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507B" w14:textId="77777777" w:rsidR="004136CA" w:rsidRDefault="004136CA">
      <w:pPr>
        <w:widowControl w:val="0"/>
        <w:pBdr>
          <w:top w:val="nil"/>
          <w:left w:val="nil"/>
          <w:bottom w:val="nil"/>
          <w:right w:val="nil"/>
          <w:between w:val="nil"/>
        </w:pBdr>
        <w:spacing w:line="276" w:lineRule="auto"/>
        <w:rPr>
          <w:color w:val="000000"/>
        </w:rPr>
      </w:pPr>
    </w:p>
    <w:tbl>
      <w:tblPr>
        <w:tblStyle w:val="a1"/>
        <w:tblW w:w="935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354"/>
      </w:tblGrid>
      <w:tr w:rsidR="004136CA" w14:paraId="0D522C1F" w14:textId="77777777">
        <w:tc>
          <w:tcPr>
            <w:tcW w:w="9354" w:type="dxa"/>
          </w:tcPr>
          <w:p w14:paraId="625C6316" w14:textId="77777777" w:rsidR="004136CA" w:rsidRDefault="00BF0ECA">
            <w:pPr>
              <w:jc w:val="center"/>
              <w:rPr>
                <w:rFonts w:ascii="Times New Roman" w:hAnsi="Times New Roman" w:cs="Times New Roman"/>
              </w:rPr>
            </w:pPr>
            <w:r>
              <w:rPr>
                <w:rFonts w:ascii="Times New Roman" w:hAnsi="Times New Roman" w:cs="Times New Roman"/>
                <w:noProof/>
              </w:rPr>
              <w:drawing>
                <wp:inline distT="0" distB="0" distL="0" distR="0" wp14:anchorId="2F30E16C" wp14:editId="0144C1E2">
                  <wp:extent cx="619125"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9125" cy="685800"/>
                          </a:xfrm>
                          <a:prstGeom prst="rect">
                            <a:avLst/>
                          </a:prstGeom>
                          <a:ln/>
                        </pic:spPr>
                      </pic:pic>
                    </a:graphicData>
                  </a:graphic>
                </wp:inline>
              </w:drawing>
            </w:r>
          </w:p>
        </w:tc>
      </w:tr>
      <w:tr w:rsidR="004136CA" w14:paraId="769DD2CE" w14:textId="77777777">
        <w:tc>
          <w:tcPr>
            <w:tcW w:w="9354" w:type="dxa"/>
          </w:tcPr>
          <w:p w14:paraId="24734EAC" w14:textId="77777777" w:rsidR="004136CA" w:rsidRDefault="00BF0ECA">
            <w:pPr>
              <w:jc w:val="center"/>
              <w:rPr>
                <w:rFonts w:ascii="Times New Roman" w:hAnsi="Times New Roman" w:cs="Times New Roman"/>
              </w:rPr>
            </w:pPr>
            <w:r>
              <w:rPr>
                <w:rFonts w:ascii="Times New Roman" w:hAnsi="Times New Roman" w:cs="Times New Roman"/>
                <w:b/>
                <w:sz w:val="28"/>
                <w:szCs w:val="28"/>
              </w:rPr>
              <w:t>GULBENES NOVADA PAŠVALDĪBA</w:t>
            </w:r>
          </w:p>
        </w:tc>
      </w:tr>
      <w:tr w:rsidR="004136CA" w14:paraId="4F432ADE" w14:textId="77777777">
        <w:tc>
          <w:tcPr>
            <w:tcW w:w="9354" w:type="dxa"/>
          </w:tcPr>
          <w:p w14:paraId="1FAD1D20" w14:textId="77777777" w:rsidR="004136CA" w:rsidRDefault="00BF0ECA">
            <w:pPr>
              <w:jc w:val="center"/>
              <w:rPr>
                <w:rFonts w:ascii="Times New Roman" w:hAnsi="Times New Roman" w:cs="Times New Roman"/>
              </w:rPr>
            </w:pPr>
            <w:r>
              <w:rPr>
                <w:rFonts w:ascii="Times New Roman" w:hAnsi="Times New Roman" w:cs="Times New Roman"/>
                <w:sz w:val="24"/>
                <w:szCs w:val="24"/>
              </w:rPr>
              <w:t>Reģ.Nr.90009116327</w:t>
            </w:r>
          </w:p>
        </w:tc>
      </w:tr>
      <w:tr w:rsidR="004136CA" w14:paraId="7B77088D" w14:textId="77777777">
        <w:tc>
          <w:tcPr>
            <w:tcW w:w="9354" w:type="dxa"/>
          </w:tcPr>
          <w:p w14:paraId="5ED0631C" w14:textId="77777777" w:rsidR="004136CA" w:rsidRDefault="00BF0ECA">
            <w:pPr>
              <w:jc w:val="center"/>
              <w:rPr>
                <w:rFonts w:ascii="Times New Roman" w:hAnsi="Times New Roman" w:cs="Times New Roman"/>
              </w:rPr>
            </w:pPr>
            <w:r>
              <w:rPr>
                <w:rFonts w:ascii="Times New Roman" w:hAnsi="Times New Roman" w:cs="Times New Roman"/>
                <w:sz w:val="24"/>
                <w:szCs w:val="24"/>
              </w:rPr>
              <w:t>Ābeļu iela 2, Gulbene, Gulbenes nov., LV-4401</w:t>
            </w:r>
          </w:p>
        </w:tc>
      </w:tr>
      <w:tr w:rsidR="004136CA" w14:paraId="5216BD23" w14:textId="77777777">
        <w:tc>
          <w:tcPr>
            <w:tcW w:w="9354" w:type="dxa"/>
          </w:tcPr>
          <w:p w14:paraId="20901232" w14:textId="77777777" w:rsidR="004136CA" w:rsidRDefault="00BF0ECA">
            <w:pPr>
              <w:jc w:val="center"/>
              <w:rPr>
                <w:rFonts w:ascii="Times New Roman" w:hAnsi="Times New Roman" w:cs="Times New Roman"/>
              </w:rPr>
            </w:pPr>
            <w:r>
              <w:rPr>
                <w:rFonts w:ascii="Times New Roman" w:hAnsi="Times New Roman" w:cs="Times New Roman"/>
                <w:sz w:val="24"/>
                <w:szCs w:val="24"/>
              </w:rPr>
              <w:t>Tālrunis 64497710, mob.26595362, e-pasts: dome@gulbene.lv, www.gulbene.lv</w:t>
            </w:r>
          </w:p>
        </w:tc>
      </w:tr>
    </w:tbl>
    <w:p w14:paraId="4D62D1AA" w14:textId="77777777" w:rsidR="004136CA" w:rsidRDefault="00BF0ECA" w:rsidP="0036003E">
      <w:pPr>
        <w:pBdr>
          <w:top w:val="nil"/>
          <w:left w:val="nil"/>
          <w:bottom w:val="nil"/>
          <w:right w:val="nil"/>
          <w:between w:val="nil"/>
        </w:pBdr>
        <w:spacing w:before="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GULBENES NOVADA DOMES LĒMUMS</w:t>
      </w:r>
    </w:p>
    <w:p w14:paraId="63123A73" w14:textId="77777777" w:rsidR="004136CA" w:rsidRDefault="00BF0ECA">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Gulbenē</w:t>
      </w:r>
    </w:p>
    <w:tbl>
      <w:tblPr>
        <w:tblStyle w:val="a2"/>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6"/>
        <w:gridCol w:w="4678"/>
      </w:tblGrid>
      <w:tr w:rsidR="004136CA" w14:paraId="63A955F6" w14:textId="77777777">
        <w:tc>
          <w:tcPr>
            <w:tcW w:w="4676" w:type="dxa"/>
          </w:tcPr>
          <w:p w14:paraId="4D5949DC" w14:textId="1EF0E10A" w:rsidR="004136CA" w:rsidRDefault="00BF0ECA">
            <w:pPr>
              <w:rPr>
                <w:rFonts w:ascii="Times New Roman" w:hAnsi="Times New Roman" w:cs="Times New Roman"/>
                <w:b/>
                <w:sz w:val="24"/>
                <w:szCs w:val="24"/>
              </w:rPr>
            </w:pPr>
            <w:r>
              <w:rPr>
                <w:rFonts w:ascii="Times New Roman" w:hAnsi="Times New Roman" w:cs="Times New Roman"/>
                <w:b/>
                <w:sz w:val="24"/>
                <w:szCs w:val="24"/>
              </w:rPr>
              <w:t>202</w:t>
            </w:r>
            <w:r w:rsidR="0036003E">
              <w:rPr>
                <w:rFonts w:ascii="Times New Roman" w:hAnsi="Times New Roman" w:cs="Times New Roman"/>
                <w:b/>
                <w:sz w:val="24"/>
                <w:szCs w:val="24"/>
              </w:rPr>
              <w:t>3</w:t>
            </w:r>
            <w:r>
              <w:rPr>
                <w:rFonts w:ascii="Times New Roman" w:hAnsi="Times New Roman" w:cs="Times New Roman"/>
                <w:b/>
                <w:sz w:val="24"/>
                <w:szCs w:val="24"/>
              </w:rPr>
              <w:t xml:space="preserve">.gada </w:t>
            </w:r>
            <w:r w:rsidR="0036003E">
              <w:rPr>
                <w:rFonts w:ascii="Times New Roman" w:hAnsi="Times New Roman" w:cs="Times New Roman"/>
                <w:b/>
                <w:sz w:val="24"/>
                <w:szCs w:val="24"/>
              </w:rPr>
              <w:t>26.janvārī</w:t>
            </w:r>
          </w:p>
        </w:tc>
        <w:tc>
          <w:tcPr>
            <w:tcW w:w="4678" w:type="dxa"/>
          </w:tcPr>
          <w:p w14:paraId="75734EF7" w14:textId="0CB86073" w:rsidR="004136CA" w:rsidRDefault="00BF0ECA">
            <w:pPr>
              <w:rPr>
                <w:rFonts w:ascii="Times New Roman" w:hAnsi="Times New Roman" w:cs="Times New Roman"/>
                <w:b/>
                <w:sz w:val="24"/>
                <w:szCs w:val="24"/>
              </w:rPr>
            </w:pPr>
            <w:r>
              <w:rPr>
                <w:rFonts w:ascii="Times New Roman" w:hAnsi="Times New Roman" w:cs="Times New Roman"/>
                <w:b/>
                <w:sz w:val="24"/>
                <w:szCs w:val="24"/>
              </w:rPr>
              <w:t xml:space="preserve">                                  Nr. GND/202</w:t>
            </w:r>
            <w:r w:rsidR="0036003E">
              <w:rPr>
                <w:rFonts w:ascii="Times New Roman" w:hAnsi="Times New Roman" w:cs="Times New Roman"/>
                <w:b/>
                <w:sz w:val="24"/>
                <w:szCs w:val="24"/>
              </w:rPr>
              <w:t>3</w:t>
            </w:r>
            <w:r>
              <w:rPr>
                <w:rFonts w:ascii="Times New Roman" w:hAnsi="Times New Roman" w:cs="Times New Roman"/>
                <w:b/>
                <w:sz w:val="24"/>
                <w:szCs w:val="24"/>
              </w:rPr>
              <w:t>/</w:t>
            </w:r>
          </w:p>
        </w:tc>
      </w:tr>
      <w:tr w:rsidR="004136CA" w14:paraId="187BEE75" w14:textId="77777777">
        <w:tc>
          <w:tcPr>
            <w:tcW w:w="4676" w:type="dxa"/>
          </w:tcPr>
          <w:p w14:paraId="72539E7F" w14:textId="77777777" w:rsidR="004136CA" w:rsidRDefault="004136CA">
            <w:pPr>
              <w:rPr>
                <w:rFonts w:ascii="Times New Roman" w:hAnsi="Times New Roman" w:cs="Times New Roman"/>
                <w:sz w:val="24"/>
                <w:szCs w:val="24"/>
              </w:rPr>
            </w:pPr>
          </w:p>
        </w:tc>
        <w:tc>
          <w:tcPr>
            <w:tcW w:w="4678" w:type="dxa"/>
          </w:tcPr>
          <w:p w14:paraId="0CF47011" w14:textId="1858CA76" w:rsidR="004136CA" w:rsidRDefault="00BF0ECA">
            <w:pPr>
              <w:jc w:val="right"/>
              <w:rPr>
                <w:rFonts w:ascii="Times New Roman" w:hAnsi="Times New Roman" w:cs="Times New Roman"/>
                <w:b/>
                <w:sz w:val="24"/>
                <w:szCs w:val="24"/>
              </w:rPr>
            </w:pPr>
            <w:r>
              <w:rPr>
                <w:rFonts w:ascii="Times New Roman" w:hAnsi="Times New Roman" w:cs="Times New Roman"/>
                <w:b/>
                <w:sz w:val="24"/>
                <w:szCs w:val="24"/>
              </w:rPr>
              <w:t xml:space="preserve">     (protokols Nr.;</w:t>
            </w:r>
            <w:r w:rsidR="0036003E">
              <w:rPr>
                <w:rFonts w:ascii="Times New Roman" w:hAnsi="Times New Roman" w:cs="Times New Roman"/>
                <w:b/>
                <w:sz w:val="24"/>
                <w:szCs w:val="24"/>
              </w:rPr>
              <w:t xml:space="preserve"> </w:t>
            </w:r>
            <w:r>
              <w:rPr>
                <w:rFonts w:ascii="Times New Roman" w:hAnsi="Times New Roman" w:cs="Times New Roman"/>
                <w:b/>
                <w:sz w:val="24"/>
                <w:szCs w:val="24"/>
              </w:rPr>
              <w:t>.p.)</w:t>
            </w:r>
          </w:p>
        </w:tc>
      </w:tr>
    </w:tbl>
    <w:p w14:paraId="6577AD68" w14:textId="77777777" w:rsidR="004136CA" w:rsidRDefault="004136CA">
      <w:pPr>
        <w:rPr>
          <w:rFonts w:ascii="Times New Roman" w:hAnsi="Times New Roman" w:cs="Times New Roman"/>
          <w:sz w:val="24"/>
          <w:szCs w:val="24"/>
        </w:rPr>
      </w:pPr>
    </w:p>
    <w:p w14:paraId="01269757" w14:textId="25C4E620" w:rsidR="0036003E" w:rsidRDefault="0036003E" w:rsidP="0036003E">
      <w:pPr>
        <w:spacing w:after="120" w:line="276" w:lineRule="auto"/>
        <w:jc w:val="center"/>
        <w:rPr>
          <w:rFonts w:ascii="Times New Roman" w:hAnsi="Times New Roman" w:cs="Times New Roman"/>
          <w:b/>
          <w:color w:val="000000"/>
          <w:sz w:val="24"/>
          <w:szCs w:val="24"/>
        </w:rPr>
      </w:pPr>
      <w:r w:rsidRPr="0036003E">
        <w:rPr>
          <w:rFonts w:ascii="Times New Roman" w:hAnsi="Times New Roman" w:cs="Times New Roman"/>
          <w:b/>
          <w:color w:val="000000"/>
          <w:sz w:val="24"/>
          <w:szCs w:val="24"/>
        </w:rPr>
        <w:t>Par kustamās mantas – traktora (riteņtraktora) T-150K (valsts reģistrācijas numurs T3238LF)</w:t>
      </w:r>
      <w:r>
        <w:rPr>
          <w:rFonts w:ascii="Times New Roman" w:hAnsi="Times New Roman" w:cs="Times New Roman"/>
          <w:b/>
          <w:color w:val="000000"/>
          <w:sz w:val="24"/>
          <w:szCs w:val="24"/>
        </w:rPr>
        <w:t xml:space="preserve">, </w:t>
      </w:r>
      <w:r w:rsidRPr="0036003E">
        <w:rPr>
          <w:rFonts w:ascii="Times New Roman" w:hAnsi="Times New Roman" w:cs="Times New Roman"/>
          <w:b/>
          <w:color w:val="000000"/>
          <w:sz w:val="24"/>
          <w:szCs w:val="24"/>
        </w:rPr>
        <w:t>pirmās izsoles rīkošanu, noteikumu un sākumcenas apstiprināšanu</w:t>
      </w:r>
    </w:p>
    <w:p w14:paraId="5B7C5C41" w14:textId="746C6897" w:rsidR="007723D8" w:rsidRDefault="007723D8" w:rsidP="00A34002">
      <w:pPr>
        <w:widowControl w:val="0"/>
        <w:spacing w:line="360" w:lineRule="auto"/>
        <w:ind w:firstLine="567"/>
        <w:jc w:val="both"/>
        <w:rPr>
          <w:rFonts w:ascii="Times New Roman" w:hAnsi="Times New Roman" w:cs="Times New Roman"/>
          <w:sz w:val="24"/>
          <w:szCs w:val="24"/>
        </w:rPr>
      </w:pPr>
      <w:r w:rsidRPr="007723D8">
        <w:rPr>
          <w:rFonts w:ascii="Times New Roman" w:hAnsi="Times New Roman" w:cs="Times New Roman"/>
          <w:sz w:val="24"/>
          <w:szCs w:val="24"/>
        </w:rPr>
        <w:t xml:space="preserve">Gulbenes novada dome 2022.gada </w:t>
      </w:r>
      <w:r>
        <w:rPr>
          <w:rFonts w:ascii="Times New Roman" w:hAnsi="Times New Roman" w:cs="Times New Roman"/>
          <w:sz w:val="24"/>
          <w:szCs w:val="24"/>
        </w:rPr>
        <w:t>29.decembrī</w:t>
      </w:r>
      <w:r w:rsidRPr="007723D8">
        <w:rPr>
          <w:rFonts w:ascii="Times New Roman" w:hAnsi="Times New Roman" w:cs="Times New Roman"/>
          <w:sz w:val="24"/>
          <w:szCs w:val="24"/>
        </w:rPr>
        <w:t xml:space="preserve"> pieņēma lēmumu Nr.GND/2022/</w:t>
      </w:r>
      <w:r>
        <w:rPr>
          <w:rFonts w:ascii="Times New Roman" w:hAnsi="Times New Roman" w:cs="Times New Roman"/>
          <w:sz w:val="24"/>
          <w:szCs w:val="24"/>
        </w:rPr>
        <w:t>1346</w:t>
      </w:r>
      <w:r w:rsidRPr="007723D8">
        <w:rPr>
          <w:rFonts w:ascii="Times New Roman" w:hAnsi="Times New Roman" w:cs="Times New Roman"/>
          <w:sz w:val="24"/>
          <w:szCs w:val="24"/>
        </w:rPr>
        <w:t xml:space="preserve"> “Par Gulbenes novada pašvaldības kustamās mantas – traktora (riteņtraktora) T-150K (valsts reģistrācijas numurs T3238LF), atsavināšanu” (protokols Nr.</w:t>
      </w:r>
      <w:r>
        <w:rPr>
          <w:rFonts w:ascii="Times New Roman" w:hAnsi="Times New Roman" w:cs="Times New Roman"/>
          <w:sz w:val="24"/>
          <w:szCs w:val="24"/>
        </w:rPr>
        <w:t>27</w:t>
      </w:r>
      <w:r w:rsidRPr="007723D8">
        <w:rPr>
          <w:rFonts w:ascii="Times New Roman" w:hAnsi="Times New Roman" w:cs="Times New Roman"/>
          <w:sz w:val="24"/>
          <w:szCs w:val="24"/>
        </w:rPr>
        <w:t xml:space="preserve">, </w:t>
      </w:r>
      <w:r>
        <w:rPr>
          <w:rFonts w:ascii="Times New Roman" w:hAnsi="Times New Roman" w:cs="Times New Roman"/>
          <w:sz w:val="24"/>
          <w:szCs w:val="24"/>
        </w:rPr>
        <w:t>13</w:t>
      </w:r>
      <w:r w:rsidRPr="007723D8">
        <w:rPr>
          <w:rFonts w:ascii="Times New Roman" w:hAnsi="Times New Roman" w:cs="Times New Roman"/>
          <w:sz w:val="24"/>
          <w:szCs w:val="24"/>
        </w:rPr>
        <w:t xml:space="preserve">3.p.), ar kuru nolēma apstiprināt </w:t>
      </w:r>
      <w:r w:rsidR="00F4372F">
        <w:rPr>
          <w:rFonts w:ascii="Times New Roman" w:hAnsi="Times New Roman" w:cs="Times New Roman"/>
          <w:sz w:val="24"/>
          <w:szCs w:val="24"/>
        </w:rPr>
        <w:t xml:space="preserve">kustamās mantas </w:t>
      </w:r>
      <w:r w:rsidR="00F4372F" w:rsidRPr="00F4372F">
        <w:rPr>
          <w:rFonts w:ascii="Times New Roman" w:hAnsi="Times New Roman" w:cs="Times New Roman"/>
          <w:sz w:val="24"/>
          <w:szCs w:val="24"/>
        </w:rPr>
        <w:t>– traktora (riteņtraktora) T-150K (valsts reģistrācijas numurs T3238LF</w:t>
      </w:r>
      <w:r w:rsidR="00F4372F">
        <w:rPr>
          <w:rFonts w:ascii="Times New Roman" w:hAnsi="Times New Roman" w:cs="Times New Roman"/>
          <w:sz w:val="24"/>
          <w:szCs w:val="24"/>
        </w:rPr>
        <w:t>)</w:t>
      </w:r>
      <w:r w:rsidRPr="007723D8">
        <w:rPr>
          <w:rFonts w:ascii="Times New Roman" w:hAnsi="Times New Roman" w:cs="Times New Roman"/>
          <w:sz w:val="24"/>
          <w:szCs w:val="24"/>
        </w:rPr>
        <w:t xml:space="preserve">, </w:t>
      </w:r>
      <w:r w:rsidR="00F4372F" w:rsidRPr="00F4372F">
        <w:rPr>
          <w:rFonts w:ascii="Times New Roman" w:hAnsi="Times New Roman" w:cs="Times New Roman"/>
          <w:sz w:val="24"/>
          <w:szCs w:val="24"/>
        </w:rPr>
        <w:t xml:space="preserve">brīvo cenu 1222 EUR (viens tūkstotis divi simti divdesmit divi </w:t>
      </w:r>
      <w:r w:rsidRPr="007723D8">
        <w:rPr>
          <w:rFonts w:ascii="Times New Roman" w:hAnsi="Times New Roman" w:cs="Times New Roman"/>
          <w:i/>
          <w:iCs/>
          <w:sz w:val="24"/>
          <w:szCs w:val="24"/>
        </w:rPr>
        <w:t>euro</w:t>
      </w:r>
      <w:r w:rsidRPr="007723D8">
        <w:rPr>
          <w:rFonts w:ascii="Times New Roman" w:hAnsi="Times New Roman" w:cs="Times New Roman"/>
          <w:sz w:val="24"/>
          <w:szCs w:val="24"/>
        </w:rPr>
        <w:t>),</w:t>
      </w:r>
      <w:r w:rsidR="00F4372F">
        <w:rPr>
          <w:rFonts w:ascii="Times New Roman" w:hAnsi="Times New Roman" w:cs="Times New Roman"/>
          <w:sz w:val="24"/>
          <w:szCs w:val="24"/>
        </w:rPr>
        <w:t xml:space="preserve"> kā arī noteica,</w:t>
      </w:r>
      <w:r w:rsidRPr="007723D8">
        <w:rPr>
          <w:rFonts w:ascii="Times New Roman" w:hAnsi="Times New Roman" w:cs="Times New Roman"/>
          <w:sz w:val="24"/>
          <w:szCs w:val="24"/>
        </w:rPr>
        <w:t xml:space="preserve"> </w:t>
      </w:r>
      <w:r w:rsidR="00F4372F" w:rsidRPr="00F4372F">
        <w:rPr>
          <w:rFonts w:ascii="Times New Roman" w:hAnsi="Times New Roman" w:cs="Times New Roman"/>
          <w:sz w:val="24"/>
          <w:szCs w:val="24"/>
        </w:rPr>
        <w:t>ja 5 (piecu) dienu laikā pēc informācijas publicēšanas pašvaldības tīmekļa vietnē, traktoru (riteņtraktoru) T-150K (valsts reģistrācijas numurs T3238LF) pirkt piesakās vairāki pretendenti</w:t>
      </w:r>
      <w:r w:rsidR="00A34002">
        <w:rPr>
          <w:rFonts w:ascii="Times New Roman" w:hAnsi="Times New Roman" w:cs="Times New Roman"/>
          <w:sz w:val="24"/>
          <w:szCs w:val="24"/>
        </w:rPr>
        <w:t xml:space="preserve">, </w:t>
      </w:r>
      <w:r w:rsidR="00A34002" w:rsidRPr="00A34002">
        <w:rPr>
          <w:rFonts w:ascii="Times New Roman" w:hAnsi="Times New Roman" w:cs="Times New Roman"/>
          <w:sz w:val="24"/>
          <w:szCs w:val="24"/>
        </w:rPr>
        <w:t>Gulbenes novada pašvaldības Īpašuma novērtēšanas un izsoļu komisija organizē izsoli ar augšupejošu soli Publiskas personas mantas atsavināšanas likumā noteiktajā kārtībā</w:t>
      </w:r>
      <w:r w:rsidR="00A34002">
        <w:rPr>
          <w:rFonts w:ascii="Times New Roman" w:hAnsi="Times New Roman" w:cs="Times New Roman"/>
          <w:sz w:val="24"/>
          <w:szCs w:val="24"/>
        </w:rPr>
        <w:t>.</w:t>
      </w:r>
    </w:p>
    <w:p w14:paraId="7C56C7AA" w14:textId="64509DDA" w:rsidR="00F4372F" w:rsidRDefault="00A34002" w:rsidP="00A67456">
      <w:pPr>
        <w:widowControl w:val="0"/>
        <w:spacing w:line="360" w:lineRule="auto"/>
        <w:ind w:firstLine="567"/>
        <w:jc w:val="both"/>
        <w:rPr>
          <w:rFonts w:ascii="Times New Roman" w:hAnsi="Times New Roman" w:cs="Times New Roman"/>
          <w:sz w:val="24"/>
          <w:szCs w:val="24"/>
        </w:rPr>
      </w:pPr>
      <w:r w:rsidRPr="00A34002">
        <w:rPr>
          <w:rFonts w:ascii="Times New Roman" w:hAnsi="Times New Roman" w:cs="Times New Roman"/>
          <w:sz w:val="24"/>
          <w:szCs w:val="24"/>
        </w:rPr>
        <w:t>202</w:t>
      </w:r>
      <w:r>
        <w:rPr>
          <w:rFonts w:ascii="Times New Roman" w:hAnsi="Times New Roman" w:cs="Times New Roman"/>
          <w:sz w:val="24"/>
          <w:szCs w:val="24"/>
        </w:rPr>
        <w:t>3</w:t>
      </w:r>
      <w:r w:rsidRPr="00A34002">
        <w:rPr>
          <w:rFonts w:ascii="Times New Roman" w:hAnsi="Times New Roman" w:cs="Times New Roman"/>
          <w:sz w:val="24"/>
          <w:szCs w:val="24"/>
        </w:rPr>
        <w:t xml:space="preserve">.gada </w:t>
      </w:r>
      <w:r>
        <w:rPr>
          <w:rFonts w:ascii="Times New Roman" w:hAnsi="Times New Roman" w:cs="Times New Roman"/>
          <w:sz w:val="24"/>
          <w:szCs w:val="24"/>
        </w:rPr>
        <w:t>9.janvārī</w:t>
      </w:r>
      <w:r w:rsidRPr="00A34002">
        <w:rPr>
          <w:rFonts w:ascii="Times New Roman" w:hAnsi="Times New Roman" w:cs="Times New Roman"/>
          <w:sz w:val="24"/>
          <w:szCs w:val="24"/>
        </w:rPr>
        <w:t xml:space="preserve"> Gulbenes novada pašvaldības interneta mājaslapā www.gulbene.lv tika publicēts sludinājums par Gulbenes novada pašvaldības īpašumā esošās kustamās mantas – </w:t>
      </w:r>
      <w:r w:rsidRPr="00F4372F">
        <w:rPr>
          <w:rFonts w:ascii="Times New Roman" w:hAnsi="Times New Roman" w:cs="Times New Roman"/>
          <w:sz w:val="24"/>
          <w:szCs w:val="24"/>
        </w:rPr>
        <w:t>traktora (riteņtraktora) T-150K (valsts reģistrācijas numurs T3238LF</w:t>
      </w:r>
      <w:r>
        <w:rPr>
          <w:rFonts w:ascii="Times New Roman" w:hAnsi="Times New Roman" w:cs="Times New Roman"/>
          <w:sz w:val="24"/>
          <w:szCs w:val="24"/>
        </w:rPr>
        <w:t>)</w:t>
      </w:r>
      <w:r w:rsidRPr="00A34002">
        <w:rPr>
          <w:rFonts w:ascii="Times New Roman" w:hAnsi="Times New Roman" w:cs="Times New Roman"/>
          <w:sz w:val="24"/>
          <w:szCs w:val="24"/>
        </w:rPr>
        <w:t xml:space="preserve">, atsavināšanu par brīvu cenu </w:t>
      </w:r>
      <w:r w:rsidRPr="00F4372F">
        <w:rPr>
          <w:rFonts w:ascii="Times New Roman" w:hAnsi="Times New Roman" w:cs="Times New Roman"/>
          <w:sz w:val="24"/>
          <w:szCs w:val="24"/>
        </w:rPr>
        <w:t xml:space="preserve">1222 EUR (viens tūkstotis divi simti divdesmit divi </w:t>
      </w:r>
      <w:r w:rsidRPr="007723D8">
        <w:rPr>
          <w:rFonts w:ascii="Times New Roman" w:hAnsi="Times New Roman" w:cs="Times New Roman"/>
          <w:i/>
          <w:iCs/>
          <w:sz w:val="24"/>
          <w:szCs w:val="24"/>
        </w:rPr>
        <w:t>euro</w:t>
      </w:r>
      <w:r w:rsidRPr="007723D8">
        <w:rPr>
          <w:rFonts w:ascii="Times New Roman" w:hAnsi="Times New Roman" w:cs="Times New Roman"/>
          <w:sz w:val="24"/>
          <w:szCs w:val="24"/>
        </w:rPr>
        <w:t>)</w:t>
      </w:r>
      <w:r w:rsidRPr="00A34002">
        <w:rPr>
          <w:rFonts w:ascii="Times New Roman" w:hAnsi="Times New Roman" w:cs="Times New Roman"/>
          <w:sz w:val="24"/>
          <w:szCs w:val="24"/>
        </w:rPr>
        <w:t xml:space="preserve">. Noteiktajā termiņā </w:t>
      </w:r>
      <w:r>
        <w:rPr>
          <w:rFonts w:ascii="Times New Roman" w:hAnsi="Times New Roman" w:cs="Times New Roman"/>
          <w:sz w:val="24"/>
          <w:szCs w:val="24"/>
        </w:rPr>
        <w:t xml:space="preserve">– līdz 2023.gada 13.janvāra pl.15:00 </w:t>
      </w:r>
      <w:r w:rsidRPr="00A34002">
        <w:rPr>
          <w:rFonts w:ascii="Times New Roman" w:hAnsi="Times New Roman" w:cs="Times New Roman"/>
          <w:sz w:val="24"/>
          <w:szCs w:val="24"/>
        </w:rPr>
        <w:t>pieteikumu</w:t>
      </w:r>
      <w:r>
        <w:rPr>
          <w:rFonts w:ascii="Times New Roman" w:hAnsi="Times New Roman" w:cs="Times New Roman"/>
          <w:sz w:val="24"/>
          <w:szCs w:val="24"/>
        </w:rPr>
        <w:t>s</w:t>
      </w:r>
      <w:r w:rsidRPr="00A34002">
        <w:rPr>
          <w:rFonts w:ascii="Times New Roman" w:hAnsi="Times New Roman" w:cs="Times New Roman"/>
          <w:sz w:val="24"/>
          <w:szCs w:val="24"/>
        </w:rPr>
        <w:t xml:space="preserve"> iesnied</w:t>
      </w:r>
      <w:r>
        <w:rPr>
          <w:rFonts w:ascii="Times New Roman" w:hAnsi="Times New Roman" w:cs="Times New Roman"/>
          <w:sz w:val="24"/>
          <w:szCs w:val="24"/>
        </w:rPr>
        <w:t xml:space="preserve">za </w:t>
      </w:r>
      <w:r w:rsidR="00BF2F15">
        <w:rPr>
          <w:rFonts w:ascii="Times New Roman" w:hAnsi="Times New Roman" w:cs="Times New Roman"/>
          <w:sz w:val="24"/>
          <w:szCs w:val="24"/>
        </w:rPr>
        <w:t xml:space="preserve">trīs </w:t>
      </w:r>
      <w:r w:rsidRPr="00A34002">
        <w:rPr>
          <w:rFonts w:ascii="Times New Roman" w:hAnsi="Times New Roman" w:cs="Times New Roman"/>
          <w:sz w:val="24"/>
          <w:szCs w:val="24"/>
        </w:rPr>
        <w:t>pretendent</w:t>
      </w:r>
      <w:r>
        <w:rPr>
          <w:rFonts w:ascii="Times New Roman" w:hAnsi="Times New Roman" w:cs="Times New Roman"/>
          <w:sz w:val="24"/>
          <w:szCs w:val="24"/>
        </w:rPr>
        <w:t>i</w:t>
      </w:r>
      <w:r w:rsidRPr="00A34002">
        <w:rPr>
          <w:rFonts w:ascii="Times New Roman" w:hAnsi="Times New Roman" w:cs="Times New Roman"/>
          <w:sz w:val="24"/>
          <w:szCs w:val="24"/>
        </w:rPr>
        <w:t>.</w:t>
      </w:r>
    </w:p>
    <w:p w14:paraId="5035481B" w14:textId="775D983F" w:rsidR="004136CA" w:rsidRDefault="00A34002" w:rsidP="00A67456">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00BF2F15" w:rsidRPr="00BF2F15">
        <w:rPr>
          <w:rFonts w:ascii="Times New Roman" w:hAnsi="Times New Roman" w:cs="Times New Roman"/>
          <w:sz w:val="24"/>
          <w:szCs w:val="24"/>
        </w:rPr>
        <w:t>Pašvaldību likuma 10.panta pirmās daļas 1</w:t>
      </w:r>
      <w:r w:rsidR="00BF2F15">
        <w:rPr>
          <w:rFonts w:ascii="Times New Roman" w:hAnsi="Times New Roman" w:cs="Times New Roman"/>
          <w:sz w:val="24"/>
          <w:szCs w:val="24"/>
        </w:rPr>
        <w:t>7</w:t>
      </w:r>
      <w:r w:rsidR="00BF2F15" w:rsidRPr="00BF2F15">
        <w:rPr>
          <w:rFonts w:ascii="Times New Roman" w:hAnsi="Times New Roman" w:cs="Times New Roman"/>
          <w:sz w:val="24"/>
          <w:szCs w:val="24"/>
        </w:rPr>
        <w:t xml:space="preserve">.punktu, kas nosaka, ka dome ir tiesīga izlemt ikvienu pašvaldības kompetences jautājumu; tikai domes kompetencē ir </w:t>
      </w:r>
      <w:r w:rsidR="00B56D2D" w:rsidRPr="00B56D2D">
        <w:rPr>
          <w:rFonts w:ascii="Times New Roman" w:hAnsi="Times New Roman" w:cs="Times New Roman"/>
          <w:sz w:val="24"/>
          <w:szCs w:val="24"/>
        </w:rPr>
        <w:t>noteikt kārtību, kādā veicami darījumi ar pašvaldības kustamo mantu, kā arī kārtību, kādā notiek dāvinājumu un novēlējumu pieņemšana un pārzināšana, aizdevumu, aizņēmumu un citu saistību uzņemšanās pašvaldības vārdā, ievērojot likumā noteikto</w:t>
      </w:r>
      <w:r w:rsidR="00BF2F15" w:rsidRPr="00BF2F15">
        <w:rPr>
          <w:rFonts w:ascii="Times New Roman" w:hAnsi="Times New Roman" w:cs="Times New Roman"/>
          <w:sz w:val="24"/>
          <w:szCs w:val="24"/>
        </w:rPr>
        <w:t>, savukārt šā likuma 10.panta pirmās daļas 21.punkt</w:t>
      </w:r>
      <w:r w:rsidR="00B56D2D">
        <w:rPr>
          <w:rFonts w:ascii="Times New Roman" w:hAnsi="Times New Roman" w:cs="Times New Roman"/>
          <w:sz w:val="24"/>
          <w:szCs w:val="24"/>
        </w:rPr>
        <w:t>ā noteikts,</w:t>
      </w:r>
      <w:r w:rsidR="00BF2F15" w:rsidRPr="00BF2F15">
        <w:rPr>
          <w:rFonts w:ascii="Times New Roman" w:hAnsi="Times New Roman" w:cs="Times New Roman"/>
          <w:sz w:val="24"/>
          <w:szCs w:val="24"/>
        </w:rPr>
        <w:t xml:space="preserve"> ka dome ir tiesīga izlemt ikvienu pašvaldības kompetences jautājumu; tikai domes kompetencē ir pieņemt lēmumus citos ārējos normatīvajos aktos paredzētajos gadījumos</w:t>
      </w:r>
      <w:r>
        <w:rPr>
          <w:rFonts w:ascii="Times New Roman" w:hAnsi="Times New Roman" w:cs="Times New Roman"/>
          <w:sz w:val="24"/>
          <w:szCs w:val="24"/>
        </w:rPr>
        <w:t xml:space="preserve">, </w:t>
      </w:r>
      <w:r w:rsidR="00BF2F15" w:rsidRPr="00BF2F15">
        <w:rPr>
          <w:rFonts w:ascii="Times New Roman" w:hAnsi="Times New Roman" w:cs="Times New Roman"/>
          <w:sz w:val="24"/>
          <w:szCs w:val="24"/>
        </w:rPr>
        <w:t>Publiskas personas mantas atsavināšanas likuma 3.panta pirmās daļas 1.punktu un otro daļu, 10.pantu, 15.pantu</w:t>
      </w:r>
      <w:r>
        <w:rPr>
          <w:rFonts w:ascii="Times New Roman" w:hAnsi="Times New Roman" w:cs="Times New Roman"/>
          <w:sz w:val="24"/>
          <w:szCs w:val="24"/>
        </w:rPr>
        <w:t xml:space="preserve">, un </w:t>
      </w:r>
      <w:r w:rsidR="00BF2F15">
        <w:rPr>
          <w:rFonts w:ascii="Times New Roman" w:hAnsi="Times New Roman" w:cs="Times New Roman"/>
          <w:sz w:val="24"/>
          <w:szCs w:val="24"/>
        </w:rPr>
        <w:t>Attīstības un t</w:t>
      </w:r>
      <w:r>
        <w:rPr>
          <w:rFonts w:ascii="Times New Roman" w:hAnsi="Times New Roman" w:cs="Times New Roman"/>
          <w:sz w:val="24"/>
          <w:szCs w:val="24"/>
        </w:rPr>
        <w:t xml:space="preserve">autsaimniecības komitejas ieteikumu, atklāti balsojot: </w:t>
      </w:r>
      <w:r>
        <w:rPr>
          <w:rFonts w:ascii="Times New Roman" w:hAnsi="Times New Roman" w:cs="Times New Roman"/>
          <w:color w:val="000000"/>
          <w:sz w:val="24"/>
          <w:szCs w:val="24"/>
        </w:rPr>
        <w:t>PAR – ; PRET –; ATTURAS –, Gulbenes novada dome NOLEMJ</w:t>
      </w:r>
      <w:r>
        <w:rPr>
          <w:rFonts w:ascii="Times New Roman" w:hAnsi="Times New Roman" w:cs="Times New Roman"/>
          <w:sz w:val="24"/>
          <w:szCs w:val="24"/>
        </w:rPr>
        <w:t>:</w:t>
      </w:r>
    </w:p>
    <w:p w14:paraId="271C1D16" w14:textId="2C07EC99" w:rsidR="004136CA" w:rsidRDefault="00BF0EC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 RĪKOT Gulbenes novada pašvaldības </w:t>
      </w:r>
      <w:r w:rsidR="00B56D2D" w:rsidRPr="00B56D2D">
        <w:rPr>
          <w:rFonts w:ascii="Times New Roman" w:hAnsi="Times New Roman" w:cs="Times New Roman"/>
          <w:sz w:val="24"/>
          <w:szCs w:val="24"/>
        </w:rPr>
        <w:t>īpašumā esošās kustamās mantas – traktora (riteņtraktora) T-150K (valsts reģistrācijas numurs T3238LF, 1988.gada izlaidums, identifikācijas nr. 08*0023)</w:t>
      </w:r>
      <w:r>
        <w:rPr>
          <w:rFonts w:ascii="Times New Roman" w:hAnsi="Times New Roman" w:cs="Times New Roman"/>
          <w:sz w:val="24"/>
          <w:szCs w:val="24"/>
        </w:rPr>
        <w:t>, pirmo mutisko izsoli ar augšupejošu soli.</w:t>
      </w:r>
    </w:p>
    <w:p w14:paraId="7C949BCC" w14:textId="470C68D2" w:rsidR="004136CA" w:rsidRDefault="00BF0EC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APSTIPRINĀT Gulbenes novada pašvaldībai piederošās </w:t>
      </w:r>
      <w:r w:rsidR="00B56D2D" w:rsidRPr="00B56D2D">
        <w:rPr>
          <w:rFonts w:ascii="Times New Roman" w:hAnsi="Times New Roman" w:cs="Times New Roman"/>
          <w:sz w:val="24"/>
          <w:szCs w:val="24"/>
        </w:rPr>
        <w:t>kustamās mantas – traktora (riteņtraktora) T-150K (valsts reģistrācijas numurs T3238LF, 1988.gada izlaidums, identifikācijas nr. 08*0023)</w:t>
      </w:r>
      <w:r w:rsidR="006B7569" w:rsidRPr="006B7569">
        <w:rPr>
          <w:rFonts w:ascii="Times New Roman" w:hAnsi="Times New Roman" w:cs="Times New Roman"/>
          <w:sz w:val="24"/>
          <w:szCs w:val="24"/>
        </w:rPr>
        <w:t>,</w:t>
      </w:r>
      <w:r w:rsidR="006B7569">
        <w:rPr>
          <w:rFonts w:ascii="Times New Roman" w:hAnsi="Times New Roman" w:cs="Times New Roman"/>
          <w:sz w:val="24"/>
          <w:szCs w:val="24"/>
        </w:rPr>
        <w:t xml:space="preserve"> </w:t>
      </w:r>
      <w:r>
        <w:rPr>
          <w:rFonts w:ascii="Times New Roman" w:hAnsi="Times New Roman" w:cs="Times New Roman"/>
          <w:sz w:val="24"/>
          <w:szCs w:val="24"/>
        </w:rPr>
        <w:t xml:space="preserve">nosacīto cenu (pirmās izsoles sākumcenu) </w:t>
      </w:r>
      <w:r w:rsidR="00B56D2D" w:rsidRPr="00F4372F">
        <w:rPr>
          <w:rFonts w:ascii="Times New Roman" w:hAnsi="Times New Roman" w:cs="Times New Roman"/>
          <w:sz w:val="24"/>
          <w:szCs w:val="24"/>
        </w:rPr>
        <w:t>1222 EUR (viens tūkstotis divi simti divdesmit divi</w:t>
      </w:r>
      <w:r w:rsidR="00B56D2D">
        <w:rPr>
          <w:rFonts w:ascii="Times New Roman" w:hAnsi="Times New Roman" w:cs="Times New Roman"/>
          <w:sz w:val="24"/>
          <w:szCs w:val="24"/>
        </w:rPr>
        <w:t xml:space="preserve"> </w:t>
      </w:r>
      <w:r w:rsidR="00B56D2D" w:rsidRPr="00B56D2D">
        <w:rPr>
          <w:rFonts w:ascii="Times New Roman" w:hAnsi="Times New Roman" w:cs="Times New Roman"/>
          <w:i/>
          <w:iCs/>
          <w:sz w:val="24"/>
          <w:szCs w:val="24"/>
        </w:rPr>
        <w:t>euro</w:t>
      </w:r>
      <w:r>
        <w:rPr>
          <w:rFonts w:ascii="Times New Roman" w:hAnsi="Times New Roman" w:cs="Times New Roman"/>
          <w:color w:val="222222"/>
          <w:sz w:val="24"/>
          <w:szCs w:val="24"/>
          <w:highlight w:val="white"/>
        </w:rPr>
        <w:t>)</w:t>
      </w:r>
      <w:r>
        <w:rPr>
          <w:rFonts w:ascii="Times New Roman" w:hAnsi="Times New Roman" w:cs="Times New Roman"/>
          <w:sz w:val="24"/>
          <w:szCs w:val="24"/>
        </w:rPr>
        <w:t>.</w:t>
      </w:r>
    </w:p>
    <w:p w14:paraId="6C29D3E6" w14:textId="6B488B1C" w:rsidR="004136CA" w:rsidRDefault="00BF0EC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 APSTIPRINĀT Gulbenes novada pašvaldībai piederošās kustamās mantas –</w:t>
      </w:r>
      <w:r w:rsidR="00B56D2D" w:rsidRPr="00B56D2D">
        <w:rPr>
          <w:rFonts w:ascii="Times New Roman" w:hAnsi="Times New Roman" w:cs="Times New Roman"/>
          <w:sz w:val="24"/>
          <w:szCs w:val="24"/>
        </w:rPr>
        <w:t xml:space="preserve"> traktora (riteņtraktora) T-150K (valsts reģistrācijas numurs T3238LF)</w:t>
      </w:r>
      <w:r w:rsidR="006B7569" w:rsidRPr="006B7569">
        <w:rPr>
          <w:rFonts w:ascii="Times New Roman" w:hAnsi="Times New Roman" w:cs="Times New Roman"/>
          <w:sz w:val="24"/>
          <w:szCs w:val="24"/>
        </w:rPr>
        <w:t>,</w:t>
      </w:r>
      <w:r w:rsidR="006B7569">
        <w:rPr>
          <w:rFonts w:ascii="Times New Roman" w:hAnsi="Times New Roman" w:cs="Times New Roman"/>
          <w:sz w:val="24"/>
          <w:szCs w:val="24"/>
        </w:rPr>
        <w:t xml:space="preserve"> </w:t>
      </w:r>
      <w:r>
        <w:rPr>
          <w:rFonts w:ascii="Times New Roman" w:hAnsi="Times New Roman" w:cs="Times New Roman"/>
          <w:sz w:val="24"/>
          <w:szCs w:val="24"/>
        </w:rPr>
        <w:t>pirmās izsoles noteikumus (1.pielikums), kas ir šī lēmuma neatņemama sastāvdaļa.</w:t>
      </w:r>
    </w:p>
    <w:p w14:paraId="1BB302E3" w14:textId="3A656168" w:rsidR="004136CA" w:rsidRDefault="00BF0EC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 UZDOT Gulbenes novada pašvaldības Īpašuma novērtēšanas un izsoļu komisijai organizēt Gulbenes novada pašvaldībai piederošās kustamās mantas –</w:t>
      </w:r>
      <w:r w:rsidR="00B56D2D" w:rsidRPr="00B56D2D">
        <w:rPr>
          <w:rFonts w:ascii="Times New Roman" w:hAnsi="Times New Roman" w:cs="Times New Roman"/>
          <w:sz w:val="24"/>
          <w:szCs w:val="24"/>
        </w:rPr>
        <w:t xml:space="preserve"> traktora (riteņtraktora) T-150K (valsts reģistrācijas numurs T3238LF)</w:t>
      </w:r>
      <w:r>
        <w:rPr>
          <w:rFonts w:ascii="Times New Roman" w:hAnsi="Times New Roman" w:cs="Times New Roman"/>
          <w:sz w:val="24"/>
          <w:szCs w:val="24"/>
        </w:rPr>
        <w:t>, pirmo izsoli.</w:t>
      </w:r>
    </w:p>
    <w:p w14:paraId="3D827A55" w14:textId="77777777" w:rsidR="004136CA" w:rsidRDefault="004136CA">
      <w:pPr>
        <w:spacing w:after="160" w:line="259" w:lineRule="auto"/>
        <w:rPr>
          <w:rFonts w:ascii="Times New Roman" w:hAnsi="Times New Roman" w:cs="Times New Roman"/>
          <w:sz w:val="24"/>
          <w:szCs w:val="24"/>
        </w:rPr>
      </w:pPr>
    </w:p>
    <w:p w14:paraId="519BEDBD" w14:textId="77777777" w:rsidR="004136CA" w:rsidRDefault="00BF0ECA">
      <w:pPr>
        <w:spacing w:line="360" w:lineRule="auto"/>
        <w:rPr>
          <w:rFonts w:ascii="Times New Roman" w:hAnsi="Times New Roman" w:cs="Times New Roman"/>
          <w:sz w:val="24"/>
          <w:szCs w:val="24"/>
        </w:rPr>
      </w:pPr>
      <w:r>
        <w:rPr>
          <w:rFonts w:ascii="Times New Roman" w:hAnsi="Times New Roman" w:cs="Times New Roman"/>
          <w:sz w:val="24"/>
          <w:szCs w:val="24"/>
        </w:rPr>
        <w:t xml:space="preserve">Gulbenes novada 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A.Caunītis</w:t>
      </w:r>
    </w:p>
    <w:p w14:paraId="65FC43D9" w14:textId="77777777" w:rsidR="004136CA" w:rsidRDefault="004136CA">
      <w:pPr>
        <w:spacing w:line="360" w:lineRule="auto"/>
        <w:rPr>
          <w:rFonts w:ascii="Times New Roman" w:hAnsi="Times New Roman" w:cs="Times New Roman"/>
          <w:sz w:val="24"/>
          <w:szCs w:val="24"/>
        </w:rPr>
      </w:pPr>
    </w:p>
    <w:p w14:paraId="19C3D405" w14:textId="77777777" w:rsidR="004136CA" w:rsidRDefault="00BF0ECA">
      <w:pPr>
        <w:spacing w:line="360" w:lineRule="auto"/>
        <w:rPr>
          <w:rFonts w:ascii="Times New Roman" w:hAnsi="Times New Roman" w:cs="Times New Roman"/>
          <w:sz w:val="24"/>
          <w:szCs w:val="24"/>
        </w:rPr>
      </w:pPr>
      <w:r>
        <w:rPr>
          <w:rFonts w:ascii="Times New Roman" w:hAnsi="Times New Roman" w:cs="Times New Roman"/>
          <w:sz w:val="24"/>
          <w:szCs w:val="24"/>
        </w:rPr>
        <w:t>Sagatavoja: L.Bašķere</w:t>
      </w:r>
    </w:p>
    <w:p w14:paraId="08A984C8" w14:textId="5CA6A9FD" w:rsidR="004136CA" w:rsidRDefault="00BF0ECA">
      <w:pPr>
        <w:spacing w:after="160" w:line="259" w:lineRule="auto"/>
        <w:rPr>
          <w:rFonts w:ascii="Times New Roman" w:hAnsi="Times New Roman" w:cs="Times New Roman"/>
          <w:sz w:val="24"/>
          <w:szCs w:val="24"/>
        </w:rPr>
      </w:pPr>
      <w:r>
        <w:br w:type="page"/>
      </w:r>
    </w:p>
    <w:p w14:paraId="6A57B2A3" w14:textId="15DBEE29" w:rsidR="004136CA" w:rsidRDefault="00BF0ECA">
      <w:pPr>
        <w:pBdr>
          <w:top w:val="nil"/>
          <w:left w:val="nil"/>
          <w:bottom w:val="nil"/>
          <w:right w:val="nil"/>
          <w:between w:val="nil"/>
        </w:pBd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Pielikums </w:t>
      </w:r>
      <w:r>
        <w:rPr>
          <w:rFonts w:ascii="Times New Roman" w:hAnsi="Times New Roman" w:cs="Times New Roman"/>
          <w:sz w:val="24"/>
          <w:szCs w:val="24"/>
        </w:rPr>
        <w:t>2</w:t>
      </w:r>
      <w:r w:rsidR="00B56D2D">
        <w:rPr>
          <w:rFonts w:ascii="Times New Roman" w:hAnsi="Times New Roman" w:cs="Times New Roman"/>
          <w:sz w:val="24"/>
          <w:szCs w:val="24"/>
        </w:rPr>
        <w:t>6</w:t>
      </w:r>
      <w:r>
        <w:rPr>
          <w:rFonts w:ascii="Times New Roman" w:hAnsi="Times New Roman" w:cs="Times New Roman"/>
          <w:color w:val="000000"/>
          <w:sz w:val="24"/>
          <w:szCs w:val="24"/>
        </w:rPr>
        <w:t>.</w:t>
      </w:r>
      <w:r w:rsidR="00B56D2D">
        <w:rPr>
          <w:rFonts w:ascii="Times New Roman" w:hAnsi="Times New Roman" w:cs="Times New Roman"/>
          <w:color w:val="000000"/>
          <w:sz w:val="24"/>
          <w:szCs w:val="24"/>
        </w:rPr>
        <w:t>0</w:t>
      </w:r>
      <w:r>
        <w:rPr>
          <w:rFonts w:ascii="Times New Roman" w:hAnsi="Times New Roman" w:cs="Times New Roman"/>
          <w:color w:val="000000"/>
          <w:sz w:val="24"/>
          <w:szCs w:val="24"/>
        </w:rPr>
        <w:t>1.202</w:t>
      </w:r>
      <w:r w:rsidR="00B56D2D">
        <w:rPr>
          <w:rFonts w:ascii="Times New Roman" w:hAnsi="Times New Roman" w:cs="Times New Roman"/>
          <w:color w:val="000000"/>
          <w:sz w:val="24"/>
          <w:szCs w:val="24"/>
        </w:rPr>
        <w:t>3.</w:t>
      </w:r>
      <w:r>
        <w:rPr>
          <w:rFonts w:ascii="Times New Roman" w:hAnsi="Times New Roman" w:cs="Times New Roman"/>
          <w:color w:val="000000"/>
          <w:sz w:val="24"/>
          <w:szCs w:val="24"/>
        </w:rPr>
        <w:t xml:space="preserve"> Gulbenes novada domes lēmumam Nr.GND/202</w:t>
      </w:r>
      <w:r w:rsidR="00B56D2D">
        <w:rPr>
          <w:rFonts w:ascii="Times New Roman" w:hAnsi="Times New Roman" w:cs="Times New Roman"/>
          <w:color w:val="000000"/>
          <w:sz w:val="24"/>
          <w:szCs w:val="24"/>
        </w:rPr>
        <w:t>3</w:t>
      </w:r>
      <w:r>
        <w:rPr>
          <w:rFonts w:ascii="Times New Roman" w:hAnsi="Times New Roman" w:cs="Times New Roman"/>
          <w:color w:val="000000"/>
          <w:sz w:val="24"/>
          <w:szCs w:val="24"/>
        </w:rPr>
        <w:t>/</w:t>
      </w:r>
    </w:p>
    <w:p w14:paraId="416D0A15" w14:textId="77777777" w:rsidR="004136CA" w:rsidRDefault="004136CA">
      <w:pPr>
        <w:pBdr>
          <w:top w:val="nil"/>
          <w:left w:val="nil"/>
          <w:bottom w:val="nil"/>
          <w:right w:val="nil"/>
          <w:between w:val="nil"/>
        </w:pBdr>
        <w:jc w:val="right"/>
        <w:rPr>
          <w:rFonts w:ascii="Times New Roman" w:hAnsi="Times New Roman" w:cs="Times New Roman"/>
          <w:color w:val="000000"/>
          <w:sz w:val="24"/>
          <w:szCs w:val="24"/>
        </w:rPr>
      </w:pPr>
    </w:p>
    <w:p w14:paraId="0F288C91" w14:textId="77777777" w:rsidR="004136CA" w:rsidRDefault="00BF0ECA">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3CCF0167" w14:textId="10169153" w:rsidR="00B56D2D" w:rsidRDefault="00B56D2D">
      <w:pPr>
        <w:pBdr>
          <w:top w:val="nil"/>
          <w:left w:val="nil"/>
          <w:bottom w:val="nil"/>
          <w:right w:val="nil"/>
          <w:between w:val="nil"/>
        </w:pBdr>
        <w:jc w:val="center"/>
        <w:rPr>
          <w:rFonts w:ascii="Times New Roman" w:hAnsi="Times New Roman" w:cs="Times New Roman"/>
          <w:b/>
          <w:color w:val="000000"/>
          <w:sz w:val="24"/>
          <w:szCs w:val="24"/>
        </w:rPr>
      </w:pPr>
      <w:r w:rsidRPr="00B56D2D">
        <w:rPr>
          <w:rFonts w:ascii="Times New Roman" w:hAnsi="Times New Roman" w:cs="Times New Roman"/>
          <w:b/>
          <w:color w:val="000000"/>
          <w:sz w:val="24"/>
          <w:szCs w:val="24"/>
        </w:rPr>
        <w:t>TRAKTORA (RITEŅTRAKTORA) T-150K (valsts reģistrācijas numurs T3238LF)</w:t>
      </w:r>
    </w:p>
    <w:p w14:paraId="5DBB8499" w14:textId="37F13D72" w:rsidR="004136CA" w:rsidRDefault="00BF0ECA">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 IZSOLES NOTEIKUMI</w:t>
      </w:r>
    </w:p>
    <w:p w14:paraId="7DDABA5E" w14:textId="77777777" w:rsidR="004136CA" w:rsidRDefault="004136CA">
      <w:pPr>
        <w:tabs>
          <w:tab w:val="left" w:pos="0"/>
          <w:tab w:val="left" w:pos="426"/>
        </w:tabs>
        <w:ind w:right="43" w:firstLine="284"/>
        <w:jc w:val="center"/>
        <w:rPr>
          <w:rFonts w:ascii="Times New Roman" w:hAnsi="Times New Roman" w:cs="Times New Roman"/>
          <w:b/>
          <w:sz w:val="24"/>
          <w:szCs w:val="24"/>
        </w:rPr>
      </w:pPr>
    </w:p>
    <w:p w14:paraId="4B2CB1B7" w14:textId="77777777" w:rsidR="004136CA" w:rsidRDefault="00BF0ECA">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0CAAA634" w14:textId="26800065" w:rsidR="004136CA" w:rsidRDefault="00BF0ECA" w:rsidP="003D524E">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kādā tiek rīkota pirmā mutiskā atklātā izsole ar augšupejošu soli </w:t>
      </w:r>
      <w:r>
        <w:rPr>
          <w:rFonts w:ascii="Times New Roman" w:hAnsi="Times New Roman" w:cs="Times New Roman"/>
          <w:sz w:val="24"/>
          <w:szCs w:val="24"/>
        </w:rPr>
        <w:t xml:space="preserve">Gulbenes novada pašvaldības īpašumā esošās kustamās mantas – </w:t>
      </w:r>
      <w:r w:rsidR="00B56D2D" w:rsidRPr="00B56D2D">
        <w:rPr>
          <w:rFonts w:ascii="Times New Roman" w:hAnsi="Times New Roman" w:cs="Times New Roman"/>
          <w:sz w:val="24"/>
          <w:szCs w:val="24"/>
        </w:rPr>
        <w:t>traktora (riteņtraktora)</w:t>
      </w:r>
      <w:r w:rsidR="00B56D2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(turpmāk – Objekts) pircēja noteikšanai. </w:t>
      </w:r>
    </w:p>
    <w:p w14:paraId="09B6E1E0" w14:textId="2AC48180" w:rsidR="004136CA" w:rsidRDefault="00BF0ECA" w:rsidP="003D524E">
      <w:pPr>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Izsole notiek ievērojot </w:t>
      </w:r>
      <w:r w:rsidR="00B56D2D">
        <w:rPr>
          <w:rFonts w:ascii="Times New Roman" w:hAnsi="Times New Roman" w:cs="Times New Roman"/>
          <w:sz w:val="24"/>
          <w:szCs w:val="24"/>
        </w:rPr>
        <w:t>Pašvaldību likumu</w:t>
      </w:r>
      <w:r>
        <w:rPr>
          <w:rFonts w:ascii="Times New Roman" w:hAnsi="Times New Roman" w:cs="Times New Roman"/>
          <w:sz w:val="24"/>
          <w:szCs w:val="24"/>
        </w:rPr>
        <w:t>, Publiskas personas mantas atsavināšanas likumu un šos izsoles noteikumus.</w:t>
      </w:r>
    </w:p>
    <w:p w14:paraId="4803FEB4" w14:textId="77777777" w:rsidR="004136CA" w:rsidRDefault="00BF0ECA" w:rsidP="003D524E">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5C4F1F4C" w14:textId="77777777" w:rsidR="004136CA" w:rsidRDefault="00BF0ECA">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p>
    <w:p w14:paraId="627093A1" w14:textId="1DFC3514" w:rsidR="004136CA" w:rsidRDefault="00BF0ECA">
      <w:pPr>
        <w:spacing w:line="360" w:lineRule="auto"/>
        <w:ind w:left="1276" w:right="43" w:hanging="709"/>
        <w:jc w:val="both"/>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color w:val="00000A"/>
          <w:sz w:val="24"/>
          <w:szCs w:val="24"/>
        </w:rPr>
        <w:t xml:space="preserve">Gulbenes novada pašvaldības īpašumā esošā kustamā manta – </w:t>
      </w:r>
      <w:r w:rsidR="00B56D2D" w:rsidRPr="00B56D2D">
        <w:rPr>
          <w:rFonts w:ascii="Times New Roman" w:hAnsi="Times New Roman" w:cs="Times New Roman"/>
          <w:color w:val="00000A"/>
          <w:sz w:val="24"/>
          <w:szCs w:val="24"/>
        </w:rPr>
        <w:t>traktora (riteņtraktora) T-150K (valsts reģistrācijas numurs T3238LF, 1988.gada izlaidums, identifikācijas nr. 08*0023)</w:t>
      </w:r>
      <w:r w:rsidR="00B56D2D">
        <w:rPr>
          <w:rFonts w:ascii="Times New Roman" w:hAnsi="Times New Roman" w:cs="Times New Roman"/>
          <w:color w:val="00000A"/>
          <w:sz w:val="24"/>
          <w:szCs w:val="24"/>
        </w:rPr>
        <w:t>.</w:t>
      </w:r>
    </w:p>
    <w:p w14:paraId="7C0321F5" w14:textId="77777777" w:rsidR="004136CA" w:rsidRDefault="00BF0ECA">
      <w:pPr>
        <w:spacing w:line="360" w:lineRule="auto"/>
        <w:ind w:left="1276" w:right="43" w:hanging="709"/>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1F3ABB07" w14:textId="06A3F342" w:rsidR="004136CA" w:rsidRDefault="00BF0ECA">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1.5.</w:t>
      </w:r>
      <w:r w:rsidR="00BF3BD0">
        <w:rPr>
          <w:rFonts w:ascii="Times New Roman" w:hAnsi="Times New Roman" w:cs="Times New Roman"/>
          <w:sz w:val="24"/>
          <w:szCs w:val="24"/>
        </w:rPr>
        <w:t xml:space="preserve"> </w:t>
      </w:r>
      <w:r>
        <w:rPr>
          <w:rFonts w:ascii="Times New Roman" w:hAnsi="Times New Roman" w:cs="Times New Roman"/>
          <w:sz w:val="24"/>
          <w:szCs w:val="24"/>
        </w:rPr>
        <w:t>Lēmumu par atkārtotu izsoli vai Objekta atsavināšanas procesa pārtraukšanu pieņem Gulbenes novada dome.</w:t>
      </w:r>
    </w:p>
    <w:p w14:paraId="2B25BB4F" w14:textId="4EF5410C" w:rsidR="004136CA" w:rsidRDefault="00BF0ECA">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1.6. Sludinājums par Objekta atsavināšanu izsolē tiek publicēts Gulbenes novada pašvaldības bezmaksas izdevumā “Gulbenes novada ziņas”</w:t>
      </w:r>
      <w:r w:rsidR="00BF3BD0">
        <w:rPr>
          <w:rFonts w:ascii="Times New Roman" w:hAnsi="Times New Roman" w:cs="Times New Roman"/>
          <w:sz w:val="24"/>
          <w:szCs w:val="24"/>
        </w:rPr>
        <w:t xml:space="preserve"> un </w:t>
      </w:r>
      <w:r>
        <w:rPr>
          <w:rFonts w:ascii="Times New Roman" w:hAnsi="Times New Roman" w:cs="Times New Roman"/>
          <w:sz w:val="24"/>
          <w:szCs w:val="24"/>
        </w:rPr>
        <w:t xml:space="preserve">Gulbenes novada pašvaldības tīmekļa vietnē </w:t>
      </w:r>
      <w:hyperlink r:id="rId7">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618F8F47" w14:textId="77777777" w:rsidR="004136CA" w:rsidRDefault="00BF0ECA">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1.7. Ar izsoles noteikumiem var iepazīties Gulbenes novada pašvaldības tīmekļa vietnē </w:t>
      </w:r>
      <w:hyperlink r:id="rId8">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5B787EDE" w14:textId="4B6AC2C7" w:rsidR="004136CA" w:rsidRDefault="00BF0ECA">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1.8. Izsoles pretendentam pirms reģistrācijas izsolei ir tiesības iepazīties ar Objektu, tā tehniskajiem rādītājiem – dokumentiem, kuri raksturo Objektu un ir pašvaldības rīcībā, iepriekš sazinoties e-pastā: </w:t>
      </w:r>
      <w:hyperlink r:id="rId9">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xml:space="preserve">, vai ar Gulbenes novada pašvaldības administrācijas Īpašumu pārraudzības nodaļas </w:t>
      </w:r>
      <w:r w:rsidR="00BF3BD0">
        <w:rPr>
          <w:rFonts w:ascii="Times New Roman" w:hAnsi="Times New Roman" w:cs="Times New Roman"/>
          <w:sz w:val="24"/>
          <w:szCs w:val="24"/>
        </w:rPr>
        <w:t>v</w:t>
      </w:r>
      <w:r w:rsidR="00BF3BD0" w:rsidRPr="00BF3BD0">
        <w:rPr>
          <w:rFonts w:ascii="Times New Roman" w:hAnsi="Times New Roman" w:cs="Times New Roman"/>
          <w:sz w:val="24"/>
          <w:szCs w:val="24"/>
        </w:rPr>
        <w:t>ecāk</w:t>
      </w:r>
      <w:r w:rsidR="00BF3BD0">
        <w:rPr>
          <w:rFonts w:ascii="Times New Roman" w:hAnsi="Times New Roman" w:cs="Times New Roman"/>
          <w:sz w:val="24"/>
          <w:szCs w:val="24"/>
        </w:rPr>
        <w:t>o</w:t>
      </w:r>
      <w:r w:rsidR="00BF3BD0" w:rsidRPr="00BF3BD0">
        <w:rPr>
          <w:rFonts w:ascii="Times New Roman" w:hAnsi="Times New Roman" w:cs="Times New Roman"/>
          <w:sz w:val="24"/>
          <w:szCs w:val="24"/>
        </w:rPr>
        <w:t xml:space="preserve"> loģistikas speciālist</w:t>
      </w:r>
      <w:r w:rsidR="00BF3BD0">
        <w:rPr>
          <w:rFonts w:ascii="Times New Roman" w:hAnsi="Times New Roman" w:cs="Times New Roman"/>
          <w:sz w:val="24"/>
          <w:szCs w:val="24"/>
        </w:rPr>
        <w:t>u</w:t>
      </w:r>
      <w:r w:rsidR="00BF3BD0" w:rsidRPr="00BF3BD0">
        <w:rPr>
          <w:rFonts w:ascii="Times New Roman" w:hAnsi="Times New Roman" w:cs="Times New Roman"/>
          <w:sz w:val="24"/>
          <w:szCs w:val="24"/>
        </w:rPr>
        <w:t xml:space="preserve"> J</w:t>
      </w:r>
      <w:r w:rsidR="00BF3BD0">
        <w:rPr>
          <w:rFonts w:ascii="Times New Roman" w:hAnsi="Times New Roman" w:cs="Times New Roman"/>
          <w:sz w:val="24"/>
          <w:szCs w:val="24"/>
        </w:rPr>
        <w:t>.O</w:t>
      </w:r>
      <w:r w:rsidR="00BF3BD0" w:rsidRPr="00BF3BD0">
        <w:rPr>
          <w:rFonts w:ascii="Times New Roman" w:hAnsi="Times New Roman" w:cs="Times New Roman"/>
          <w:sz w:val="24"/>
          <w:szCs w:val="24"/>
        </w:rPr>
        <w:t>si</w:t>
      </w:r>
      <w:r w:rsidR="00BF3BD0">
        <w:rPr>
          <w:rFonts w:ascii="Times New Roman" w:hAnsi="Times New Roman" w:cs="Times New Roman"/>
          <w:sz w:val="24"/>
          <w:szCs w:val="24"/>
        </w:rPr>
        <w:t xml:space="preserve"> pa tālr</w:t>
      </w:r>
      <w:r w:rsidR="00030354">
        <w:rPr>
          <w:rFonts w:ascii="Times New Roman" w:hAnsi="Times New Roman" w:cs="Times New Roman"/>
          <w:sz w:val="24"/>
          <w:szCs w:val="24"/>
        </w:rPr>
        <w:t xml:space="preserve">uni </w:t>
      </w:r>
      <w:r w:rsidR="00BF3BD0" w:rsidRPr="00BF3BD0">
        <w:rPr>
          <w:rFonts w:ascii="Times New Roman" w:hAnsi="Times New Roman" w:cs="Times New Roman"/>
          <w:sz w:val="24"/>
          <w:szCs w:val="24"/>
        </w:rPr>
        <w:t>+371 29424007</w:t>
      </w:r>
      <w:r>
        <w:rPr>
          <w:rFonts w:ascii="Times New Roman" w:hAnsi="Times New Roman" w:cs="Times New Roman"/>
          <w:sz w:val="24"/>
          <w:szCs w:val="24"/>
        </w:rPr>
        <w:t>.</w:t>
      </w:r>
    </w:p>
    <w:p w14:paraId="38A7EFF4" w14:textId="77777777" w:rsidR="004136CA" w:rsidRDefault="00BF0ECA">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t>2. Izsoles veids, maksājumi un samaksas kārtība</w:t>
      </w:r>
    </w:p>
    <w:p w14:paraId="1DAD2D4C" w14:textId="2E617FE9" w:rsidR="004136CA" w:rsidRDefault="00BF0ECA">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2.1. Objekta atsavināšanas veids ir </w:t>
      </w:r>
      <w:r w:rsidR="00DC417F" w:rsidRPr="00DC417F">
        <w:rPr>
          <w:rFonts w:ascii="Times New Roman" w:hAnsi="Times New Roman" w:cs="Times New Roman"/>
          <w:sz w:val="24"/>
          <w:szCs w:val="24"/>
        </w:rPr>
        <w:t>mutiska atklāta</w:t>
      </w:r>
      <w:r>
        <w:rPr>
          <w:rFonts w:ascii="Times New Roman" w:hAnsi="Times New Roman" w:cs="Times New Roman"/>
          <w:sz w:val="24"/>
          <w:szCs w:val="24"/>
        </w:rPr>
        <w:t xml:space="preserve"> izsole ar augšupejošu soli.</w:t>
      </w:r>
    </w:p>
    <w:p w14:paraId="17AF854B" w14:textId="77777777" w:rsidR="004136CA" w:rsidRDefault="00BF0ECA">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r>
        <w:rPr>
          <w:rFonts w:ascii="Times New Roman" w:hAnsi="Times New Roman" w:cs="Times New Roman"/>
          <w:i/>
          <w:sz w:val="24"/>
          <w:szCs w:val="24"/>
        </w:rPr>
        <w:t>euro</w:t>
      </w:r>
      <w:r>
        <w:rPr>
          <w:rFonts w:ascii="Times New Roman" w:hAnsi="Times New Roman" w:cs="Times New Roman"/>
          <w:sz w:val="24"/>
          <w:szCs w:val="24"/>
        </w:rPr>
        <w:t>.</w:t>
      </w:r>
    </w:p>
    <w:p w14:paraId="43994911" w14:textId="4D88336D" w:rsidR="004136CA" w:rsidRDefault="00BF0ECA">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030354" w:rsidRPr="00030354">
        <w:rPr>
          <w:rFonts w:ascii="Times New Roman" w:hAnsi="Times New Roman" w:cs="Times New Roman"/>
          <w:color w:val="222222"/>
          <w:sz w:val="24"/>
          <w:szCs w:val="24"/>
        </w:rPr>
        <w:t>1222 EUR (viens tūkstotis divi simti divdesmit divi</w:t>
      </w:r>
      <w:r>
        <w:rPr>
          <w:rFonts w:ascii="Times New Roman" w:hAnsi="Times New Roman" w:cs="Times New Roman"/>
          <w:color w:val="222222"/>
          <w:sz w:val="24"/>
          <w:szCs w:val="24"/>
          <w:highlight w:val="white"/>
        </w:rPr>
        <w:t xml:space="preserve"> </w:t>
      </w:r>
      <w:r>
        <w:rPr>
          <w:rFonts w:ascii="Times New Roman" w:hAnsi="Times New Roman" w:cs="Times New Roman"/>
          <w:i/>
          <w:color w:val="222222"/>
          <w:sz w:val="24"/>
          <w:szCs w:val="24"/>
          <w:highlight w:val="white"/>
        </w:rPr>
        <w:t>euro</w:t>
      </w:r>
      <w:r>
        <w:rPr>
          <w:rFonts w:ascii="Times New Roman" w:hAnsi="Times New Roman" w:cs="Times New Roman"/>
          <w:sz w:val="24"/>
          <w:szCs w:val="24"/>
        </w:rPr>
        <w:t>).</w:t>
      </w:r>
    </w:p>
    <w:p w14:paraId="6A94DB34" w14:textId="3D7F3FA5" w:rsidR="004136CA" w:rsidRDefault="00BF0ECA">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2.4. Objekta </w:t>
      </w:r>
      <w:r>
        <w:rPr>
          <w:rFonts w:ascii="Times New Roman" w:hAnsi="Times New Roman" w:cs="Times New Roman"/>
          <w:color w:val="000000"/>
          <w:sz w:val="24"/>
          <w:szCs w:val="24"/>
        </w:rPr>
        <w:t xml:space="preserve">nodrošinājums tiek noteikts 10% apmērā no izsoles nosacītās cenas, t.i. </w:t>
      </w:r>
      <w:r w:rsidR="00030354">
        <w:rPr>
          <w:rFonts w:ascii="Times New Roman" w:hAnsi="Times New Roman" w:cs="Times New Roman"/>
          <w:color w:val="000000"/>
          <w:sz w:val="24"/>
          <w:szCs w:val="24"/>
        </w:rPr>
        <w:t>122,20</w:t>
      </w:r>
      <w:r>
        <w:rPr>
          <w:rFonts w:ascii="Times New Roman" w:hAnsi="Times New Roman" w:cs="Times New Roman"/>
          <w:color w:val="222222"/>
          <w:sz w:val="24"/>
          <w:szCs w:val="24"/>
          <w:highlight w:val="white"/>
        </w:rPr>
        <w:t xml:space="preserve"> EUR (</w:t>
      </w:r>
      <w:r w:rsidR="00030354">
        <w:rPr>
          <w:rFonts w:ascii="Times New Roman" w:hAnsi="Times New Roman" w:cs="Times New Roman"/>
          <w:color w:val="222222"/>
          <w:sz w:val="24"/>
          <w:szCs w:val="24"/>
          <w:highlight w:val="white"/>
        </w:rPr>
        <w:t>viens simts divdesmit divi</w:t>
      </w:r>
      <w:r>
        <w:rPr>
          <w:rFonts w:ascii="Times New Roman" w:hAnsi="Times New Roman" w:cs="Times New Roman"/>
          <w:color w:val="222222"/>
          <w:sz w:val="24"/>
          <w:szCs w:val="24"/>
          <w:highlight w:val="white"/>
        </w:rPr>
        <w:t xml:space="preserve"> </w:t>
      </w:r>
      <w:r>
        <w:rPr>
          <w:rFonts w:ascii="Times New Roman" w:hAnsi="Times New Roman" w:cs="Times New Roman"/>
          <w:i/>
          <w:color w:val="222222"/>
          <w:sz w:val="24"/>
          <w:szCs w:val="24"/>
          <w:highlight w:val="white"/>
        </w:rPr>
        <w:t>euro</w:t>
      </w:r>
      <w:r>
        <w:rPr>
          <w:rFonts w:ascii="Times New Roman" w:hAnsi="Times New Roman" w:cs="Times New Roman"/>
          <w:color w:val="222222"/>
          <w:sz w:val="24"/>
          <w:szCs w:val="24"/>
          <w:highlight w:val="white"/>
        </w:rPr>
        <w:t xml:space="preserve"> </w:t>
      </w:r>
      <w:r w:rsidR="00030354">
        <w:rPr>
          <w:rFonts w:ascii="Times New Roman" w:hAnsi="Times New Roman" w:cs="Times New Roman"/>
          <w:color w:val="222222"/>
          <w:sz w:val="24"/>
          <w:szCs w:val="24"/>
          <w:highlight w:val="white"/>
        </w:rPr>
        <w:t>20</w:t>
      </w:r>
      <w:r>
        <w:rPr>
          <w:rFonts w:ascii="Times New Roman" w:hAnsi="Times New Roman" w:cs="Times New Roman"/>
          <w:color w:val="222222"/>
          <w:sz w:val="24"/>
          <w:szCs w:val="24"/>
          <w:highlight w:val="white"/>
        </w:rPr>
        <w:t xml:space="preserve"> </w:t>
      </w:r>
      <w:r>
        <w:rPr>
          <w:rFonts w:ascii="Times New Roman" w:hAnsi="Times New Roman" w:cs="Times New Roman"/>
          <w:i/>
          <w:color w:val="222222"/>
          <w:sz w:val="24"/>
          <w:szCs w:val="24"/>
          <w:highlight w:val="white"/>
        </w:rPr>
        <w:t>centi</w:t>
      </w:r>
      <w:r>
        <w:rPr>
          <w:rFonts w:ascii="Times New Roman" w:hAnsi="Times New Roman" w:cs="Times New Roman"/>
          <w:color w:val="000000"/>
          <w:sz w:val="24"/>
          <w:szCs w:val="24"/>
        </w:rPr>
        <w:t xml:space="preserve">). Tas iemaksājams pirms pieteikuma iesniegšanas, </w:t>
      </w:r>
      <w:r>
        <w:rPr>
          <w:rFonts w:ascii="Times New Roman" w:hAnsi="Times New Roman" w:cs="Times New Roman"/>
          <w:color w:val="000000"/>
          <w:sz w:val="24"/>
          <w:szCs w:val="24"/>
        </w:rPr>
        <w:lastRenderedPageBreak/>
        <w:t xml:space="preserve">bezskaidras naudas norēķinu veidā, Gulbenes novada pašvaldības, reģistrācijas Nr.90009116327, kontā Nr.LV81UNLA0050019845884, AS “SEB banka”, </w:t>
      </w:r>
      <w:r>
        <w:rPr>
          <w:rFonts w:ascii="Times New Roman" w:hAnsi="Times New Roman" w:cs="Times New Roman"/>
          <w:sz w:val="24"/>
          <w:szCs w:val="24"/>
        </w:rPr>
        <w:t xml:space="preserve">norādot maksājuma mērķī “Kustamās mantas – </w:t>
      </w:r>
      <w:r w:rsidR="00030354" w:rsidRPr="00030354">
        <w:rPr>
          <w:rFonts w:ascii="Times New Roman" w:hAnsi="Times New Roman" w:cs="Times New Roman"/>
          <w:sz w:val="24"/>
          <w:szCs w:val="24"/>
        </w:rPr>
        <w:t>traktora (riteņtraktora) T-150K</w:t>
      </w:r>
      <w:r>
        <w:rPr>
          <w:rFonts w:ascii="Times New Roman" w:hAnsi="Times New Roman" w:cs="Times New Roman"/>
          <w:sz w:val="24"/>
          <w:szCs w:val="24"/>
        </w:rPr>
        <w:t xml:space="preserve">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6BAA4569" w14:textId="12931B3F" w:rsidR="004136CA" w:rsidRDefault="00BF0ECA">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2.5. Objekta izsoles solis noteikts </w:t>
      </w:r>
      <w:r w:rsidR="00030354">
        <w:rPr>
          <w:rFonts w:ascii="Times New Roman" w:hAnsi="Times New Roman" w:cs="Times New Roman"/>
          <w:sz w:val="24"/>
          <w:szCs w:val="24"/>
        </w:rPr>
        <w:t>61</w:t>
      </w:r>
      <w:r>
        <w:rPr>
          <w:rFonts w:ascii="Times New Roman" w:hAnsi="Times New Roman" w:cs="Times New Roman"/>
          <w:sz w:val="24"/>
          <w:szCs w:val="24"/>
        </w:rPr>
        <w:t xml:space="preserve"> EUR (</w:t>
      </w:r>
      <w:r w:rsidR="00030354">
        <w:rPr>
          <w:rFonts w:ascii="Times New Roman" w:hAnsi="Times New Roman" w:cs="Times New Roman"/>
          <w:sz w:val="24"/>
          <w:szCs w:val="24"/>
        </w:rPr>
        <w:t>seš</w:t>
      </w:r>
      <w:r>
        <w:rPr>
          <w:rFonts w:ascii="Times New Roman" w:hAnsi="Times New Roman" w:cs="Times New Roman"/>
          <w:sz w:val="24"/>
          <w:szCs w:val="24"/>
        </w:rPr>
        <w:t>desmit</w:t>
      </w:r>
      <w:r w:rsidR="00030354">
        <w:rPr>
          <w:rFonts w:ascii="Times New Roman" w:hAnsi="Times New Roman" w:cs="Times New Roman"/>
          <w:sz w:val="24"/>
          <w:szCs w:val="24"/>
        </w:rPr>
        <w:t xml:space="preserve"> viens</w:t>
      </w:r>
      <w:r>
        <w:rPr>
          <w:rFonts w:ascii="Times New Roman" w:hAnsi="Times New Roman" w:cs="Times New Roman"/>
          <w:sz w:val="24"/>
          <w:szCs w:val="24"/>
        </w:rPr>
        <w:t xml:space="preserve"> </w:t>
      </w:r>
      <w:r>
        <w:rPr>
          <w:rFonts w:ascii="Times New Roman" w:hAnsi="Times New Roman" w:cs="Times New Roman"/>
          <w:i/>
          <w:sz w:val="24"/>
          <w:szCs w:val="24"/>
        </w:rPr>
        <w:t>euro</w:t>
      </w:r>
      <w:r>
        <w:rPr>
          <w:rFonts w:ascii="Times New Roman" w:hAnsi="Times New Roman" w:cs="Times New Roman"/>
          <w:sz w:val="24"/>
          <w:szCs w:val="24"/>
        </w:rPr>
        <w:t>)</w:t>
      </w:r>
      <w:r>
        <w:rPr>
          <w:rFonts w:ascii="Times New Roman" w:hAnsi="Times New Roman" w:cs="Times New Roman"/>
          <w:color w:val="000000"/>
          <w:sz w:val="24"/>
          <w:szCs w:val="24"/>
        </w:rPr>
        <w:t>.</w:t>
      </w:r>
    </w:p>
    <w:p w14:paraId="7E35C015" w14:textId="53907BCA" w:rsidR="004136CA" w:rsidRDefault="00BF0ECA">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Nosolītā augstākā </w:t>
      </w:r>
      <w:r>
        <w:rPr>
          <w:rFonts w:ascii="Times New Roman" w:hAnsi="Times New Roman" w:cs="Times New Roman"/>
          <w:sz w:val="24"/>
          <w:szCs w:val="24"/>
        </w:rPr>
        <w:t xml:space="preserve">summa, atrēķinot naudā iemaksāto nodrošinājumu, jāsamaksā par Objektu divu nedēļu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w:t>
      </w:r>
      <w:r w:rsidR="00030354" w:rsidRPr="00030354">
        <w:rPr>
          <w:rFonts w:ascii="Times New Roman" w:hAnsi="Times New Roman" w:cs="Times New Roman"/>
          <w:sz w:val="24"/>
          <w:szCs w:val="24"/>
        </w:rPr>
        <w:t xml:space="preserve">traktora (riteņtraktora) T-150K </w:t>
      </w:r>
      <w:r>
        <w:rPr>
          <w:rFonts w:ascii="Times New Roman" w:hAnsi="Times New Roman" w:cs="Times New Roman"/>
          <w:color w:val="000000"/>
          <w:sz w:val="24"/>
          <w:szCs w:val="24"/>
        </w:rPr>
        <w:t>pirkuma maksa”.</w:t>
      </w:r>
    </w:p>
    <w:p w14:paraId="6F16D80B" w14:textId="77777777" w:rsidR="004136CA" w:rsidRDefault="00BF0ECA">
      <w:pPr>
        <w:keepNext/>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5A6B05EC" w14:textId="78DFBCD2"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Par izsoles dalībnieku var kļūt jebkura fiziska vai juridiska persona, kurai ir tiesības, saskaņā ar spēkā esošajiem normatīvajiem aktiem, iegūt savā īpašumā Objektu, kura līdz reģistrācijas brīdim ir iemaksājusi šo noteikumu 2.4.punktā noteikto nodrošinājumu</w:t>
      </w:r>
      <w:r w:rsidR="00030354">
        <w:rPr>
          <w:rFonts w:ascii="Times New Roman" w:hAnsi="Times New Roman" w:cs="Times New Roman"/>
          <w:sz w:val="24"/>
          <w:szCs w:val="24"/>
        </w:rPr>
        <w:t>,</w:t>
      </w:r>
      <w:r>
        <w:rPr>
          <w:rFonts w:ascii="Times New Roman" w:hAnsi="Times New Roman" w:cs="Times New Roman"/>
          <w:sz w:val="24"/>
          <w:szCs w:val="24"/>
        </w:rPr>
        <w:t xml:space="preserve"> </w:t>
      </w:r>
      <w:r w:rsidR="00030354" w:rsidRPr="00030354">
        <w:rPr>
          <w:rFonts w:ascii="Times New Roman" w:hAnsi="Times New Roman" w:cs="Times New Roman"/>
          <w:sz w:val="24"/>
          <w:szCs w:val="24"/>
        </w:rPr>
        <w:t>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56CF062D"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F2CC536"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539692CA" w14:textId="77777777" w:rsidR="004136CA" w:rsidRDefault="00BF0ECA">
      <w:pPr>
        <w:numPr>
          <w:ilvl w:val="0"/>
          <w:numId w:val="1"/>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528A37FB"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1B9287E7" w14:textId="385F065F" w:rsidR="004136CA" w:rsidRDefault="00BF0ECA">
      <w:pPr>
        <w:numPr>
          <w:ilvl w:val="1"/>
          <w:numId w:val="1"/>
        </w:numPr>
        <w:pBdr>
          <w:top w:val="nil"/>
          <w:left w:val="nil"/>
          <w:bottom w:val="nil"/>
          <w:right w:val="nil"/>
          <w:between w:val="nil"/>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pašvaldība, Ābeļu iela 2, Gulbene, Gulbenes novads, LV – 4401), vai elektroniski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030354">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.gada </w:t>
      </w:r>
      <w:r w:rsidR="00030354">
        <w:rPr>
          <w:rFonts w:ascii="Times New Roman" w:hAnsi="Times New Roman" w:cs="Times New Roman"/>
          <w:b/>
          <w:color w:val="000000"/>
          <w:sz w:val="24"/>
          <w:szCs w:val="24"/>
        </w:rPr>
        <w:t>7</w:t>
      </w:r>
      <w:r w:rsidR="00030354">
        <w:rPr>
          <w:rFonts w:ascii="Times New Roman" w:hAnsi="Times New Roman" w:cs="Times New Roman"/>
          <w:b/>
          <w:sz w:val="24"/>
          <w:szCs w:val="24"/>
        </w:rPr>
        <w:t>.marta</w:t>
      </w:r>
      <w:r>
        <w:rPr>
          <w:rFonts w:ascii="Times New Roman" w:hAnsi="Times New Roman" w:cs="Times New Roman"/>
          <w:b/>
          <w:color w:val="000000"/>
          <w:sz w:val="24"/>
          <w:szCs w:val="24"/>
        </w:rPr>
        <w:t xml:space="preserve"> plkst.</w:t>
      </w:r>
      <w:r w:rsidR="00030354">
        <w:rPr>
          <w:rFonts w:ascii="Times New Roman" w:hAnsi="Times New Roman" w:cs="Times New Roman"/>
          <w:b/>
          <w:color w:val="000000"/>
          <w:sz w:val="24"/>
          <w:szCs w:val="24"/>
        </w:rPr>
        <w:t>15.00</w:t>
      </w:r>
      <w:r>
        <w:rPr>
          <w:rFonts w:ascii="Times New Roman" w:hAnsi="Times New Roman" w:cs="Times New Roman"/>
          <w:color w:val="000000"/>
          <w:sz w:val="24"/>
          <w:szCs w:val="24"/>
        </w:rPr>
        <w:t>.</w:t>
      </w:r>
    </w:p>
    <w:p w14:paraId="5F747C16" w14:textId="77777777" w:rsidR="004136CA" w:rsidRDefault="00BF0ECA">
      <w:pPr>
        <w:numPr>
          <w:ilvl w:val="1"/>
          <w:numId w:val="1"/>
        </w:numPr>
        <w:pBdr>
          <w:top w:val="nil"/>
          <w:left w:val="nil"/>
          <w:bottom w:val="nil"/>
          <w:right w:val="nil"/>
          <w:between w:val="nil"/>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12C949A9" w14:textId="77777777" w:rsidR="004136CA" w:rsidRDefault="00BF0ECA">
      <w:pPr>
        <w:numPr>
          <w:ilvl w:val="2"/>
          <w:numId w:val="1"/>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Fiziskai persona: </w:t>
      </w:r>
    </w:p>
    <w:p w14:paraId="4F1BA0ED" w14:textId="77777777" w:rsidR="004136CA" w:rsidRDefault="00BF0ECA">
      <w:pPr>
        <w:numPr>
          <w:ilvl w:val="3"/>
          <w:numId w:val="1"/>
        </w:numPr>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pieteikums, kurā jānorāda: vārds, uzvārds, personas kods vai dzimšanas datums (personai, kurai nav piešķirts personas kods), kontaktadrese, </w:t>
      </w:r>
      <w:r>
        <w:rPr>
          <w:rFonts w:ascii="Times New Roman" w:hAnsi="Times New Roman" w:cs="Times New Roman"/>
          <w:color w:val="000000"/>
          <w:sz w:val="24"/>
          <w:szCs w:val="24"/>
        </w:rPr>
        <w:lastRenderedPageBreak/>
        <w:t>personas papildu kontaktinformācija – elektroniskā pasta adrese un tālruņa numurs (ja tāds ir);</w:t>
      </w:r>
    </w:p>
    <w:p w14:paraId="71F97757" w14:textId="77777777" w:rsidR="004136CA" w:rsidRDefault="00BF0ECA">
      <w:pPr>
        <w:numPr>
          <w:ilvl w:val="3"/>
          <w:numId w:val="1"/>
        </w:numPr>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izziņa, ka attiecībā pret Gulbenes novada pašvaldību nav maksājumu (nodokļi, nomas maksājumi utt.) parādu;</w:t>
      </w:r>
    </w:p>
    <w:p w14:paraId="0A643D3E" w14:textId="77777777" w:rsidR="004136CA" w:rsidRDefault="00BF0ECA">
      <w:pPr>
        <w:numPr>
          <w:ilvl w:val="3"/>
          <w:numId w:val="1"/>
        </w:numPr>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428E3815" w14:textId="77777777" w:rsidR="004136CA" w:rsidRDefault="00BF0ECA">
      <w:pPr>
        <w:spacing w:line="36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fizisku personu pārbaudīs informāciju par tās saimniecisko darbību,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50A5F2F" w14:textId="77777777" w:rsidR="004136CA" w:rsidRDefault="00BF0ECA">
      <w:pPr>
        <w:numPr>
          <w:ilvl w:val="2"/>
          <w:numId w:val="1"/>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59F27AF2" w14:textId="77777777" w:rsidR="004136CA" w:rsidRDefault="00BF0ECA">
      <w:pPr>
        <w:numPr>
          <w:ilvl w:val="3"/>
          <w:numId w:val="1"/>
        </w:numPr>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pieteikums, kurā jānorāda: nosaukums, reģistrācijas numurs, juridiskā adrese, papildu kontaktinformācija – elektroniskā pasta adrese un tālruņa numurs (ja tāds ir), solītāja pārstāvja vārds, uzvārds;</w:t>
      </w:r>
    </w:p>
    <w:p w14:paraId="46636CD5" w14:textId="77777777" w:rsidR="004136CA" w:rsidRDefault="00BF0ECA">
      <w:pPr>
        <w:numPr>
          <w:ilvl w:val="3"/>
          <w:numId w:val="1"/>
        </w:numPr>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p>
    <w:p w14:paraId="6F52F5D4" w14:textId="77777777" w:rsidR="004136CA" w:rsidRDefault="00BF0ECA">
      <w:pPr>
        <w:numPr>
          <w:ilvl w:val="3"/>
          <w:numId w:val="1"/>
        </w:numPr>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izziņa, ka attiecībā pret Gulbenes novada pašvaldību nav maksājumu (nodokļi, nomas maksājumi utt.) parādu;</w:t>
      </w:r>
    </w:p>
    <w:p w14:paraId="5CADA6AC" w14:textId="77777777" w:rsidR="004136CA" w:rsidRDefault="00BF0ECA">
      <w:pPr>
        <w:numPr>
          <w:ilvl w:val="3"/>
          <w:numId w:val="1"/>
        </w:numPr>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0CDFFA9D" w14:textId="77777777" w:rsidR="004136CA" w:rsidRDefault="00BF0ECA">
      <w:pPr>
        <w:spacing w:line="36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79E229E" w14:textId="77777777" w:rsidR="004136CA" w:rsidRDefault="00BF0ECA">
      <w:pPr>
        <w:numPr>
          <w:ilvl w:val="0"/>
          <w:numId w:val="2"/>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58A2C91C" w14:textId="77777777" w:rsidR="004136CA" w:rsidRDefault="00BF0ECA">
      <w:pPr>
        <w:numPr>
          <w:ilvl w:val="0"/>
          <w:numId w:val="2"/>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780A1C79"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36F33DFA" w14:textId="77777777" w:rsidR="004136CA" w:rsidRDefault="00BF0ECA">
      <w:pPr>
        <w:numPr>
          <w:ilvl w:val="2"/>
          <w:numId w:val="1"/>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2C9D6894" w14:textId="77777777" w:rsidR="004136CA" w:rsidRDefault="00BF0ECA">
      <w:pPr>
        <w:numPr>
          <w:ilvl w:val="2"/>
          <w:numId w:val="1"/>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ja nav iesniegti šo noteikumu 4.3.1.punktā vai 4.3.2.punktā norādītie dokumenti;</w:t>
      </w:r>
    </w:p>
    <w:p w14:paraId="2DC1B78E" w14:textId="77777777" w:rsidR="004136CA" w:rsidRDefault="00BF0ECA">
      <w:pPr>
        <w:numPr>
          <w:ilvl w:val="2"/>
          <w:numId w:val="1"/>
        </w:numPr>
        <w:spacing w:line="360" w:lineRule="auto"/>
        <w:ind w:left="1276" w:hanging="709"/>
        <w:jc w:val="both"/>
        <w:rPr>
          <w:rFonts w:ascii="Times New Roman" w:hAnsi="Times New Roman" w:cs="Times New Roman"/>
          <w:sz w:val="24"/>
          <w:szCs w:val="24"/>
        </w:rPr>
      </w:pPr>
      <w:r>
        <w:rPr>
          <w:rFonts w:ascii="Times New Roman" w:hAnsi="Times New Roman" w:cs="Times New Roman"/>
          <w:color w:val="000000"/>
          <w:sz w:val="24"/>
          <w:szCs w:val="24"/>
        </w:rPr>
        <w:lastRenderedPageBreak/>
        <w:t>iesniegtajos dokumentos norādītas nepatiesas ziņas;</w:t>
      </w:r>
    </w:p>
    <w:p w14:paraId="7BAB887E" w14:textId="77777777" w:rsidR="004136CA" w:rsidRDefault="00BF0ECA">
      <w:pPr>
        <w:numPr>
          <w:ilvl w:val="2"/>
          <w:numId w:val="1"/>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7EA035AB" w14:textId="77777777" w:rsidR="004136CA" w:rsidRDefault="00BF0ECA">
      <w:pPr>
        <w:numPr>
          <w:ilvl w:val="2"/>
          <w:numId w:val="1"/>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6337D08A"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6F481BDE" w14:textId="77777777" w:rsidR="004136CA" w:rsidRDefault="00BF0ECA">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3C61F668" w14:textId="052B1ABE"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030354">
        <w:rPr>
          <w:rFonts w:ascii="Times New Roman" w:hAnsi="Times New Roman" w:cs="Times New Roman"/>
          <w:b/>
          <w:sz w:val="24"/>
          <w:szCs w:val="24"/>
        </w:rPr>
        <w:t>3</w:t>
      </w:r>
      <w:r>
        <w:rPr>
          <w:rFonts w:ascii="Times New Roman" w:hAnsi="Times New Roman" w:cs="Times New Roman"/>
          <w:b/>
          <w:sz w:val="24"/>
          <w:szCs w:val="24"/>
        </w:rPr>
        <w:t xml:space="preserve">.gada </w:t>
      </w:r>
      <w:r w:rsidR="00030354">
        <w:rPr>
          <w:rFonts w:ascii="Times New Roman" w:hAnsi="Times New Roman" w:cs="Times New Roman"/>
          <w:b/>
          <w:sz w:val="24"/>
          <w:szCs w:val="24"/>
        </w:rPr>
        <w:t>9.martā</w:t>
      </w:r>
      <w:r>
        <w:rPr>
          <w:rFonts w:ascii="Times New Roman" w:hAnsi="Times New Roman" w:cs="Times New Roman"/>
          <w:b/>
          <w:sz w:val="24"/>
          <w:szCs w:val="24"/>
        </w:rPr>
        <w:t xml:space="preserve"> plkst.1</w:t>
      </w:r>
      <w:r w:rsidR="00030354">
        <w:rPr>
          <w:rFonts w:ascii="Times New Roman" w:hAnsi="Times New Roman" w:cs="Times New Roman"/>
          <w:b/>
          <w:sz w:val="24"/>
          <w:szCs w:val="24"/>
        </w:rPr>
        <w:t>1</w:t>
      </w:r>
      <w:r>
        <w:rPr>
          <w:rFonts w:ascii="Times New Roman" w:hAnsi="Times New Roman" w:cs="Times New Roman"/>
          <w:b/>
          <w:sz w:val="24"/>
          <w:szCs w:val="24"/>
        </w:rPr>
        <w:t>.</w:t>
      </w:r>
      <w:r w:rsidR="00030354">
        <w:rPr>
          <w:rFonts w:ascii="Times New Roman" w:hAnsi="Times New Roman" w:cs="Times New Roman"/>
          <w:b/>
          <w:sz w:val="24"/>
          <w:szCs w:val="24"/>
        </w:rPr>
        <w:t>2</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 Ābeļu ielā 2, Gulbenē, Gulbenes novadā, 2.stāva zālē</w:t>
      </w:r>
      <w:r>
        <w:rPr>
          <w:rFonts w:ascii="Times New Roman" w:hAnsi="Times New Roman" w:cs="Times New Roman"/>
          <w:sz w:val="24"/>
          <w:szCs w:val="24"/>
        </w:rPr>
        <w:t xml:space="preserve">. </w:t>
      </w:r>
    </w:p>
    <w:p w14:paraId="1536B6D8"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F1145BF"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04ADA2F5"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sākšanas izsoles dalībnieki paraksta izsoles noteikumus, tādējādi apliecinot, ka pilnībā ar tiem ir iepazinušies un piekrīt tiem. </w:t>
      </w:r>
    </w:p>
    <w:p w14:paraId="14513A24"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B304635"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dalībnieki savu piekrišanu iegādāties izsoles Objektu apliecina mutvārdos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56020B89"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Ja izsoles dalībnieku sarakstā tiek reģistrēts viens izsoles dalībnieks, notiek solīšana un izsolāmo mantu piedāvā pirkt vienīgajam izsoles dalībniekam par cenu, kuru veido izsoles sākumcena, kas paaugstināta par vienu izsoles soli. Ja izsoles dalībnieks nosola izsolāmo mantu par šajā punktā norādīto cenu, izsoles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27816E06"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B669B32"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1A5C9DCA"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E1E12F1"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12C9891C"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20% no nosacītās cenas vai atstājot negrozītu.</w:t>
      </w:r>
    </w:p>
    <w:p w14:paraId="589DBDD4" w14:textId="77777777" w:rsidR="004136CA" w:rsidRDefault="00BF0ECA">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368852DF"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26DFFB39" w14:textId="0158F399"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dalībniekam par Objektu nosolītā augstākā cena, atrēķinot naudā iemaksāto nodrošinājumu, jāsamaksā divu nedēļu laikā no izsoles dienas, ieskaitot to bezskaidras naudas norēķinu veidā Gulbenes novada pašvaldības kontā Nr.LV81UNLA0050019845884, AS “SEB banka” ar atzīmi “Kustamās mantas – </w:t>
      </w:r>
      <w:r w:rsidR="00030354" w:rsidRPr="00030354">
        <w:rPr>
          <w:rFonts w:ascii="Times New Roman" w:hAnsi="Times New Roman" w:cs="Times New Roman"/>
          <w:sz w:val="24"/>
          <w:szCs w:val="24"/>
        </w:rPr>
        <w:t xml:space="preserve">traktora (riteņtraktora) T-150K </w:t>
      </w:r>
      <w:r>
        <w:rPr>
          <w:rFonts w:ascii="Times New Roman" w:hAnsi="Times New Roman" w:cs="Times New Roman"/>
          <w:color w:val="000000"/>
          <w:sz w:val="24"/>
          <w:szCs w:val="24"/>
        </w:rPr>
        <w:t>pirkuma maksa”.</w:t>
      </w:r>
    </w:p>
    <w:p w14:paraId="79B574BF"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414CC8AF"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39BBC0CF"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72E099DE"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2D7BBD3B"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7F174357"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3A7F68AD"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439DF670" w14:textId="77777777" w:rsidR="004136CA" w:rsidRDefault="00BF0ECA">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1E0409D2"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1BF97CAE" w14:textId="77777777" w:rsidR="004136CA" w:rsidRDefault="00BF0ECA">
      <w:pPr>
        <w:numPr>
          <w:ilvl w:val="2"/>
          <w:numId w:val="1"/>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4D30EC50" w14:textId="77777777" w:rsidR="004136CA" w:rsidRDefault="00BF0ECA">
      <w:pPr>
        <w:numPr>
          <w:ilvl w:val="2"/>
          <w:numId w:val="1"/>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ja neviens izsoles dalībnieks nav pārsolījis izsoles sākumcenu; </w:t>
      </w:r>
    </w:p>
    <w:p w14:paraId="68E68F61" w14:textId="77777777" w:rsidR="004136CA" w:rsidRDefault="00BF0ECA">
      <w:pPr>
        <w:numPr>
          <w:ilvl w:val="2"/>
          <w:numId w:val="1"/>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70175FAA" w14:textId="77777777" w:rsidR="004136CA" w:rsidRDefault="00BF0ECA">
      <w:pPr>
        <w:numPr>
          <w:ilvl w:val="2"/>
          <w:numId w:val="1"/>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4BBDFE62" w14:textId="77777777" w:rsidR="004136CA" w:rsidRDefault="00BF0ECA">
      <w:pPr>
        <w:numPr>
          <w:ilvl w:val="2"/>
          <w:numId w:val="1"/>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52D4D8BB" w14:textId="77777777" w:rsidR="004136CA" w:rsidRDefault="00BF0ECA">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4A8B63B0" w14:textId="77777777" w:rsidR="004136CA" w:rsidRDefault="00BF0ECA">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607C2409" w14:textId="77777777" w:rsidR="004136CA" w:rsidRDefault="00BF0E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157F69F4" w14:textId="77777777" w:rsidR="004136CA" w:rsidRDefault="00BF0ECA">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9.1. Starp izsoles dalībniekiem aizliegta vienošanās, kas varētu ietekmēt izsoles rezultātus un gaitu.</w:t>
      </w:r>
    </w:p>
    <w:p w14:paraId="541072B5" w14:textId="77777777" w:rsidR="004136CA" w:rsidRDefault="00BF0ECA" w:rsidP="003D524E">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9.2. Izsoles pretendenti piekrīt, ka Izsoles komisija veic personas datu apstrādi, pārbaudot sniegto ziņu patiesumu.</w:t>
      </w:r>
    </w:p>
    <w:p w14:paraId="160D6505" w14:textId="14E48192" w:rsidR="004136CA" w:rsidRDefault="00BF0ECA" w:rsidP="003D524E">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9.3. Iegūtie personas dati tiek apstrādāti ievērojot Fizisko personu datu apstrādes likuma 25.panta pirmo, trešo un ceturto daļu, Eiropas Parlamenta un Padomes 2016.gada 27.aprīļa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1AE92D70" w14:textId="77777777" w:rsidR="004136CA" w:rsidRDefault="00BF0ECA">
      <w:pPr>
        <w:spacing w:line="276" w:lineRule="auto"/>
        <w:ind w:right="43"/>
        <w:rPr>
          <w:rFonts w:ascii="Times New Roman" w:hAnsi="Times New Roman" w:cs="Times New Roman"/>
          <w:sz w:val="24"/>
          <w:szCs w:val="24"/>
        </w:rPr>
      </w:pPr>
      <w:r>
        <w:rPr>
          <w:rFonts w:ascii="Times New Roman" w:hAnsi="Times New Roman" w:cs="Times New Roman"/>
        </w:rPr>
        <w:t xml:space="preserve"> </w:t>
      </w:r>
    </w:p>
    <w:p w14:paraId="7E80D323" w14:textId="77777777" w:rsidR="004136CA" w:rsidRDefault="00BF0ECA">
      <w:pPr>
        <w:spacing w:line="360" w:lineRule="auto"/>
        <w:jc w:val="both"/>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A.Caunītis</w:t>
      </w:r>
    </w:p>
    <w:sectPr w:rsidR="004136CA">
      <w:pgSz w:w="11906" w:h="16838"/>
      <w:pgMar w:top="851" w:right="85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2" w15:restartNumberingAfterBreak="0">
    <w:nsid w:val="735D0560"/>
    <w:multiLevelType w:val="multilevel"/>
    <w:tmpl w:val="DB3C0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0308958">
    <w:abstractNumId w:val="0"/>
  </w:num>
  <w:num w:numId="2" w16cid:durableId="1375884450">
    <w:abstractNumId w:val="1"/>
  </w:num>
  <w:num w:numId="3" w16cid:durableId="225649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CA"/>
    <w:rsid w:val="00030354"/>
    <w:rsid w:val="0003337F"/>
    <w:rsid w:val="0036003E"/>
    <w:rsid w:val="003D524E"/>
    <w:rsid w:val="004136CA"/>
    <w:rsid w:val="00466724"/>
    <w:rsid w:val="00546F7B"/>
    <w:rsid w:val="006B7569"/>
    <w:rsid w:val="007723D8"/>
    <w:rsid w:val="00900A2D"/>
    <w:rsid w:val="009F68A5"/>
    <w:rsid w:val="00A34002"/>
    <w:rsid w:val="00A67456"/>
    <w:rsid w:val="00A90674"/>
    <w:rsid w:val="00B56D2D"/>
    <w:rsid w:val="00BF0ECA"/>
    <w:rsid w:val="00BF2F15"/>
    <w:rsid w:val="00BF3BD0"/>
    <w:rsid w:val="00D61A0F"/>
    <w:rsid w:val="00DC417F"/>
    <w:rsid w:val="00F437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EEEB"/>
  <w15:docId w15:val="{97A7C0D6-E625-43C9-B035-A52F4826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B14439"/>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style>
  <w:style w:type="character" w:styleId="Hipersaite">
    <w:name w:val="Hyperlink"/>
    <w:basedOn w:val="Noklusjumarindkopasfonts"/>
    <w:uiPriority w:val="99"/>
    <w:rsid w:val="00696CBE"/>
    <w:rPr>
      <w:rFonts w:cs="Times New Roman"/>
      <w:color w:val="0000FF"/>
      <w:u w:val="single"/>
    </w:rPr>
  </w:style>
  <w:style w:type="paragraph" w:styleId="Balonteksts">
    <w:name w:val="Balloon Text"/>
    <w:basedOn w:val="Parasts"/>
    <w:link w:val="BalontekstsRakstz"/>
    <w:uiPriority w:val="99"/>
    <w:semiHidden/>
    <w:unhideWhenUsed/>
    <w:rsid w:val="00BD4A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4AB9"/>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F941A6"/>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mattekstsaratkpi">
    <w:name w:val="Body Text Indent"/>
    <w:basedOn w:val="Parasts"/>
    <w:link w:val="PamattekstsaratkpiRakstz"/>
    <w:rsid w:val="00B96FC3"/>
    <w:pPr>
      <w:spacing w:after="120"/>
      <w:ind w:left="283"/>
    </w:pPr>
    <w:rPr>
      <w:rFonts w:ascii="Times New Roman" w:hAnsi="Times New Roman" w:cs="Times New Roman"/>
      <w:sz w:val="24"/>
      <w:szCs w:val="20"/>
    </w:rPr>
  </w:style>
  <w:style w:type="character" w:customStyle="1" w:styleId="PamattekstsaratkpiRakstz">
    <w:name w:val="Pamatteksts ar atkāpi Rakstz."/>
    <w:basedOn w:val="Noklusjumarindkopasfonts"/>
    <w:link w:val="Pamattekstsaratkpi"/>
    <w:rsid w:val="00B96FC3"/>
    <w:rPr>
      <w:rFonts w:ascii="Times New Roman" w:eastAsia="Times New Roman" w:hAnsi="Times New Roman" w:cs="Times New Roman"/>
      <w:sz w:val="24"/>
      <w:szCs w:val="20"/>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LTsjsHej8G+CfbYDPYgkBg89Q==">AMUW2mX/1gIuHR0HL51J/Xagd3ilKStIdTYNJty7WosPnyuvrP1PBAC6VHsXH1pTVnzh761y//FcKirANTBAM9TE/V92zT1HVu16KyzSUzsWVizOZw7uQGg=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11189</Words>
  <Characters>6378</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Deksne</dc:creator>
  <cp:lastModifiedBy>Lelde Bašķere</cp:lastModifiedBy>
  <cp:revision>5</cp:revision>
  <dcterms:created xsi:type="dcterms:W3CDTF">2023-01-16T06:22:00Z</dcterms:created>
  <dcterms:modified xsi:type="dcterms:W3CDTF">2023-01-16T09:33:00Z</dcterms:modified>
</cp:coreProperties>
</file>