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22.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“Krapa - 17”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“SIA Vārpa” sastāva grozīšanu un adreses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“Rema Logos”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Jaungulbenes pagasta nekustamajam īpašumam “Slavītes”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“Silmalas - 1”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“Veczellenes”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Lazdu iela 7A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O. Kalpaka iela 47 - 13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19 - 3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“Raiņa iela 42” sastāvā ietilpstošās zemes vienības ar kadastra apzīmējumu 5001 008 0035, ½ domājamās daļas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“Pēteri”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“Vāverītes”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“Gatves 7” - 5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“Ceļmalas 3” - 14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18” - 26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2” - 10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“Silarāji”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“Jaunzemīši”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kokmateriālu 55,4 m3 apjomā atsavināšanas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 k-9 – 44,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 k-9 – 55,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 k-9 – 81,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“Būrukakti”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Raiņa iela 44 – 6,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Skolas iela 5 k-5 – 16,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39A, Gulbene, Gulbenes novads,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41A, Gulbene, Gulbenes novads,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“Jauncelmiņi 1”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“Gulbītis 2” – 14, Gulbītis, Jaungulbenes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“Graužu lauks”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2” – 11, Šķieneri, Stradu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“Indrāni 1”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Pavasara iela 4,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Zvaigžņu iela 4A,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“Pļavas”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- traktora (pašgājēja iekrāvēja) PEA - 1,0 (valsts reģistrācijas numurs T5683LC),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- traktora (riteņtraktora) T-150K (valsts reģistrācijas numurs T3238LF),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piekritību pašvaldībai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26.janvāra lēmuma Nr.GND/2023/49 “Par Gulbenes novada pašvaldībai nodarīto zaudējumu atlīdzināšanu” atzīšanu  par spēku zaudējušu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“Robežkalns” sadali būvprojekta “Valsts reģionālā autoceļa P34 Sinole – Silakrogs posma km 0,11 līdz km 0,37 pārbūve” realizācijai, zemes gabala nodošanu bez atlīdzības valsts  īpašumā Satiksmes ministrijas personā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2023.gada līdzdalības budžetēšanas projektu konkursa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2023.gada konkursa “Te rodas!”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vienību ieskaitīšanu rezerves zemes fondā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 gadam aktualizētā Rīcības plāna 2022.-2024.gadam un Investīciju plāna 2022.-2024.gadam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būvvaldes 2022.gada 20.decembra lēmuma  Nr.BIS-BV-5.12-2022-626 apstrīdēšanu (tiks skatīts  komitejas slēgtajā daļā)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