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71D0C" w:rsidRPr="00EB6A96" w14:paraId="1CEE2AA4" w14:textId="77777777" w:rsidTr="00490D15">
        <w:tc>
          <w:tcPr>
            <w:tcW w:w="4729" w:type="dxa"/>
          </w:tcPr>
          <w:p w14:paraId="517433F4" w14:textId="77777777" w:rsidR="00D71D0C" w:rsidRPr="00EB6A96" w:rsidRDefault="00D71D0C" w:rsidP="00490D15">
            <w:pPr>
              <w:rPr>
                <w:rFonts w:ascii="Times New Roman" w:eastAsiaTheme="minorHAnsi" w:hAnsi="Times New Roman" w:cs="Times New Roman"/>
                <w:b/>
                <w:bCs/>
                <w:sz w:val="24"/>
                <w:szCs w:val="24"/>
                <w:lang w:eastAsia="en-US"/>
              </w:rPr>
            </w:pPr>
            <w:r w:rsidRPr="00EB6A96">
              <w:rPr>
                <w:rFonts w:ascii="Times New Roman" w:eastAsiaTheme="minorHAnsi" w:hAnsi="Times New Roman" w:cs="Times New Roman"/>
                <w:b/>
                <w:bCs/>
                <w:sz w:val="24"/>
                <w:szCs w:val="24"/>
                <w:lang w:eastAsia="en-US"/>
              </w:rPr>
              <w:t>2022.gada</w:t>
            </w:r>
            <w:r>
              <w:rPr>
                <w:rFonts w:ascii="Times New Roman" w:eastAsiaTheme="minorHAnsi" w:hAnsi="Times New Roman" w:cs="Times New Roman"/>
                <w:b/>
                <w:bCs/>
                <w:sz w:val="24"/>
                <w:szCs w:val="24"/>
                <w:lang w:eastAsia="en-US"/>
              </w:rPr>
              <w:t xml:space="preserve"> 7</w:t>
            </w:r>
            <w:r w:rsidRPr="00EB6A96">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decembrī</w:t>
            </w:r>
          </w:p>
        </w:tc>
        <w:tc>
          <w:tcPr>
            <w:tcW w:w="4729" w:type="dxa"/>
          </w:tcPr>
          <w:p w14:paraId="71F9F30D" w14:textId="77777777" w:rsidR="00D71D0C" w:rsidRPr="00EB6A96" w:rsidRDefault="00D71D0C" w:rsidP="00490D15">
            <w:pPr>
              <w:rPr>
                <w:rFonts w:ascii="Times New Roman" w:eastAsiaTheme="minorHAnsi" w:hAnsi="Times New Roman" w:cs="Times New Roman"/>
                <w:b/>
                <w:bCs/>
                <w:sz w:val="24"/>
                <w:szCs w:val="24"/>
                <w:lang w:eastAsia="en-US"/>
              </w:rPr>
            </w:pPr>
            <w:r w:rsidRPr="00EB6A96">
              <w:rPr>
                <w:rFonts w:ascii="Times New Roman" w:eastAsiaTheme="minorHAnsi" w:hAnsi="Times New Roman" w:cs="Times New Roman"/>
                <w:b/>
                <w:bCs/>
                <w:sz w:val="24"/>
                <w:szCs w:val="24"/>
                <w:lang w:eastAsia="en-US"/>
              </w:rPr>
              <w:t>Nr. GND/2022/</w:t>
            </w:r>
            <w:r>
              <w:rPr>
                <w:rFonts w:ascii="Times New Roman" w:eastAsiaTheme="minorHAnsi" w:hAnsi="Times New Roman" w:cs="Times New Roman"/>
                <w:b/>
                <w:bCs/>
                <w:sz w:val="24"/>
                <w:szCs w:val="24"/>
                <w:lang w:eastAsia="en-US"/>
              </w:rPr>
              <w:t>1206</w:t>
            </w:r>
          </w:p>
        </w:tc>
      </w:tr>
      <w:tr w:rsidR="00D71D0C" w:rsidRPr="00EB6A96" w14:paraId="3F6664DB" w14:textId="77777777" w:rsidTr="00490D15">
        <w:tc>
          <w:tcPr>
            <w:tcW w:w="4729" w:type="dxa"/>
          </w:tcPr>
          <w:p w14:paraId="77E6A539" w14:textId="77777777" w:rsidR="00D71D0C" w:rsidRPr="00EB6A96" w:rsidRDefault="00D71D0C" w:rsidP="00490D15">
            <w:pPr>
              <w:rPr>
                <w:rFonts w:ascii="Times New Roman" w:eastAsiaTheme="minorHAnsi" w:hAnsi="Times New Roman" w:cs="Times New Roman"/>
                <w:sz w:val="24"/>
                <w:szCs w:val="24"/>
                <w:lang w:eastAsia="en-US"/>
              </w:rPr>
            </w:pPr>
          </w:p>
        </w:tc>
        <w:tc>
          <w:tcPr>
            <w:tcW w:w="4729" w:type="dxa"/>
          </w:tcPr>
          <w:p w14:paraId="665D7F21" w14:textId="77777777" w:rsidR="00D71D0C" w:rsidRPr="00EB6A96" w:rsidRDefault="00D71D0C" w:rsidP="00490D15">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(ārkārtas sēdes protokols Nr.24; 1.p)</w:t>
            </w:r>
          </w:p>
          <w:p w14:paraId="2BE305E8" w14:textId="77777777" w:rsidR="00D71D0C" w:rsidRPr="00EB6A96" w:rsidRDefault="00D71D0C" w:rsidP="00490D15">
            <w:pPr>
              <w:jc w:val="center"/>
              <w:rPr>
                <w:rFonts w:ascii="Times New Roman" w:eastAsiaTheme="minorHAnsi" w:hAnsi="Times New Roman" w:cs="Times New Roman"/>
                <w:b/>
                <w:bCs/>
                <w:sz w:val="24"/>
                <w:szCs w:val="24"/>
                <w:lang w:eastAsia="en-US"/>
              </w:rPr>
            </w:pPr>
          </w:p>
        </w:tc>
      </w:tr>
    </w:tbl>
    <w:p w14:paraId="5637FBA6" w14:textId="77777777" w:rsidR="00D71D0C" w:rsidRPr="00D86E4B" w:rsidRDefault="00D71D0C" w:rsidP="00D71D0C">
      <w:pPr>
        <w:jc w:val="center"/>
        <w:rPr>
          <w:rFonts w:ascii="Times New Roman" w:hAnsi="Times New Roman" w:cs="Times New Roman"/>
          <w:b/>
          <w:noProof/>
          <w:sz w:val="24"/>
          <w:szCs w:val="24"/>
        </w:rPr>
      </w:pPr>
      <w:r w:rsidRPr="00EB6A96">
        <w:rPr>
          <w:rFonts w:ascii="Times New Roman" w:hAnsi="Times New Roman" w:cs="Times New Roman"/>
          <w:b/>
          <w:noProof/>
          <w:sz w:val="24"/>
          <w:szCs w:val="24"/>
        </w:rPr>
        <w:t xml:space="preserve">Par </w:t>
      </w:r>
      <w:r>
        <w:rPr>
          <w:rFonts w:ascii="Times New Roman" w:hAnsi="Times New Roman" w:cs="Times New Roman"/>
          <w:b/>
          <w:noProof/>
          <w:sz w:val="24"/>
          <w:szCs w:val="24"/>
        </w:rPr>
        <w:t>grozījuma Gulbenes novada vēstures un mākslas muzeja darbības un attīstības stratēģijā 2022.-2027. gadam</w:t>
      </w:r>
      <w:r w:rsidRPr="00EB6A96">
        <w:rPr>
          <w:rFonts w:ascii="Times New Roman" w:hAnsi="Times New Roman" w:cs="Times New Roman"/>
          <w:b/>
          <w:noProof/>
          <w:sz w:val="24"/>
          <w:szCs w:val="24"/>
        </w:rPr>
        <w:t xml:space="preserve"> </w:t>
      </w:r>
      <w:bookmarkStart w:id="0" w:name="_Hlk50661646"/>
      <w:r>
        <w:rPr>
          <w:rFonts w:ascii="Times New Roman" w:hAnsi="Times New Roman" w:cs="Times New Roman"/>
          <w:b/>
          <w:noProof/>
          <w:sz w:val="24"/>
          <w:szCs w:val="24"/>
        </w:rPr>
        <w:t>apstiprināšanu</w:t>
      </w:r>
    </w:p>
    <w:p w14:paraId="3CBE0431" w14:textId="77777777" w:rsidR="00D71D0C" w:rsidRPr="00CC61E6" w:rsidRDefault="00D71D0C" w:rsidP="00D71D0C">
      <w:pPr>
        <w:jc w:val="both"/>
        <w:rPr>
          <w:rFonts w:ascii="Times New Roman" w:hAnsi="Times New Roman" w:cs="Times New Roman"/>
          <w:b/>
          <w:noProof/>
          <w:sz w:val="24"/>
          <w:szCs w:val="24"/>
        </w:rPr>
      </w:pPr>
    </w:p>
    <w:bookmarkEnd w:id="0"/>
    <w:p w14:paraId="60B3B36D" w14:textId="77777777" w:rsidR="00D71D0C" w:rsidRDefault="00D71D0C" w:rsidP="00D71D0C">
      <w:pPr>
        <w:pStyle w:val="tv213"/>
        <w:shd w:val="clear" w:color="auto" w:fill="FFFFFF"/>
        <w:spacing w:before="0" w:beforeAutospacing="0" w:after="0" w:afterAutospacing="0" w:line="360" w:lineRule="auto"/>
        <w:ind w:firstLine="567"/>
        <w:jc w:val="both"/>
        <w:rPr>
          <w:bCs/>
          <w:noProof/>
        </w:rPr>
      </w:pPr>
      <w:r>
        <w:rPr>
          <w:bCs/>
          <w:noProof/>
        </w:rPr>
        <w:t xml:space="preserve">Gulbenes novada pašvaldība 2022. gada 7. oktobrī, </w:t>
      </w:r>
      <w:r w:rsidRPr="006E2299">
        <w:rPr>
          <w:bCs/>
          <w:noProof/>
        </w:rPr>
        <w:t xml:space="preserve">pamatojoties uz 2016. gada 12. janvāra Ministru kabineta noteikumiem Nr. 35 </w:t>
      </w:r>
      <w:r>
        <w:rPr>
          <w:bCs/>
          <w:noProof/>
        </w:rPr>
        <w:t>“</w:t>
      </w:r>
      <w:r w:rsidRPr="006E2299">
        <w:rPr>
          <w:bCs/>
          <w:noProof/>
        </w:rPr>
        <w:t xml:space="preserve">Emisijas kvotu izsolīšanas instrumenta (turpmāk – EKII) finansēto projektu atklāta konkursa </w:t>
      </w:r>
      <w:r>
        <w:rPr>
          <w:bCs/>
          <w:noProof/>
        </w:rPr>
        <w:t>“</w:t>
      </w:r>
      <w:r w:rsidRPr="006E2299">
        <w:rPr>
          <w:bCs/>
          <w:noProof/>
        </w:rPr>
        <w:t>Siltumnīcefektagāzu emisiju samazināšana valsts nozīmes arhitektūras pieminekļos</w:t>
      </w:r>
      <w:r>
        <w:rPr>
          <w:bCs/>
          <w:noProof/>
        </w:rPr>
        <w:t>”</w:t>
      </w:r>
      <w:r w:rsidRPr="006E2299">
        <w:rPr>
          <w:bCs/>
          <w:noProof/>
        </w:rPr>
        <w:t xml:space="preserve"> nolikums</w:t>
      </w:r>
      <w:r>
        <w:rPr>
          <w:bCs/>
          <w:noProof/>
        </w:rPr>
        <w:t>”</w:t>
      </w:r>
      <w:r w:rsidRPr="006E2299">
        <w:rPr>
          <w:bCs/>
          <w:noProof/>
        </w:rPr>
        <w:t xml:space="preserve"> un SIA </w:t>
      </w:r>
      <w:r>
        <w:rPr>
          <w:bCs/>
          <w:noProof/>
        </w:rPr>
        <w:t>“</w:t>
      </w:r>
      <w:r w:rsidRPr="006E2299">
        <w:rPr>
          <w:bCs/>
          <w:noProof/>
        </w:rPr>
        <w:t>Vides investīciju fonds</w:t>
      </w:r>
      <w:r>
        <w:rPr>
          <w:bCs/>
          <w:noProof/>
        </w:rPr>
        <w:t>”</w:t>
      </w:r>
      <w:r w:rsidRPr="006E2299">
        <w:rPr>
          <w:bCs/>
          <w:noProof/>
        </w:rPr>
        <w:t xml:space="preserve"> izsludinātā atklātā projektu konkursa uzsaukumu, iesnie</w:t>
      </w:r>
      <w:r>
        <w:rPr>
          <w:bCs/>
          <w:noProof/>
        </w:rPr>
        <w:t xml:space="preserve">dza </w:t>
      </w:r>
      <w:r w:rsidRPr="006E2299">
        <w:rPr>
          <w:bCs/>
          <w:noProof/>
        </w:rPr>
        <w:t>projekta „Siltumnīcefekta gāzu emisiju samazināšana un energoefektivitātes uzlabošana Gulbenes novada vēstures un mākslas muzeja ēkā” Nr. EKII-1.1/2 (turpmāk – Projekts) pieteikumu</w:t>
      </w:r>
      <w:r>
        <w:rPr>
          <w:bCs/>
          <w:noProof/>
        </w:rPr>
        <w:t>. Pēc Projekta pieteikuma izvērtējuma</w:t>
      </w:r>
      <w:r w:rsidRPr="00D2431E">
        <w:rPr>
          <w:bCs/>
          <w:noProof/>
        </w:rPr>
        <w:t xml:space="preserve"> </w:t>
      </w:r>
      <w:r>
        <w:rPr>
          <w:bCs/>
          <w:noProof/>
        </w:rPr>
        <w:t>SIA “Vides investīciju fonds” sniedza 2022.gada 25.novembra atzinumu Nr.</w:t>
      </w:r>
      <w:r w:rsidRPr="00661219">
        <w:rPr>
          <w:bCs/>
          <w:noProof/>
        </w:rPr>
        <w:t>7.-10./ 4429</w:t>
      </w:r>
      <w:r>
        <w:rPr>
          <w:bCs/>
          <w:noProof/>
        </w:rPr>
        <w:t>, atbilstoši kuram ir nepieciešams prezicēt “</w:t>
      </w:r>
      <w:r w:rsidRPr="006E2299">
        <w:rPr>
          <w:bCs/>
          <w:noProof/>
        </w:rPr>
        <w:t>Gulbenes novada vēstures un mākslas muzeja darbības un attīstības stratēģij</w:t>
      </w:r>
      <w:r>
        <w:rPr>
          <w:bCs/>
          <w:noProof/>
        </w:rPr>
        <w:t>u</w:t>
      </w:r>
      <w:r w:rsidRPr="006E2299">
        <w:rPr>
          <w:bCs/>
          <w:noProof/>
        </w:rPr>
        <w:t xml:space="preserve"> 2022.-2027.gadam</w:t>
      </w:r>
      <w:r>
        <w:rPr>
          <w:bCs/>
          <w:noProof/>
        </w:rPr>
        <w:t xml:space="preserve">”, kas apstiprināta ar Gulbenes novada domes </w:t>
      </w:r>
      <w:r w:rsidRPr="00E43A8A">
        <w:rPr>
          <w:bCs/>
          <w:noProof/>
        </w:rPr>
        <w:t>2022.gada 28.jūlij</w:t>
      </w:r>
      <w:r>
        <w:rPr>
          <w:bCs/>
          <w:noProof/>
        </w:rPr>
        <w:t>a lēmumu Nr.</w:t>
      </w:r>
      <w:r w:rsidRPr="00E43A8A">
        <w:rPr>
          <w:bCs/>
          <w:noProof/>
        </w:rPr>
        <w:t>GND/2022/722</w:t>
      </w:r>
      <w:r>
        <w:rPr>
          <w:bCs/>
          <w:noProof/>
        </w:rPr>
        <w:t xml:space="preserve"> “</w:t>
      </w:r>
      <w:r w:rsidRPr="00E43A8A">
        <w:rPr>
          <w:bCs/>
          <w:noProof/>
        </w:rPr>
        <w:t>Par Gulbenes novada vēstures un mākslas muzeja darbības un attīstības stratēģijas 2022.-2027.gadam apstiprināšanu</w:t>
      </w:r>
      <w:r>
        <w:rPr>
          <w:bCs/>
          <w:noProof/>
        </w:rPr>
        <w:t xml:space="preserve">” </w:t>
      </w:r>
      <w:r w:rsidRPr="00E43A8A">
        <w:rPr>
          <w:bCs/>
          <w:noProof/>
        </w:rPr>
        <w:t>(protokols Nr.14, 67.p.)</w:t>
      </w:r>
      <w:r>
        <w:rPr>
          <w:bCs/>
          <w:noProof/>
        </w:rPr>
        <w:t>.</w:t>
      </w:r>
    </w:p>
    <w:p w14:paraId="68F73E74" w14:textId="77777777" w:rsidR="00D71D0C" w:rsidRDefault="00D71D0C" w:rsidP="00D71D0C">
      <w:pPr>
        <w:pStyle w:val="tv213"/>
        <w:shd w:val="clear" w:color="auto" w:fill="FFFFFF"/>
        <w:spacing w:before="0" w:beforeAutospacing="0" w:after="0" w:afterAutospacing="0" w:line="360" w:lineRule="auto"/>
        <w:ind w:firstLine="567"/>
        <w:jc w:val="both"/>
        <w:rPr>
          <w:rFonts w:eastAsia="Calibri"/>
        </w:rPr>
      </w:pPr>
      <w:r>
        <w:t xml:space="preserve">Ņemot vērā augstāk minēto, un </w:t>
      </w:r>
      <w:r w:rsidRPr="00535FA4">
        <w:t xml:space="preserve">pamatojoties uz 2006. gada 17. janvāra Muzeja likuma 11.panta ceturtās daļas 1.punktu, atbilstoši kuram muzeja direktors cita starpā nodrošina muzeja darbības un attīstības stratēģijas izstrādi un aktualizēšanu, kā arī plāno, koordinē un kontrolē šo funkciju īstenošanu, Ministru kabineta 2006.gada 27.jūnija noteikumu Nr.532 “Muzeju akreditācijas noteikumi” 10.4.apakšpunktu, atbilstoši kuram akreditācijas iesniegumam nepieciešams pievienot izstrādāto muzeja darbības un attīstības stratēģiju laikposmam (vienam vai diviem termiņiem), uz kuru muzejs pretendē saņemt akreditāciju, likuma „Par pašvaldībām” 21.panta pirmo daļu, atbilstoši kurai dome var izskatīt jebkuru jautājumu, kas ir attiecīgās pašvaldības pārziņā, </w:t>
      </w:r>
      <w:r w:rsidRPr="00E43A8A">
        <w:t xml:space="preserve">atklāti balsojot: </w:t>
      </w:r>
      <w:r w:rsidRPr="0016506D">
        <w:rPr>
          <w:noProof/>
        </w:rPr>
        <w:t>ar 8 balsīm "Par" (Aivars Circens, Anatolijs Savickis, Andis Caunītis, Atis Jencītis, Guna Švika, Gunārs Ciglis, Mudīte Motivāne, Normunds Mazūrs), "Pret" – nav, "Atturas" – 1 (Ainārs Brezinskis)</w:t>
      </w:r>
      <w:r w:rsidRPr="00E43A8A">
        <w:t>, Gulbenes novada dome NOLEMJ</w:t>
      </w:r>
      <w:r w:rsidRPr="00D049BE">
        <w:rPr>
          <w:rFonts w:eastAsia="Calibri"/>
        </w:rPr>
        <w:t>:</w:t>
      </w:r>
    </w:p>
    <w:p w14:paraId="7023CA85" w14:textId="77777777" w:rsidR="00D71D0C" w:rsidRDefault="00D71D0C" w:rsidP="00D71D0C">
      <w:pPr>
        <w:pStyle w:val="tv213"/>
        <w:shd w:val="clear" w:color="auto" w:fill="FFFFFF"/>
        <w:spacing w:before="0" w:beforeAutospacing="0" w:after="0" w:afterAutospacing="0" w:line="360" w:lineRule="auto"/>
        <w:ind w:firstLine="567"/>
        <w:jc w:val="both"/>
      </w:pPr>
      <w:r w:rsidRPr="0053490B">
        <w:lastRenderedPageBreak/>
        <w:t xml:space="preserve">APSTIPRINĀT </w:t>
      </w:r>
      <w:r>
        <w:t>grozījumu</w:t>
      </w:r>
      <w:r w:rsidRPr="00330DC9">
        <w:t xml:space="preserve"> </w:t>
      </w:r>
      <w:r>
        <w:t xml:space="preserve">Gulbenes novada vēstures un mākslas muzeja darbības un attīstības stratēģijā 2022.-2027.gadam </w:t>
      </w:r>
      <w:r w:rsidRPr="000858E0">
        <w:t>(pieliku</w:t>
      </w:r>
      <w:r>
        <w:t>mā</w:t>
      </w:r>
      <w:r w:rsidRPr="000858E0">
        <w:t>).</w:t>
      </w:r>
    </w:p>
    <w:p w14:paraId="267546EA" w14:textId="77777777" w:rsidR="00D71D0C" w:rsidRDefault="00D71D0C" w:rsidP="00D71D0C">
      <w:pPr>
        <w:ind w:right="-1"/>
        <w:jc w:val="both"/>
        <w:rPr>
          <w:rFonts w:ascii="Times New Roman" w:eastAsia="Calibri" w:hAnsi="Times New Roman" w:cs="Times New Roman"/>
          <w:sz w:val="24"/>
          <w:szCs w:val="24"/>
        </w:rPr>
      </w:pPr>
    </w:p>
    <w:p w14:paraId="5E74A80D" w14:textId="71A206AF" w:rsidR="00D71D0C" w:rsidRPr="00B6668C" w:rsidRDefault="00D71D0C" w:rsidP="00D71D0C">
      <w:pPr>
        <w:ind w:right="-1"/>
        <w:jc w:val="both"/>
        <w:rPr>
          <w:rFonts w:ascii="Times New Roman" w:hAnsi="Times New Roman" w:cs="Times New Roman"/>
          <w:b/>
          <w:bCs/>
          <w:sz w:val="24"/>
          <w:szCs w:val="24"/>
          <w:highlight w:val="yellow"/>
        </w:rPr>
      </w:pPr>
      <w:r w:rsidRPr="00F223E5">
        <w:rPr>
          <w:rFonts w:ascii="Times New Roman" w:eastAsia="Calibri" w:hAnsi="Times New Roman" w:cs="Times New Roman"/>
          <w:sz w:val="24"/>
          <w:szCs w:val="24"/>
        </w:rPr>
        <w:t>Gulbenes novada domes priekšsēdētājs</w:t>
      </w:r>
      <w:r w:rsidRPr="00F223E5">
        <w:rPr>
          <w:rFonts w:ascii="Times New Roman" w:eastAsia="Calibri" w:hAnsi="Times New Roman" w:cs="Times New Roman"/>
          <w:sz w:val="24"/>
          <w:szCs w:val="24"/>
        </w:rPr>
        <w:tab/>
      </w:r>
      <w:r w:rsidR="00EB16CB">
        <w:rPr>
          <w:rFonts w:ascii="Times New Roman" w:eastAsia="Calibri" w:hAnsi="Times New Roman" w:cs="Times New Roman"/>
          <w:sz w:val="24"/>
          <w:szCs w:val="24"/>
        </w:rPr>
        <w:tab/>
      </w:r>
      <w:r w:rsidR="00EB16CB">
        <w:rPr>
          <w:rFonts w:ascii="Times New Roman" w:eastAsia="Calibri" w:hAnsi="Times New Roman" w:cs="Times New Roman"/>
          <w:sz w:val="24"/>
          <w:szCs w:val="24"/>
        </w:rPr>
        <w:tab/>
      </w:r>
      <w:r w:rsidR="00EB16CB">
        <w:rPr>
          <w:rFonts w:ascii="Times New Roman" w:eastAsia="Calibri" w:hAnsi="Times New Roman" w:cs="Times New Roman"/>
          <w:sz w:val="24"/>
          <w:szCs w:val="24"/>
        </w:rPr>
        <w:tab/>
      </w:r>
      <w:r w:rsidRPr="00F223E5">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456FD2B5" w14:textId="77777777" w:rsidR="00D71D0C" w:rsidRDefault="00D71D0C" w:rsidP="00D71D0C">
      <w:pPr>
        <w:rPr>
          <w:rFonts w:ascii="Times New Roman" w:hAnsi="Times New Roman"/>
          <w:sz w:val="24"/>
          <w:szCs w:val="24"/>
        </w:rPr>
      </w:pPr>
    </w:p>
    <w:p w14:paraId="04BE517D" w14:textId="3C5FE20D" w:rsidR="00D71D0C" w:rsidRPr="00D86E4B" w:rsidRDefault="00D71D0C" w:rsidP="00D71D0C">
      <w:pPr>
        <w:rPr>
          <w:rFonts w:ascii="Times New Roman" w:hAnsi="Times New Roman"/>
          <w:sz w:val="24"/>
          <w:szCs w:val="24"/>
        </w:rPr>
      </w:pPr>
      <w:r w:rsidRPr="00D86E4B">
        <w:rPr>
          <w:rFonts w:ascii="Times New Roman" w:hAnsi="Times New Roman"/>
          <w:sz w:val="24"/>
          <w:szCs w:val="24"/>
        </w:rPr>
        <w:t>Sagatavoja:</w:t>
      </w:r>
      <w:r>
        <w:rPr>
          <w:rFonts w:ascii="Times New Roman" w:hAnsi="Times New Roman"/>
          <w:sz w:val="24"/>
          <w:szCs w:val="24"/>
        </w:rPr>
        <w:t xml:space="preserve"> </w:t>
      </w:r>
      <w:proofErr w:type="spellStart"/>
      <w:r>
        <w:rPr>
          <w:rFonts w:ascii="Times New Roman" w:hAnsi="Times New Roman"/>
          <w:sz w:val="24"/>
          <w:szCs w:val="24"/>
        </w:rPr>
        <w:t>V.Dārgais</w:t>
      </w:r>
      <w:proofErr w:type="spellEnd"/>
      <w:r>
        <w:rPr>
          <w:rFonts w:ascii="Times New Roman" w:hAnsi="Times New Roman"/>
          <w:sz w:val="24"/>
          <w:szCs w:val="24"/>
        </w:rPr>
        <w:t xml:space="preserve">, </w:t>
      </w:r>
      <w:proofErr w:type="spellStart"/>
      <w:r>
        <w:rPr>
          <w:rFonts w:ascii="Times New Roman" w:hAnsi="Times New Roman"/>
          <w:sz w:val="24"/>
          <w:szCs w:val="24"/>
        </w:rPr>
        <w:t>L.Karule</w:t>
      </w:r>
      <w:proofErr w:type="spellEnd"/>
      <w:r>
        <w:rPr>
          <w:rFonts w:ascii="Times New Roman" w:hAnsi="Times New Roman"/>
          <w:sz w:val="24"/>
          <w:szCs w:val="24"/>
        </w:rPr>
        <w:t xml:space="preserve"> </w:t>
      </w:r>
    </w:p>
    <w:p w14:paraId="75DB02A9" w14:textId="77777777" w:rsidR="00D71D0C" w:rsidRDefault="00D71D0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448D49F" w14:textId="0506EDBC" w:rsidR="00D71D0C" w:rsidRDefault="00D71D0C" w:rsidP="00D71D0C">
      <w:pPr>
        <w:spacing w:after="160" w:line="259" w:lineRule="auto"/>
        <w:jc w:val="right"/>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w:t>
      </w:r>
      <w:r w:rsidRPr="004A1B28">
        <w:rPr>
          <w:rFonts w:ascii="Times New Roman" w:eastAsia="Calibri" w:hAnsi="Times New Roman" w:cs="Times New Roman"/>
          <w:sz w:val="24"/>
          <w:szCs w:val="24"/>
        </w:rPr>
        <w:t>dome</w:t>
      </w:r>
      <w:r>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Pr>
          <w:rFonts w:ascii="Times New Roman" w:eastAsia="Calibri" w:hAnsi="Times New Roman" w:cs="Times New Roman"/>
          <w:sz w:val="24"/>
          <w:szCs w:val="24"/>
        </w:rPr>
        <w:t>2022.gada 7.decembra lēmumam Nr. GND/2022/1206</w:t>
      </w:r>
    </w:p>
    <w:p w14:paraId="491191AE" w14:textId="77777777" w:rsidR="00D71D0C" w:rsidRPr="00205A00" w:rsidRDefault="00D71D0C" w:rsidP="00D71D0C">
      <w:pPr>
        <w:spacing w:after="160" w:line="259" w:lineRule="auto"/>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D71D0C" w:rsidRPr="00342835" w14:paraId="4ED4E03B" w14:textId="77777777" w:rsidTr="00490D15">
        <w:tc>
          <w:tcPr>
            <w:tcW w:w="3190" w:type="dxa"/>
          </w:tcPr>
          <w:p w14:paraId="420EA9B6" w14:textId="77777777" w:rsidR="00D71D0C" w:rsidRPr="00342835" w:rsidRDefault="00D71D0C" w:rsidP="00490D15">
            <w:pPr>
              <w:rPr>
                <w:rFonts w:ascii="Times New Roman" w:eastAsia="Calibri" w:hAnsi="Times New Roman" w:cs="Times New Roman"/>
                <w:sz w:val="24"/>
                <w:szCs w:val="24"/>
              </w:rPr>
            </w:pPr>
          </w:p>
        </w:tc>
        <w:tc>
          <w:tcPr>
            <w:tcW w:w="3190" w:type="dxa"/>
            <w:hideMark/>
          </w:tcPr>
          <w:p w14:paraId="47917B5E" w14:textId="77777777" w:rsidR="00D71D0C" w:rsidRPr="00342835" w:rsidRDefault="00D71D0C" w:rsidP="00490D15">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7B1D5B3C" wp14:editId="3041FF70">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33368D3B" w14:textId="77777777" w:rsidR="00D71D0C" w:rsidRPr="00342835" w:rsidRDefault="00D71D0C" w:rsidP="00490D15">
            <w:pPr>
              <w:rPr>
                <w:rFonts w:ascii="Times New Roman" w:eastAsia="Calibri" w:hAnsi="Times New Roman" w:cs="Times New Roman"/>
                <w:sz w:val="24"/>
                <w:szCs w:val="24"/>
              </w:rPr>
            </w:pPr>
          </w:p>
        </w:tc>
      </w:tr>
      <w:tr w:rsidR="00D71D0C" w:rsidRPr="00342835" w14:paraId="5B54BE7C" w14:textId="77777777" w:rsidTr="00490D15">
        <w:tc>
          <w:tcPr>
            <w:tcW w:w="9570" w:type="dxa"/>
            <w:gridSpan w:val="3"/>
            <w:hideMark/>
          </w:tcPr>
          <w:p w14:paraId="57AB226E" w14:textId="77777777" w:rsidR="00D71D0C" w:rsidRPr="00342835" w:rsidRDefault="00D71D0C" w:rsidP="00490D15">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D71D0C" w:rsidRPr="00342835" w14:paraId="29F90067" w14:textId="77777777" w:rsidTr="00490D15">
        <w:tc>
          <w:tcPr>
            <w:tcW w:w="9570" w:type="dxa"/>
            <w:gridSpan w:val="3"/>
            <w:hideMark/>
          </w:tcPr>
          <w:p w14:paraId="5D1C83CC" w14:textId="77777777" w:rsidR="00D71D0C" w:rsidRPr="00342835" w:rsidRDefault="00D71D0C" w:rsidP="00490D15">
            <w:pPr>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71D0C" w:rsidRPr="00DB41AA" w14:paraId="6E783462" w14:textId="77777777" w:rsidTr="00490D15">
        <w:tc>
          <w:tcPr>
            <w:tcW w:w="9570" w:type="dxa"/>
            <w:gridSpan w:val="3"/>
            <w:hideMark/>
          </w:tcPr>
          <w:p w14:paraId="50913A58" w14:textId="77777777" w:rsidR="00D71D0C" w:rsidRPr="00DB41AA" w:rsidRDefault="00D71D0C" w:rsidP="00490D15">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71D0C" w:rsidRPr="00DB41AA" w14:paraId="2DA900E5" w14:textId="77777777" w:rsidTr="00490D15">
        <w:tc>
          <w:tcPr>
            <w:tcW w:w="9570" w:type="dxa"/>
            <w:gridSpan w:val="3"/>
            <w:hideMark/>
          </w:tcPr>
          <w:p w14:paraId="147E7B75" w14:textId="77777777" w:rsidR="00D71D0C" w:rsidRPr="00DB41AA" w:rsidRDefault="00D71D0C" w:rsidP="00490D15">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5352E1B0" w14:textId="77777777" w:rsidR="00D71D0C" w:rsidRPr="00366099" w:rsidRDefault="00D71D0C" w:rsidP="00490D15">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47941081" w14:textId="77777777" w:rsidR="00D71D0C" w:rsidRPr="00DB41AA" w:rsidRDefault="00D71D0C" w:rsidP="00D71D0C">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164A115D" w14:textId="77777777" w:rsidR="00D71D0C" w:rsidRPr="00EB6A96" w:rsidRDefault="00D71D0C" w:rsidP="00D71D0C">
      <w:pPr>
        <w:jc w:val="center"/>
        <w:rPr>
          <w:rFonts w:ascii="Times New Roman" w:eastAsia="Calibri" w:hAnsi="Times New Roman" w:cs="Times New Roman"/>
          <w:sz w:val="24"/>
          <w:szCs w:val="24"/>
        </w:rPr>
      </w:pPr>
    </w:p>
    <w:p w14:paraId="3288D0DD" w14:textId="77777777" w:rsidR="00D71D0C" w:rsidRPr="008307B7" w:rsidRDefault="00D71D0C" w:rsidP="00D71D0C">
      <w:pPr>
        <w:ind w:left="3600" w:hanging="3600"/>
        <w:rPr>
          <w:rFonts w:ascii="Times New Roman" w:eastAsia="Calibri" w:hAnsi="Times New Roman" w:cs="Times New Roman"/>
          <w:b/>
          <w:bCs/>
          <w:sz w:val="24"/>
          <w:szCs w:val="24"/>
        </w:rPr>
      </w:pPr>
      <w:r w:rsidRPr="00EB6A96">
        <w:rPr>
          <w:rFonts w:ascii="Times New Roman" w:eastAsia="Calibri" w:hAnsi="Times New Roman" w:cs="Times New Roman"/>
          <w:b/>
          <w:bCs/>
          <w:sz w:val="24"/>
          <w:szCs w:val="24"/>
        </w:rPr>
        <w:t xml:space="preserve">2022.gada </w:t>
      </w:r>
      <w:r>
        <w:rPr>
          <w:rFonts w:ascii="Times New Roman" w:eastAsia="Calibri" w:hAnsi="Times New Roman" w:cs="Times New Roman"/>
          <w:b/>
          <w:bCs/>
          <w:sz w:val="24"/>
          <w:szCs w:val="24"/>
        </w:rPr>
        <w:t>7</w:t>
      </w:r>
      <w:r w:rsidRPr="00EB6A96">
        <w:rPr>
          <w:rFonts w:ascii="Times New Roman" w:eastAsia="Calibri" w:hAnsi="Times New Roman" w:cs="Times New Roman"/>
          <w:b/>
          <w:bCs/>
          <w:sz w:val="24"/>
          <w:szCs w:val="24"/>
        </w:rPr>
        <w:t>.</w:t>
      </w:r>
      <w:r>
        <w:rPr>
          <w:rFonts w:ascii="Times New Roman" w:eastAsia="Calibri" w:hAnsi="Times New Roman" w:cs="Times New Roman"/>
          <w:b/>
          <w:bCs/>
          <w:sz w:val="24"/>
          <w:szCs w:val="24"/>
        </w:rPr>
        <w:t>decembrī</w:t>
      </w:r>
      <w:r w:rsidRPr="00EB6A96">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r>
    </w:p>
    <w:p w14:paraId="45C16AFA" w14:textId="77777777" w:rsidR="00D71D0C" w:rsidRDefault="00D71D0C" w:rsidP="00D71D0C">
      <w:pPr>
        <w:rPr>
          <w:rFonts w:ascii="Times New Roman" w:eastAsia="Calibri" w:hAnsi="Times New Roman" w:cs="Times New Roman"/>
          <w:sz w:val="24"/>
          <w:szCs w:val="24"/>
        </w:rPr>
      </w:pPr>
    </w:p>
    <w:p w14:paraId="2831D79B" w14:textId="77777777" w:rsidR="00D71D0C" w:rsidRPr="00342835" w:rsidRDefault="00D71D0C" w:rsidP="00D71D0C">
      <w:pPr>
        <w:jc w:val="center"/>
        <w:rPr>
          <w:rFonts w:ascii="Times New Roman" w:eastAsia="Calibri" w:hAnsi="Times New Roman" w:cs="Times New Roman"/>
          <w:b/>
          <w:sz w:val="24"/>
          <w:szCs w:val="24"/>
        </w:rPr>
      </w:pPr>
    </w:p>
    <w:p w14:paraId="1B292689" w14:textId="77777777" w:rsidR="00D71D0C" w:rsidRPr="000D4F16" w:rsidRDefault="00D71D0C" w:rsidP="00D71D0C">
      <w:pPr>
        <w:jc w:val="center"/>
        <w:rPr>
          <w:rFonts w:ascii="Times New Roman" w:hAnsi="Times New Roman" w:cs="Times New Roman"/>
          <w:b/>
          <w:noProof/>
          <w:sz w:val="24"/>
          <w:szCs w:val="24"/>
        </w:rPr>
      </w:pPr>
      <w:r w:rsidRPr="000D4F16">
        <w:rPr>
          <w:rFonts w:ascii="Times New Roman" w:hAnsi="Times New Roman" w:cs="Times New Roman"/>
          <w:b/>
          <w:noProof/>
          <w:sz w:val="24"/>
          <w:szCs w:val="24"/>
        </w:rPr>
        <w:t>Grozījum</w:t>
      </w:r>
      <w:r>
        <w:rPr>
          <w:rFonts w:ascii="Times New Roman" w:hAnsi="Times New Roman" w:cs="Times New Roman"/>
          <w:b/>
          <w:noProof/>
          <w:sz w:val="24"/>
          <w:szCs w:val="24"/>
        </w:rPr>
        <w:t>s Gulbenes novada vēstures un mākslas muzeja darbības un attīstības stratēģijā 2022.-2027. gadam</w:t>
      </w:r>
    </w:p>
    <w:p w14:paraId="14B8055A" w14:textId="77777777" w:rsidR="00D71D0C" w:rsidRDefault="00D71D0C" w:rsidP="00D71D0C">
      <w:pPr>
        <w:rPr>
          <w:rFonts w:ascii="Times New Roman" w:eastAsia="Calibri" w:hAnsi="Times New Roman" w:cs="Times New Roman"/>
          <w:bCs/>
          <w:sz w:val="24"/>
          <w:szCs w:val="24"/>
        </w:rPr>
      </w:pPr>
    </w:p>
    <w:p w14:paraId="72B20E48" w14:textId="77777777" w:rsidR="00D71D0C" w:rsidRPr="000D4F16" w:rsidRDefault="00D71D0C" w:rsidP="00D71D0C">
      <w:pPr>
        <w:rPr>
          <w:rFonts w:ascii="Times New Roman" w:eastAsia="Calibri" w:hAnsi="Times New Roman" w:cs="Times New Roman"/>
          <w:bCs/>
          <w:sz w:val="24"/>
          <w:szCs w:val="24"/>
        </w:rPr>
      </w:pPr>
    </w:p>
    <w:p w14:paraId="33DAD006" w14:textId="77777777" w:rsidR="00D71D0C" w:rsidRDefault="00D71D0C" w:rsidP="00D71D0C">
      <w:pPr>
        <w:spacing w:after="120" w:line="360" w:lineRule="auto"/>
        <w:ind w:firstLine="567"/>
        <w:contextualSpacing/>
        <w:jc w:val="both"/>
        <w:rPr>
          <w:rFonts w:ascii="Times New Roman" w:hAnsi="Times New Roman" w:cs="Times New Roman"/>
          <w:sz w:val="24"/>
          <w:szCs w:val="24"/>
          <w:lang w:eastAsia="en-US"/>
        </w:rPr>
      </w:pPr>
      <w:r w:rsidRPr="000D4F16">
        <w:rPr>
          <w:rFonts w:ascii="Times New Roman" w:eastAsia="Calibri" w:hAnsi="Times New Roman" w:cs="Times New Roman"/>
          <w:sz w:val="24"/>
          <w:szCs w:val="24"/>
        </w:rPr>
        <w:t xml:space="preserve">Izdarīt </w:t>
      </w:r>
      <w:r w:rsidRPr="009D43B0">
        <w:rPr>
          <w:rFonts w:ascii="Times New Roman" w:eastAsia="Calibri" w:hAnsi="Times New Roman" w:cs="Times New Roman"/>
          <w:sz w:val="24"/>
          <w:szCs w:val="24"/>
        </w:rPr>
        <w:t xml:space="preserve">ar Gulbenes novada domes 2022.gada 28.jūlija lēmumu </w:t>
      </w:r>
      <w:proofErr w:type="spellStart"/>
      <w:r w:rsidRPr="009D43B0">
        <w:rPr>
          <w:rFonts w:ascii="Times New Roman" w:eastAsia="Calibri" w:hAnsi="Times New Roman" w:cs="Times New Roman"/>
          <w:sz w:val="24"/>
          <w:szCs w:val="24"/>
        </w:rPr>
        <w:t>Nr.GND</w:t>
      </w:r>
      <w:proofErr w:type="spellEnd"/>
      <w:r w:rsidRPr="009D43B0">
        <w:rPr>
          <w:rFonts w:ascii="Times New Roman" w:eastAsia="Calibri" w:hAnsi="Times New Roman" w:cs="Times New Roman"/>
          <w:sz w:val="24"/>
          <w:szCs w:val="24"/>
        </w:rPr>
        <w:t>/2022/722 “Par Gulbenes novada vēstures un mākslas muzeja darbības un attīstības stratēģijas 2022.-2027.gadam apstiprināšanu” (protokols Nr.14, 67.p.)</w:t>
      </w:r>
      <w:r>
        <w:rPr>
          <w:rFonts w:ascii="Times New Roman" w:eastAsia="Calibri" w:hAnsi="Times New Roman" w:cs="Times New Roman"/>
          <w:sz w:val="24"/>
          <w:szCs w:val="24"/>
        </w:rPr>
        <w:t xml:space="preserve"> apstiprinātajā </w:t>
      </w:r>
      <w:r w:rsidRPr="00CC5497">
        <w:rPr>
          <w:rFonts w:ascii="Times New Roman" w:eastAsia="Calibri" w:hAnsi="Times New Roman" w:cs="Times New Roman"/>
          <w:sz w:val="24"/>
          <w:szCs w:val="24"/>
        </w:rPr>
        <w:t xml:space="preserve">Gulbenes novada vēstures un mākslas muzeja darbības un attīstības stratēģijā 2022.-2027. gadam </w:t>
      </w:r>
      <w:r w:rsidRPr="008A5BB7">
        <w:rPr>
          <w:rFonts w:ascii="Times New Roman" w:eastAsia="Calibri" w:hAnsi="Times New Roman" w:cs="Times New Roman"/>
          <w:sz w:val="24"/>
          <w:szCs w:val="24"/>
        </w:rPr>
        <w:t>grozījumu</w:t>
      </w:r>
      <w:r>
        <w:rPr>
          <w:rFonts w:ascii="Times New Roman" w:eastAsia="Calibri" w:hAnsi="Times New Roman" w:cs="Times New Roman"/>
          <w:sz w:val="24"/>
          <w:szCs w:val="24"/>
        </w:rPr>
        <w:t xml:space="preserve"> un </w:t>
      </w:r>
      <w:r>
        <w:rPr>
          <w:rFonts w:ascii="Times New Roman" w:hAnsi="Times New Roman" w:cs="Times New Roman"/>
          <w:sz w:val="24"/>
          <w:szCs w:val="24"/>
          <w:lang w:eastAsia="en-US"/>
        </w:rPr>
        <w:t xml:space="preserve">papildināt </w:t>
      </w:r>
      <w:r w:rsidRPr="007C56E0">
        <w:rPr>
          <w:rFonts w:ascii="Times New Roman" w:hAnsi="Times New Roman" w:cs="Times New Roman"/>
          <w:sz w:val="24"/>
          <w:szCs w:val="24"/>
          <w:lang w:eastAsia="en-US"/>
        </w:rPr>
        <w:t>Vispārīgo daļu</w:t>
      </w:r>
      <w:r>
        <w:rPr>
          <w:rFonts w:ascii="Times New Roman" w:hAnsi="Times New Roman" w:cs="Times New Roman"/>
          <w:sz w:val="24"/>
          <w:szCs w:val="24"/>
          <w:lang w:eastAsia="en-US"/>
        </w:rPr>
        <w:t xml:space="preserve"> ar 2.6. un 2.7. apakšnodaļu šādā redakcijā:</w:t>
      </w:r>
    </w:p>
    <w:p w14:paraId="6C6B575C" w14:textId="77777777" w:rsidR="00D71D0C" w:rsidRPr="00CC5497" w:rsidRDefault="00D71D0C" w:rsidP="00D71D0C">
      <w:pPr>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lang w:eastAsia="en-US"/>
        </w:rPr>
        <w:t>“</w:t>
      </w:r>
      <w:r w:rsidRPr="00CC5497">
        <w:rPr>
          <w:rFonts w:ascii="Times New Roman" w:hAnsi="Times New Roman" w:cs="Times New Roman"/>
          <w:b/>
          <w:bCs/>
          <w:sz w:val="24"/>
          <w:szCs w:val="24"/>
        </w:rPr>
        <w:t>2.6. Muzeja ilgtspējas nodrošināšana 2022.-2032. gadam</w:t>
      </w:r>
    </w:p>
    <w:p w14:paraId="6D0354D0"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b/>
          <w:bCs/>
          <w:sz w:val="24"/>
          <w:szCs w:val="24"/>
        </w:rPr>
        <w:t>Prioritāte:</w:t>
      </w:r>
      <w:r w:rsidRPr="00CC5497">
        <w:rPr>
          <w:rFonts w:ascii="Times New Roman" w:hAnsi="Times New Roman" w:cs="Times New Roman"/>
          <w:sz w:val="24"/>
          <w:szCs w:val="24"/>
        </w:rPr>
        <w:t xml:space="preserve"> Kultūrvēsturiskā mantojuma un kultūras telpas saglabāšana, mijiedarbība un bagātināšana</w:t>
      </w:r>
      <w:r>
        <w:rPr>
          <w:rFonts w:ascii="Times New Roman" w:hAnsi="Times New Roman" w:cs="Times New Roman"/>
          <w:sz w:val="24"/>
          <w:szCs w:val="24"/>
        </w:rPr>
        <w:t>.</w:t>
      </w:r>
    </w:p>
    <w:p w14:paraId="33D99B16"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b/>
          <w:bCs/>
          <w:sz w:val="24"/>
          <w:szCs w:val="24"/>
        </w:rPr>
        <w:t>Mērķis:</w:t>
      </w:r>
      <w:r w:rsidRPr="00CC5497">
        <w:rPr>
          <w:rFonts w:ascii="Times New Roman" w:hAnsi="Times New Roman" w:cs="Times New Roman"/>
          <w:sz w:val="24"/>
          <w:szCs w:val="24"/>
        </w:rPr>
        <w:t xml:space="preserve"> Saglabāt un attīstīt Muzeju un tā kapitālu, un veicināt piederības izjūtu gan Gulbenes, gan Latvijas kultūras telpai, saglabājot  kultūrvēsturiskā objekta identitāti un veidojot kvalitatīvu kultūrvidi Gulbenes novadā. </w:t>
      </w:r>
    </w:p>
    <w:p w14:paraId="3E1F67A5" w14:textId="77777777" w:rsidR="00D71D0C" w:rsidRPr="00CC5497" w:rsidRDefault="00D71D0C" w:rsidP="00D71D0C">
      <w:pPr>
        <w:spacing w:line="360" w:lineRule="auto"/>
        <w:ind w:firstLine="567"/>
        <w:jc w:val="both"/>
        <w:rPr>
          <w:rFonts w:ascii="Times New Roman" w:hAnsi="Times New Roman" w:cs="Times New Roman"/>
          <w:b/>
          <w:bCs/>
          <w:sz w:val="24"/>
          <w:szCs w:val="24"/>
        </w:rPr>
      </w:pPr>
      <w:r w:rsidRPr="00CC5497">
        <w:rPr>
          <w:rFonts w:ascii="Times New Roman" w:hAnsi="Times New Roman" w:cs="Times New Roman"/>
          <w:b/>
          <w:bCs/>
          <w:sz w:val="24"/>
          <w:szCs w:val="24"/>
        </w:rPr>
        <w:t>Prioritārie ilgtermiņa rīcības virzieni:</w:t>
      </w:r>
    </w:p>
    <w:p w14:paraId="55D7F7D0"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1) Piederības izjūtas Latvijas kultūras telpai stiprināšana;</w:t>
      </w:r>
    </w:p>
    <w:p w14:paraId="594ABC5B"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2) Radošas sabiedrības veidošana:</w:t>
      </w:r>
    </w:p>
    <w:p w14:paraId="2328C813"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3) Kultūrizglītība ikviena indivīda radošo spēju attīstīšanai;</w:t>
      </w:r>
    </w:p>
    <w:p w14:paraId="6E9052A6"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4) Radošums kā neatņemama izglītības programmu sastāvdaļa;</w:t>
      </w:r>
    </w:p>
    <w:p w14:paraId="31BF8AAA"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5) Radoša pilsētvide un radošo industriju attīstība;</w:t>
      </w:r>
    </w:p>
    <w:p w14:paraId="1C376604"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6) Kultūras mantojuma potenciāla izmantošana radošā tūrisma attīstīšanai;</w:t>
      </w:r>
    </w:p>
    <w:p w14:paraId="14515B28"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7) Latvijas digitālās kultūras telpas paplašināšana;</w:t>
      </w:r>
    </w:p>
    <w:p w14:paraId="1022CDBF" w14:textId="77777777" w:rsidR="00D71D0C" w:rsidRPr="00CC5497" w:rsidRDefault="00D71D0C" w:rsidP="00D71D0C">
      <w:pPr>
        <w:spacing w:line="360" w:lineRule="auto"/>
        <w:ind w:firstLine="567"/>
        <w:jc w:val="both"/>
        <w:rPr>
          <w:rFonts w:ascii="Times New Roman" w:hAnsi="Times New Roman" w:cs="Times New Roman"/>
          <w:b/>
          <w:bCs/>
          <w:sz w:val="24"/>
          <w:szCs w:val="24"/>
        </w:rPr>
      </w:pPr>
      <w:r w:rsidRPr="00CC5497">
        <w:rPr>
          <w:rFonts w:ascii="Times New Roman" w:hAnsi="Times New Roman" w:cs="Times New Roman"/>
          <w:sz w:val="24"/>
          <w:szCs w:val="24"/>
        </w:rPr>
        <w:t>8) Sabiedrības līdzdalība kultūras procesu veidošanā.</w:t>
      </w:r>
      <w:r w:rsidRPr="00CC5497">
        <w:rPr>
          <w:rFonts w:ascii="Times New Roman" w:hAnsi="Times New Roman" w:cs="Times New Roman"/>
          <w:sz w:val="24"/>
          <w:szCs w:val="24"/>
        </w:rPr>
        <w:cr/>
      </w:r>
    </w:p>
    <w:p w14:paraId="223BE56A"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lastRenderedPageBreak/>
        <w:t>Gulbenes vēstures un mākslas muzejs atrodas Gulbenes vēsturiskā centra teritorijā, kuras  galvenā vērtība ir kultūrvēsturiskais mantojums, kuru atjaunojot un labiekārtojot, veidotos unikāla vide, kas apvieno vēstures, kultūras, dabas vērtības un rada iespējas attīstīt radošo uzņēmējdarbību, pakalpojumus, tūrismu un amatniecību.</w:t>
      </w:r>
    </w:p>
    <w:p w14:paraId="6EDCE2DB"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Muzeja ēka (Oranžērija, Pils ielā 3) ir iekļauta Gulbenes vēsturiskā centra attīstības stratēģijā 2015.-2030. gadam, kuras virzienus nosaka arī Latvijas ilgtspējīgas attīstības stratēģija līdz 2030.gadam, kur viena no prioritātēm minēta Latvijas kultūras telpas saglabāšana, mijiedarbība un bagātināšana ar mērķi saglabāt un attīstīt Latvijas kultūras kapitālu un veicināt piederības izjūtu Latvijas kultūras telpai, attīstot sabiedrības radošumā balstītu konkurētspējīgu nacionālo identitāti un veidojot Latvijā kvalitatīvu kultūrvidi.</w:t>
      </w:r>
    </w:p>
    <w:p w14:paraId="2AF7D31C" w14:textId="77777777" w:rsidR="00D71D0C" w:rsidRPr="00CC5497" w:rsidRDefault="00D71D0C" w:rsidP="00D71D0C">
      <w:pPr>
        <w:spacing w:line="360" w:lineRule="auto"/>
        <w:ind w:firstLine="567"/>
        <w:jc w:val="both"/>
        <w:rPr>
          <w:rFonts w:ascii="Times New Roman" w:hAnsi="Times New Roman" w:cs="Times New Roman"/>
          <w:sz w:val="24"/>
          <w:szCs w:val="24"/>
        </w:rPr>
      </w:pPr>
      <w:r w:rsidRPr="00CC5497">
        <w:rPr>
          <w:rFonts w:ascii="Times New Roman" w:hAnsi="Times New Roman" w:cs="Times New Roman"/>
          <w:sz w:val="24"/>
          <w:szCs w:val="24"/>
        </w:rPr>
        <w:t>Kā viens no ilgtermiņa rīcības virzie</w:t>
      </w:r>
      <w:r>
        <w:rPr>
          <w:rFonts w:ascii="Times New Roman" w:hAnsi="Times New Roman" w:cs="Times New Roman"/>
          <w:sz w:val="24"/>
          <w:szCs w:val="24"/>
        </w:rPr>
        <w:t>niem</w:t>
      </w:r>
      <w:r w:rsidRPr="00CC5497">
        <w:rPr>
          <w:rFonts w:ascii="Times New Roman" w:hAnsi="Times New Roman" w:cs="Times New Roman"/>
          <w:sz w:val="24"/>
          <w:szCs w:val="24"/>
        </w:rPr>
        <w:t xml:space="preserve"> ir  radoša vide, kas uztur kultūras daudzveidību, vienlaicīgi saglabājot kultūrvēsturisko mantojumu, tieši un netieši atbalsta eksperimentus un jaunu produktu radīšanu, līdz ar to veidojot pateicīgu augsni kultūras un radošās industrijas attīstībai. Gulbenes vēsturisko centru (tai skaitā Muzeja ēku) attīstot kā kultūrvides un radošuma kvartālu, Gulbenē tiktu izveidota radoša pilsētvide un veicināta radošo industriju attīstība, kā arī kultūras mantojums izmantots radošā tūrisma attīstīšanai un sabiedrības līdzdalībai kultūras procesu veidošanā. </w:t>
      </w:r>
    </w:p>
    <w:p w14:paraId="006AB437" w14:textId="77777777" w:rsidR="00D71D0C" w:rsidRPr="00CC5497" w:rsidRDefault="00D71D0C" w:rsidP="00D71D0C">
      <w:pPr>
        <w:spacing w:line="360" w:lineRule="auto"/>
        <w:ind w:firstLine="567"/>
        <w:jc w:val="both"/>
        <w:rPr>
          <w:rFonts w:ascii="Times New Roman" w:hAnsi="Times New Roman" w:cs="Times New Roman"/>
          <w:b/>
          <w:bCs/>
          <w:sz w:val="24"/>
          <w:szCs w:val="24"/>
        </w:rPr>
      </w:pPr>
      <w:r w:rsidRPr="00CC5497">
        <w:rPr>
          <w:rFonts w:ascii="Times New Roman" w:hAnsi="Times New Roman" w:cs="Times New Roman"/>
          <w:b/>
          <w:bCs/>
          <w:sz w:val="24"/>
          <w:szCs w:val="24"/>
        </w:rPr>
        <w:t>2.</w:t>
      </w:r>
      <w:r>
        <w:rPr>
          <w:rFonts w:ascii="Times New Roman" w:hAnsi="Times New Roman" w:cs="Times New Roman"/>
          <w:b/>
          <w:bCs/>
          <w:sz w:val="24"/>
          <w:szCs w:val="24"/>
        </w:rPr>
        <w:t>7</w:t>
      </w:r>
      <w:r w:rsidRPr="00CC5497">
        <w:rPr>
          <w:rFonts w:ascii="Times New Roman" w:hAnsi="Times New Roman" w:cs="Times New Roman"/>
          <w:b/>
          <w:bCs/>
          <w:sz w:val="24"/>
          <w:szCs w:val="24"/>
        </w:rPr>
        <w:t>. Stratēģijas periods</w:t>
      </w:r>
    </w:p>
    <w:p w14:paraId="189049B2" w14:textId="77777777" w:rsidR="00D71D0C" w:rsidRPr="00CC5497" w:rsidRDefault="00D71D0C" w:rsidP="00D71D0C">
      <w:pPr>
        <w:spacing w:line="360" w:lineRule="auto"/>
        <w:ind w:firstLine="567"/>
        <w:jc w:val="both"/>
        <w:rPr>
          <w:rFonts w:ascii="Times New Roman" w:hAnsi="Times New Roman" w:cs="Times New Roman"/>
          <w:color w:val="FF0000"/>
          <w:sz w:val="24"/>
          <w:szCs w:val="24"/>
        </w:rPr>
      </w:pPr>
      <w:r w:rsidRPr="00CC5497">
        <w:rPr>
          <w:rFonts w:ascii="Times New Roman" w:hAnsi="Times New Roman" w:cs="Times New Roman"/>
          <w:sz w:val="24"/>
          <w:szCs w:val="24"/>
        </w:rPr>
        <w:t>Ņemot vērā gan ģeopolitisko situāciju, gan finansējuma piesaistes iespējas,</w:t>
      </w:r>
      <w:r w:rsidRPr="00CC5497">
        <w:rPr>
          <w:rFonts w:ascii="Times New Roman" w:hAnsi="Times New Roman" w:cs="Times New Roman"/>
          <w:b/>
          <w:bCs/>
          <w:sz w:val="24"/>
          <w:szCs w:val="24"/>
        </w:rPr>
        <w:t xml:space="preserve"> </w:t>
      </w:r>
      <w:r w:rsidRPr="00CC5497">
        <w:rPr>
          <w:rFonts w:ascii="Times New Roman" w:hAnsi="Times New Roman" w:cs="Times New Roman"/>
          <w:sz w:val="24"/>
          <w:szCs w:val="24"/>
        </w:rPr>
        <w:t>Gulbenes vēstures un mākslas muzeja stratēģijas 2022.-2027. gadam īstenošanas periodā uzsākto mērķ</w:t>
      </w:r>
      <w:r>
        <w:rPr>
          <w:rFonts w:ascii="Times New Roman" w:hAnsi="Times New Roman" w:cs="Times New Roman"/>
          <w:sz w:val="24"/>
          <w:szCs w:val="24"/>
        </w:rPr>
        <w:t>u</w:t>
      </w:r>
      <w:r w:rsidRPr="00CC5497">
        <w:rPr>
          <w:rFonts w:ascii="Times New Roman" w:hAnsi="Times New Roman" w:cs="Times New Roman"/>
          <w:sz w:val="24"/>
          <w:szCs w:val="24"/>
        </w:rPr>
        <w:t xml:space="preserve"> izpild</w:t>
      </w:r>
      <w:r>
        <w:rPr>
          <w:rFonts w:ascii="Times New Roman" w:hAnsi="Times New Roman" w:cs="Times New Roman"/>
          <w:sz w:val="24"/>
          <w:szCs w:val="24"/>
        </w:rPr>
        <w:t>ei</w:t>
      </w:r>
      <w:r w:rsidRPr="00CC5497">
        <w:rPr>
          <w:rFonts w:ascii="Times New Roman" w:hAnsi="Times New Roman" w:cs="Times New Roman"/>
          <w:sz w:val="24"/>
          <w:szCs w:val="24"/>
        </w:rPr>
        <w:t xml:space="preserve"> </w:t>
      </w:r>
      <w:r w:rsidRPr="00CC5497">
        <w:rPr>
          <w:rFonts w:ascii="Times New Roman" w:hAnsi="Times New Roman" w:cs="Times New Roman"/>
          <w:b/>
          <w:bCs/>
          <w:sz w:val="24"/>
          <w:szCs w:val="24"/>
        </w:rPr>
        <w:t xml:space="preserve">nodrošināt </w:t>
      </w:r>
      <w:r>
        <w:rPr>
          <w:rFonts w:ascii="Times New Roman" w:hAnsi="Times New Roman" w:cs="Times New Roman"/>
          <w:b/>
          <w:bCs/>
          <w:sz w:val="24"/>
          <w:szCs w:val="24"/>
        </w:rPr>
        <w:t>izpildi</w:t>
      </w:r>
      <w:r w:rsidRPr="00CC5497">
        <w:rPr>
          <w:rFonts w:ascii="Times New Roman" w:hAnsi="Times New Roman" w:cs="Times New Roman"/>
          <w:b/>
          <w:bCs/>
          <w:sz w:val="24"/>
          <w:szCs w:val="24"/>
        </w:rPr>
        <w:t xml:space="preserve"> </w:t>
      </w:r>
      <w:r w:rsidRPr="00CC5497">
        <w:rPr>
          <w:rFonts w:ascii="Times New Roman" w:hAnsi="Times New Roman" w:cs="Times New Roman"/>
          <w:sz w:val="24"/>
          <w:szCs w:val="24"/>
        </w:rPr>
        <w:t xml:space="preserve">2027.-2032. gada stratēģijas periodā, papildinot un pielāgojot </w:t>
      </w:r>
      <w:r>
        <w:rPr>
          <w:rFonts w:ascii="Times New Roman" w:hAnsi="Times New Roman" w:cs="Times New Roman"/>
          <w:sz w:val="24"/>
          <w:szCs w:val="24"/>
        </w:rPr>
        <w:t xml:space="preserve">to </w:t>
      </w:r>
      <w:r w:rsidRPr="00CC5497">
        <w:rPr>
          <w:rFonts w:ascii="Times New Roman" w:hAnsi="Times New Roman" w:cs="Times New Roman"/>
          <w:sz w:val="24"/>
          <w:szCs w:val="24"/>
        </w:rPr>
        <w:t>aktuālajai situācijai.</w:t>
      </w:r>
      <w:r w:rsidRPr="00F223E5">
        <w:rPr>
          <w:rFonts w:ascii="Times New Roman" w:hAnsi="Times New Roman" w:cs="Times New Roman"/>
          <w:sz w:val="24"/>
          <w:szCs w:val="24"/>
          <w:lang w:eastAsia="en-US"/>
        </w:rPr>
        <w:t>”</w:t>
      </w:r>
    </w:p>
    <w:p w14:paraId="7267EF7A" w14:textId="77777777" w:rsidR="00D71D0C" w:rsidRPr="00F223E5" w:rsidRDefault="00D71D0C" w:rsidP="00D71D0C">
      <w:pPr>
        <w:spacing w:line="360" w:lineRule="auto"/>
        <w:contextualSpacing/>
        <w:rPr>
          <w:rFonts w:ascii="Times New Roman" w:hAnsi="Times New Roman" w:cs="Times New Roman"/>
          <w:sz w:val="24"/>
          <w:szCs w:val="24"/>
          <w:shd w:val="clear" w:color="auto" w:fill="FFFFFF"/>
        </w:rPr>
      </w:pPr>
    </w:p>
    <w:p w14:paraId="185B2168" w14:textId="609DF3A9" w:rsidR="00D71D0C" w:rsidRPr="00B6668C" w:rsidRDefault="00D71D0C" w:rsidP="00D71D0C">
      <w:pPr>
        <w:ind w:right="-1"/>
        <w:jc w:val="both"/>
        <w:rPr>
          <w:rFonts w:ascii="Times New Roman" w:hAnsi="Times New Roman" w:cs="Times New Roman"/>
          <w:b/>
          <w:bCs/>
          <w:sz w:val="24"/>
          <w:szCs w:val="24"/>
          <w:highlight w:val="yellow"/>
        </w:rPr>
      </w:pPr>
      <w:r w:rsidRPr="00F223E5">
        <w:rPr>
          <w:rFonts w:ascii="Times New Roman" w:eastAsia="Calibri" w:hAnsi="Times New Roman" w:cs="Times New Roman"/>
          <w:sz w:val="24"/>
          <w:szCs w:val="24"/>
        </w:rPr>
        <w:t>Gulbenes novada domes priekšsēdētājs</w:t>
      </w:r>
      <w:r w:rsidRPr="00F223E5">
        <w:rPr>
          <w:rFonts w:ascii="Times New Roman" w:eastAsia="Calibri" w:hAnsi="Times New Roman" w:cs="Times New Roman"/>
          <w:sz w:val="24"/>
          <w:szCs w:val="24"/>
        </w:rPr>
        <w:tab/>
      </w:r>
      <w:r w:rsidRPr="00F223E5">
        <w:rPr>
          <w:rFonts w:ascii="Times New Roman" w:eastAsia="Calibri" w:hAnsi="Times New Roman" w:cs="Times New Roman"/>
          <w:sz w:val="24"/>
          <w:szCs w:val="24"/>
        </w:rPr>
        <w:tab/>
      </w:r>
      <w:r w:rsidR="00EB16CB">
        <w:rPr>
          <w:rFonts w:ascii="Times New Roman" w:eastAsia="Calibri" w:hAnsi="Times New Roman" w:cs="Times New Roman"/>
          <w:sz w:val="24"/>
          <w:szCs w:val="24"/>
        </w:rPr>
        <w:tab/>
      </w:r>
      <w:r w:rsidR="00EB16CB">
        <w:rPr>
          <w:rFonts w:ascii="Times New Roman" w:eastAsia="Calibri" w:hAnsi="Times New Roman" w:cs="Times New Roman"/>
          <w:sz w:val="24"/>
          <w:szCs w:val="24"/>
        </w:rPr>
        <w:tab/>
      </w:r>
      <w:r w:rsidR="00EB16CB">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6697B89F" w14:textId="77777777" w:rsidR="008F13A4" w:rsidRPr="008F13A4" w:rsidRDefault="008F13A4" w:rsidP="008F13A4">
      <w:pPr>
        <w:widowControl w:val="0"/>
        <w:tabs>
          <w:tab w:val="left" w:pos="6096"/>
        </w:tabs>
        <w:rPr>
          <w:rFonts w:ascii="Times New Roman" w:eastAsia="Courier New" w:hAnsi="Times New Roman" w:cs="Times New Roman"/>
          <w:color w:val="000000"/>
        </w:rPr>
      </w:pPr>
      <w:r w:rsidRPr="008F13A4">
        <w:rPr>
          <w:rFonts w:ascii="Times New Roman" w:eastAsia="Courier New" w:hAnsi="Times New Roman" w:cs="Times New Roman"/>
          <w:color w:val="000000"/>
        </w:rPr>
        <w:tab/>
      </w:r>
    </w:p>
    <w:p w14:paraId="682B01D3" w14:textId="4BAE7273" w:rsidR="008F13A4" w:rsidRPr="008F13A4" w:rsidRDefault="008F13A4" w:rsidP="008F13A4">
      <w:pPr>
        <w:widowControl w:val="0"/>
        <w:tabs>
          <w:tab w:val="left" w:pos="6096"/>
        </w:tabs>
        <w:rPr>
          <w:rFonts w:ascii="Times New Roman" w:eastAsia="Courier New" w:hAnsi="Times New Roman" w:cs="Times New Roman"/>
          <w:color w:val="000000"/>
          <w:sz w:val="24"/>
          <w:szCs w:val="24"/>
        </w:rPr>
      </w:pPr>
      <w:r w:rsidRPr="008F13A4">
        <w:rPr>
          <w:rFonts w:ascii="Times New Roman" w:eastAsia="Courier New" w:hAnsi="Times New Roman" w:cs="Times New Roman"/>
          <w:color w:val="000000"/>
          <w:sz w:val="24"/>
          <w:szCs w:val="24"/>
        </w:rPr>
        <w:t xml:space="preserve"> </w:t>
      </w:r>
    </w:p>
    <w:p w14:paraId="77A3436F" w14:textId="35A668FC" w:rsidR="00EB16CB" w:rsidRDefault="00EB16C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C166CA7" w14:textId="77777777" w:rsidR="00C0291E" w:rsidRDefault="00C0291E" w:rsidP="008F2362">
      <w:pP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B16CB" w:rsidRPr="00EB16CB" w14:paraId="64976589" w14:textId="77777777" w:rsidTr="00A30953">
        <w:tc>
          <w:tcPr>
            <w:tcW w:w="9458" w:type="dxa"/>
          </w:tcPr>
          <w:p w14:paraId="74D6841E"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noProof/>
                <w:lang w:eastAsia="en-US"/>
              </w:rPr>
              <w:drawing>
                <wp:inline distT="0" distB="0" distL="0" distR="0" wp14:anchorId="244DD61D" wp14:editId="591BD8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B16CB" w:rsidRPr="00EB16CB" w14:paraId="0B5AFFD3" w14:textId="77777777" w:rsidTr="00A30953">
        <w:tc>
          <w:tcPr>
            <w:tcW w:w="9458" w:type="dxa"/>
          </w:tcPr>
          <w:p w14:paraId="1F1F35AD"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b/>
                <w:bCs/>
                <w:sz w:val="28"/>
                <w:szCs w:val="28"/>
                <w:lang w:eastAsia="en-US"/>
              </w:rPr>
              <w:t>GULBENES NOVADA PAŠVALDĪBA</w:t>
            </w:r>
          </w:p>
        </w:tc>
      </w:tr>
      <w:tr w:rsidR="00EB16CB" w:rsidRPr="00EB16CB" w14:paraId="6669178A" w14:textId="77777777" w:rsidTr="00A30953">
        <w:tc>
          <w:tcPr>
            <w:tcW w:w="9458" w:type="dxa"/>
          </w:tcPr>
          <w:p w14:paraId="3D14EA30"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szCs w:val="24"/>
                <w:lang w:eastAsia="en-US"/>
              </w:rPr>
              <w:t>Reģ.Nr.90009116327</w:t>
            </w:r>
          </w:p>
        </w:tc>
      </w:tr>
      <w:tr w:rsidR="00EB16CB" w:rsidRPr="00EB16CB" w14:paraId="1BC50FA5" w14:textId="77777777" w:rsidTr="00A30953">
        <w:tc>
          <w:tcPr>
            <w:tcW w:w="9458" w:type="dxa"/>
          </w:tcPr>
          <w:p w14:paraId="68B8FCBF"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szCs w:val="24"/>
                <w:lang w:eastAsia="en-US"/>
              </w:rPr>
              <w:t>Ābeļu iela 2, Gulbene, Gulbenes nov., LV-4401</w:t>
            </w:r>
          </w:p>
        </w:tc>
      </w:tr>
      <w:tr w:rsidR="00EB16CB" w:rsidRPr="00EB16CB" w14:paraId="00E2F838" w14:textId="77777777" w:rsidTr="00A30953">
        <w:tc>
          <w:tcPr>
            <w:tcW w:w="9458" w:type="dxa"/>
          </w:tcPr>
          <w:p w14:paraId="71F5E1C3"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szCs w:val="24"/>
                <w:lang w:eastAsia="en-US"/>
              </w:rPr>
              <w:t>Tālrunis 64497710, mob.26595362, e-pasts; dome@gulbene.lv, www.gulbene.lv</w:t>
            </w:r>
          </w:p>
        </w:tc>
      </w:tr>
    </w:tbl>
    <w:p w14:paraId="1E5931EB" w14:textId="77777777" w:rsidR="00EB16CB" w:rsidRPr="00EB16CB" w:rsidRDefault="00EB16CB" w:rsidP="00EB16CB">
      <w:pPr>
        <w:jc w:val="center"/>
        <w:rPr>
          <w:rFonts w:ascii="Times New Roman" w:eastAsiaTheme="minorHAnsi" w:hAnsi="Times New Roman" w:cs="Times New Roman"/>
          <w:b/>
          <w:bCs/>
          <w:sz w:val="24"/>
          <w:szCs w:val="24"/>
          <w:lang w:eastAsia="en-US"/>
        </w:rPr>
      </w:pPr>
      <w:r w:rsidRPr="00EB16CB">
        <w:rPr>
          <w:rFonts w:ascii="Times New Roman" w:eastAsiaTheme="minorHAnsi" w:hAnsi="Times New Roman" w:cs="Times New Roman"/>
          <w:b/>
          <w:bCs/>
          <w:sz w:val="24"/>
          <w:szCs w:val="24"/>
          <w:lang w:eastAsia="en-US"/>
        </w:rPr>
        <w:t>GULBENES NOVADA DOMES LĒMUMS</w:t>
      </w:r>
    </w:p>
    <w:p w14:paraId="5EDCD957" w14:textId="77777777" w:rsidR="00EB16CB" w:rsidRPr="00EB16CB" w:rsidRDefault="00EB16CB" w:rsidP="00EB16CB">
      <w:pPr>
        <w:jc w:val="center"/>
        <w:rPr>
          <w:rFonts w:ascii="Times New Roman" w:eastAsiaTheme="minorHAnsi" w:hAnsi="Times New Roman" w:cs="Times New Roman"/>
          <w:sz w:val="24"/>
          <w:szCs w:val="24"/>
          <w:lang w:eastAsia="en-US"/>
        </w:rPr>
      </w:pPr>
      <w:r w:rsidRPr="00EB16CB">
        <w:rPr>
          <w:rFonts w:ascii="Times New Roman" w:eastAsiaTheme="minorHAnsi" w:hAnsi="Times New Roman" w:cs="Times New Roman"/>
          <w:sz w:val="24"/>
          <w:szCs w:val="24"/>
          <w:lang w:eastAsia="en-US"/>
        </w:rPr>
        <w:t>Gulbenē</w:t>
      </w:r>
    </w:p>
    <w:p w14:paraId="598AC332" w14:textId="77777777" w:rsidR="00EB16CB" w:rsidRPr="00EB16CB" w:rsidRDefault="00EB16CB" w:rsidP="00EB16CB">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B16CB" w:rsidRPr="00EB16CB" w14:paraId="245C0FDF" w14:textId="77777777" w:rsidTr="00A30953">
        <w:tc>
          <w:tcPr>
            <w:tcW w:w="4729" w:type="dxa"/>
          </w:tcPr>
          <w:p w14:paraId="3B6F3C91" w14:textId="77777777" w:rsidR="00EB16CB" w:rsidRPr="00EB16CB" w:rsidRDefault="00EB16CB" w:rsidP="00EB16CB">
            <w:pPr>
              <w:rPr>
                <w:rFonts w:ascii="Times New Roman" w:eastAsiaTheme="minorHAnsi" w:hAnsi="Times New Roman" w:cs="Times New Roman"/>
                <w:b/>
                <w:bCs/>
                <w:szCs w:val="24"/>
                <w:lang w:eastAsia="en-US"/>
              </w:rPr>
            </w:pPr>
            <w:r w:rsidRPr="00EB16CB">
              <w:rPr>
                <w:rFonts w:ascii="Times New Roman" w:eastAsiaTheme="minorHAnsi" w:hAnsi="Times New Roman" w:cs="Times New Roman"/>
                <w:b/>
                <w:bCs/>
                <w:szCs w:val="24"/>
                <w:lang w:eastAsia="en-US"/>
              </w:rPr>
              <w:t>2022.gada 7.decembrī</w:t>
            </w:r>
          </w:p>
        </w:tc>
        <w:tc>
          <w:tcPr>
            <w:tcW w:w="4729" w:type="dxa"/>
          </w:tcPr>
          <w:p w14:paraId="357353A1" w14:textId="77777777" w:rsidR="00EB16CB" w:rsidRPr="00EB16CB" w:rsidRDefault="00EB16CB" w:rsidP="00EB16CB">
            <w:pPr>
              <w:rPr>
                <w:rFonts w:ascii="Times New Roman" w:eastAsiaTheme="minorHAnsi" w:hAnsi="Times New Roman" w:cs="Times New Roman"/>
                <w:b/>
                <w:bCs/>
                <w:szCs w:val="24"/>
                <w:lang w:eastAsia="en-US"/>
              </w:rPr>
            </w:pPr>
            <w:r w:rsidRPr="00EB16CB">
              <w:rPr>
                <w:rFonts w:ascii="Times New Roman" w:eastAsiaTheme="minorHAnsi" w:hAnsi="Times New Roman" w:cs="Times New Roman"/>
                <w:b/>
                <w:bCs/>
                <w:szCs w:val="24"/>
                <w:lang w:eastAsia="en-US"/>
              </w:rPr>
              <w:t>Nr. GND/2022/1207</w:t>
            </w:r>
          </w:p>
        </w:tc>
      </w:tr>
      <w:tr w:rsidR="00EB16CB" w:rsidRPr="00EB16CB" w14:paraId="6DCA82FE" w14:textId="77777777" w:rsidTr="00A30953">
        <w:tc>
          <w:tcPr>
            <w:tcW w:w="4729" w:type="dxa"/>
          </w:tcPr>
          <w:p w14:paraId="7AD9A351" w14:textId="77777777" w:rsidR="00EB16CB" w:rsidRPr="00EB16CB" w:rsidRDefault="00EB16CB" w:rsidP="00EB16CB">
            <w:pPr>
              <w:rPr>
                <w:rFonts w:ascii="Times New Roman" w:eastAsiaTheme="minorHAnsi" w:hAnsi="Times New Roman" w:cs="Times New Roman"/>
                <w:szCs w:val="24"/>
                <w:lang w:eastAsia="en-US"/>
              </w:rPr>
            </w:pPr>
          </w:p>
        </w:tc>
        <w:tc>
          <w:tcPr>
            <w:tcW w:w="4729" w:type="dxa"/>
          </w:tcPr>
          <w:p w14:paraId="0A5B5B4E" w14:textId="77777777" w:rsidR="00EB16CB" w:rsidRPr="00EB16CB" w:rsidRDefault="00EB16CB" w:rsidP="00EB16CB">
            <w:pPr>
              <w:rPr>
                <w:rFonts w:ascii="Times New Roman" w:eastAsiaTheme="minorHAnsi" w:hAnsi="Times New Roman" w:cs="Times New Roman"/>
                <w:b/>
                <w:bCs/>
                <w:szCs w:val="24"/>
                <w:lang w:eastAsia="en-US"/>
              </w:rPr>
            </w:pPr>
            <w:r w:rsidRPr="00EB16CB">
              <w:rPr>
                <w:rFonts w:ascii="Times New Roman" w:eastAsiaTheme="minorHAnsi" w:hAnsi="Times New Roman" w:cs="Times New Roman"/>
                <w:b/>
                <w:bCs/>
                <w:szCs w:val="24"/>
                <w:lang w:eastAsia="en-US"/>
              </w:rPr>
              <w:t>(ārkārtas sēdes protokols Nr.24; 2.p)</w:t>
            </w:r>
          </w:p>
        </w:tc>
      </w:tr>
    </w:tbl>
    <w:p w14:paraId="0D104B4E"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p w14:paraId="45259AB8" w14:textId="77777777" w:rsidR="00EB16CB" w:rsidRPr="00EB16CB" w:rsidRDefault="00EB16CB" w:rsidP="00EB16CB">
      <w:pPr>
        <w:spacing w:after="160" w:line="259" w:lineRule="auto"/>
        <w:jc w:val="both"/>
        <w:rPr>
          <w:rFonts w:ascii="Times New Roman" w:eastAsia="Calibri" w:hAnsi="Times New Roman" w:cs="Times New Roman"/>
          <w:b/>
          <w:bCs/>
          <w:sz w:val="24"/>
          <w:szCs w:val="24"/>
          <w:lang w:eastAsia="en-US"/>
        </w:rPr>
      </w:pPr>
      <w:r w:rsidRPr="00EB16CB">
        <w:rPr>
          <w:rFonts w:ascii="Times New Roman" w:eastAsia="Calibri" w:hAnsi="Times New Roman" w:cs="Times New Roman"/>
          <w:b/>
          <w:bCs/>
          <w:sz w:val="24"/>
          <w:szCs w:val="24"/>
          <w:lang w:eastAsia="en-US"/>
        </w:rPr>
        <w:t>Par grozījuma 2022. gada 29.septembra domes sēdes lēmumā Nr. GND/2022/937 (protokols Nr.19; 102.p.) “Par projekta “Siltumnīcefekta gāzu emisiju samazināšana un energoefektivitātes uzlabošana Gulbenes novada vēstures un mākslas muzeja ēkā” pieteikuma iesniegšanu un projekta līdzfinansējuma nodrošināšanu” apstiprināšanu</w:t>
      </w:r>
    </w:p>
    <w:p w14:paraId="4EAD6533"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Gulbenes novada pašvaldība (turpmāk – Pašvaldība), pamatojoties uz 2016. gada 12. janvāra Ministru kabineta noteikumiem Nr. 35 “Emisijas kvotu izsolīšanas instrumenta (turpmāk - EKII) finansēto projektu atklāta konkursa “</w:t>
      </w:r>
      <w:proofErr w:type="spellStart"/>
      <w:r w:rsidRPr="00EB16CB">
        <w:rPr>
          <w:rFonts w:ascii="Times New Roman" w:eastAsia="Calibri" w:hAnsi="Times New Roman" w:cs="Times New Roman"/>
          <w:sz w:val="24"/>
          <w:szCs w:val="24"/>
          <w:lang w:eastAsia="en-US"/>
        </w:rPr>
        <w:t>Siltumnīcefektagāzu</w:t>
      </w:r>
      <w:proofErr w:type="spellEnd"/>
      <w:r w:rsidRPr="00EB16CB">
        <w:rPr>
          <w:rFonts w:ascii="Times New Roman" w:eastAsia="Calibri" w:hAnsi="Times New Roman" w:cs="Times New Roman"/>
          <w:sz w:val="24"/>
          <w:szCs w:val="24"/>
          <w:lang w:eastAsia="en-US"/>
        </w:rPr>
        <w:t xml:space="preserve"> emisiju samazināšana valsts nozīmes arhitektūras pieminekļos” nolikums” (turpmāk – Projekta nolikums) un SIA “Vides investīciju fonds” izsludinātā atklātā projektu konkursa uzsaukumu, iesniedza projekta „</w:t>
      </w:r>
      <w:r w:rsidRPr="00EB16CB">
        <w:rPr>
          <w:rFonts w:asciiTheme="minorHAnsi" w:eastAsiaTheme="minorHAnsi" w:hAnsiTheme="minorHAnsi" w:cstheme="minorBidi"/>
          <w:lang w:eastAsia="en-US"/>
        </w:rPr>
        <w:t xml:space="preserve"> </w:t>
      </w:r>
      <w:r w:rsidRPr="00EB16CB">
        <w:rPr>
          <w:rFonts w:ascii="Times New Roman" w:eastAsia="Calibri" w:hAnsi="Times New Roman" w:cs="Times New Roman"/>
          <w:sz w:val="24"/>
          <w:szCs w:val="24"/>
          <w:lang w:eastAsia="en-US"/>
        </w:rPr>
        <w:t xml:space="preserve">Siltumnīcefekta gāzu emisiju samazināšana un energoefektivitātes uzlabošana Gulbenes novada vēstures un mākslas muzeja ēkā” </w:t>
      </w:r>
      <w:bookmarkStart w:id="1" w:name="_Hlk120880357"/>
      <w:r w:rsidRPr="00EB16CB">
        <w:rPr>
          <w:rFonts w:ascii="Times New Roman" w:eastAsia="Calibri" w:hAnsi="Times New Roman" w:cs="Times New Roman"/>
          <w:sz w:val="24"/>
          <w:szCs w:val="24"/>
          <w:lang w:eastAsia="en-US"/>
        </w:rPr>
        <w:t xml:space="preserve">Nr. EKII-1.1/2 </w:t>
      </w:r>
      <w:bookmarkEnd w:id="1"/>
      <w:r w:rsidRPr="00EB16CB">
        <w:rPr>
          <w:rFonts w:ascii="Times New Roman" w:eastAsia="Calibri" w:hAnsi="Times New Roman" w:cs="Times New Roman"/>
          <w:sz w:val="24"/>
          <w:szCs w:val="24"/>
          <w:lang w:eastAsia="en-US"/>
        </w:rPr>
        <w:t xml:space="preserve">(turpmāk - Projekts) pieteikumu atbilstoši Gulbenes novada domes 2022.gada 29.septembra lēmumam </w:t>
      </w:r>
      <w:proofErr w:type="spellStart"/>
      <w:r w:rsidRPr="00EB16CB">
        <w:rPr>
          <w:rFonts w:ascii="Times New Roman" w:eastAsia="Calibri" w:hAnsi="Times New Roman" w:cs="Times New Roman"/>
          <w:sz w:val="24"/>
          <w:szCs w:val="24"/>
          <w:lang w:eastAsia="en-US"/>
        </w:rPr>
        <w:t>Nr.GND</w:t>
      </w:r>
      <w:proofErr w:type="spellEnd"/>
      <w:r w:rsidRPr="00EB16CB">
        <w:rPr>
          <w:rFonts w:ascii="Times New Roman" w:eastAsia="Calibri" w:hAnsi="Times New Roman" w:cs="Times New Roman"/>
          <w:sz w:val="24"/>
          <w:szCs w:val="24"/>
          <w:lang w:eastAsia="en-US"/>
        </w:rPr>
        <w:t>/2022/937 “Par projekta “Siltumnīcefekta gāzu emisiju samazināšana un energoefektivitātes uzlabošana Gulbenes novada vēstures un mākslas muzeja ēkā” pieteikuma iesniegšanu un projekta līdzfinansējuma nodrošināšanu” (protokols Nr. 19; 106.p.) (turpmāk – Lēmums).</w:t>
      </w:r>
    </w:p>
    <w:p w14:paraId="6D1045FE"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bookmarkStart w:id="2" w:name="OLE_LINK28"/>
      <w:r w:rsidRPr="00EB16CB">
        <w:rPr>
          <w:rFonts w:ascii="Times New Roman" w:eastAsia="Calibri" w:hAnsi="Times New Roman" w:cs="Times New Roman"/>
          <w:sz w:val="24"/>
          <w:szCs w:val="24"/>
          <w:lang w:eastAsia="en-US"/>
        </w:rPr>
        <w:t xml:space="preserve">Pēc Projekta pieteikuma </w:t>
      </w:r>
      <w:proofErr w:type="spellStart"/>
      <w:r w:rsidRPr="00EB16CB">
        <w:rPr>
          <w:rFonts w:ascii="Times New Roman" w:eastAsia="Calibri" w:hAnsi="Times New Roman" w:cs="Times New Roman"/>
          <w:sz w:val="24"/>
          <w:szCs w:val="24"/>
          <w:lang w:eastAsia="en-US"/>
        </w:rPr>
        <w:t>izvērtējuma</w:t>
      </w:r>
      <w:proofErr w:type="spellEnd"/>
      <w:r w:rsidRPr="00EB16CB">
        <w:rPr>
          <w:rFonts w:ascii="Times New Roman" w:eastAsia="Calibri" w:hAnsi="Times New Roman" w:cs="Times New Roman"/>
          <w:sz w:val="24"/>
          <w:szCs w:val="24"/>
          <w:lang w:eastAsia="en-US"/>
        </w:rPr>
        <w:t xml:space="preserve"> SIA “Vides investīciju fonds” sniedza 2022.gada 25.novembra atzinumu Nr.7.-10./4429, atbilstoši kuram Projekta iesniedzējam ir nepieciešams sniegt apliecinājumu par visa Projekta īstenošanai nepieciešamā finansējuma nodrošināšanu. Ņemot vērā minēto, nepieciešams attiecīgi precizēt Lēmumu.</w:t>
      </w:r>
    </w:p>
    <w:p w14:paraId="245A13C4" w14:textId="77777777" w:rsidR="00EB16CB" w:rsidRPr="00EB16CB" w:rsidRDefault="00EB16CB" w:rsidP="00EB16CB">
      <w:pPr>
        <w:widowControl w:val="0"/>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Projekta </w:t>
      </w:r>
      <w:bookmarkEnd w:id="2"/>
      <w:r w:rsidRPr="00EB16CB">
        <w:rPr>
          <w:rFonts w:ascii="Times New Roman" w:eastAsia="Calibri" w:hAnsi="Times New Roman" w:cs="Times New Roman"/>
          <w:sz w:val="24"/>
          <w:szCs w:val="24"/>
          <w:lang w:eastAsia="en-US"/>
        </w:rPr>
        <w:t>kopējās plānotās attiecināmās izmaksas  atbilstoši Projekta pieteikumam ir  EUR 1 058 948,-  (</w:t>
      </w:r>
      <w:bookmarkStart w:id="3" w:name="OLE_LINK25"/>
      <w:r w:rsidRPr="00EB16CB">
        <w:rPr>
          <w:rFonts w:ascii="Times New Roman" w:eastAsia="Calibri" w:hAnsi="Times New Roman" w:cs="Times New Roman"/>
          <w:sz w:val="24"/>
          <w:szCs w:val="24"/>
          <w:lang w:eastAsia="en-US"/>
        </w:rPr>
        <w:t xml:space="preserve">viens miljons piecdesmit astoņi tūkstoši deviņi simti četrdesmit astoņi </w:t>
      </w:r>
      <w:proofErr w:type="spellStart"/>
      <w:r w:rsidRPr="00EB16CB">
        <w:rPr>
          <w:rFonts w:ascii="Times New Roman" w:eastAsia="Calibri" w:hAnsi="Times New Roman" w:cs="Times New Roman"/>
          <w:i/>
          <w:iCs/>
          <w:sz w:val="24"/>
          <w:szCs w:val="24"/>
          <w:lang w:eastAsia="en-US"/>
        </w:rPr>
        <w:t>euro</w:t>
      </w:r>
      <w:bookmarkEnd w:id="3"/>
      <w:proofErr w:type="spellEnd"/>
      <w:r w:rsidRPr="00EB16CB">
        <w:rPr>
          <w:rFonts w:ascii="Times New Roman" w:eastAsia="Calibri" w:hAnsi="Times New Roman" w:cs="Times New Roman"/>
          <w:sz w:val="24"/>
          <w:szCs w:val="24"/>
          <w:lang w:eastAsia="en-US"/>
        </w:rPr>
        <w:t>), no tām EKII finansējums ir 84,99%  jeb</w:t>
      </w:r>
      <w:bookmarkStart w:id="4" w:name="_Hlk114471575"/>
      <w:r w:rsidRPr="00EB16CB">
        <w:rPr>
          <w:rFonts w:ascii="Times New Roman" w:eastAsia="Calibri" w:hAnsi="Times New Roman" w:cs="Times New Roman"/>
          <w:sz w:val="24"/>
          <w:szCs w:val="24"/>
          <w:lang w:eastAsia="en-US"/>
        </w:rPr>
        <w:t xml:space="preserve">  EUR 900 000,- (deviņi simti tūkstoši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xml:space="preserve">) </w:t>
      </w:r>
      <w:bookmarkEnd w:id="4"/>
      <w:r w:rsidRPr="00EB16CB">
        <w:rPr>
          <w:rFonts w:ascii="Times New Roman" w:eastAsia="Calibri" w:hAnsi="Times New Roman" w:cs="Times New Roman"/>
          <w:sz w:val="24"/>
          <w:szCs w:val="24"/>
          <w:lang w:eastAsia="en-US"/>
        </w:rPr>
        <w:t>un Pašvaldības līdzfinansējums ir 15,01% jeb EUR 158 948,- (viens simts piecdesmit astoņi tūkstoši deviņi simti četrdesmit astoņi</w:t>
      </w:r>
      <w:r w:rsidRPr="00EB16CB">
        <w:rPr>
          <w:rFonts w:ascii="Times New Roman" w:eastAsia="Calibri" w:hAnsi="Times New Roman" w:cs="Times New Roman"/>
          <w:i/>
          <w:iCs/>
          <w:sz w:val="24"/>
          <w:szCs w:val="24"/>
          <w:lang w:eastAsia="en-US"/>
        </w:rPr>
        <w:t xml:space="preserve"> eiro</w:t>
      </w:r>
      <w:r w:rsidRPr="00EB16CB">
        <w:rPr>
          <w:rFonts w:ascii="Times New Roman" w:eastAsia="Calibri" w:hAnsi="Times New Roman" w:cs="Times New Roman"/>
          <w:sz w:val="24"/>
          <w:szCs w:val="24"/>
          <w:lang w:eastAsia="en-US"/>
        </w:rPr>
        <w:t xml:space="preserve">). Projekta apstiprināšanas gadījumā, uzsākot projekta īstenošanu, Pašvaldība saņems 30% jeb  EUR 270 000,- (divi simti septiņdesmit tūkstoši </w:t>
      </w:r>
      <w:r w:rsidRPr="00EB16CB">
        <w:rPr>
          <w:rFonts w:ascii="Times New Roman" w:eastAsia="Calibri" w:hAnsi="Times New Roman" w:cs="Times New Roman"/>
          <w:i/>
          <w:iCs/>
          <w:sz w:val="24"/>
          <w:szCs w:val="24"/>
          <w:lang w:eastAsia="en-US"/>
        </w:rPr>
        <w:t xml:space="preserve">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xml:space="preserve">) avansa maksājumu. </w:t>
      </w:r>
    </w:p>
    <w:p w14:paraId="2EB50EA9" w14:textId="77777777" w:rsidR="00EB16CB" w:rsidRPr="00EB16CB" w:rsidRDefault="00EB16CB" w:rsidP="00EB16CB">
      <w:pPr>
        <w:widowControl w:val="0"/>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Ievērojot minēto un pamatojoties uz likuma “Par pašvaldībām” 21. panta pirmās daļas </w:t>
      </w:r>
      <w:r w:rsidRPr="00EB16CB">
        <w:rPr>
          <w:rFonts w:ascii="Times New Roman" w:eastAsia="Calibri" w:hAnsi="Times New Roman" w:cs="Times New Roman"/>
          <w:sz w:val="24"/>
          <w:szCs w:val="24"/>
          <w:lang w:eastAsia="en-US"/>
        </w:rPr>
        <w:lastRenderedPageBreak/>
        <w:t>27.punktu, kas nosaka, ka dome var izskatīt jebkuru jautājumu, kas ir attiecīgās pašvaldības pārziņā, turklāt tikai dome var pieņemt lēmumus citos likumā paredzētajos gadījumos, Ministru kabineta 2016. gada 12. janvāra noteikumiem Nr. 35 “Emisijas kvotu izsolīšanas instrumenta finansēto projektu atklāta konkursa “</w:t>
      </w:r>
      <w:proofErr w:type="spellStart"/>
      <w:r w:rsidRPr="00EB16CB">
        <w:rPr>
          <w:rFonts w:ascii="Times New Roman" w:eastAsia="Calibri" w:hAnsi="Times New Roman" w:cs="Times New Roman"/>
          <w:sz w:val="24"/>
          <w:szCs w:val="24"/>
          <w:lang w:eastAsia="en-US"/>
        </w:rPr>
        <w:t>Siltumnīcefektagāzu</w:t>
      </w:r>
      <w:proofErr w:type="spellEnd"/>
      <w:r w:rsidRPr="00EB16CB">
        <w:rPr>
          <w:rFonts w:ascii="Times New Roman" w:eastAsia="Calibri" w:hAnsi="Times New Roman" w:cs="Times New Roman"/>
          <w:sz w:val="24"/>
          <w:szCs w:val="24"/>
          <w:lang w:eastAsia="en-US"/>
        </w:rPr>
        <w:t xml:space="preserve"> emisiju samazināšana valsts nozīmes arhitektūras pieminekļos” nolikums”, atklāti balsojot: </w:t>
      </w:r>
      <w:r w:rsidRPr="00EB16CB">
        <w:rPr>
          <w:rFonts w:ascii="Times New Roman" w:eastAsiaTheme="minorHAnsi" w:hAnsi="Times New Roman" w:cs="Times New Roman"/>
          <w:noProof/>
          <w:sz w:val="24"/>
          <w:szCs w:val="24"/>
          <w:lang w:eastAsia="en-US"/>
        </w:rPr>
        <w:t>ar 9 balsīm "Par" (Ainārs Brezinskis, Aivars Circens, Anatolijs Savickis, Andis Caunītis, Atis Jencītis, Guna Švika, Gunārs Ciglis, Mudīte Motivāne, Normunds Mazūrs), "Pret" – nav, "Atturas" – nav</w:t>
      </w:r>
      <w:r w:rsidRPr="00EB16CB">
        <w:rPr>
          <w:rFonts w:ascii="Times New Roman" w:eastAsia="Calibri" w:hAnsi="Times New Roman" w:cs="Times New Roman"/>
          <w:sz w:val="24"/>
          <w:szCs w:val="24"/>
          <w:lang w:eastAsia="en-US"/>
        </w:rPr>
        <w:t xml:space="preserve">, Gulbenes novada dome NOLEMJ: </w:t>
      </w:r>
    </w:p>
    <w:p w14:paraId="730035AB" w14:textId="77777777" w:rsidR="00EB16CB" w:rsidRPr="00EB16CB" w:rsidRDefault="00EB16CB" w:rsidP="00EB16CB">
      <w:pPr>
        <w:numPr>
          <w:ilvl w:val="0"/>
          <w:numId w:val="12"/>
        </w:numPr>
        <w:spacing w:after="160" w:line="360" w:lineRule="auto"/>
        <w:ind w:left="0"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IZDARĪT grozījumu Gulbenes novada domes 2022.gada 29.septembra lēmumā Nr. GND/2022/937 (protokols Nr.19; 106. p.) “Par projekta “Siltumnīcefekta gāzu emisiju samazināšana un energoefektivitātes uzlabošana Gulbenes novada vēstures un mākslas muzeja ēkā” pieteikuma iesniegšanu un projekta līdzfinansējuma nodrošināšanu” un izteikt 2. punktu  šādā redakcijā:</w:t>
      </w:r>
    </w:p>
    <w:p w14:paraId="6A17DDE0" w14:textId="77777777" w:rsidR="00EB16CB" w:rsidRPr="00EB16CB" w:rsidRDefault="00EB16CB" w:rsidP="00EB16CB">
      <w:pPr>
        <w:spacing w:line="360" w:lineRule="auto"/>
        <w:ind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 2. </w:t>
      </w:r>
      <w:bookmarkStart w:id="5" w:name="_Hlk121141600"/>
      <w:r w:rsidRPr="00EB16CB">
        <w:rPr>
          <w:rFonts w:ascii="Times New Roman" w:eastAsia="Calibri" w:hAnsi="Times New Roman" w:cs="Times New Roman"/>
          <w:sz w:val="24"/>
          <w:szCs w:val="24"/>
          <w:lang w:eastAsia="en-US"/>
        </w:rPr>
        <w:t xml:space="preserve">Projekta apstiprināšanas gadījumā NODROŠINĀT projekta kopējo izmaksu segšanai nepieciešamo finansējumu </w:t>
      </w:r>
      <w:bookmarkEnd w:id="5"/>
      <w:r w:rsidRPr="00EB16CB">
        <w:rPr>
          <w:rFonts w:ascii="Times New Roman" w:eastAsia="Calibri" w:hAnsi="Times New Roman" w:cs="Times New Roman"/>
          <w:sz w:val="24"/>
          <w:szCs w:val="24"/>
          <w:lang w:eastAsia="en-US"/>
        </w:rPr>
        <w:t xml:space="preserve">EUR 1 058 948,-  (viens miljons piecdesmit astoņi tūkstoši deviņi simti četrdesmit astoņi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apmērā, no tiem:</w:t>
      </w:r>
    </w:p>
    <w:p w14:paraId="30A7C4D9" w14:textId="77777777" w:rsidR="00EB16CB" w:rsidRPr="00EB16CB" w:rsidRDefault="00EB16CB" w:rsidP="00EB16CB">
      <w:pPr>
        <w:numPr>
          <w:ilvl w:val="1"/>
          <w:numId w:val="13"/>
        </w:numPr>
        <w:spacing w:after="160" w:line="360" w:lineRule="auto"/>
        <w:ind w:left="0"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 30% no EKII finansējuma jeb EUR 270 000,- (divi simti septiņdesmit tūkstoši </w:t>
      </w:r>
      <w:r w:rsidRPr="00EB16CB">
        <w:rPr>
          <w:rFonts w:ascii="Times New Roman" w:eastAsia="Calibri" w:hAnsi="Times New Roman" w:cs="Times New Roman"/>
          <w:i/>
          <w:iCs/>
          <w:sz w:val="24"/>
          <w:szCs w:val="24"/>
          <w:lang w:eastAsia="en-US"/>
        </w:rPr>
        <w:t xml:space="preserve">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saņemšanu avansa maksājuma veidā no EKII;</w:t>
      </w:r>
    </w:p>
    <w:p w14:paraId="2F3796F1" w14:textId="77777777" w:rsidR="00EB16CB" w:rsidRPr="00EB16CB" w:rsidRDefault="00EB16CB" w:rsidP="00EB16CB">
      <w:pPr>
        <w:numPr>
          <w:ilvl w:val="1"/>
          <w:numId w:val="13"/>
        </w:numPr>
        <w:spacing w:after="160" w:line="360" w:lineRule="auto"/>
        <w:ind w:left="0"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 EKII finansējuma atlikušās daļas </w:t>
      </w:r>
      <w:proofErr w:type="spellStart"/>
      <w:r w:rsidRPr="00EB16CB">
        <w:rPr>
          <w:rFonts w:ascii="Times New Roman" w:eastAsia="Calibri" w:hAnsi="Times New Roman" w:cs="Times New Roman"/>
          <w:sz w:val="24"/>
          <w:szCs w:val="24"/>
          <w:lang w:eastAsia="en-US"/>
        </w:rPr>
        <w:t>priekšfinansēšanu</w:t>
      </w:r>
      <w:proofErr w:type="spellEnd"/>
      <w:r w:rsidRPr="00EB16CB">
        <w:rPr>
          <w:rFonts w:ascii="Times New Roman" w:eastAsia="Calibri" w:hAnsi="Times New Roman" w:cs="Times New Roman"/>
          <w:sz w:val="24"/>
          <w:szCs w:val="24"/>
          <w:lang w:eastAsia="en-US"/>
        </w:rPr>
        <w:t xml:space="preserve"> EUR 630 000,- (seši simti trīsdesmit tūkstoši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apmērā, ņemot īstermiņa aizņēmumu Valsts kasē;</w:t>
      </w:r>
    </w:p>
    <w:p w14:paraId="02A67ACA" w14:textId="77777777" w:rsidR="00EB16CB" w:rsidRPr="00EB16CB" w:rsidRDefault="00EB16CB" w:rsidP="00EB16CB">
      <w:pPr>
        <w:numPr>
          <w:ilvl w:val="1"/>
          <w:numId w:val="13"/>
        </w:numPr>
        <w:spacing w:after="160" w:line="360" w:lineRule="auto"/>
        <w:ind w:left="0"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 Pašvaldības līdzfinansējumu EUR 158 948,- (viens simts piecdesmit astoņi tūkstoši deviņi simti četrdesmit astoņi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apmērā, ņemot ilgtermiņa aizņēmumu Valsts kasē.“</w:t>
      </w:r>
    </w:p>
    <w:p w14:paraId="47C145B0"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2. Par projekta pieteikuma </w:t>
      </w:r>
      <w:bookmarkStart w:id="6" w:name="OLE_LINK9"/>
      <w:r w:rsidRPr="00EB16CB">
        <w:rPr>
          <w:rFonts w:ascii="Times New Roman" w:eastAsia="Calibri" w:hAnsi="Times New Roman" w:cs="Times New Roman"/>
          <w:sz w:val="24"/>
          <w:szCs w:val="24"/>
          <w:lang w:eastAsia="en-US"/>
        </w:rPr>
        <w:t xml:space="preserve">“Siltumnīcefekta gāzu emisiju samazināšana un energoefektivitātes uzlabošana Gulbenes novada vēstures un mākslas muzeja ēkā” </w:t>
      </w:r>
      <w:bookmarkEnd w:id="6"/>
      <w:r w:rsidRPr="00EB16CB">
        <w:rPr>
          <w:rFonts w:ascii="Times New Roman" w:eastAsia="Calibri" w:hAnsi="Times New Roman" w:cs="Times New Roman"/>
          <w:sz w:val="24"/>
          <w:szCs w:val="24"/>
          <w:lang w:eastAsia="en-US"/>
        </w:rPr>
        <w:t>precizējumu iesniegšanu atbildīgā ir Attīstības un iepirkumu nodaļas vadītāja.</w:t>
      </w:r>
    </w:p>
    <w:p w14:paraId="5C9B5485"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3. Lēmuma izpildes kontroli veikt Gulbenes novada pašvaldības izpilddirektorei.</w:t>
      </w:r>
    </w:p>
    <w:p w14:paraId="4E064C28"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p w14:paraId="62A46C34"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r w:rsidRPr="00EB16CB">
        <w:rPr>
          <w:rFonts w:ascii="Times New Roman" w:eastAsiaTheme="minorHAnsi" w:hAnsi="Times New Roman" w:cs="Times New Roman"/>
          <w:sz w:val="24"/>
          <w:szCs w:val="24"/>
          <w:lang w:eastAsia="en-US"/>
        </w:rPr>
        <w:t>Gulbenes novada domes priekšsēdētājs</w:t>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proofErr w:type="spellStart"/>
      <w:r w:rsidRPr="00EB16CB">
        <w:rPr>
          <w:rFonts w:ascii="Times New Roman" w:eastAsiaTheme="minorHAnsi" w:hAnsi="Times New Roman" w:cs="Times New Roman"/>
          <w:sz w:val="24"/>
          <w:szCs w:val="24"/>
          <w:lang w:eastAsia="en-US"/>
        </w:rPr>
        <w:t>A.Caunītis</w:t>
      </w:r>
      <w:proofErr w:type="spellEnd"/>
    </w:p>
    <w:p w14:paraId="58D7E047"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p w14:paraId="6CC3F861"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r w:rsidRPr="00EB16CB">
        <w:rPr>
          <w:rFonts w:ascii="Times New Roman" w:eastAsiaTheme="minorHAnsi" w:hAnsi="Times New Roman" w:cs="Times New Roman"/>
          <w:sz w:val="24"/>
          <w:szCs w:val="24"/>
          <w:lang w:eastAsia="en-US"/>
        </w:rPr>
        <w:t xml:space="preserve">Sagatavoja: Līva </w:t>
      </w:r>
      <w:proofErr w:type="spellStart"/>
      <w:r w:rsidRPr="00EB16CB">
        <w:rPr>
          <w:rFonts w:ascii="Times New Roman" w:eastAsiaTheme="minorHAnsi" w:hAnsi="Times New Roman" w:cs="Times New Roman"/>
          <w:sz w:val="24"/>
          <w:szCs w:val="24"/>
          <w:lang w:eastAsia="en-US"/>
        </w:rPr>
        <w:t>Karule</w:t>
      </w:r>
      <w:proofErr w:type="spellEnd"/>
      <w:r w:rsidRPr="00EB16CB">
        <w:rPr>
          <w:rFonts w:ascii="Times New Roman" w:eastAsiaTheme="minorHAnsi" w:hAnsi="Times New Roman" w:cs="Times New Roman"/>
          <w:sz w:val="24"/>
          <w:szCs w:val="24"/>
          <w:lang w:eastAsia="en-US"/>
        </w:rPr>
        <w:t xml:space="preserve"> </w:t>
      </w:r>
    </w:p>
    <w:p w14:paraId="351C935B" w14:textId="61F2199F" w:rsidR="00EB16CB" w:rsidRDefault="00EB16CB">
      <w:pPr>
        <w:spacing w:after="16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1FCDCFB7"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B16CB" w:rsidRPr="00EB16CB" w14:paraId="6D470C8A" w14:textId="77777777" w:rsidTr="00A30953">
        <w:tc>
          <w:tcPr>
            <w:tcW w:w="9458" w:type="dxa"/>
          </w:tcPr>
          <w:p w14:paraId="642B541F"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noProof/>
                <w:lang w:eastAsia="en-US"/>
              </w:rPr>
              <w:drawing>
                <wp:inline distT="0" distB="0" distL="0" distR="0" wp14:anchorId="7D8BB483" wp14:editId="7398F0A9">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B16CB" w:rsidRPr="00EB16CB" w14:paraId="28EE4C83" w14:textId="77777777" w:rsidTr="00A30953">
        <w:tc>
          <w:tcPr>
            <w:tcW w:w="9458" w:type="dxa"/>
          </w:tcPr>
          <w:p w14:paraId="59B8FDD2"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b/>
                <w:bCs/>
                <w:sz w:val="28"/>
                <w:szCs w:val="28"/>
                <w:lang w:eastAsia="en-US"/>
              </w:rPr>
              <w:t>GULBENES NOVADA PAŠVALDĪBA</w:t>
            </w:r>
          </w:p>
        </w:tc>
      </w:tr>
      <w:tr w:rsidR="00EB16CB" w:rsidRPr="00EB16CB" w14:paraId="0CF74D6C" w14:textId="77777777" w:rsidTr="00A30953">
        <w:tc>
          <w:tcPr>
            <w:tcW w:w="9458" w:type="dxa"/>
          </w:tcPr>
          <w:p w14:paraId="58FA14A8"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szCs w:val="24"/>
                <w:lang w:eastAsia="en-US"/>
              </w:rPr>
              <w:t>Reģ.Nr.90009116327</w:t>
            </w:r>
          </w:p>
        </w:tc>
      </w:tr>
      <w:tr w:rsidR="00EB16CB" w:rsidRPr="00EB16CB" w14:paraId="7300093E" w14:textId="77777777" w:rsidTr="00A30953">
        <w:tc>
          <w:tcPr>
            <w:tcW w:w="9458" w:type="dxa"/>
          </w:tcPr>
          <w:p w14:paraId="0661DA4A"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szCs w:val="24"/>
                <w:lang w:eastAsia="en-US"/>
              </w:rPr>
              <w:t>Ābeļu iela 2, Gulbene, Gulbenes nov., LV-4401</w:t>
            </w:r>
          </w:p>
        </w:tc>
      </w:tr>
      <w:tr w:rsidR="00EB16CB" w:rsidRPr="00EB16CB" w14:paraId="4A14C274" w14:textId="77777777" w:rsidTr="00A30953">
        <w:tc>
          <w:tcPr>
            <w:tcW w:w="9458" w:type="dxa"/>
          </w:tcPr>
          <w:p w14:paraId="636F90D9" w14:textId="77777777" w:rsidR="00EB16CB" w:rsidRPr="00EB16CB" w:rsidRDefault="00EB16CB" w:rsidP="00EB16CB">
            <w:pPr>
              <w:jc w:val="center"/>
              <w:rPr>
                <w:rFonts w:asciiTheme="minorHAnsi" w:eastAsiaTheme="minorHAnsi" w:hAnsiTheme="minorHAnsi" w:cstheme="minorBidi"/>
                <w:lang w:eastAsia="en-US"/>
              </w:rPr>
            </w:pPr>
            <w:r w:rsidRPr="00EB16CB">
              <w:rPr>
                <w:rFonts w:ascii="Times New Roman" w:eastAsiaTheme="minorHAnsi" w:hAnsi="Times New Roman" w:cs="Times New Roman"/>
                <w:szCs w:val="24"/>
                <w:lang w:eastAsia="en-US"/>
              </w:rPr>
              <w:t>Tālrunis 64497710, mob.26595362, e-pasts; dome@gulbene.lv, www.gulbene.lv</w:t>
            </w:r>
          </w:p>
        </w:tc>
      </w:tr>
    </w:tbl>
    <w:p w14:paraId="1974AC04" w14:textId="77777777" w:rsidR="00EB16CB" w:rsidRPr="00EB16CB" w:rsidRDefault="00EB16CB" w:rsidP="00EB16CB">
      <w:pPr>
        <w:jc w:val="center"/>
        <w:rPr>
          <w:rFonts w:ascii="Times New Roman" w:eastAsiaTheme="minorHAnsi" w:hAnsi="Times New Roman" w:cs="Times New Roman"/>
          <w:b/>
          <w:bCs/>
          <w:sz w:val="24"/>
          <w:szCs w:val="24"/>
          <w:lang w:eastAsia="en-US"/>
        </w:rPr>
      </w:pPr>
      <w:r w:rsidRPr="00EB16CB">
        <w:rPr>
          <w:rFonts w:ascii="Times New Roman" w:eastAsiaTheme="minorHAnsi" w:hAnsi="Times New Roman" w:cs="Times New Roman"/>
          <w:b/>
          <w:bCs/>
          <w:sz w:val="24"/>
          <w:szCs w:val="24"/>
          <w:lang w:eastAsia="en-US"/>
        </w:rPr>
        <w:t>GULBENES NOVADA DOMES LĒMUMS</w:t>
      </w:r>
    </w:p>
    <w:p w14:paraId="2BF7E10F" w14:textId="77777777" w:rsidR="00EB16CB" w:rsidRPr="00EB16CB" w:rsidRDefault="00EB16CB" w:rsidP="00EB16CB">
      <w:pPr>
        <w:jc w:val="center"/>
        <w:rPr>
          <w:rFonts w:ascii="Times New Roman" w:eastAsiaTheme="minorHAnsi" w:hAnsi="Times New Roman" w:cs="Times New Roman"/>
          <w:sz w:val="24"/>
          <w:szCs w:val="24"/>
          <w:lang w:eastAsia="en-US"/>
        </w:rPr>
      </w:pPr>
      <w:r w:rsidRPr="00EB16CB">
        <w:rPr>
          <w:rFonts w:ascii="Times New Roman" w:eastAsiaTheme="minorHAnsi" w:hAnsi="Times New Roman" w:cs="Times New Roman"/>
          <w:sz w:val="24"/>
          <w:szCs w:val="24"/>
          <w:lang w:eastAsia="en-US"/>
        </w:rPr>
        <w:t>Gulbenē</w:t>
      </w:r>
    </w:p>
    <w:p w14:paraId="5F81BA7D" w14:textId="77777777" w:rsidR="00EB16CB" w:rsidRPr="00EB16CB" w:rsidRDefault="00EB16CB" w:rsidP="00EB16CB">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B16CB" w:rsidRPr="00EB16CB" w14:paraId="7285FFD1" w14:textId="77777777" w:rsidTr="00A30953">
        <w:tc>
          <w:tcPr>
            <w:tcW w:w="4729" w:type="dxa"/>
          </w:tcPr>
          <w:p w14:paraId="0EDC368A" w14:textId="77777777" w:rsidR="00EB16CB" w:rsidRPr="00EB16CB" w:rsidRDefault="00EB16CB" w:rsidP="00EB16CB">
            <w:pPr>
              <w:rPr>
                <w:rFonts w:ascii="Times New Roman" w:eastAsiaTheme="minorHAnsi" w:hAnsi="Times New Roman" w:cs="Times New Roman"/>
                <w:b/>
                <w:bCs/>
                <w:szCs w:val="24"/>
                <w:lang w:eastAsia="en-US"/>
              </w:rPr>
            </w:pPr>
            <w:r w:rsidRPr="00EB16CB">
              <w:rPr>
                <w:rFonts w:ascii="Times New Roman" w:eastAsiaTheme="minorHAnsi" w:hAnsi="Times New Roman" w:cs="Times New Roman"/>
                <w:b/>
                <w:bCs/>
                <w:szCs w:val="24"/>
                <w:lang w:eastAsia="en-US"/>
              </w:rPr>
              <w:t>2022.gada 7.decembrī</w:t>
            </w:r>
          </w:p>
        </w:tc>
        <w:tc>
          <w:tcPr>
            <w:tcW w:w="4729" w:type="dxa"/>
          </w:tcPr>
          <w:p w14:paraId="3124F98A" w14:textId="77777777" w:rsidR="00EB16CB" w:rsidRPr="00EB16CB" w:rsidRDefault="00EB16CB" w:rsidP="00EB16CB">
            <w:pPr>
              <w:rPr>
                <w:rFonts w:ascii="Times New Roman" w:eastAsiaTheme="minorHAnsi" w:hAnsi="Times New Roman" w:cs="Times New Roman"/>
                <w:b/>
                <w:bCs/>
                <w:szCs w:val="24"/>
                <w:lang w:eastAsia="en-US"/>
              </w:rPr>
            </w:pPr>
            <w:r w:rsidRPr="00EB16CB">
              <w:rPr>
                <w:rFonts w:ascii="Times New Roman" w:eastAsiaTheme="minorHAnsi" w:hAnsi="Times New Roman" w:cs="Times New Roman"/>
                <w:b/>
                <w:bCs/>
                <w:szCs w:val="24"/>
                <w:lang w:eastAsia="en-US"/>
              </w:rPr>
              <w:t>Nr. GND/2022/1208</w:t>
            </w:r>
          </w:p>
        </w:tc>
      </w:tr>
      <w:tr w:rsidR="00EB16CB" w:rsidRPr="00EB16CB" w14:paraId="6AFC9C2B" w14:textId="77777777" w:rsidTr="00A30953">
        <w:tc>
          <w:tcPr>
            <w:tcW w:w="4729" w:type="dxa"/>
          </w:tcPr>
          <w:p w14:paraId="19B3E938" w14:textId="77777777" w:rsidR="00EB16CB" w:rsidRPr="00EB16CB" w:rsidRDefault="00EB16CB" w:rsidP="00EB16CB">
            <w:pPr>
              <w:rPr>
                <w:rFonts w:ascii="Times New Roman" w:eastAsiaTheme="minorHAnsi" w:hAnsi="Times New Roman" w:cs="Times New Roman"/>
                <w:szCs w:val="24"/>
                <w:lang w:eastAsia="en-US"/>
              </w:rPr>
            </w:pPr>
          </w:p>
        </w:tc>
        <w:tc>
          <w:tcPr>
            <w:tcW w:w="4729" w:type="dxa"/>
          </w:tcPr>
          <w:p w14:paraId="2606B93A" w14:textId="77777777" w:rsidR="00EB16CB" w:rsidRPr="00EB16CB" w:rsidRDefault="00EB16CB" w:rsidP="00EB16CB">
            <w:pPr>
              <w:rPr>
                <w:rFonts w:ascii="Times New Roman" w:eastAsiaTheme="minorHAnsi" w:hAnsi="Times New Roman" w:cs="Times New Roman"/>
                <w:b/>
                <w:bCs/>
                <w:szCs w:val="24"/>
                <w:lang w:eastAsia="en-US"/>
              </w:rPr>
            </w:pPr>
            <w:r w:rsidRPr="00EB16CB">
              <w:rPr>
                <w:rFonts w:ascii="Times New Roman" w:eastAsiaTheme="minorHAnsi" w:hAnsi="Times New Roman" w:cs="Times New Roman"/>
                <w:b/>
                <w:bCs/>
                <w:szCs w:val="24"/>
                <w:lang w:eastAsia="en-US"/>
              </w:rPr>
              <w:t>(ārkārtas sēdes protokols Nr.24; 3.p)</w:t>
            </w:r>
          </w:p>
        </w:tc>
      </w:tr>
    </w:tbl>
    <w:p w14:paraId="77FFFD00"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p w14:paraId="3299F20C" w14:textId="77777777" w:rsidR="00EB16CB" w:rsidRPr="00EB16CB" w:rsidRDefault="00EB16CB" w:rsidP="00EB16CB">
      <w:pPr>
        <w:spacing w:after="160" w:line="259" w:lineRule="auto"/>
        <w:jc w:val="both"/>
        <w:rPr>
          <w:rFonts w:ascii="Times New Roman" w:eastAsia="Calibri" w:hAnsi="Times New Roman" w:cs="Times New Roman"/>
          <w:b/>
          <w:bCs/>
          <w:sz w:val="24"/>
          <w:szCs w:val="24"/>
          <w:lang w:eastAsia="en-US"/>
        </w:rPr>
      </w:pPr>
      <w:r w:rsidRPr="00EB16CB">
        <w:rPr>
          <w:rFonts w:ascii="Times New Roman" w:eastAsia="Calibri" w:hAnsi="Times New Roman" w:cs="Times New Roman"/>
          <w:b/>
          <w:bCs/>
          <w:sz w:val="24"/>
          <w:szCs w:val="24"/>
          <w:lang w:eastAsia="en-US"/>
        </w:rPr>
        <w:t xml:space="preserve">Par grozījuma Gulbenes novada domes 2022. gada 29. septembra lēmumā </w:t>
      </w:r>
      <w:proofErr w:type="spellStart"/>
      <w:r w:rsidRPr="00EB16CB">
        <w:rPr>
          <w:rFonts w:ascii="Times New Roman" w:eastAsia="Calibri" w:hAnsi="Times New Roman" w:cs="Times New Roman"/>
          <w:b/>
          <w:bCs/>
          <w:sz w:val="24"/>
          <w:szCs w:val="24"/>
          <w:lang w:eastAsia="en-US"/>
        </w:rPr>
        <w:t>Nr.GND</w:t>
      </w:r>
      <w:proofErr w:type="spellEnd"/>
      <w:r w:rsidRPr="00EB16CB">
        <w:rPr>
          <w:rFonts w:ascii="Times New Roman" w:eastAsia="Calibri" w:hAnsi="Times New Roman" w:cs="Times New Roman"/>
          <w:b/>
          <w:bCs/>
          <w:sz w:val="24"/>
          <w:szCs w:val="24"/>
          <w:lang w:eastAsia="en-US"/>
        </w:rPr>
        <w:t>/2022/936 “Par  projekta “Siltumnīcefekta gāzu emisiju samazināšana un energoefektivitātes uzlabošana Stāmerienas pilī” pieteikuma iesniegšanu un projekta līdzfinansējuma nodrošināšanu” (protokols Nr. 19; 105.p.) apstiprināšanu</w:t>
      </w:r>
    </w:p>
    <w:p w14:paraId="56E77260"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Gulbenes novada pašvaldība (turpmāk – Pašvaldība), pamatojoties uz 2016. gada 12. janvāra Ministru kabineta noteikumiem Nr. 35 “Emisijas kvotu izsolīšanas instrumenta finansēto projektu atklāta konkursa “</w:t>
      </w:r>
      <w:proofErr w:type="spellStart"/>
      <w:r w:rsidRPr="00EB16CB">
        <w:rPr>
          <w:rFonts w:ascii="Times New Roman" w:eastAsia="Calibri" w:hAnsi="Times New Roman" w:cs="Times New Roman"/>
          <w:sz w:val="24"/>
          <w:szCs w:val="24"/>
          <w:lang w:eastAsia="en-US"/>
        </w:rPr>
        <w:t>Siltumnīcefektagāzu</w:t>
      </w:r>
      <w:proofErr w:type="spellEnd"/>
      <w:r w:rsidRPr="00EB16CB">
        <w:rPr>
          <w:rFonts w:ascii="Times New Roman" w:eastAsia="Calibri" w:hAnsi="Times New Roman" w:cs="Times New Roman"/>
          <w:sz w:val="24"/>
          <w:szCs w:val="24"/>
          <w:lang w:eastAsia="en-US"/>
        </w:rPr>
        <w:t xml:space="preserve"> emisiju samazināšana valsts nozīmes arhitektūras pieminekļos” nolikums” un SIA “Vides investīciju fonds” izsludinātā atklātā projektu konkursa uzsaukumu, iesniedza projekta „Siltumnīcefekta gāzu emisiju samazināšana un energoefektivitātes uzlabošana Stāmerienas pilī” Nr. EKII-1.1/5 (turpmāk –  Projekts) pieteikumu atbilstoši Gulbenes novada domes 2022.gada 29.septembra lēmumam </w:t>
      </w:r>
      <w:proofErr w:type="spellStart"/>
      <w:r w:rsidRPr="00EB16CB">
        <w:rPr>
          <w:rFonts w:ascii="Times New Roman" w:eastAsia="Calibri" w:hAnsi="Times New Roman" w:cs="Times New Roman"/>
          <w:sz w:val="24"/>
          <w:szCs w:val="24"/>
          <w:lang w:eastAsia="en-US"/>
        </w:rPr>
        <w:t>Nr.GND</w:t>
      </w:r>
      <w:proofErr w:type="spellEnd"/>
      <w:r w:rsidRPr="00EB16CB">
        <w:rPr>
          <w:rFonts w:ascii="Times New Roman" w:eastAsia="Calibri" w:hAnsi="Times New Roman" w:cs="Times New Roman"/>
          <w:sz w:val="24"/>
          <w:szCs w:val="24"/>
          <w:lang w:eastAsia="en-US"/>
        </w:rPr>
        <w:t>/2022/936 “Par projekta “Siltumnīcefekta gāzu emisiju samazināšana un energoefektivitātes uzlabošana Stāmerienas pilī” pieteikuma iesniegšanu un projekta līdzfinansējuma nodrošināšanu” (protokols Nr. 19; 105.p.) (turpmāk – Lēmums).</w:t>
      </w:r>
    </w:p>
    <w:p w14:paraId="081BB9AD"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 </w:t>
      </w:r>
      <w:bookmarkStart w:id="7" w:name="_Hlk121217544"/>
      <w:r w:rsidRPr="00EB16CB">
        <w:rPr>
          <w:rFonts w:ascii="Times New Roman" w:eastAsia="Calibri" w:hAnsi="Times New Roman" w:cs="Times New Roman"/>
          <w:sz w:val="24"/>
          <w:szCs w:val="24"/>
          <w:lang w:eastAsia="en-US"/>
        </w:rPr>
        <w:t xml:space="preserve">Pēc Projekta pieteikuma </w:t>
      </w:r>
      <w:proofErr w:type="spellStart"/>
      <w:r w:rsidRPr="00EB16CB">
        <w:rPr>
          <w:rFonts w:ascii="Times New Roman" w:eastAsia="Calibri" w:hAnsi="Times New Roman" w:cs="Times New Roman"/>
          <w:sz w:val="24"/>
          <w:szCs w:val="24"/>
          <w:lang w:eastAsia="en-US"/>
        </w:rPr>
        <w:t>izvērtējuma</w:t>
      </w:r>
      <w:proofErr w:type="spellEnd"/>
      <w:r w:rsidRPr="00EB16CB">
        <w:rPr>
          <w:rFonts w:ascii="Times New Roman" w:eastAsia="Calibri" w:hAnsi="Times New Roman" w:cs="Times New Roman"/>
          <w:sz w:val="24"/>
          <w:szCs w:val="24"/>
          <w:lang w:eastAsia="en-US"/>
        </w:rPr>
        <w:t xml:space="preserve"> SIA “Vides investīciju fonds” sniedza Pašvaldībai 2022.gada 25.novembra atzinumu Nr.7.-10./ 4433, atbilstoši kuram </w:t>
      </w:r>
      <w:bookmarkEnd w:id="7"/>
      <w:r w:rsidRPr="00EB16CB">
        <w:rPr>
          <w:rFonts w:ascii="Times New Roman" w:eastAsia="Calibri" w:hAnsi="Times New Roman" w:cs="Times New Roman"/>
          <w:sz w:val="24"/>
          <w:szCs w:val="24"/>
          <w:lang w:eastAsia="en-US"/>
        </w:rPr>
        <w:t>Projekta iesniedzējam ir nepieciešams sniegt apliecinājumu par visa Projekta īstenošanai nepieciešamā finansējuma nodrošināšanu. Ņemot vērā minēto, nepieciešams attiecīgi precizēt Lēmumu.</w:t>
      </w:r>
    </w:p>
    <w:p w14:paraId="2AAECB6F"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Atbilstoši Stāmerienas pils iekštelpu pārbūves, restaurācijas un atjaunošanas (1.posms) iepirkuma rezultātiem būvdarbu veikšanai nepieciešamās izmaksas ir līdz EUR 2 755 984,96 (divi miljoni septiņi simti piecdesmit pieci tūkstoši deviņi simti astoņdesmit četri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i/>
          <w:iCs/>
          <w:sz w:val="24"/>
          <w:szCs w:val="24"/>
          <w:lang w:eastAsia="en-US"/>
        </w:rPr>
        <w:t xml:space="preserve"> </w:t>
      </w:r>
      <w:r w:rsidRPr="00EB16CB">
        <w:rPr>
          <w:rFonts w:ascii="Times New Roman" w:eastAsia="Calibri" w:hAnsi="Times New Roman" w:cs="Times New Roman"/>
          <w:sz w:val="24"/>
          <w:szCs w:val="24"/>
          <w:lang w:eastAsia="en-US"/>
        </w:rPr>
        <w:t xml:space="preserve">96 centi), ieskaitot pievienotās vērtības nodokli, autoruzraudzības izmaksas līdz EUR 20 570,00 (divdesmit tūkstoši pieci simti septiņdesmit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xml:space="preserve">) un būvuzraudzības izmaksas līdz EUR 60 500,00 (sešdesmit tūkstoši pieci simti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xml:space="preserve">). Līdz ar to, kopējās Projekta īstenošanas izmaksas ir EUR 2 837 054,96 (divi miljoni astoņi simti trīsdesmit septiņi tūkstoši piecdesmit četri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xml:space="preserve"> 96 centi). No kurām Emisijas kvotu izsolīšanas instrumenta (turpmāk – EKII) Projekta kopējās attiecināmās izmaksas </w:t>
      </w:r>
      <w:r w:rsidRPr="00EB16CB">
        <w:rPr>
          <w:rFonts w:ascii="Times New Roman" w:eastAsia="Calibri" w:hAnsi="Times New Roman" w:cs="Times New Roman"/>
          <w:sz w:val="24"/>
          <w:szCs w:val="24"/>
          <w:lang w:eastAsia="en-US"/>
        </w:rPr>
        <w:lastRenderedPageBreak/>
        <w:t xml:space="preserve">ir EUR 1 176 609,00  (viens miljons viens simts septiņdesmit seši tūkstoši seši simti deviņi </w:t>
      </w:r>
      <w:bookmarkStart w:id="8" w:name="_Hlk121230234"/>
      <w:proofErr w:type="spellStart"/>
      <w:r w:rsidRPr="00EB16CB">
        <w:rPr>
          <w:rFonts w:ascii="Times New Roman" w:eastAsia="Calibri" w:hAnsi="Times New Roman" w:cs="Times New Roman"/>
          <w:i/>
          <w:iCs/>
          <w:sz w:val="24"/>
          <w:szCs w:val="24"/>
          <w:lang w:eastAsia="en-US"/>
        </w:rPr>
        <w:t>euro</w:t>
      </w:r>
      <w:bookmarkEnd w:id="8"/>
      <w:proofErr w:type="spellEnd"/>
      <w:r w:rsidRPr="00EB16CB">
        <w:rPr>
          <w:rFonts w:ascii="Times New Roman" w:eastAsia="Calibri" w:hAnsi="Times New Roman" w:cs="Times New Roman"/>
          <w:sz w:val="24"/>
          <w:szCs w:val="24"/>
          <w:lang w:eastAsia="en-US"/>
        </w:rPr>
        <w:t xml:space="preserve">), no tām EKII finansējums 84,99%  jeb  EUR 1 000 000,00 (viens miljons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un Pašvaldības līdzfinansējums  15,01% jeb līdz EUR 176 609,00 (viens simts septiņdesmit seši tūkstoši seši simti deviņi</w:t>
      </w:r>
      <w:r w:rsidRPr="00EB16CB">
        <w:rPr>
          <w:rFonts w:ascii="Times New Roman" w:eastAsia="Calibri" w:hAnsi="Times New Roman" w:cs="Times New Roman"/>
          <w:i/>
          <w:iCs/>
          <w:sz w:val="24"/>
          <w:szCs w:val="24"/>
          <w:lang w:eastAsia="en-US"/>
        </w:rPr>
        <w:t xml:space="preserve">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xml:space="preserve">). </w:t>
      </w:r>
    </w:p>
    <w:p w14:paraId="0EBF33E6"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Pamatojoties uz likuma “Par pašvaldībām” 21. panta pirmās daļas 27.punktu, kas nosaka, ka dome var izskatīt jebkuru jautājumu, kas ir attiecīgās pašvaldības pārziņā, turklāt tikai dome var pieņemt lēmumus citos likumā paredzētajos gadījumos, Ministru kabineta 2016. gada 12. janvāra noteikumiem Nr. 35 “Emisijas kvotu izsolīšanas instrumenta finansēto projektu atklāta konkursa “</w:t>
      </w:r>
      <w:proofErr w:type="spellStart"/>
      <w:r w:rsidRPr="00EB16CB">
        <w:rPr>
          <w:rFonts w:ascii="Times New Roman" w:eastAsia="Calibri" w:hAnsi="Times New Roman" w:cs="Times New Roman"/>
          <w:sz w:val="24"/>
          <w:szCs w:val="24"/>
          <w:lang w:eastAsia="en-US"/>
        </w:rPr>
        <w:t>Siltumnīcefektagāzu</w:t>
      </w:r>
      <w:proofErr w:type="spellEnd"/>
      <w:r w:rsidRPr="00EB16CB">
        <w:rPr>
          <w:rFonts w:ascii="Times New Roman" w:eastAsia="Calibri" w:hAnsi="Times New Roman" w:cs="Times New Roman"/>
          <w:sz w:val="24"/>
          <w:szCs w:val="24"/>
          <w:lang w:eastAsia="en-US"/>
        </w:rPr>
        <w:t xml:space="preserve"> emisiju samazināšana valsts nozīmes arhitektūras pieminekļos” nolikums”, atklāti balsojot: atklāti balsojot: </w:t>
      </w:r>
      <w:r w:rsidRPr="00EB16CB">
        <w:rPr>
          <w:rFonts w:ascii="Times New Roman" w:eastAsiaTheme="minorHAnsi" w:hAnsi="Times New Roman" w:cs="Times New Roman"/>
          <w:noProof/>
          <w:sz w:val="24"/>
          <w:szCs w:val="24"/>
          <w:lang w:eastAsia="en-US"/>
        </w:rPr>
        <w:t>ar 9 balsīm "Par" (Ainārs Brezinskis, Aivars Circens, Anatolijs Savickis, Andis Caunītis, Atis Jencītis, Guna Švika, Gunārs Ciglis, Mudīte Motivāne, Normunds Mazūrs), "Pret" – nav, "Atturas" – nav</w:t>
      </w:r>
      <w:r w:rsidRPr="00EB16CB">
        <w:rPr>
          <w:rFonts w:ascii="Times New Roman" w:eastAsia="Calibri" w:hAnsi="Times New Roman" w:cs="Times New Roman"/>
          <w:sz w:val="24"/>
          <w:szCs w:val="24"/>
          <w:lang w:eastAsia="en-US"/>
        </w:rPr>
        <w:t xml:space="preserve">, Gulbenes novada dome NOLEMJ: </w:t>
      </w:r>
    </w:p>
    <w:p w14:paraId="5836B879" w14:textId="77777777" w:rsidR="00EB16CB" w:rsidRPr="00EB16CB" w:rsidRDefault="00EB16CB" w:rsidP="00EB16CB">
      <w:pPr>
        <w:numPr>
          <w:ilvl w:val="0"/>
          <w:numId w:val="14"/>
        </w:numPr>
        <w:tabs>
          <w:tab w:val="left" w:pos="284"/>
        </w:tabs>
        <w:spacing w:after="160" w:line="360" w:lineRule="auto"/>
        <w:ind w:left="0"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IZDARĪT grozījumu  Gulbenes novada domes 2022.gada 29. septembra lēmumā </w:t>
      </w:r>
      <w:proofErr w:type="spellStart"/>
      <w:r w:rsidRPr="00EB16CB">
        <w:rPr>
          <w:rFonts w:ascii="Times New Roman" w:eastAsia="Calibri" w:hAnsi="Times New Roman" w:cs="Times New Roman"/>
          <w:sz w:val="24"/>
          <w:szCs w:val="24"/>
          <w:lang w:eastAsia="en-US"/>
        </w:rPr>
        <w:t>Nr.GND</w:t>
      </w:r>
      <w:proofErr w:type="spellEnd"/>
      <w:r w:rsidRPr="00EB16CB">
        <w:rPr>
          <w:rFonts w:ascii="Times New Roman" w:eastAsia="Calibri" w:hAnsi="Times New Roman" w:cs="Times New Roman"/>
          <w:sz w:val="24"/>
          <w:szCs w:val="24"/>
          <w:lang w:eastAsia="en-US"/>
        </w:rPr>
        <w:t xml:space="preserve">/2022/936 “Par projekta “Siltumnīcefekta gāzu emisiju samazināšana un energoefektivitātes uzlabošana Stāmerienas pilī” pieteikuma iesniegšanu un projekta līdzfinansējuma nodrošināšanu” (protokols Nr. 19; 105.p.) un izteikt 2. punktu šādā redakcijā: </w:t>
      </w:r>
    </w:p>
    <w:p w14:paraId="464FE375" w14:textId="77777777" w:rsidR="00EB16CB" w:rsidRPr="00EB16CB" w:rsidRDefault="00EB16CB" w:rsidP="00EB16CB">
      <w:pPr>
        <w:spacing w:line="360" w:lineRule="auto"/>
        <w:ind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“2.</w:t>
      </w:r>
      <w:r w:rsidRPr="00EB16CB">
        <w:rPr>
          <w:rFonts w:asciiTheme="minorHAnsi" w:eastAsiaTheme="minorHAnsi" w:hAnsiTheme="minorHAnsi" w:cstheme="minorBidi"/>
          <w:lang w:eastAsia="en-US"/>
        </w:rPr>
        <w:t xml:space="preserve"> </w:t>
      </w:r>
      <w:r w:rsidRPr="00EB16CB">
        <w:rPr>
          <w:rFonts w:ascii="Times New Roman" w:eastAsia="Calibri" w:hAnsi="Times New Roman" w:cs="Times New Roman"/>
          <w:sz w:val="24"/>
          <w:szCs w:val="24"/>
          <w:lang w:eastAsia="en-US"/>
        </w:rPr>
        <w:t xml:space="preserve">Projekta apstiprināšanas gadījumā NODROŠINĀT projekta kopējo izmaksu segšanai nepieciešamo finansējumu EUR 2 837 054,96 (divi miljoni astoņi simti trīsdesmit septiņi tūkstoši piecdesmit četri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sz w:val="24"/>
          <w:szCs w:val="24"/>
          <w:lang w:eastAsia="en-US"/>
        </w:rPr>
        <w:t xml:space="preserve"> 96 centi) apmērā, no tiem:</w:t>
      </w:r>
    </w:p>
    <w:p w14:paraId="01D5CFC2" w14:textId="77777777" w:rsidR="00EB16CB" w:rsidRPr="00EB16CB" w:rsidRDefault="00EB16CB" w:rsidP="00EB16CB">
      <w:pPr>
        <w:spacing w:line="360" w:lineRule="auto"/>
        <w:ind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2.1. 30% no EKII finansējuma daļas jeb EUR 300 000,- (trīs simti tūkstoši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i/>
          <w:iCs/>
          <w:sz w:val="24"/>
          <w:szCs w:val="24"/>
          <w:lang w:eastAsia="en-US"/>
        </w:rPr>
        <w:t xml:space="preserve">) </w:t>
      </w:r>
      <w:r w:rsidRPr="00EB16CB">
        <w:rPr>
          <w:rFonts w:ascii="Times New Roman" w:eastAsia="Calibri" w:hAnsi="Times New Roman" w:cs="Times New Roman"/>
          <w:sz w:val="24"/>
          <w:szCs w:val="24"/>
          <w:lang w:eastAsia="en-US"/>
        </w:rPr>
        <w:t>saņemšanu avansa maksājuma veidā no EKII;</w:t>
      </w:r>
    </w:p>
    <w:p w14:paraId="028FE733" w14:textId="77777777" w:rsidR="00EB16CB" w:rsidRPr="00EB16CB" w:rsidRDefault="00EB16CB" w:rsidP="00EB16CB">
      <w:pPr>
        <w:spacing w:line="360" w:lineRule="auto"/>
        <w:ind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2.2. EKII finansējuma atlikušās daļas </w:t>
      </w:r>
      <w:proofErr w:type="spellStart"/>
      <w:r w:rsidRPr="00EB16CB">
        <w:rPr>
          <w:rFonts w:ascii="Times New Roman" w:eastAsia="Calibri" w:hAnsi="Times New Roman" w:cs="Times New Roman"/>
          <w:sz w:val="24"/>
          <w:szCs w:val="24"/>
          <w:lang w:eastAsia="en-US"/>
        </w:rPr>
        <w:t>priekšfinansēšanu</w:t>
      </w:r>
      <w:proofErr w:type="spellEnd"/>
      <w:r w:rsidRPr="00EB16CB">
        <w:rPr>
          <w:rFonts w:ascii="Times New Roman" w:eastAsia="Calibri" w:hAnsi="Times New Roman" w:cs="Times New Roman"/>
          <w:sz w:val="24"/>
          <w:szCs w:val="24"/>
          <w:lang w:eastAsia="en-US"/>
        </w:rPr>
        <w:t xml:space="preserve"> EUR 700 000,- (septiņi simti tūkstoši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i/>
          <w:iCs/>
          <w:sz w:val="24"/>
          <w:szCs w:val="24"/>
          <w:lang w:eastAsia="en-US"/>
        </w:rPr>
        <w:t>)</w:t>
      </w:r>
      <w:r w:rsidRPr="00EB16CB">
        <w:rPr>
          <w:rFonts w:ascii="Times New Roman" w:eastAsia="Calibri" w:hAnsi="Times New Roman" w:cs="Times New Roman"/>
          <w:sz w:val="24"/>
          <w:szCs w:val="24"/>
          <w:lang w:eastAsia="en-US"/>
        </w:rPr>
        <w:t xml:space="preserve"> apmērā, ņemot īstermiņa aizņēmumu Valsts kasē;</w:t>
      </w:r>
    </w:p>
    <w:p w14:paraId="65A538F7" w14:textId="77777777" w:rsidR="00EB16CB" w:rsidRPr="00EB16CB" w:rsidRDefault="00EB16CB" w:rsidP="00EB16CB">
      <w:pPr>
        <w:spacing w:line="360" w:lineRule="auto"/>
        <w:ind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2.3. pašvaldības EKII Projekta līdzfinansējuma daļu (15,01%) EUR 176 609,- (viens simts septiņdesmit seši tūkstoši seši simti deviņi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i/>
          <w:iCs/>
          <w:sz w:val="24"/>
          <w:szCs w:val="24"/>
          <w:lang w:eastAsia="en-US"/>
        </w:rPr>
        <w:t>)</w:t>
      </w:r>
      <w:r w:rsidRPr="00EB16CB">
        <w:rPr>
          <w:rFonts w:ascii="Times New Roman" w:eastAsia="Calibri" w:hAnsi="Times New Roman" w:cs="Times New Roman"/>
          <w:sz w:val="24"/>
          <w:szCs w:val="24"/>
          <w:lang w:eastAsia="en-US"/>
        </w:rPr>
        <w:t xml:space="preserve"> apmērā, ņemot aizņēmumu Valsts kasē;</w:t>
      </w:r>
    </w:p>
    <w:p w14:paraId="0E87375E" w14:textId="77777777" w:rsidR="00EB16CB" w:rsidRPr="00EB16CB" w:rsidRDefault="00EB16CB" w:rsidP="00EB16CB">
      <w:pPr>
        <w:spacing w:line="360" w:lineRule="auto"/>
        <w:ind w:firstLine="567"/>
        <w:contextualSpacing/>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 xml:space="preserve">2.4. uz EKII projektu neattiecināmās daļas finansējumu EUR 1 660 445,97 (viens miljons seši simti sešdesmit tūkstoši četri simti četrdesmit pieci </w:t>
      </w:r>
      <w:proofErr w:type="spellStart"/>
      <w:r w:rsidRPr="00EB16CB">
        <w:rPr>
          <w:rFonts w:ascii="Times New Roman" w:eastAsia="Calibri" w:hAnsi="Times New Roman" w:cs="Times New Roman"/>
          <w:i/>
          <w:iCs/>
          <w:sz w:val="24"/>
          <w:szCs w:val="24"/>
          <w:lang w:eastAsia="en-US"/>
        </w:rPr>
        <w:t>euro</w:t>
      </w:r>
      <w:proofErr w:type="spellEnd"/>
      <w:r w:rsidRPr="00EB16CB">
        <w:rPr>
          <w:rFonts w:ascii="Times New Roman" w:eastAsia="Calibri" w:hAnsi="Times New Roman" w:cs="Times New Roman"/>
          <w:i/>
          <w:iCs/>
          <w:sz w:val="24"/>
          <w:szCs w:val="24"/>
          <w:lang w:eastAsia="en-US"/>
        </w:rPr>
        <w:t xml:space="preserve"> </w:t>
      </w:r>
      <w:r w:rsidRPr="00EB16CB">
        <w:rPr>
          <w:rFonts w:ascii="Times New Roman" w:eastAsia="Calibri" w:hAnsi="Times New Roman" w:cs="Times New Roman"/>
          <w:sz w:val="24"/>
          <w:szCs w:val="24"/>
          <w:lang w:eastAsia="en-US"/>
        </w:rPr>
        <w:t>un 96 centi</w:t>
      </w:r>
      <w:r w:rsidRPr="00EB16CB">
        <w:rPr>
          <w:rFonts w:ascii="Times New Roman" w:eastAsia="Calibri" w:hAnsi="Times New Roman" w:cs="Times New Roman"/>
          <w:i/>
          <w:iCs/>
          <w:sz w:val="24"/>
          <w:szCs w:val="24"/>
          <w:lang w:eastAsia="en-US"/>
        </w:rPr>
        <w:t xml:space="preserve">), </w:t>
      </w:r>
      <w:r w:rsidRPr="00EB16CB">
        <w:rPr>
          <w:rFonts w:ascii="Times New Roman" w:eastAsia="Calibri" w:hAnsi="Times New Roman" w:cs="Times New Roman"/>
          <w:sz w:val="24"/>
          <w:szCs w:val="24"/>
          <w:lang w:eastAsia="en-US"/>
        </w:rPr>
        <w:t>ņemot aizņēmumu Valsts kasē.”</w:t>
      </w:r>
    </w:p>
    <w:p w14:paraId="7463C299"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2. Par projekta “Siltumnīcefekta gāzu emisiju samazināšana un energoefektivitātes uzlabošana Stāmerienas pilī” precizējumu iesniegšanu atbildīgā ir Attīstības un iepirkumu nodaļas vadītāja.</w:t>
      </w:r>
    </w:p>
    <w:p w14:paraId="322D634A" w14:textId="77777777" w:rsidR="00EB16CB" w:rsidRPr="00EB16CB" w:rsidRDefault="00EB16CB" w:rsidP="00EB16CB">
      <w:pPr>
        <w:spacing w:line="360" w:lineRule="auto"/>
        <w:ind w:firstLine="567"/>
        <w:jc w:val="both"/>
        <w:rPr>
          <w:rFonts w:ascii="Times New Roman" w:eastAsia="Calibri" w:hAnsi="Times New Roman" w:cs="Times New Roman"/>
          <w:sz w:val="24"/>
          <w:szCs w:val="24"/>
          <w:lang w:eastAsia="en-US"/>
        </w:rPr>
      </w:pPr>
      <w:r w:rsidRPr="00EB16CB">
        <w:rPr>
          <w:rFonts w:ascii="Times New Roman" w:eastAsia="Calibri" w:hAnsi="Times New Roman" w:cs="Times New Roman"/>
          <w:sz w:val="24"/>
          <w:szCs w:val="24"/>
          <w:lang w:eastAsia="en-US"/>
        </w:rPr>
        <w:t>3. Lēmuma izpildes kontroli veikt Gulbenes novada pašvaldības izpilddirektorei.</w:t>
      </w:r>
    </w:p>
    <w:p w14:paraId="1246E387"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p w14:paraId="44937D1F"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r w:rsidRPr="00EB16CB">
        <w:rPr>
          <w:rFonts w:ascii="Times New Roman" w:eastAsiaTheme="minorHAnsi" w:hAnsi="Times New Roman" w:cs="Times New Roman"/>
          <w:sz w:val="24"/>
          <w:szCs w:val="24"/>
          <w:lang w:eastAsia="en-US"/>
        </w:rPr>
        <w:t>Gulbenes novada domes priekšsēdētājs</w:t>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r w:rsidRPr="00EB16CB">
        <w:rPr>
          <w:rFonts w:ascii="Times New Roman" w:eastAsiaTheme="minorHAnsi" w:hAnsi="Times New Roman" w:cs="Times New Roman"/>
          <w:sz w:val="24"/>
          <w:szCs w:val="24"/>
          <w:lang w:eastAsia="en-US"/>
        </w:rPr>
        <w:tab/>
      </w:r>
      <w:proofErr w:type="spellStart"/>
      <w:r w:rsidRPr="00EB16CB">
        <w:rPr>
          <w:rFonts w:ascii="Times New Roman" w:eastAsiaTheme="minorHAnsi" w:hAnsi="Times New Roman" w:cs="Times New Roman"/>
          <w:sz w:val="24"/>
          <w:szCs w:val="24"/>
          <w:lang w:eastAsia="en-US"/>
        </w:rPr>
        <w:t>A.Caunītis</w:t>
      </w:r>
      <w:proofErr w:type="spellEnd"/>
    </w:p>
    <w:p w14:paraId="6933E840"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p w14:paraId="0761BEDD"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r w:rsidRPr="00EB16CB">
        <w:rPr>
          <w:rFonts w:ascii="Times New Roman" w:eastAsiaTheme="minorHAnsi" w:hAnsi="Times New Roman" w:cs="Times New Roman"/>
          <w:sz w:val="24"/>
          <w:szCs w:val="24"/>
          <w:lang w:eastAsia="en-US"/>
        </w:rPr>
        <w:t xml:space="preserve">Sagatavoja: Līva </w:t>
      </w:r>
      <w:proofErr w:type="spellStart"/>
      <w:r w:rsidRPr="00EB16CB">
        <w:rPr>
          <w:rFonts w:ascii="Times New Roman" w:eastAsiaTheme="minorHAnsi" w:hAnsi="Times New Roman" w:cs="Times New Roman"/>
          <w:sz w:val="24"/>
          <w:szCs w:val="24"/>
          <w:lang w:eastAsia="en-US"/>
        </w:rPr>
        <w:t>Karule</w:t>
      </w:r>
      <w:proofErr w:type="spellEnd"/>
      <w:r w:rsidRPr="00EB16CB">
        <w:rPr>
          <w:rFonts w:ascii="Times New Roman" w:eastAsiaTheme="minorHAnsi" w:hAnsi="Times New Roman" w:cs="Times New Roman"/>
          <w:sz w:val="24"/>
          <w:szCs w:val="24"/>
          <w:lang w:eastAsia="en-US"/>
        </w:rPr>
        <w:t xml:space="preserve"> </w:t>
      </w:r>
    </w:p>
    <w:p w14:paraId="4BE3CF12" w14:textId="77777777" w:rsidR="00EB16CB" w:rsidRPr="00EB16CB" w:rsidRDefault="00EB16CB" w:rsidP="00EB16CB">
      <w:pPr>
        <w:spacing w:after="160" w:line="259" w:lineRule="auto"/>
        <w:rPr>
          <w:rFonts w:ascii="Times New Roman" w:eastAsiaTheme="minorHAnsi" w:hAnsi="Times New Roman" w:cs="Times New Roman"/>
          <w:sz w:val="24"/>
          <w:szCs w:val="24"/>
          <w:lang w:eastAsia="en-US"/>
        </w:rPr>
      </w:pPr>
    </w:p>
    <w:p w14:paraId="3FEE0889" w14:textId="1B3A5268" w:rsidR="008F2362" w:rsidRPr="00C949E0" w:rsidRDefault="008F2362" w:rsidP="00C949E0">
      <w:pPr>
        <w:spacing w:line="276" w:lineRule="auto"/>
        <w:rPr>
          <w:rFonts w:ascii="Times New Roman" w:eastAsia="Calibri" w:hAnsi="Times New Roman" w:cs="Times New Roman"/>
          <w:sz w:val="24"/>
          <w:szCs w:val="24"/>
          <w:lang w:eastAsia="en-US"/>
        </w:rPr>
      </w:pPr>
    </w:p>
    <w:sectPr w:rsidR="008F2362" w:rsidRPr="00C949E0" w:rsidSect="003B3ADD">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9"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1" w15:restartNumberingAfterBreak="0">
    <w:nsid w:val="624A7B65"/>
    <w:multiLevelType w:val="multilevel"/>
    <w:tmpl w:val="1D8259E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2"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8"/>
  </w:num>
  <w:num w:numId="4" w16cid:durableId="9746069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7"/>
  </w:num>
  <w:num w:numId="6" w16cid:durableId="1793786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2"/>
  </w:num>
  <w:num w:numId="8" w16cid:durableId="227112746">
    <w:abstractNumId w:val="0"/>
  </w:num>
  <w:num w:numId="9" w16cid:durableId="1611889935">
    <w:abstractNumId w:val="5"/>
  </w:num>
  <w:num w:numId="10" w16cid:durableId="1998417296">
    <w:abstractNumId w:val="9"/>
  </w:num>
  <w:num w:numId="11" w16cid:durableId="243534506">
    <w:abstractNumId w:val="13"/>
  </w:num>
  <w:num w:numId="12" w16cid:durableId="1651865275">
    <w:abstractNumId w:val="11"/>
  </w:num>
  <w:num w:numId="13" w16cid:durableId="1090086159">
    <w:abstractNumId w:val="3"/>
  </w:num>
  <w:num w:numId="14" w16cid:durableId="1602491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1225CF"/>
    <w:rsid w:val="00192B18"/>
    <w:rsid w:val="001A53B8"/>
    <w:rsid w:val="001F72C2"/>
    <w:rsid w:val="002E5A1C"/>
    <w:rsid w:val="003B3ADD"/>
    <w:rsid w:val="003C6C1E"/>
    <w:rsid w:val="00515252"/>
    <w:rsid w:val="00677651"/>
    <w:rsid w:val="00706368"/>
    <w:rsid w:val="00710665"/>
    <w:rsid w:val="007A76F8"/>
    <w:rsid w:val="0080719E"/>
    <w:rsid w:val="008B156D"/>
    <w:rsid w:val="008F13A4"/>
    <w:rsid w:val="008F2362"/>
    <w:rsid w:val="00933A55"/>
    <w:rsid w:val="009853DC"/>
    <w:rsid w:val="009D527A"/>
    <w:rsid w:val="00A45DD7"/>
    <w:rsid w:val="00AB6C97"/>
    <w:rsid w:val="00B148C0"/>
    <w:rsid w:val="00C0291E"/>
    <w:rsid w:val="00C949E0"/>
    <w:rsid w:val="00D71D0C"/>
    <w:rsid w:val="00EB16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10178</Words>
  <Characters>5802</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2022-12-06T14:34:00Z</cp:lastPrinted>
  <dcterms:created xsi:type="dcterms:W3CDTF">2022-12-08T06:44:00Z</dcterms:created>
  <dcterms:modified xsi:type="dcterms:W3CDTF">2022-12-08T06:44:00Z</dcterms:modified>
</cp:coreProperties>
</file>