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F3F78A4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5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23.februārī</w:t>
            </w:r>
          </w:p>
        </w:tc>
        <w:tc>
          <w:tcPr>
            <w:tcW w:w="4678" w:type="dxa"/>
          </w:tcPr>
          <w:p w14:paraId="4CDBC07C" w14:textId="027BB44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3A1E4FE1" w14:textId="4183D090" w:rsidR="00AB2D11" w:rsidRDefault="0080311D" w:rsidP="00EC0105">
      <w:pPr>
        <w:pStyle w:val="Default"/>
        <w:jc w:val="center"/>
        <w:rPr>
          <w:b/>
          <w:szCs w:val="24"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="004B560C">
        <w:rPr>
          <w:b/>
          <w:szCs w:val="24"/>
        </w:rPr>
        <w:t>Lizuma pagastā ēkā ar adresi: “</w:t>
      </w:r>
      <w:proofErr w:type="spellStart"/>
      <w:r w:rsidR="004B560C">
        <w:rPr>
          <w:b/>
          <w:szCs w:val="24"/>
        </w:rPr>
        <w:t>Veckalēji</w:t>
      </w:r>
      <w:proofErr w:type="spellEnd"/>
      <w:r w:rsidR="004B560C">
        <w:rPr>
          <w:b/>
          <w:szCs w:val="24"/>
        </w:rPr>
        <w:t>”, Lizums, Lizuma pagasts, Gulbenes novads nedzīvojamās telpas Nr.1 daļas 60 m</w:t>
      </w:r>
      <w:r w:rsidR="004B560C" w:rsidRPr="004B560C">
        <w:rPr>
          <w:b/>
          <w:szCs w:val="24"/>
          <w:vertAlign w:val="superscript"/>
        </w:rPr>
        <w:t>2</w:t>
      </w:r>
      <w:r w:rsidR="004B560C">
        <w:rPr>
          <w:b/>
          <w:szCs w:val="24"/>
        </w:rPr>
        <w:t xml:space="preserve"> platībā nomas izsoles rezultātu apstiprināšanu </w:t>
      </w:r>
      <w:bookmarkEnd w:id="0"/>
    </w:p>
    <w:p w14:paraId="78E509D6" w14:textId="77777777" w:rsidR="004B560C" w:rsidRDefault="004B560C" w:rsidP="00EC0105">
      <w:pPr>
        <w:pStyle w:val="Default"/>
        <w:jc w:val="center"/>
        <w:rPr>
          <w:b/>
          <w:sz w:val="18"/>
          <w:szCs w:val="18"/>
        </w:rPr>
      </w:pPr>
    </w:p>
    <w:p w14:paraId="069E9167" w14:textId="1436876F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Mantas iznomāšanas komisija 2023.gada 31.janvārī pieņēma lēmumu “Par nedzīvojamo telpu nomas tiesību izsoli” (protokols </w:t>
      </w:r>
      <w:proofErr w:type="spellStart"/>
      <w:r w:rsidR="00AA014C">
        <w:rPr>
          <w:bCs/>
          <w:szCs w:val="24"/>
        </w:rPr>
        <w:t>Nr.GND</w:t>
      </w:r>
      <w:proofErr w:type="spellEnd"/>
      <w:r w:rsidR="00AA014C">
        <w:rPr>
          <w:bCs/>
          <w:szCs w:val="24"/>
        </w:rPr>
        <w:t xml:space="preserve">/2.6.1/23/1, 20.§), ar kuru nolēma rīkot </w:t>
      </w:r>
      <w:r w:rsidR="00AA014C" w:rsidRPr="00AA014C">
        <w:rPr>
          <w:bCs/>
          <w:szCs w:val="24"/>
        </w:rPr>
        <w:t>Lizuma pagastā ar nosaukumu “Akācijas”, kadastra Nr.5072 006 0259, sastāvā esošās ēkas ar kadastra apzīmējumu 5072 006 0389 001 un adresi: “</w:t>
      </w:r>
      <w:proofErr w:type="spellStart"/>
      <w:r w:rsidR="00AA014C" w:rsidRPr="00AA014C">
        <w:rPr>
          <w:bCs/>
          <w:szCs w:val="24"/>
        </w:rPr>
        <w:t>Veckalēji</w:t>
      </w:r>
      <w:proofErr w:type="spellEnd"/>
      <w:r w:rsidR="00AA014C" w:rsidRPr="00AA014C">
        <w:rPr>
          <w:bCs/>
          <w:szCs w:val="24"/>
        </w:rPr>
        <w:t>”, Lizums, Lizuma pagasts, Gulbenes novads, telpu grupā ar kadastra apzīmējumu 5072 006 0389 001 001 ietilpstošās nedzīvojamās telpas Nr.1 daļai 60 m</w:t>
      </w:r>
      <w:r w:rsidR="00AA014C" w:rsidRPr="00AA014C">
        <w:rPr>
          <w:bCs/>
          <w:szCs w:val="24"/>
          <w:vertAlign w:val="superscript"/>
        </w:rPr>
        <w:t xml:space="preserve">2 </w:t>
      </w:r>
      <w:r w:rsidR="00AA014C" w:rsidRPr="00AA014C">
        <w:rPr>
          <w:bCs/>
          <w:szCs w:val="24"/>
        </w:rPr>
        <w:t>platībā, un tās uzturēšanai izmantojamās zemes vienības ar kadastra apzīmējumu 5072 006 0389 daļa</w:t>
      </w:r>
      <w:r w:rsidR="00502EEC">
        <w:rPr>
          <w:bCs/>
          <w:szCs w:val="24"/>
        </w:rPr>
        <w:t>i</w:t>
      </w:r>
      <w:r w:rsidR="00AA014C" w:rsidRPr="00AA014C">
        <w:rPr>
          <w:bCs/>
          <w:szCs w:val="24"/>
        </w:rPr>
        <w:t>, 0,01 ha platībā</w:t>
      </w:r>
      <w:r w:rsidR="00502EEC">
        <w:rPr>
          <w:bCs/>
          <w:szCs w:val="24"/>
        </w:rPr>
        <w:t>,</w:t>
      </w:r>
      <w:r w:rsidR="00772AC7" w:rsidRPr="00772AC7">
        <w:t xml:space="preserve"> </w:t>
      </w:r>
      <w:r w:rsidR="00772AC7" w:rsidRPr="00772AC7">
        <w:rPr>
          <w:bCs/>
          <w:szCs w:val="24"/>
        </w:rPr>
        <w:t>nomas tiesību mutisko izsoli un apstiprināja publicējamo informāciju par nomas objektu.</w:t>
      </w:r>
    </w:p>
    <w:p w14:paraId="6D2F446A" w14:textId="30DB40E1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772AC7">
        <w:rPr>
          <w:bCs/>
          <w:szCs w:val="24"/>
        </w:rPr>
        <w:t>9.februārī</w:t>
      </w:r>
      <w:r>
        <w:rPr>
          <w:bCs/>
          <w:szCs w:val="24"/>
        </w:rPr>
        <w:t xml:space="preserve"> plkst.9.00, izsoles vieta – Gulbenes novada pašvaldības administrācijas ēkā Ābeļu ielā 2, Gulbenē. Dalību izsolē pieteica viens pretendents: </w:t>
      </w:r>
      <w:r w:rsidR="004D242E">
        <w:rPr>
          <w:bCs/>
          <w:szCs w:val="24"/>
        </w:rPr>
        <w:t>…</w:t>
      </w:r>
      <w:r>
        <w:rPr>
          <w:bCs/>
          <w:szCs w:val="24"/>
        </w:rPr>
        <w:t>.</w:t>
      </w:r>
    </w:p>
    <w:p w14:paraId="5BF6E55F" w14:textId="3D34251C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F030C4" w:rsidRPr="00F030C4">
        <w:rPr>
          <w:bCs/>
          <w:szCs w:val="24"/>
        </w:rPr>
        <w:t>Lizuma pagastā ar nosaukumu “Akācijas”, kadastra Nr.5072 006 0259, sastāvā esošās ēkas ar kadastra apzīmējumu 5072 006 0389 001 un adresi: “</w:t>
      </w:r>
      <w:proofErr w:type="spellStart"/>
      <w:r w:rsidR="00F030C4" w:rsidRPr="00F030C4">
        <w:rPr>
          <w:bCs/>
          <w:szCs w:val="24"/>
        </w:rPr>
        <w:t>Veckalēji</w:t>
      </w:r>
      <w:proofErr w:type="spellEnd"/>
      <w:r w:rsidR="00F030C4" w:rsidRPr="00F030C4">
        <w:rPr>
          <w:bCs/>
          <w:szCs w:val="24"/>
        </w:rPr>
        <w:t>”, Lizums, Lizuma pagasts, Gulbenes novads, telpu grupā ar kadastra apzīmējumu 5072 006 0389 001 001 ietilpstošās nedzīvojamās telpas Nr.1 daļ</w:t>
      </w:r>
      <w:r w:rsidR="00F030C4">
        <w:rPr>
          <w:bCs/>
          <w:szCs w:val="24"/>
        </w:rPr>
        <w:t>u</w:t>
      </w:r>
      <w:r w:rsidR="00F030C4" w:rsidRPr="00F030C4">
        <w:rPr>
          <w:bCs/>
          <w:szCs w:val="24"/>
        </w:rPr>
        <w:t xml:space="preserve"> 60 m</w:t>
      </w:r>
      <w:r w:rsidR="00F030C4" w:rsidRPr="00F030C4">
        <w:rPr>
          <w:bCs/>
          <w:szCs w:val="24"/>
          <w:vertAlign w:val="superscript"/>
        </w:rPr>
        <w:t>2</w:t>
      </w:r>
      <w:r w:rsidR="00F030C4" w:rsidRPr="00F030C4">
        <w:rPr>
          <w:bCs/>
          <w:szCs w:val="24"/>
        </w:rPr>
        <w:t xml:space="preserve"> platībā, un tās uzturēšanai izmantojamās zemes vienības ar kadastra apzīmējumu 5072 006 0389 daļ</w:t>
      </w:r>
      <w:r w:rsidR="00F77E11">
        <w:rPr>
          <w:bCs/>
          <w:szCs w:val="24"/>
        </w:rPr>
        <w:t>u</w:t>
      </w:r>
      <w:r w:rsidR="00F030C4" w:rsidRPr="00F030C4">
        <w:rPr>
          <w:bCs/>
          <w:szCs w:val="24"/>
        </w:rPr>
        <w:t>, 0,01 ha platībā</w:t>
      </w:r>
      <w:r>
        <w:rPr>
          <w:bCs/>
          <w:szCs w:val="24"/>
        </w:rPr>
        <w:t xml:space="preserve">, par nomas maksu </w:t>
      </w:r>
      <w:r w:rsidR="00F030C4">
        <w:rPr>
          <w:bCs/>
          <w:szCs w:val="24"/>
        </w:rPr>
        <w:t>48,53</w:t>
      </w:r>
      <w:r>
        <w:rPr>
          <w:bCs/>
          <w:szCs w:val="24"/>
        </w:rPr>
        <w:t xml:space="preserve"> EUR (</w:t>
      </w:r>
      <w:r w:rsidR="00F030C4">
        <w:rPr>
          <w:bCs/>
          <w:szCs w:val="24"/>
        </w:rPr>
        <w:t>četrdesmit astoņi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F030C4">
        <w:rPr>
          <w:bCs/>
          <w:szCs w:val="24"/>
        </w:rPr>
        <w:t>piecdesmit</w:t>
      </w:r>
      <w:r>
        <w:rPr>
          <w:bCs/>
          <w:szCs w:val="24"/>
        </w:rPr>
        <w:t xml:space="preserve"> trīs centi)</w:t>
      </w:r>
      <w:r w:rsidR="003A7FD9">
        <w:rPr>
          <w:bCs/>
          <w:szCs w:val="24"/>
        </w:rPr>
        <w:t xml:space="preserve"> mēnesī bez pievienotās vērtības nodokļa uz </w:t>
      </w:r>
      <w:r w:rsidR="00F030C4">
        <w:rPr>
          <w:bCs/>
          <w:szCs w:val="24"/>
        </w:rPr>
        <w:t>5</w:t>
      </w:r>
      <w:r w:rsidR="003A7FD9">
        <w:rPr>
          <w:bCs/>
          <w:szCs w:val="24"/>
        </w:rPr>
        <w:t xml:space="preserve"> (piec</w:t>
      </w:r>
      <w:r w:rsidR="00F030C4">
        <w:rPr>
          <w:bCs/>
          <w:szCs w:val="24"/>
        </w:rPr>
        <w:t>iem</w:t>
      </w:r>
      <w:r w:rsidR="003A7FD9">
        <w:rPr>
          <w:bCs/>
          <w:szCs w:val="24"/>
        </w:rPr>
        <w:t xml:space="preserve">) gadiem ieguva </w:t>
      </w:r>
      <w:r w:rsidR="004D242E">
        <w:rPr>
          <w:bCs/>
          <w:szCs w:val="24"/>
        </w:rPr>
        <w:t>…</w:t>
      </w:r>
      <w:r w:rsidR="00F030C4">
        <w:rPr>
          <w:bCs/>
          <w:szCs w:val="24"/>
        </w:rPr>
        <w:t>.</w:t>
      </w:r>
    </w:p>
    <w:p w14:paraId="0D5B7128" w14:textId="48EC039F" w:rsidR="00973056" w:rsidRDefault="00973056" w:rsidP="001F206A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 xml:space="preserve">, </w:t>
      </w:r>
      <w:r w:rsidR="00C13A3B" w:rsidRPr="00C13A3B">
        <w:rPr>
          <w:szCs w:val="24"/>
        </w:rPr>
        <w:t xml:space="preserve">ņemot vērā Attīstības un tautsaimniecības komitejas ieteikumu atklāti balsojot: ar … balsīm </w:t>
      </w:r>
      <w:r w:rsidRPr="00973056">
        <w:rPr>
          <w:szCs w:val="24"/>
        </w:rPr>
        <w:t>“PAR”- , “PRET”- , “ATTURAS”- , Gulbenes novada dome NOLEMJ:</w:t>
      </w:r>
    </w:p>
    <w:p w14:paraId="71A4BE67" w14:textId="43DED525" w:rsidR="00302F52" w:rsidRDefault="00973056" w:rsidP="00F536C5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Lizuma pagastā ar nosaukumu “Akācijas”, 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kadastra Nr.5072 006 0259, sastāvā esošās ēkas ar kadastra apzīmējumu 5072 006 0389 001 un adresi: “</w:t>
      </w:r>
      <w:proofErr w:type="spellStart"/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Veckalēji</w:t>
      </w:r>
      <w:proofErr w:type="spellEnd"/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”, Lizums, Lizuma pagasts, Gulbenes novads, telpu grupā ar kadastra apzīmējumu 5072 006 0389 001 001 ietilpstošās nedzīvojamās telpas Nr.1 daļ</w:t>
      </w:r>
      <w:r w:rsidR="006F3371"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60 m</w:t>
      </w:r>
      <w:r w:rsidR="00302F52" w:rsidRPr="006F33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platībā, un tās uzturēšanai izmantojamās zemes vienības ar kadastra apzīmējumu 5072 006 0389 daļai, 0,01 ha platībā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2023.gada 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9.februāra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48,53 EUR (četrdesmit astoņi </w:t>
      </w:r>
      <w:proofErr w:type="spellStart"/>
      <w:r w:rsidR="00302F52" w:rsidRPr="00CA414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euro</w:t>
      </w:r>
      <w:proofErr w:type="spellEnd"/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piecdesmit trīs centi) 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mēnesī bez pievienotās vērtības nodokļa uz 5 (piec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iem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4D242E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="00302F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1A14" w14:textId="2DFD8359" w:rsidR="00973056" w:rsidRPr="00302F52" w:rsidRDefault="00D53047" w:rsidP="00F536C5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UZDOT Gulbenes pašvaldības 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1DF3BD5B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>Lēmuma projektu 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r w:rsidR="00D50E71">
        <w:rPr>
          <w:rFonts w:ascii="Times New Roman" w:hAnsi="Times New Roman" w:cs="Times New Roman"/>
        </w:rPr>
        <w:t>Otvare</w:t>
      </w: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161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3445">
    <w:abstractNumId w:val="16"/>
  </w:num>
  <w:num w:numId="3" w16cid:durableId="1299141629">
    <w:abstractNumId w:val="7"/>
  </w:num>
  <w:num w:numId="4" w16cid:durableId="878279618">
    <w:abstractNumId w:val="0"/>
  </w:num>
  <w:num w:numId="5" w16cid:durableId="1076321856">
    <w:abstractNumId w:val="5"/>
  </w:num>
  <w:num w:numId="6" w16cid:durableId="1633749295">
    <w:abstractNumId w:val="4"/>
  </w:num>
  <w:num w:numId="7" w16cid:durableId="954676500">
    <w:abstractNumId w:val="2"/>
  </w:num>
  <w:num w:numId="8" w16cid:durableId="1761293420">
    <w:abstractNumId w:val="19"/>
  </w:num>
  <w:num w:numId="9" w16cid:durableId="1759327333">
    <w:abstractNumId w:val="3"/>
  </w:num>
  <w:num w:numId="10" w16cid:durableId="1800567790">
    <w:abstractNumId w:val="13"/>
  </w:num>
  <w:num w:numId="11" w16cid:durableId="655452384">
    <w:abstractNumId w:val="6"/>
  </w:num>
  <w:num w:numId="12" w16cid:durableId="1642156392">
    <w:abstractNumId w:val="18"/>
  </w:num>
  <w:num w:numId="13" w16cid:durableId="1426346108">
    <w:abstractNumId w:val="9"/>
  </w:num>
  <w:num w:numId="14" w16cid:durableId="1001659709">
    <w:abstractNumId w:val="8"/>
  </w:num>
  <w:num w:numId="15" w16cid:durableId="394396253">
    <w:abstractNumId w:val="1"/>
  </w:num>
  <w:num w:numId="16" w16cid:durableId="1711806752">
    <w:abstractNumId w:val="12"/>
  </w:num>
  <w:num w:numId="17" w16cid:durableId="1208879391">
    <w:abstractNumId w:val="17"/>
  </w:num>
  <w:num w:numId="18" w16cid:durableId="1858538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935493">
    <w:abstractNumId w:val="15"/>
  </w:num>
  <w:num w:numId="20" w16cid:durableId="633294425">
    <w:abstractNumId w:val="14"/>
  </w:num>
  <w:num w:numId="21" w16cid:durableId="9730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560C"/>
    <w:rsid w:val="004B7B54"/>
    <w:rsid w:val="004C33D5"/>
    <w:rsid w:val="004C50E2"/>
    <w:rsid w:val="004D242E"/>
    <w:rsid w:val="004D3BF3"/>
    <w:rsid w:val="004F2957"/>
    <w:rsid w:val="00502EEC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72AC7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3A3B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43130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7EFB-42CC-4E6F-A0C1-C5B2285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43</cp:revision>
  <cp:lastPrinted>2022-08-05T09:27:00Z</cp:lastPrinted>
  <dcterms:created xsi:type="dcterms:W3CDTF">2022-11-22T15:29:00Z</dcterms:created>
  <dcterms:modified xsi:type="dcterms:W3CDTF">2023-02-10T07:10:00Z</dcterms:modified>
</cp:coreProperties>
</file>