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599C7E7" w14:textId="77777777" w:rsidTr="00F0532A">
        <w:tc>
          <w:tcPr>
            <w:tcW w:w="9458" w:type="dxa"/>
          </w:tcPr>
          <w:p w14:paraId="68F121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8BFFD" wp14:editId="5D6A165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742A8A3" w14:textId="77777777" w:rsidTr="00F0532A">
        <w:tc>
          <w:tcPr>
            <w:tcW w:w="9458" w:type="dxa"/>
          </w:tcPr>
          <w:p w14:paraId="7796979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67DE457" w14:textId="77777777" w:rsidTr="00F0532A">
        <w:tc>
          <w:tcPr>
            <w:tcW w:w="9458" w:type="dxa"/>
          </w:tcPr>
          <w:p w14:paraId="034C70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D52E7E9" w14:textId="77777777" w:rsidTr="00F0532A">
        <w:tc>
          <w:tcPr>
            <w:tcW w:w="9458" w:type="dxa"/>
          </w:tcPr>
          <w:p w14:paraId="46AD9C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E6073DD" w14:textId="77777777" w:rsidTr="00F0532A">
        <w:tc>
          <w:tcPr>
            <w:tcW w:w="9458" w:type="dxa"/>
          </w:tcPr>
          <w:p w14:paraId="40977B42" w14:textId="77777777" w:rsidR="00704E82" w:rsidRDefault="00704E82" w:rsidP="000D17F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0D1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5499371" w14:textId="77777777" w:rsidR="00704E82" w:rsidRPr="00B97398" w:rsidRDefault="00704E82" w:rsidP="00704E8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2AA2BB2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1924BFB3" w14:textId="77777777" w:rsidTr="00704E82">
        <w:tc>
          <w:tcPr>
            <w:tcW w:w="4676" w:type="dxa"/>
          </w:tcPr>
          <w:p w14:paraId="255B16BF" w14:textId="4FB8B4D6" w:rsidR="008F3920" w:rsidRPr="00EA6BEB" w:rsidRDefault="00C41748" w:rsidP="00CA1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04E82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23.februārī</w:t>
            </w:r>
          </w:p>
        </w:tc>
        <w:tc>
          <w:tcPr>
            <w:tcW w:w="4678" w:type="dxa"/>
          </w:tcPr>
          <w:p w14:paraId="32845103" w14:textId="692E170B" w:rsidR="00704E82" w:rsidRPr="00EA6BEB" w:rsidRDefault="00704E82" w:rsidP="007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6A44ECDC" w14:textId="77777777" w:rsidTr="00704E82">
        <w:tc>
          <w:tcPr>
            <w:tcW w:w="4676" w:type="dxa"/>
          </w:tcPr>
          <w:p w14:paraId="31DB072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1853" w14:textId="773D3F76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2C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13FA36A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680DC2E0" w14:textId="3DB65D68" w:rsidR="00FC7F25" w:rsidRDefault="00326B60" w:rsidP="00326B60">
      <w:pPr>
        <w:pStyle w:val="Default"/>
        <w:spacing w:after="120"/>
        <w:jc w:val="center"/>
        <w:rPr>
          <w:b/>
          <w:szCs w:val="24"/>
        </w:rPr>
      </w:pPr>
      <w:r w:rsidRPr="00326B60">
        <w:rPr>
          <w:b/>
          <w:szCs w:val="24"/>
        </w:rPr>
        <w:t xml:space="preserve">Par </w:t>
      </w:r>
      <w:r w:rsidR="002C0A2B" w:rsidRPr="002C0A2B">
        <w:rPr>
          <w:b/>
          <w:szCs w:val="24"/>
        </w:rPr>
        <w:t>kustamās mantas – traktora (greidera) DZ-99 22 (valsts reģistrācijas numurs T3505LF), pircēja apstiprināšanu</w:t>
      </w:r>
    </w:p>
    <w:p w14:paraId="182A412A" w14:textId="77777777" w:rsidR="00AE1B13" w:rsidRPr="00EE58A9" w:rsidRDefault="00AE1B13" w:rsidP="00326B60">
      <w:pPr>
        <w:pStyle w:val="Default"/>
        <w:spacing w:after="120"/>
        <w:jc w:val="center"/>
        <w:rPr>
          <w:b/>
          <w:szCs w:val="24"/>
        </w:rPr>
      </w:pPr>
    </w:p>
    <w:p w14:paraId="08C99A78" w14:textId="3E9F9C66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Gulbenes novada dome 202</w:t>
      </w:r>
      <w:r>
        <w:t>2</w:t>
      </w:r>
      <w:r w:rsidRPr="002C0A2B">
        <w:t xml:space="preserve">.gada </w:t>
      </w:r>
      <w:r>
        <w:t>29.decembrī</w:t>
      </w:r>
      <w:r w:rsidRPr="002C0A2B">
        <w:t xml:space="preserve"> pieņēma lēmumu Nr.</w:t>
      </w:r>
      <w:r w:rsidR="00B926A8">
        <w:t xml:space="preserve"> </w:t>
      </w:r>
      <w:r w:rsidRPr="002C0A2B">
        <w:t>GND/202</w:t>
      </w:r>
      <w:r>
        <w:t>2</w:t>
      </w:r>
      <w:r w:rsidRPr="002C0A2B">
        <w:t>/</w:t>
      </w:r>
      <w:r>
        <w:t>1344</w:t>
      </w:r>
      <w:r w:rsidRPr="002C0A2B">
        <w:t xml:space="preserve"> “Par Gulbenes novada pašvaldības kustamās mantas – traktora (greidera) DZ-99 22 (valsts reģistrācijas numurs T3505LF), atsavināšanu” (protokols Nr.</w:t>
      </w:r>
      <w:r>
        <w:t>27</w:t>
      </w:r>
      <w:r w:rsidRPr="002C0A2B">
        <w:t xml:space="preserve">, </w:t>
      </w:r>
      <w:r>
        <w:t>131</w:t>
      </w:r>
      <w:r w:rsidRPr="002C0A2B">
        <w:t>.p.), ar kuru nolēma nodot atsavināšanai Gulbenes novada pašvaldības īpašumā esošo kustamo mantu – traktor</w:t>
      </w:r>
      <w:r>
        <w:t>u</w:t>
      </w:r>
      <w:r w:rsidRPr="002C0A2B">
        <w:t xml:space="preserve"> (greider</w:t>
      </w:r>
      <w:r>
        <w:t>u</w:t>
      </w:r>
      <w:r w:rsidRPr="002C0A2B">
        <w:t xml:space="preserve">) DZ-99 22 (valsts reģistrācijas numurs T3505LF, 1974.gada izlaidums, identifikācijas nr. 5301), par brīvu cenu – </w:t>
      </w:r>
      <w:r>
        <w:t>1</w:t>
      </w:r>
      <w:r w:rsidRPr="002C0A2B">
        <w:t>500,00 EUR (</w:t>
      </w:r>
      <w:r>
        <w:t xml:space="preserve">viens tūkstotis </w:t>
      </w:r>
      <w:r w:rsidRPr="002C0A2B">
        <w:t xml:space="preserve">pieci simti </w:t>
      </w:r>
      <w:proofErr w:type="spellStart"/>
      <w:r w:rsidRPr="002C0A2B">
        <w:rPr>
          <w:i/>
          <w:iCs/>
        </w:rPr>
        <w:t>euro</w:t>
      </w:r>
      <w:proofErr w:type="spellEnd"/>
      <w:r w:rsidRPr="002C0A2B">
        <w:t xml:space="preserve">) apmērā, publicēt sludinājumu par kustamās mantas pārdošanu Gulbenes novada pašvaldības </w:t>
      </w:r>
      <w:bookmarkStart w:id="0" w:name="_Hlk126673119"/>
      <w:r w:rsidRPr="002C0A2B">
        <w:t xml:space="preserve">tīmekļa vietnē </w:t>
      </w:r>
      <w:bookmarkEnd w:id="0"/>
      <w:r>
        <w:fldChar w:fldCharType="begin"/>
      </w:r>
      <w:r>
        <w:instrText xml:space="preserve"> HYPERLINK "http://</w:instrText>
      </w:r>
      <w:r w:rsidRPr="002C0A2B">
        <w:instrText>www.gulbene.lv</w:instrText>
      </w:r>
      <w:r>
        <w:instrText xml:space="preserve">" </w:instrText>
      </w:r>
      <w:r>
        <w:fldChar w:fldCharType="separate"/>
      </w:r>
      <w:r w:rsidRPr="000035FE">
        <w:rPr>
          <w:rStyle w:val="Hipersaite"/>
        </w:rPr>
        <w:t>www.gulbene.lv</w:t>
      </w:r>
      <w:r>
        <w:fldChar w:fldCharType="end"/>
      </w:r>
      <w:r w:rsidRPr="002C0A2B">
        <w:t>, kā arī noteica, ka, ja 5 (piecu) dienu laikā pēc informācijas publicēšanas pašvaldības tīmekļa vietnē, traktoru (greideru) DZ-99 22 (valsts reģistrācijas numurs T3505LF) pirkt piesakās vairāki pretendenti, Gulbenes novada pašvaldības Īpašuma novērtēšanas un izsoļu komisija organizē izsoli ar augšupejošu soli Publiskas personas mantas atsavināšanas likumā noteiktajā kārtībā</w:t>
      </w:r>
      <w:r>
        <w:t>.</w:t>
      </w:r>
    </w:p>
    <w:p w14:paraId="0CC6CA4F" w14:textId="01FA3491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202</w:t>
      </w:r>
      <w:r>
        <w:t>3</w:t>
      </w:r>
      <w:r w:rsidRPr="002C0A2B">
        <w:t xml:space="preserve">.gada </w:t>
      </w:r>
      <w:r>
        <w:t xml:space="preserve">9.janvārī </w:t>
      </w:r>
      <w:r w:rsidRPr="002C0A2B">
        <w:t xml:space="preserve">Gulbenes novada pašvaldības tīmekļa vietnē </w:t>
      </w:r>
      <w:hyperlink r:id="rId6" w:history="1">
        <w:r w:rsidRPr="000035FE">
          <w:rPr>
            <w:rStyle w:val="Hipersaite"/>
          </w:rPr>
          <w:t>www.gulbene.lv</w:t>
        </w:r>
      </w:hyperlink>
      <w:r>
        <w:t xml:space="preserve"> </w:t>
      </w:r>
      <w:r w:rsidRPr="002C0A2B">
        <w:t xml:space="preserve">tika publicēts sludinājums par Gulbenes novada pašvaldības īpašumā esošās kustamās mantas – </w:t>
      </w:r>
      <w:r w:rsidR="003258A2" w:rsidRPr="003258A2">
        <w:t>traktora (greidera) DZ-99 22 (valsts reģistrācijas numurs T3505LF</w:t>
      </w:r>
      <w:r w:rsidRPr="002C0A2B">
        <w:t xml:space="preserve">), atsavināšanu par brīvu cenu </w:t>
      </w:r>
      <w:r w:rsidR="00AE1B13">
        <w:t xml:space="preserve"> </w:t>
      </w:r>
      <w:r w:rsidR="0064052B" w:rsidRPr="003258A2">
        <w:t xml:space="preserve">1500,00 EUR (viens tūkstotis pieci simti </w:t>
      </w:r>
      <w:proofErr w:type="spellStart"/>
      <w:r w:rsidR="0064052B" w:rsidRPr="003258A2">
        <w:rPr>
          <w:i/>
          <w:iCs/>
        </w:rPr>
        <w:t>euro</w:t>
      </w:r>
      <w:proofErr w:type="spellEnd"/>
      <w:r w:rsidR="0064052B">
        <w:t>)</w:t>
      </w:r>
      <w:r w:rsidRPr="002C0A2B">
        <w:t>.</w:t>
      </w:r>
    </w:p>
    <w:p w14:paraId="618523BD" w14:textId="1E21A970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 xml:space="preserve">Noteiktajā termiņā pieteikumu iesniedzis viens pretendents. </w:t>
      </w:r>
      <w:r w:rsidR="00192599">
        <w:t>….</w:t>
      </w:r>
      <w:r>
        <w:t xml:space="preserve">, par brīvu cenu </w:t>
      </w:r>
      <w:r w:rsidRPr="003258A2">
        <w:t xml:space="preserve">1500,00 EUR (viens tūkstotis pieci simti </w:t>
      </w:r>
      <w:proofErr w:type="spellStart"/>
      <w:r w:rsidRPr="003258A2">
        <w:rPr>
          <w:i/>
          <w:iCs/>
        </w:rPr>
        <w:t>euro</w:t>
      </w:r>
      <w:proofErr w:type="spellEnd"/>
      <w:r>
        <w:t xml:space="preserve">) ir ieguvis tiesības pirkt kustamo mantu – </w:t>
      </w:r>
      <w:r w:rsidRPr="003258A2">
        <w:t>traktoru (greideru) DZ-99 22 (valsts reģistrācijas numurs T3505LF</w:t>
      </w:r>
      <w:r>
        <w:t>).</w:t>
      </w:r>
    </w:p>
    <w:p w14:paraId="23787DC3" w14:textId="04F9E8A3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>Pirkuma maksa 2023.gada 6.februārī ir samaksāta pilnā apmērā.</w:t>
      </w:r>
    </w:p>
    <w:p w14:paraId="6193144B" w14:textId="466EE0BC" w:rsidR="00FB4505" w:rsidRDefault="00B926A8" w:rsidP="003258A2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B4347F" w:rsidRPr="00B4347F">
        <w:t>Pašvaldību likuma 10.panta pirmās daļas 1</w:t>
      </w:r>
      <w:r w:rsidR="003258A2">
        <w:t>7</w:t>
      </w:r>
      <w:r w:rsidR="00B4347F" w:rsidRPr="00B4347F">
        <w:t>.punkt</w:t>
      </w:r>
      <w:r>
        <w:t>u</w:t>
      </w:r>
      <w:r w:rsidR="00B4347F" w:rsidRPr="00B4347F">
        <w:t xml:space="preserve"> dome ir tiesīga izlemt ikvienu pašvaldības kompetences jautājumu</w:t>
      </w:r>
      <w:r w:rsidR="00A82058">
        <w:t>. T</w:t>
      </w:r>
      <w:r w:rsidR="00B4347F" w:rsidRPr="00B4347F">
        <w:t xml:space="preserve">ikai domes kompetencē ir </w:t>
      </w:r>
      <w:r w:rsidR="003258A2">
        <w:t>noteikt kārtību</w:t>
      </w:r>
      <w:r>
        <w:t>,</w:t>
      </w:r>
      <w:r w:rsidR="003258A2">
        <w:t xml:space="preserve"> kādā veicami darījumi ar pašvaldības kustamo mantu</w:t>
      </w:r>
      <w:r w:rsidR="00A82058">
        <w:t>. S</w:t>
      </w:r>
      <w:r w:rsidR="00B4347F" w:rsidRPr="00B4347F">
        <w:t>avukārt šā likuma 10.panta pirmās daļas 21.punkt</w:t>
      </w:r>
      <w:r w:rsidR="00B4347F">
        <w:t>s</w:t>
      </w:r>
      <w:r w:rsidR="00B4347F" w:rsidRPr="00B4347F">
        <w:t xml:space="preserve"> nosaka, ka dome ir tiesīga izlemt ikvienu pašvaldības kompetences jautājumu</w:t>
      </w:r>
      <w:r w:rsidR="00A82058">
        <w:t>.</w:t>
      </w:r>
      <w:r w:rsidR="00B4347F" w:rsidRPr="00B4347F">
        <w:t xml:space="preserve"> </w:t>
      </w:r>
      <w:r w:rsidR="00A82058">
        <w:t>T</w:t>
      </w:r>
      <w:r w:rsidR="00B4347F" w:rsidRPr="00B4347F">
        <w:t>ikai domes kompetencē ir pieņemt lēmumus citos ārējos normatīvajos aktos paredzētajos gadījumos</w:t>
      </w:r>
      <w:r w:rsidR="00FB4505">
        <w:t xml:space="preserve">. </w:t>
      </w:r>
    </w:p>
    <w:p w14:paraId="627E7529" w14:textId="2B388950" w:rsidR="00FB4505" w:rsidRDefault="00FB4505" w:rsidP="00FB4505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3258A2" w:rsidRPr="003258A2">
        <w:t>Publiskas personas mantas atsavināšanas likuma 37.panta pirmās daļas 1.punktu</w:t>
      </w:r>
      <w:r w:rsidR="00A82058">
        <w:t xml:space="preserve"> </w:t>
      </w:r>
      <w:r w:rsidR="003258A2" w:rsidRPr="003258A2">
        <w:lastRenderedPageBreak/>
        <w:t xml:space="preserve">pārdot publiskas personas mantu par brīvu cenu var, ja kustamās mantas atlikusī bilances vērtība pēc grāmatvedības uzskaites datiem ir mazāka par 700 </w:t>
      </w:r>
      <w:proofErr w:type="spellStart"/>
      <w:r w:rsidR="003258A2" w:rsidRPr="003258A2">
        <w:rPr>
          <w:i/>
          <w:iCs/>
        </w:rPr>
        <w:t>euro</w:t>
      </w:r>
      <w:proofErr w:type="spellEnd"/>
      <w:r w:rsidR="003258A2" w:rsidRPr="003258A2">
        <w:t>, šajā gadījumā pārdošanas cena nedrīkst būt mazāka par atlikušo vērtību</w:t>
      </w:r>
      <w:r>
        <w:t xml:space="preserve">. </w:t>
      </w:r>
    </w:p>
    <w:p w14:paraId="10AD3999" w14:textId="23210D3F" w:rsidR="00FB4505" w:rsidRPr="00EB6796" w:rsidRDefault="00FB4505" w:rsidP="00FB450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B450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B4347F" w:rsidRPr="00B4347F">
        <w:rPr>
          <w:rFonts w:ascii="Times New Roman" w:hAnsi="Times New Roman" w:cs="Times New Roman"/>
          <w:sz w:val="24"/>
          <w:szCs w:val="24"/>
        </w:rPr>
        <w:t>Pašvaldību likuma 10.panta pirmās daļas 1</w:t>
      </w:r>
      <w:r w:rsidR="003258A2">
        <w:rPr>
          <w:rFonts w:ascii="Times New Roman" w:hAnsi="Times New Roman" w:cs="Times New Roman"/>
          <w:sz w:val="24"/>
          <w:szCs w:val="24"/>
        </w:rPr>
        <w:t>7</w:t>
      </w:r>
      <w:r w:rsidR="00B4347F" w:rsidRPr="00B4347F">
        <w:rPr>
          <w:rFonts w:ascii="Times New Roman" w:hAnsi="Times New Roman" w:cs="Times New Roman"/>
          <w:sz w:val="24"/>
          <w:szCs w:val="24"/>
        </w:rPr>
        <w:t>.</w:t>
      </w:r>
      <w:r w:rsidR="00194ADA">
        <w:rPr>
          <w:rFonts w:ascii="Times New Roman" w:hAnsi="Times New Roman" w:cs="Times New Roman"/>
          <w:sz w:val="24"/>
          <w:szCs w:val="24"/>
        </w:rPr>
        <w:t xml:space="preserve"> un 21. </w:t>
      </w:r>
      <w:r w:rsidR="00B4347F" w:rsidRPr="00B4347F">
        <w:rPr>
          <w:rFonts w:ascii="Times New Roman" w:hAnsi="Times New Roman" w:cs="Times New Roman"/>
          <w:sz w:val="24"/>
          <w:szCs w:val="24"/>
        </w:rPr>
        <w:t>punkt</w:t>
      </w:r>
      <w:r w:rsidR="00B4347F">
        <w:rPr>
          <w:rFonts w:ascii="Times New Roman" w:hAnsi="Times New Roman" w:cs="Times New Roman"/>
          <w:sz w:val="24"/>
          <w:szCs w:val="24"/>
        </w:rPr>
        <w:t>u</w:t>
      </w:r>
      <w:r w:rsidRPr="00FB4505">
        <w:rPr>
          <w:rFonts w:ascii="Times New Roman" w:hAnsi="Times New Roman" w:cs="Times New Roman"/>
          <w:sz w:val="24"/>
          <w:szCs w:val="24"/>
        </w:rPr>
        <w:t xml:space="preserve">, Publiskas personas mantas atsavināšanas likuma </w:t>
      </w:r>
      <w:r w:rsidR="003258A2" w:rsidRPr="003258A2">
        <w:rPr>
          <w:rFonts w:ascii="Times New Roman" w:hAnsi="Times New Roman" w:cs="Times New Roman"/>
          <w:sz w:val="24"/>
          <w:szCs w:val="24"/>
        </w:rPr>
        <w:t>37.panta pirmās daļas 1.punktu</w:t>
      </w:r>
      <w:r w:rsidR="00C41748">
        <w:rPr>
          <w:rFonts w:ascii="Times New Roman" w:hAnsi="Times New Roman" w:cs="Times New Roman"/>
          <w:sz w:val="24"/>
          <w:szCs w:val="24"/>
        </w:rPr>
        <w:t>,</w:t>
      </w:r>
      <w:r w:rsidRPr="00FB4505">
        <w:rPr>
          <w:rFonts w:ascii="Times New Roman" w:hAnsi="Times New Roman" w:cs="Times New Roman"/>
          <w:sz w:val="24"/>
          <w:szCs w:val="24"/>
        </w:rPr>
        <w:t xml:space="preserve"> </w:t>
      </w:r>
      <w:r w:rsidR="003258A2">
        <w:rPr>
          <w:rFonts w:ascii="Times New Roman" w:hAnsi="Times New Roman" w:cs="Times New Roman"/>
          <w:sz w:val="24"/>
          <w:szCs w:val="24"/>
        </w:rPr>
        <w:t>un Attīstības un t</w:t>
      </w:r>
      <w:r w:rsidR="003258A2" w:rsidRPr="003258A2">
        <w:rPr>
          <w:rFonts w:ascii="Times New Roman" w:hAnsi="Times New Roman" w:cs="Times New Roman"/>
          <w:sz w:val="24"/>
          <w:szCs w:val="24"/>
        </w:rPr>
        <w:t>autsaimniecības komitejas ieteikumu, atklāti balsojot: PAR – ; PRET –; ATTURAS –, Gulbenes novada dome NOLEMJ</w:t>
      </w:r>
      <w:r w:rsidRPr="00EB6796">
        <w:rPr>
          <w:rFonts w:ascii="Times New Roman" w:hAnsi="Times New Roman" w:cs="Times New Roman"/>
          <w:sz w:val="24"/>
          <w:szCs w:val="24"/>
        </w:rPr>
        <w:t>:</w:t>
      </w:r>
    </w:p>
    <w:p w14:paraId="600EEB66" w14:textId="7AC57CEE" w:rsidR="003258A2" w:rsidRPr="004E246C" w:rsidRDefault="003258A2" w:rsidP="003258A2">
      <w:pPr>
        <w:widowControl w:val="0"/>
        <w:spacing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1.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APSTIPRINĀT par Gulbenes novada pašvaldības kustamās mantas –</w:t>
      </w:r>
      <w:r w:rsidRPr="004E246C">
        <w:rPr>
          <w:rFonts w:ascii="Times New Roman" w:hAnsi="Times New Roman" w:cs="Times New Roman"/>
          <w:sz w:val="24"/>
          <w:szCs w:val="24"/>
        </w:rPr>
        <w:t xml:space="preserve"> </w:t>
      </w:r>
      <w:r w:rsidR="00461FC0" w:rsidRPr="00461FC0">
        <w:rPr>
          <w:rFonts w:ascii="Times New Roman" w:hAnsi="Times New Roman" w:cs="Times New Roman"/>
          <w:sz w:val="24"/>
          <w:szCs w:val="24"/>
        </w:rPr>
        <w:t>traktor</w:t>
      </w:r>
      <w:r w:rsidR="00461FC0">
        <w:rPr>
          <w:rFonts w:ascii="Times New Roman" w:hAnsi="Times New Roman" w:cs="Times New Roman"/>
          <w:sz w:val="24"/>
          <w:szCs w:val="24"/>
        </w:rPr>
        <w:t>a</w:t>
      </w:r>
      <w:r w:rsidR="00461FC0" w:rsidRPr="00461FC0">
        <w:rPr>
          <w:rFonts w:ascii="Times New Roman" w:hAnsi="Times New Roman" w:cs="Times New Roman"/>
          <w:sz w:val="24"/>
          <w:szCs w:val="24"/>
        </w:rPr>
        <w:t xml:space="preserve"> (greider</w:t>
      </w:r>
      <w:r w:rsidR="00461FC0">
        <w:rPr>
          <w:rFonts w:ascii="Times New Roman" w:hAnsi="Times New Roman" w:cs="Times New Roman"/>
          <w:sz w:val="24"/>
          <w:szCs w:val="24"/>
        </w:rPr>
        <w:t>a</w:t>
      </w:r>
      <w:r w:rsidR="00461FC0" w:rsidRPr="00461FC0">
        <w:rPr>
          <w:rFonts w:ascii="Times New Roman" w:hAnsi="Times New Roman" w:cs="Times New Roman"/>
          <w:sz w:val="24"/>
          <w:szCs w:val="24"/>
        </w:rPr>
        <w:t>) DZ-99 22 (valsts reģistrācijas numurs T3505LF, 1974.gada izlaidums, identifikācijas nr. 5301</w:t>
      </w:r>
      <w:r w:rsidRPr="00C41F80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pircēju </w:t>
      </w:r>
      <w:r w:rsidR="0019259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.</w:t>
      </w:r>
    </w:p>
    <w:p w14:paraId="3769A2DD" w14:textId="390F9511" w:rsidR="003258A2" w:rsidRPr="004E246C" w:rsidRDefault="003258A2" w:rsidP="003258A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6C">
        <w:rPr>
          <w:rFonts w:ascii="Times New Roman" w:hAnsi="Times New Roman" w:cs="Times New Roman"/>
          <w:sz w:val="24"/>
          <w:szCs w:val="24"/>
        </w:rPr>
        <w:t xml:space="preserve">2. Trīsdesmit dienu laikā pēc pircēja apstiprināšanas slēgt pirkuma līgumu ar </w:t>
      </w:r>
      <w:r w:rsidR="0019259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….</w:t>
      </w:r>
      <w:r w:rsidRPr="004E246C">
        <w:rPr>
          <w:rFonts w:ascii="Times New Roman" w:hAnsi="Times New Roman" w:cs="Times New Roman"/>
          <w:sz w:val="24"/>
          <w:szCs w:val="24"/>
        </w:rPr>
        <w:t xml:space="preserve">, par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kustamās mantas –</w:t>
      </w:r>
      <w:r w:rsidRPr="004E246C">
        <w:rPr>
          <w:rFonts w:ascii="Times New Roman" w:hAnsi="Times New Roman" w:cs="Times New Roman"/>
          <w:sz w:val="24"/>
          <w:szCs w:val="24"/>
        </w:rPr>
        <w:t xml:space="preserve"> </w:t>
      </w:r>
      <w:r w:rsidR="00461FC0" w:rsidRPr="00461FC0">
        <w:rPr>
          <w:rFonts w:ascii="Times New Roman" w:hAnsi="Times New Roman" w:cs="Times New Roman"/>
          <w:sz w:val="24"/>
          <w:szCs w:val="24"/>
        </w:rPr>
        <w:t>traktora (greidera) DZ-99 22 (valsts reģistrācijas numurs T3505LF</w:t>
      </w:r>
      <w:r w:rsidRPr="004E246C">
        <w:rPr>
          <w:rFonts w:ascii="Times New Roman" w:hAnsi="Times New Roman" w:cs="Times New Roman"/>
          <w:sz w:val="24"/>
          <w:szCs w:val="24"/>
        </w:rPr>
        <w:t xml:space="preserve">), pārdošanu par nosacīto cenu </w:t>
      </w:r>
      <w:r w:rsidR="00461FC0" w:rsidRPr="00461FC0">
        <w:rPr>
          <w:rFonts w:ascii="Times New Roman" w:hAnsi="Times New Roman" w:cs="Times New Roman"/>
          <w:sz w:val="24"/>
          <w:szCs w:val="24"/>
        </w:rPr>
        <w:t xml:space="preserve">1500,00 EUR (viens tūkstotis pieci simti </w:t>
      </w:r>
      <w:proofErr w:type="spellStart"/>
      <w:r w:rsidRPr="004F435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4F435E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>.</w:t>
      </w:r>
    </w:p>
    <w:p w14:paraId="6A99C6F5" w14:textId="77777777" w:rsidR="003258A2" w:rsidRDefault="003258A2" w:rsidP="003258A2">
      <w:pPr>
        <w:pStyle w:val="Parasts1"/>
        <w:spacing w:after="0" w:line="360" w:lineRule="auto"/>
        <w:ind w:firstLine="567"/>
        <w:jc w:val="both"/>
      </w:pPr>
      <w:r w:rsidRPr="009940FA">
        <w:t>3. Lēmuma izp</w:t>
      </w:r>
      <w:r>
        <w:t xml:space="preserve">ildi organizēt Gulbenes novada pašvaldības </w:t>
      </w:r>
      <w:r w:rsidRPr="009940FA">
        <w:t xml:space="preserve">Īpašuma novērtēšanas un izsoļu komisijai. </w:t>
      </w:r>
    </w:p>
    <w:p w14:paraId="06B88174" w14:textId="77777777" w:rsidR="00D440B2" w:rsidRDefault="00D440B2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FEE7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0AB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B21D3DD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98726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C2792B"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p w14:paraId="0D5289AF" w14:textId="77777777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102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3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2D05"/>
    <w:rsid w:val="00007EE6"/>
    <w:rsid w:val="00016BF0"/>
    <w:rsid w:val="0002150F"/>
    <w:rsid w:val="00023F07"/>
    <w:rsid w:val="00034AA7"/>
    <w:rsid w:val="00053ABE"/>
    <w:rsid w:val="000733BB"/>
    <w:rsid w:val="0007653C"/>
    <w:rsid w:val="00082EE6"/>
    <w:rsid w:val="00084F8E"/>
    <w:rsid w:val="000A1A8C"/>
    <w:rsid w:val="000D17F5"/>
    <w:rsid w:val="000D4544"/>
    <w:rsid w:val="000D6BC5"/>
    <w:rsid w:val="000E1FBE"/>
    <w:rsid w:val="000F060D"/>
    <w:rsid w:val="000F4AB3"/>
    <w:rsid w:val="00102A14"/>
    <w:rsid w:val="00105AAD"/>
    <w:rsid w:val="00106BE1"/>
    <w:rsid w:val="00115F6C"/>
    <w:rsid w:val="0012195D"/>
    <w:rsid w:val="00122639"/>
    <w:rsid w:val="00130E7D"/>
    <w:rsid w:val="001379AD"/>
    <w:rsid w:val="00140B61"/>
    <w:rsid w:val="0014238D"/>
    <w:rsid w:val="00142939"/>
    <w:rsid w:val="00142CBA"/>
    <w:rsid w:val="001534EB"/>
    <w:rsid w:val="001873D7"/>
    <w:rsid w:val="00192599"/>
    <w:rsid w:val="00194ADA"/>
    <w:rsid w:val="001A3C52"/>
    <w:rsid w:val="001A5CE0"/>
    <w:rsid w:val="001B0562"/>
    <w:rsid w:val="001D0291"/>
    <w:rsid w:val="001D2C2C"/>
    <w:rsid w:val="001D3575"/>
    <w:rsid w:val="001D78F1"/>
    <w:rsid w:val="001E14B3"/>
    <w:rsid w:val="00201A74"/>
    <w:rsid w:val="00201E28"/>
    <w:rsid w:val="00203DEF"/>
    <w:rsid w:val="0023262C"/>
    <w:rsid w:val="00243F86"/>
    <w:rsid w:val="0025546F"/>
    <w:rsid w:val="00273D0A"/>
    <w:rsid w:val="002875D2"/>
    <w:rsid w:val="002913B8"/>
    <w:rsid w:val="00291F62"/>
    <w:rsid w:val="0029674E"/>
    <w:rsid w:val="002A0D3B"/>
    <w:rsid w:val="002B0416"/>
    <w:rsid w:val="002B3B27"/>
    <w:rsid w:val="002C0A2B"/>
    <w:rsid w:val="002C6D42"/>
    <w:rsid w:val="002D114E"/>
    <w:rsid w:val="002E3205"/>
    <w:rsid w:val="002E5A87"/>
    <w:rsid w:val="003144F5"/>
    <w:rsid w:val="003258A2"/>
    <w:rsid w:val="00326B60"/>
    <w:rsid w:val="00344E31"/>
    <w:rsid w:val="00346B7C"/>
    <w:rsid w:val="00351BF9"/>
    <w:rsid w:val="003534B0"/>
    <w:rsid w:val="00370888"/>
    <w:rsid w:val="00397F9C"/>
    <w:rsid w:val="003A67CD"/>
    <w:rsid w:val="003A759D"/>
    <w:rsid w:val="003F4426"/>
    <w:rsid w:val="00431B63"/>
    <w:rsid w:val="00446857"/>
    <w:rsid w:val="00461FC0"/>
    <w:rsid w:val="00464D45"/>
    <w:rsid w:val="00465D23"/>
    <w:rsid w:val="00467395"/>
    <w:rsid w:val="00470FBB"/>
    <w:rsid w:val="00476714"/>
    <w:rsid w:val="004921DE"/>
    <w:rsid w:val="004A4424"/>
    <w:rsid w:val="004C0AC3"/>
    <w:rsid w:val="004C7158"/>
    <w:rsid w:val="004C7DF5"/>
    <w:rsid w:val="004D0553"/>
    <w:rsid w:val="004F25FA"/>
    <w:rsid w:val="004F549C"/>
    <w:rsid w:val="00512ACA"/>
    <w:rsid w:val="005538AC"/>
    <w:rsid w:val="005650ED"/>
    <w:rsid w:val="0057727E"/>
    <w:rsid w:val="005A5926"/>
    <w:rsid w:val="005B47A2"/>
    <w:rsid w:val="005B5420"/>
    <w:rsid w:val="005D02ED"/>
    <w:rsid w:val="005D241B"/>
    <w:rsid w:val="005E340F"/>
    <w:rsid w:val="005E3908"/>
    <w:rsid w:val="005E5E12"/>
    <w:rsid w:val="00615743"/>
    <w:rsid w:val="00617664"/>
    <w:rsid w:val="00617E89"/>
    <w:rsid w:val="0064052B"/>
    <w:rsid w:val="0064325E"/>
    <w:rsid w:val="00661D87"/>
    <w:rsid w:val="00671554"/>
    <w:rsid w:val="006B79C9"/>
    <w:rsid w:val="006C64F7"/>
    <w:rsid w:val="006D0CD0"/>
    <w:rsid w:val="007008F6"/>
    <w:rsid w:val="00704E82"/>
    <w:rsid w:val="00723191"/>
    <w:rsid w:val="0073001E"/>
    <w:rsid w:val="00731E59"/>
    <w:rsid w:val="00745175"/>
    <w:rsid w:val="00754079"/>
    <w:rsid w:val="0076179F"/>
    <w:rsid w:val="00773EAF"/>
    <w:rsid w:val="00781BEA"/>
    <w:rsid w:val="00784D4A"/>
    <w:rsid w:val="00794231"/>
    <w:rsid w:val="007A25F9"/>
    <w:rsid w:val="007A7472"/>
    <w:rsid w:val="007C559E"/>
    <w:rsid w:val="007E7D38"/>
    <w:rsid w:val="007F0A1C"/>
    <w:rsid w:val="007F6AA9"/>
    <w:rsid w:val="00810335"/>
    <w:rsid w:val="00810A4B"/>
    <w:rsid w:val="00830FAF"/>
    <w:rsid w:val="00832E8E"/>
    <w:rsid w:val="00846C45"/>
    <w:rsid w:val="0085218B"/>
    <w:rsid w:val="008539BE"/>
    <w:rsid w:val="008563B1"/>
    <w:rsid w:val="008616CE"/>
    <w:rsid w:val="00885BA8"/>
    <w:rsid w:val="00887E20"/>
    <w:rsid w:val="00896045"/>
    <w:rsid w:val="00897A91"/>
    <w:rsid w:val="008B1324"/>
    <w:rsid w:val="008C576C"/>
    <w:rsid w:val="008E4CFC"/>
    <w:rsid w:val="008F2A59"/>
    <w:rsid w:val="008F3920"/>
    <w:rsid w:val="008F7CCB"/>
    <w:rsid w:val="00902530"/>
    <w:rsid w:val="0091163B"/>
    <w:rsid w:val="00911F96"/>
    <w:rsid w:val="009120D6"/>
    <w:rsid w:val="00912D60"/>
    <w:rsid w:val="0092246D"/>
    <w:rsid w:val="00930848"/>
    <w:rsid w:val="00950ABF"/>
    <w:rsid w:val="00961EB3"/>
    <w:rsid w:val="00974D6E"/>
    <w:rsid w:val="00984FFB"/>
    <w:rsid w:val="00995E92"/>
    <w:rsid w:val="009A2327"/>
    <w:rsid w:val="009A2F5D"/>
    <w:rsid w:val="009A33CE"/>
    <w:rsid w:val="009A3FD8"/>
    <w:rsid w:val="009A74AB"/>
    <w:rsid w:val="009B3117"/>
    <w:rsid w:val="009C1047"/>
    <w:rsid w:val="009C7AE2"/>
    <w:rsid w:val="009D15FA"/>
    <w:rsid w:val="009D25BB"/>
    <w:rsid w:val="009D58E6"/>
    <w:rsid w:val="009E433B"/>
    <w:rsid w:val="009F25EE"/>
    <w:rsid w:val="00A30C51"/>
    <w:rsid w:val="00A408C6"/>
    <w:rsid w:val="00A44E8A"/>
    <w:rsid w:val="00A4539B"/>
    <w:rsid w:val="00A518FD"/>
    <w:rsid w:val="00A53917"/>
    <w:rsid w:val="00A609A7"/>
    <w:rsid w:val="00A6217A"/>
    <w:rsid w:val="00A82058"/>
    <w:rsid w:val="00A95DC5"/>
    <w:rsid w:val="00A965B1"/>
    <w:rsid w:val="00AA3C45"/>
    <w:rsid w:val="00AB3E40"/>
    <w:rsid w:val="00AC18C4"/>
    <w:rsid w:val="00AD5AB5"/>
    <w:rsid w:val="00AE1B13"/>
    <w:rsid w:val="00AF05C4"/>
    <w:rsid w:val="00B00BDE"/>
    <w:rsid w:val="00B03AEA"/>
    <w:rsid w:val="00B0622D"/>
    <w:rsid w:val="00B10DBF"/>
    <w:rsid w:val="00B1118D"/>
    <w:rsid w:val="00B14439"/>
    <w:rsid w:val="00B24F6B"/>
    <w:rsid w:val="00B4347F"/>
    <w:rsid w:val="00B439A2"/>
    <w:rsid w:val="00B575F8"/>
    <w:rsid w:val="00B62AAC"/>
    <w:rsid w:val="00B6462D"/>
    <w:rsid w:val="00B73A3D"/>
    <w:rsid w:val="00B926A8"/>
    <w:rsid w:val="00B96225"/>
    <w:rsid w:val="00BB77EE"/>
    <w:rsid w:val="00BC009C"/>
    <w:rsid w:val="00BC7254"/>
    <w:rsid w:val="00BD064B"/>
    <w:rsid w:val="00BD36E6"/>
    <w:rsid w:val="00BE15FB"/>
    <w:rsid w:val="00BE2829"/>
    <w:rsid w:val="00BF24FF"/>
    <w:rsid w:val="00C024D0"/>
    <w:rsid w:val="00C13C41"/>
    <w:rsid w:val="00C2792B"/>
    <w:rsid w:val="00C41748"/>
    <w:rsid w:val="00C477F5"/>
    <w:rsid w:val="00C612B4"/>
    <w:rsid w:val="00C63861"/>
    <w:rsid w:val="00C83E9B"/>
    <w:rsid w:val="00CA15C5"/>
    <w:rsid w:val="00CA2CD9"/>
    <w:rsid w:val="00CA7EDC"/>
    <w:rsid w:val="00CF0770"/>
    <w:rsid w:val="00CF722D"/>
    <w:rsid w:val="00D01C29"/>
    <w:rsid w:val="00D03C76"/>
    <w:rsid w:val="00D10204"/>
    <w:rsid w:val="00D131A0"/>
    <w:rsid w:val="00D31B1D"/>
    <w:rsid w:val="00D32086"/>
    <w:rsid w:val="00D440B2"/>
    <w:rsid w:val="00D656A6"/>
    <w:rsid w:val="00D67BD5"/>
    <w:rsid w:val="00D70CF7"/>
    <w:rsid w:val="00D727AE"/>
    <w:rsid w:val="00D75CCF"/>
    <w:rsid w:val="00D8634D"/>
    <w:rsid w:val="00DA2638"/>
    <w:rsid w:val="00E02316"/>
    <w:rsid w:val="00E02D2A"/>
    <w:rsid w:val="00E253FB"/>
    <w:rsid w:val="00E2637E"/>
    <w:rsid w:val="00E408E5"/>
    <w:rsid w:val="00E40C30"/>
    <w:rsid w:val="00E508D7"/>
    <w:rsid w:val="00E538F4"/>
    <w:rsid w:val="00E5784B"/>
    <w:rsid w:val="00E74C0A"/>
    <w:rsid w:val="00E951B1"/>
    <w:rsid w:val="00EA20FC"/>
    <w:rsid w:val="00EB0353"/>
    <w:rsid w:val="00EB6796"/>
    <w:rsid w:val="00ED2177"/>
    <w:rsid w:val="00ED3878"/>
    <w:rsid w:val="00EE58A9"/>
    <w:rsid w:val="00EE6FEC"/>
    <w:rsid w:val="00EF2DF9"/>
    <w:rsid w:val="00F0532A"/>
    <w:rsid w:val="00F112D5"/>
    <w:rsid w:val="00F12FB3"/>
    <w:rsid w:val="00F1348E"/>
    <w:rsid w:val="00F32774"/>
    <w:rsid w:val="00F37020"/>
    <w:rsid w:val="00F63791"/>
    <w:rsid w:val="00F703CB"/>
    <w:rsid w:val="00F91333"/>
    <w:rsid w:val="00F9135D"/>
    <w:rsid w:val="00FA3AA1"/>
    <w:rsid w:val="00FB4505"/>
    <w:rsid w:val="00FC4BBE"/>
    <w:rsid w:val="00FC5B92"/>
    <w:rsid w:val="00FC7F25"/>
    <w:rsid w:val="00FE2ADA"/>
    <w:rsid w:val="00FE6379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391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2C0A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C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10</cp:revision>
  <dcterms:created xsi:type="dcterms:W3CDTF">2023-02-07T12:29:00Z</dcterms:created>
  <dcterms:modified xsi:type="dcterms:W3CDTF">2023-02-10T06:57:00Z</dcterms:modified>
</cp:coreProperties>
</file>