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5E0" w:rsidRPr="00782F7A" w:rsidRDefault="00BE3D7C" w:rsidP="00BE3D7C">
      <w:pPr>
        <w:tabs>
          <w:tab w:val="left" w:pos="210"/>
          <w:tab w:val="right" w:pos="9354"/>
        </w:tabs>
        <w:spacing w:line="276" w:lineRule="auto"/>
        <w:ind w:firstLine="567"/>
        <w:jc w:val="both"/>
        <w:rPr>
          <w:rFonts w:ascii="Times New Roman" w:hAnsi="Times New Roman" w:cs="Times New Roman"/>
          <w:sz w:val="22"/>
        </w:rPr>
      </w:pPr>
      <w:r>
        <w:rPr>
          <w:rFonts w:ascii="Times New Roman" w:hAnsi="Times New Roman" w:cs="Times New Roman"/>
          <w:noProof/>
          <w:lang w:eastAsia="lv-LV"/>
        </w:rPr>
        <w:drawing>
          <wp:anchor distT="0" distB="0" distL="114300" distR="114300" simplePos="0" relativeHeight="251727872" behindDoc="1" locked="0" layoutInCell="1" allowOverlap="1">
            <wp:simplePos x="0" y="0"/>
            <wp:positionH relativeFrom="page">
              <wp:align>right</wp:align>
            </wp:positionH>
            <wp:positionV relativeFrom="paragraph">
              <wp:posOffset>-1080135</wp:posOffset>
            </wp:positionV>
            <wp:extent cx="7549325" cy="10677525"/>
            <wp:effectExtent l="0" t="0" r="0" b="0"/>
            <wp:wrapNone/>
            <wp:docPr id="36" name="Attēl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itullapa 3.png"/>
                    <pic:cNvPicPr/>
                  </pic:nvPicPr>
                  <pic:blipFill>
                    <a:blip r:embed="rId8">
                      <a:extLst>
                        <a:ext uri="{28A0092B-C50C-407E-A947-70E740481C1C}">
                          <a14:useLocalDpi xmlns:a14="http://schemas.microsoft.com/office/drawing/2010/main" val="0"/>
                        </a:ext>
                      </a:extLst>
                    </a:blip>
                    <a:stretch>
                      <a:fillRect/>
                    </a:stretch>
                  </pic:blipFill>
                  <pic:spPr>
                    <a:xfrm>
                      <a:off x="0" y="0"/>
                      <a:ext cx="7549325" cy="10677525"/>
                    </a:xfrm>
                    <a:prstGeom prst="rect">
                      <a:avLst/>
                    </a:prstGeom>
                  </pic:spPr>
                </pic:pic>
              </a:graphicData>
            </a:graphic>
            <wp14:sizeRelH relativeFrom="page">
              <wp14:pctWidth>0</wp14:pctWidth>
            </wp14:sizeRelH>
            <wp14:sizeRelV relativeFrom="page">
              <wp14:pctHeight>0</wp14:pctHeight>
            </wp14:sizeRelV>
          </wp:anchor>
        </w:drawing>
      </w:r>
      <w:r w:rsidR="00B241BF" w:rsidRPr="00782F7A">
        <w:rPr>
          <w:rFonts w:ascii="Times New Roman" w:hAnsi="Times New Roman" w:cs="Times New Roman"/>
          <w:noProof/>
          <w:lang w:eastAsia="lv-LV"/>
        </w:rPr>
        <mc:AlternateContent>
          <mc:Choice Requires="wps">
            <w:drawing>
              <wp:anchor distT="0" distB="0" distL="114300" distR="114300" simplePos="0" relativeHeight="251725824" behindDoc="0" locked="0" layoutInCell="1" allowOverlap="1" wp14:anchorId="2B31E20B" wp14:editId="33B978DE">
                <wp:simplePos x="0" y="0"/>
                <wp:positionH relativeFrom="column">
                  <wp:posOffset>4196715</wp:posOffset>
                </wp:positionH>
                <wp:positionV relativeFrom="paragraph">
                  <wp:posOffset>-147955</wp:posOffset>
                </wp:positionV>
                <wp:extent cx="1962150" cy="1266825"/>
                <wp:effectExtent l="0" t="0" r="0" b="0"/>
                <wp:wrapNone/>
                <wp:docPr id="9" name="Tekstlodziņš 9"/>
                <wp:cNvGraphicFramePr/>
                <a:graphic xmlns:a="http://schemas.openxmlformats.org/drawingml/2006/main">
                  <a:graphicData uri="http://schemas.microsoft.com/office/word/2010/wordprocessingShape">
                    <wps:wsp>
                      <wps:cNvSpPr txBox="1"/>
                      <wps:spPr>
                        <a:xfrm>
                          <a:off x="0" y="0"/>
                          <a:ext cx="1962150" cy="1266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7578C4" w:rsidRDefault="000761D1" w:rsidP="004255E0">
                            <w:pPr>
                              <w:tabs>
                                <w:tab w:val="left" w:pos="210"/>
                                <w:tab w:val="right" w:pos="9354"/>
                              </w:tabs>
                              <w:jc w:val="right"/>
                              <w:rPr>
                                <w:rFonts w:ascii="Times New Roman" w:hAnsi="Times New Roman" w:cs="Times New Roman"/>
                                <w:sz w:val="22"/>
                              </w:rPr>
                            </w:pPr>
                            <w:r w:rsidRPr="007578C4">
                              <w:rPr>
                                <w:rFonts w:ascii="Times New Roman" w:hAnsi="Times New Roman" w:cs="Times New Roman"/>
                                <w:sz w:val="22"/>
                              </w:rPr>
                              <w:t>APSTIPRINĀTS:</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2019.gada 27.jūnijā</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Gulbenes novada domes sēdē</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(Protokols Nr.</w:t>
                            </w:r>
                            <w:r w:rsidR="00AA237E">
                              <w:rPr>
                                <w:rFonts w:ascii="Times New Roman" w:hAnsi="Times New Roman" w:cs="Times New Roman"/>
                                <w:sz w:val="22"/>
                              </w:rPr>
                              <w:t>9</w:t>
                            </w:r>
                            <w:r w:rsidRPr="007578C4">
                              <w:rPr>
                                <w:rFonts w:ascii="Times New Roman" w:hAnsi="Times New Roman" w:cs="Times New Roman"/>
                                <w:sz w:val="22"/>
                              </w:rPr>
                              <w:t>,</w:t>
                            </w:r>
                            <w:r w:rsidR="00F460C7">
                              <w:rPr>
                                <w:rFonts w:ascii="Times New Roman" w:hAnsi="Times New Roman" w:cs="Times New Roman"/>
                                <w:sz w:val="22"/>
                              </w:rPr>
                              <w:t>36</w:t>
                            </w:r>
                            <w:bookmarkStart w:id="0" w:name="_GoBack"/>
                            <w:bookmarkEnd w:id="0"/>
                            <w:r w:rsidRPr="007578C4">
                              <w:rPr>
                                <w:rFonts w:ascii="Times New Roman" w:hAnsi="Times New Roman" w:cs="Times New Roman"/>
                                <w:sz w:val="22"/>
                              </w:rPr>
                              <w:t>.§)</w:t>
                            </w:r>
                          </w:p>
                          <w:p w:rsidR="000761D1" w:rsidRDefault="000761D1" w:rsidP="004255E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31E20B" id="_x0000_t202" coordsize="21600,21600" o:spt="202" path="m,l,21600r21600,l21600,xe">
                <v:stroke joinstyle="miter"/>
                <v:path gradientshapeok="t" o:connecttype="rect"/>
              </v:shapetype>
              <v:shape id="Tekstlodziņš 9" o:spid="_x0000_s1026" type="#_x0000_t202" style="position:absolute;left:0;text-align:left;margin-left:330.45pt;margin-top:-11.65pt;width:154.5pt;height:99.7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" filled="f" stroked="f" strokeweight=".5pt">
                <v:textbox>
                  <w:txbxContent>
                    <w:p w:rsidR="000761D1" w:rsidRPr="007578C4" w:rsidRDefault="000761D1" w:rsidP="004255E0">
                      <w:pPr>
                        <w:tabs>
                          <w:tab w:val="left" w:pos="210"/>
                          <w:tab w:val="right" w:pos="9354"/>
                        </w:tabs>
                        <w:jc w:val="right"/>
                        <w:rPr>
                          <w:rFonts w:ascii="Times New Roman" w:hAnsi="Times New Roman" w:cs="Times New Roman"/>
                          <w:sz w:val="22"/>
                        </w:rPr>
                      </w:pPr>
                      <w:r w:rsidRPr="007578C4">
                        <w:rPr>
                          <w:rFonts w:ascii="Times New Roman" w:hAnsi="Times New Roman" w:cs="Times New Roman"/>
                          <w:sz w:val="22"/>
                        </w:rPr>
                        <w:t>APSTIPRINĀTS:</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2019.gada 27.jūnijā</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Gulbenes novada domes sēdē</w:t>
                      </w:r>
                    </w:p>
                    <w:p w:rsidR="000761D1" w:rsidRPr="007578C4" w:rsidRDefault="000761D1" w:rsidP="004255E0">
                      <w:pPr>
                        <w:jc w:val="right"/>
                        <w:rPr>
                          <w:rFonts w:ascii="Times New Roman" w:hAnsi="Times New Roman" w:cs="Times New Roman"/>
                          <w:sz w:val="22"/>
                        </w:rPr>
                      </w:pPr>
                      <w:r w:rsidRPr="007578C4">
                        <w:rPr>
                          <w:rFonts w:ascii="Times New Roman" w:hAnsi="Times New Roman" w:cs="Times New Roman"/>
                          <w:sz w:val="22"/>
                        </w:rPr>
                        <w:t>(Protokols Nr.</w:t>
                      </w:r>
                      <w:r w:rsidR="00AA237E">
                        <w:rPr>
                          <w:rFonts w:ascii="Times New Roman" w:hAnsi="Times New Roman" w:cs="Times New Roman"/>
                          <w:sz w:val="22"/>
                        </w:rPr>
                        <w:t>9</w:t>
                      </w:r>
                      <w:r w:rsidRPr="007578C4">
                        <w:rPr>
                          <w:rFonts w:ascii="Times New Roman" w:hAnsi="Times New Roman" w:cs="Times New Roman"/>
                          <w:sz w:val="22"/>
                        </w:rPr>
                        <w:t>,</w:t>
                      </w:r>
                      <w:r w:rsidR="00F460C7">
                        <w:rPr>
                          <w:rFonts w:ascii="Times New Roman" w:hAnsi="Times New Roman" w:cs="Times New Roman"/>
                          <w:sz w:val="22"/>
                        </w:rPr>
                        <w:t>36</w:t>
                      </w:r>
                      <w:bookmarkStart w:id="1" w:name="_GoBack"/>
                      <w:bookmarkEnd w:id="1"/>
                      <w:r w:rsidRPr="007578C4">
                        <w:rPr>
                          <w:rFonts w:ascii="Times New Roman" w:hAnsi="Times New Roman" w:cs="Times New Roman"/>
                          <w:sz w:val="22"/>
                        </w:rPr>
                        <w:t>.§)</w:t>
                      </w:r>
                    </w:p>
                    <w:p w:rsidR="000761D1" w:rsidRDefault="000761D1" w:rsidP="004255E0">
                      <w:pPr>
                        <w:jc w:val="right"/>
                      </w:pPr>
                    </w:p>
                  </w:txbxContent>
                </v:textbox>
              </v:shape>
            </w:pict>
          </mc:Fallback>
        </mc:AlternateContent>
      </w:r>
      <w:r w:rsidR="004255E0" w:rsidRPr="00782F7A">
        <w:rPr>
          <w:rFonts w:ascii="Times New Roman" w:hAnsi="Times New Roman" w:cs="Times New Roman"/>
        </w:rPr>
        <w:tab/>
      </w:r>
      <w:r w:rsidR="004255E0" w:rsidRPr="00782F7A">
        <w:rPr>
          <w:rFonts w:ascii="Times New Roman" w:hAnsi="Times New Roman" w:cs="Times New Roman"/>
        </w:rPr>
        <w:tab/>
      </w:r>
    </w:p>
    <w:p w:rsidR="004255E0" w:rsidRPr="00782F7A" w:rsidRDefault="004255E0" w:rsidP="00BE3D7C">
      <w:pPr>
        <w:spacing w:line="276" w:lineRule="auto"/>
        <w:ind w:firstLine="567"/>
        <w:jc w:val="both"/>
        <w:rPr>
          <w:rFonts w:ascii="Times New Roman" w:hAnsi="Times New Roman" w:cs="Times New Roman"/>
        </w:rPr>
      </w:pPr>
    </w:p>
    <w:p w:rsidR="004255E0" w:rsidRPr="00782F7A" w:rsidRDefault="004255E0" w:rsidP="00BE3D7C">
      <w:pPr>
        <w:spacing w:line="276" w:lineRule="auto"/>
        <w:ind w:firstLine="567"/>
        <w:jc w:val="both"/>
        <w:rPr>
          <w:rFonts w:ascii="Times New Roman" w:hAnsi="Times New Roman" w:cs="Times New Roman"/>
        </w:rPr>
      </w:pPr>
    </w:p>
    <w:p w:rsidR="004255E0" w:rsidRPr="00782F7A" w:rsidRDefault="004255E0" w:rsidP="00BE3D7C">
      <w:pPr>
        <w:spacing w:line="276" w:lineRule="auto"/>
        <w:ind w:firstLine="567"/>
        <w:jc w:val="both"/>
        <w:rPr>
          <w:rFonts w:ascii="Times New Roman" w:hAnsi="Times New Roman" w:cs="Times New Roman"/>
        </w:rPr>
      </w:pPr>
    </w:p>
    <w:p w:rsidR="004255E0" w:rsidRPr="00782F7A" w:rsidRDefault="004255E0" w:rsidP="00BE3D7C">
      <w:pPr>
        <w:spacing w:line="276" w:lineRule="auto"/>
        <w:ind w:firstLine="567"/>
        <w:jc w:val="both"/>
        <w:rPr>
          <w:rFonts w:ascii="Times New Roman" w:hAnsi="Times New Roman" w:cs="Times New Roman"/>
        </w:rPr>
      </w:pPr>
    </w:p>
    <w:p w:rsidR="004255E0" w:rsidRPr="00782F7A" w:rsidRDefault="004255E0" w:rsidP="00BE3D7C">
      <w:pPr>
        <w:spacing w:line="276" w:lineRule="auto"/>
        <w:ind w:firstLine="567"/>
        <w:jc w:val="both"/>
        <w:rPr>
          <w:rFonts w:ascii="Times New Roman" w:hAnsi="Times New Roman" w:cs="Times New Roman"/>
        </w:rPr>
      </w:pPr>
      <w:r w:rsidRPr="00782F7A">
        <w:rPr>
          <w:rFonts w:ascii="Times New Roman" w:hAnsi="Times New Roman" w:cs="Times New Roman"/>
        </w:rPr>
        <w:br w:type="page"/>
      </w:r>
    </w:p>
    <w:sdt>
      <w:sdtPr>
        <w:id w:val="347992457"/>
        <w:docPartObj>
          <w:docPartGallery w:val="Table of Contents"/>
          <w:docPartUnique/>
        </w:docPartObj>
      </w:sdtPr>
      <w:sdtEndPr>
        <w:rPr>
          <w:b/>
          <w:bCs/>
        </w:rPr>
      </w:sdtEndPr>
      <w:sdtContent>
        <w:p w:rsidR="002A405B" w:rsidRPr="00782F7A" w:rsidRDefault="002A405B" w:rsidP="00EB4711">
          <w:pPr>
            <w:spacing w:line="276" w:lineRule="auto"/>
            <w:rPr>
              <w:b/>
              <w:sz w:val="28"/>
            </w:rPr>
          </w:pPr>
          <w:r w:rsidRPr="00782F7A">
            <w:rPr>
              <w:b/>
              <w:sz w:val="28"/>
            </w:rPr>
            <w:t>SATURS</w:t>
          </w:r>
        </w:p>
        <w:p w:rsidR="002A405B" w:rsidRPr="00782F7A" w:rsidRDefault="002A405B" w:rsidP="00BE3D7C">
          <w:pPr>
            <w:spacing w:line="276" w:lineRule="auto"/>
            <w:ind w:firstLine="567"/>
            <w:jc w:val="both"/>
          </w:pPr>
        </w:p>
        <w:p w:rsidR="000761D1" w:rsidRDefault="00983E50">
          <w:pPr>
            <w:pStyle w:val="Saturs1"/>
            <w:rPr>
              <w:rFonts w:asciiTheme="minorHAnsi" w:hAnsiTheme="minorHAnsi" w:cstheme="minorBidi"/>
              <w:bCs w:val="0"/>
              <w:noProof/>
              <w:color w:val="auto"/>
              <w:sz w:val="22"/>
              <w:szCs w:val="22"/>
              <w:lang w:eastAsia="lv-LV"/>
            </w:rPr>
          </w:pPr>
          <w:r>
            <w:rPr>
              <w:bCs w:val="0"/>
            </w:rPr>
            <w:fldChar w:fldCharType="begin"/>
          </w:r>
          <w:r>
            <w:rPr>
              <w:bCs w:val="0"/>
            </w:rPr>
            <w:instrText xml:space="preserve"> TOC \o "1-2" \h \z \t "Virssraksts;1;Apakšvirsraksts_melns;2" </w:instrText>
          </w:r>
          <w:r>
            <w:rPr>
              <w:bCs w:val="0"/>
            </w:rPr>
            <w:fldChar w:fldCharType="separate"/>
          </w:r>
          <w:hyperlink w:anchor="_Toc11679718" w:history="1">
            <w:r w:rsidR="000761D1" w:rsidRPr="005E5B36">
              <w:rPr>
                <w:rStyle w:val="Hipersaite"/>
                <w:noProof/>
              </w:rPr>
              <w:t>PIELIKUMI</w:t>
            </w:r>
            <w:r w:rsidR="000761D1">
              <w:rPr>
                <w:noProof/>
                <w:webHidden/>
              </w:rPr>
              <w:tab/>
            </w:r>
            <w:r w:rsidR="000761D1">
              <w:rPr>
                <w:noProof/>
                <w:webHidden/>
              </w:rPr>
              <w:fldChar w:fldCharType="begin"/>
            </w:r>
            <w:r w:rsidR="000761D1">
              <w:rPr>
                <w:noProof/>
                <w:webHidden/>
              </w:rPr>
              <w:instrText xml:space="preserve"> PAGEREF _Toc11679718 \h </w:instrText>
            </w:r>
            <w:r w:rsidR="000761D1">
              <w:rPr>
                <w:noProof/>
                <w:webHidden/>
              </w:rPr>
            </w:r>
            <w:r w:rsidR="000761D1">
              <w:rPr>
                <w:noProof/>
                <w:webHidden/>
              </w:rPr>
              <w:fldChar w:fldCharType="separate"/>
            </w:r>
            <w:r w:rsidR="00644076">
              <w:rPr>
                <w:noProof/>
                <w:webHidden/>
              </w:rPr>
              <w:t>6</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19" w:history="1">
            <w:r w:rsidR="000761D1" w:rsidRPr="005E5B36">
              <w:rPr>
                <w:rStyle w:val="Hipersaite"/>
                <w:rFonts w:eastAsia="Calibri"/>
                <w:noProof/>
              </w:rPr>
              <w:t xml:space="preserve">Gulbenes </w:t>
            </w:r>
            <w:r w:rsidR="000761D1" w:rsidRPr="005E5B36">
              <w:rPr>
                <w:rStyle w:val="Hipersaite"/>
                <w:noProof/>
              </w:rPr>
              <w:t>novada</w:t>
            </w:r>
            <w:r w:rsidR="000761D1" w:rsidRPr="005E5B36">
              <w:rPr>
                <w:rStyle w:val="Hipersaite"/>
                <w:rFonts w:eastAsia="Calibri"/>
                <w:noProof/>
              </w:rPr>
              <w:t xml:space="preserve"> pašvaldības raksturojums</w:t>
            </w:r>
            <w:r w:rsidR="000761D1">
              <w:rPr>
                <w:noProof/>
                <w:webHidden/>
              </w:rPr>
              <w:tab/>
            </w:r>
            <w:r w:rsidR="000761D1">
              <w:rPr>
                <w:noProof/>
                <w:webHidden/>
              </w:rPr>
              <w:fldChar w:fldCharType="begin"/>
            </w:r>
            <w:r w:rsidR="000761D1">
              <w:rPr>
                <w:noProof/>
                <w:webHidden/>
              </w:rPr>
              <w:instrText xml:space="preserve"> PAGEREF _Toc11679719 \h </w:instrText>
            </w:r>
            <w:r w:rsidR="000761D1">
              <w:rPr>
                <w:noProof/>
                <w:webHidden/>
              </w:rPr>
            </w:r>
            <w:r w:rsidR="000761D1">
              <w:rPr>
                <w:noProof/>
                <w:webHidden/>
              </w:rPr>
              <w:fldChar w:fldCharType="separate"/>
            </w:r>
            <w:r w:rsidR="00644076">
              <w:rPr>
                <w:noProof/>
                <w:webHidden/>
              </w:rPr>
              <w:t>8</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0" w:history="1">
            <w:r w:rsidR="000761D1" w:rsidRPr="005E5B36">
              <w:rPr>
                <w:rStyle w:val="Hipersaite"/>
                <w:noProof/>
              </w:rPr>
              <w:t>Teritorija</w:t>
            </w:r>
            <w:r w:rsidR="000761D1">
              <w:rPr>
                <w:noProof/>
                <w:webHidden/>
              </w:rPr>
              <w:tab/>
            </w:r>
            <w:r w:rsidR="000761D1">
              <w:rPr>
                <w:noProof/>
                <w:webHidden/>
              </w:rPr>
              <w:fldChar w:fldCharType="begin"/>
            </w:r>
            <w:r w:rsidR="000761D1">
              <w:rPr>
                <w:noProof/>
                <w:webHidden/>
              </w:rPr>
              <w:instrText xml:space="preserve"> PAGEREF _Toc11679720 \h </w:instrText>
            </w:r>
            <w:r w:rsidR="000761D1">
              <w:rPr>
                <w:noProof/>
                <w:webHidden/>
              </w:rPr>
            </w:r>
            <w:r w:rsidR="000761D1">
              <w:rPr>
                <w:noProof/>
                <w:webHidden/>
              </w:rPr>
              <w:fldChar w:fldCharType="separate"/>
            </w:r>
            <w:r w:rsidR="00644076">
              <w:rPr>
                <w:noProof/>
                <w:webHidden/>
              </w:rPr>
              <w:t>8</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1" w:history="1">
            <w:r w:rsidR="000761D1" w:rsidRPr="005E5B36">
              <w:rPr>
                <w:rStyle w:val="Hipersaite"/>
                <w:noProof/>
              </w:rPr>
              <w:t>Iedzīvotāji</w:t>
            </w:r>
            <w:r w:rsidR="000761D1">
              <w:rPr>
                <w:noProof/>
                <w:webHidden/>
              </w:rPr>
              <w:tab/>
            </w:r>
            <w:r w:rsidR="000761D1">
              <w:rPr>
                <w:noProof/>
                <w:webHidden/>
              </w:rPr>
              <w:fldChar w:fldCharType="begin"/>
            </w:r>
            <w:r w:rsidR="000761D1">
              <w:rPr>
                <w:noProof/>
                <w:webHidden/>
              </w:rPr>
              <w:instrText xml:space="preserve"> PAGEREF _Toc11679721 \h </w:instrText>
            </w:r>
            <w:r w:rsidR="000761D1">
              <w:rPr>
                <w:noProof/>
                <w:webHidden/>
              </w:rPr>
            </w:r>
            <w:r w:rsidR="000761D1">
              <w:rPr>
                <w:noProof/>
                <w:webHidden/>
              </w:rPr>
              <w:fldChar w:fldCharType="separate"/>
            </w:r>
            <w:r w:rsidR="00644076">
              <w:rPr>
                <w:noProof/>
                <w:webHidden/>
              </w:rPr>
              <w:t>10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2" w:history="1">
            <w:r w:rsidR="000761D1" w:rsidRPr="005E5B36">
              <w:rPr>
                <w:rStyle w:val="Hipersaite"/>
                <w:noProof/>
              </w:rPr>
              <w:t>Nodarbinātība</w:t>
            </w:r>
            <w:r w:rsidR="000761D1">
              <w:rPr>
                <w:noProof/>
                <w:webHidden/>
              </w:rPr>
              <w:tab/>
            </w:r>
            <w:r w:rsidR="000761D1">
              <w:rPr>
                <w:noProof/>
                <w:webHidden/>
              </w:rPr>
              <w:fldChar w:fldCharType="begin"/>
            </w:r>
            <w:r w:rsidR="000761D1">
              <w:rPr>
                <w:noProof/>
                <w:webHidden/>
              </w:rPr>
              <w:instrText xml:space="preserve"> PAGEREF _Toc11679722 \h </w:instrText>
            </w:r>
            <w:r w:rsidR="000761D1">
              <w:rPr>
                <w:noProof/>
                <w:webHidden/>
              </w:rPr>
            </w:r>
            <w:r w:rsidR="000761D1">
              <w:rPr>
                <w:noProof/>
                <w:webHidden/>
              </w:rPr>
              <w:fldChar w:fldCharType="separate"/>
            </w:r>
            <w:r w:rsidR="00644076">
              <w:rPr>
                <w:noProof/>
                <w:webHidden/>
              </w:rPr>
              <w:t>11</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23" w:history="1">
            <w:r w:rsidR="000761D1" w:rsidRPr="005E5B36">
              <w:rPr>
                <w:rStyle w:val="Hipersaite"/>
                <w:rFonts w:eastAsia="Calibri"/>
                <w:noProof/>
                <w:lang w:eastAsia="lv-LV"/>
              </w:rPr>
              <w:t>Gulbenes novada pašvaldības darbības raksturojums</w:t>
            </w:r>
            <w:r w:rsidR="000761D1">
              <w:rPr>
                <w:noProof/>
                <w:webHidden/>
              </w:rPr>
              <w:tab/>
            </w:r>
            <w:r w:rsidR="000761D1">
              <w:rPr>
                <w:noProof/>
                <w:webHidden/>
              </w:rPr>
              <w:fldChar w:fldCharType="begin"/>
            </w:r>
            <w:r w:rsidR="000761D1">
              <w:rPr>
                <w:noProof/>
                <w:webHidden/>
              </w:rPr>
              <w:instrText xml:space="preserve"> PAGEREF _Toc11679723 \h </w:instrText>
            </w:r>
            <w:r w:rsidR="000761D1">
              <w:rPr>
                <w:noProof/>
                <w:webHidden/>
              </w:rPr>
            </w:r>
            <w:r w:rsidR="000761D1">
              <w:rPr>
                <w:noProof/>
                <w:webHidden/>
              </w:rPr>
              <w:fldChar w:fldCharType="separate"/>
            </w:r>
            <w:r w:rsidR="00644076">
              <w:rPr>
                <w:noProof/>
                <w:webHidden/>
              </w:rPr>
              <w:t>13</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4" w:history="1">
            <w:r w:rsidR="000761D1" w:rsidRPr="005E5B36">
              <w:rPr>
                <w:rStyle w:val="Hipersaite"/>
                <w:noProof/>
              </w:rPr>
              <w:t>Gulbenes novada dome</w:t>
            </w:r>
            <w:r w:rsidR="000761D1">
              <w:rPr>
                <w:noProof/>
                <w:webHidden/>
              </w:rPr>
              <w:tab/>
            </w:r>
            <w:r w:rsidR="000761D1">
              <w:rPr>
                <w:noProof/>
                <w:webHidden/>
              </w:rPr>
              <w:fldChar w:fldCharType="begin"/>
            </w:r>
            <w:r w:rsidR="000761D1">
              <w:rPr>
                <w:noProof/>
                <w:webHidden/>
              </w:rPr>
              <w:instrText xml:space="preserve"> PAGEREF _Toc11679724 \h </w:instrText>
            </w:r>
            <w:r w:rsidR="000761D1">
              <w:rPr>
                <w:noProof/>
                <w:webHidden/>
              </w:rPr>
            </w:r>
            <w:r w:rsidR="000761D1">
              <w:rPr>
                <w:noProof/>
                <w:webHidden/>
              </w:rPr>
              <w:fldChar w:fldCharType="separate"/>
            </w:r>
            <w:r w:rsidR="00644076">
              <w:rPr>
                <w:noProof/>
                <w:webHidden/>
              </w:rPr>
              <w:t>13</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5" w:history="1">
            <w:r w:rsidR="000761D1" w:rsidRPr="005E5B36">
              <w:rPr>
                <w:rStyle w:val="Hipersaite"/>
                <w:noProof/>
              </w:rPr>
              <w:t>Komisijas</w:t>
            </w:r>
            <w:r w:rsidR="000761D1">
              <w:rPr>
                <w:noProof/>
                <w:webHidden/>
              </w:rPr>
              <w:tab/>
            </w:r>
            <w:r w:rsidR="000761D1">
              <w:rPr>
                <w:noProof/>
                <w:webHidden/>
              </w:rPr>
              <w:fldChar w:fldCharType="begin"/>
            </w:r>
            <w:r w:rsidR="000761D1">
              <w:rPr>
                <w:noProof/>
                <w:webHidden/>
              </w:rPr>
              <w:instrText xml:space="preserve"> PAGEREF _Toc11679725 \h </w:instrText>
            </w:r>
            <w:r w:rsidR="000761D1">
              <w:rPr>
                <w:noProof/>
                <w:webHidden/>
              </w:rPr>
            </w:r>
            <w:r w:rsidR="000761D1">
              <w:rPr>
                <w:noProof/>
                <w:webHidden/>
              </w:rPr>
              <w:fldChar w:fldCharType="separate"/>
            </w:r>
            <w:r w:rsidR="00644076">
              <w:rPr>
                <w:noProof/>
                <w:webHidden/>
              </w:rPr>
              <w:t>16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6" w:history="1">
            <w:r w:rsidR="000761D1" w:rsidRPr="005E5B36">
              <w:rPr>
                <w:rStyle w:val="Hipersaite"/>
                <w:noProof/>
              </w:rPr>
              <w:t>Pašvaldības pārvalde</w:t>
            </w:r>
            <w:r w:rsidR="000761D1">
              <w:rPr>
                <w:noProof/>
                <w:webHidden/>
              </w:rPr>
              <w:tab/>
            </w:r>
            <w:r w:rsidR="000761D1">
              <w:rPr>
                <w:noProof/>
                <w:webHidden/>
              </w:rPr>
              <w:fldChar w:fldCharType="begin"/>
            </w:r>
            <w:r w:rsidR="000761D1">
              <w:rPr>
                <w:noProof/>
                <w:webHidden/>
              </w:rPr>
              <w:instrText xml:space="preserve"> PAGEREF _Toc11679726 \h </w:instrText>
            </w:r>
            <w:r w:rsidR="000761D1">
              <w:rPr>
                <w:noProof/>
                <w:webHidden/>
              </w:rPr>
            </w:r>
            <w:r w:rsidR="000761D1">
              <w:rPr>
                <w:noProof/>
                <w:webHidden/>
              </w:rPr>
              <w:fldChar w:fldCharType="separate"/>
            </w:r>
            <w:r w:rsidR="00644076">
              <w:rPr>
                <w:noProof/>
                <w:webHidden/>
              </w:rPr>
              <w:t>17</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7" w:history="1">
            <w:r w:rsidR="000761D1" w:rsidRPr="005E5B36">
              <w:rPr>
                <w:rStyle w:val="Hipersaite"/>
                <w:noProof/>
              </w:rPr>
              <w:t>14 pārvaldes</w:t>
            </w:r>
            <w:r w:rsidR="000761D1">
              <w:rPr>
                <w:noProof/>
                <w:webHidden/>
              </w:rPr>
              <w:tab/>
            </w:r>
            <w:r w:rsidR="000761D1">
              <w:rPr>
                <w:noProof/>
                <w:webHidden/>
              </w:rPr>
              <w:fldChar w:fldCharType="begin"/>
            </w:r>
            <w:r w:rsidR="000761D1">
              <w:rPr>
                <w:noProof/>
                <w:webHidden/>
              </w:rPr>
              <w:instrText xml:space="preserve"> PAGEREF _Toc11679727 \h </w:instrText>
            </w:r>
            <w:r w:rsidR="000761D1">
              <w:rPr>
                <w:noProof/>
                <w:webHidden/>
              </w:rPr>
            </w:r>
            <w:r w:rsidR="000761D1">
              <w:rPr>
                <w:noProof/>
                <w:webHidden/>
              </w:rPr>
              <w:fldChar w:fldCharType="separate"/>
            </w:r>
            <w:r w:rsidR="00644076">
              <w:rPr>
                <w:noProof/>
                <w:webHidden/>
              </w:rPr>
              <w:t>18</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28" w:history="1">
            <w:r w:rsidR="000761D1" w:rsidRPr="005E5B36">
              <w:rPr>
                <w:rStyle w:val="Hipersaite"/>
                <w:rFonts w:eastAsia="Times New Roman"/>
                <w:noProof/>
              </w:rPr>
              <w:t>Pašvaldības iestāžu darba pārskats</w:t>
            </w:r>
            <w:r w:rsidR="000761D1">
              <w:rPr>
                <w:noProof/>
                <w:webHidden/>
              </w:rPr>
              <w:tab/>
            </w:r>
            <w:r w:rsidR="000761D1">
              <w:rPr>
                <w:noProof/>
                <w:webHidden/>
              </w:rPr>
              <w:fldChar w:fldCharType="begin"/>
            </w:r>
            <w:r w:rsidR="000761D1">
              <w:rPr>
                <w:noProof/>
                <w:webHidden/>
              </w:rPr>
              <w:instrText xml:space="preserve"> PAGEREF _Toc11679728 \h </w:instrText>
            </w:r>
            <w:r w:rsidR="000761D1">
              <w:rPr>
                <w:noProof/>
                <w:webHidden/>
              </w:rPr>
            </w:r>
            <w:r w:rsidR="000761D1">
              <w:rPr>
                <w:noProof/>
                <w:webHidden/>
              </w:rPr>
              <w:fldChar w:fldCharType="separate"/>
            </w:r>
            <w:r w:rsidR="00644076">
              <w:rPr>
                <w:noProof/>
                <w:webHidden/>
              </w:rPr>
              <w:t>20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29" w:history="1">
            <w:r w:rsidR="000761D1" w:rsidRPr="005E5B36">
              <w:rPr>
                <w:rStyle w:val="Hipersaite"/>
                <w:noProof/>
              </w:rPr>
              <w:t>Gulbenes novada sociālā dienesta darbs</w:t>
            </w:r>
            <w:r w:rsidR="000761D1">
              <w:rPr>
                <w:noProof/>
                <w:webHidden/>
              </w:rPr>
              <w:tab/>
            </w:r>
            <w:r w:rsidR="000761D1">
              <w:rPr>
                <w:noProof/>
                <w:webHidden/>
              </w:rPr>
              <w:fldChar w:fldCharType="begin"/>
            </w:r>
            <w:r w:rsidR="000761D1">
              <w:rPr>
                <w:noProof/>
                <w:webHidden/>
              </w:rPr>
              <w:instrText xml:space="preserve"> PAGEREF _Toc11679729 \h </w:instrText>
            </w:r>
            <w:r w:rsidR="000761D1">
              <w:rPr>
                <w:noProof/>
                <w:webHidden/>
              </w:rPr>
            </w:r>
            <w:r w:rsidR="000761D1">
              <w:rPr>
                <w:noProof/>
                <w:webHidden/>
              </w:rPr>
              <w:fldChar w:fldCharType="separate"/>
            </w:r>
            <w:r w:rsidR="00644076">
              <w:rPr>
                <w:noProof/>
                <w:webHidden/>
              </w:rPr>
              <w:t>20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0" w:history="1">
            <w:r w:rsidR="000761D1" w:rsidRPr="005E5B36">
              <w:rPr>
                <w:rStyle w:val="Hipersaite"/>
                <w:noProof/>
              </w:rPr>
              <w:t>Finanšu resursu izlietojums 2018.gadā</w:t>
            </w:r>
            <w:r w:rsidR="000761D1">
              <w:rPr>
                <w:noProof/>
                <w:webHidden/>
              </w:rPr>
              <w:tab/>
            </w:r>
            <w:r w:rsidR="000761D1">
              <w:rPr>
                <w:noProof/>
                <w:webHidden/>
              </w:rPr>
              <w:fldChar w:fldCharType="begin"/>
            </w:r>
            <w:r w:rsidR="000761D1">
              <w:rPr>
                <w:noProof/>
                <w:webHidden/>
              </w:rPr>
              <w:instrText xml:space="preserve"> PAGEREF _Toc11679730 \h </w:instrText>
            </w:r>
            <w:r w:rsidR="000761D1">
              <w:rPr>
                <w:noProof/>
                <w:webHidden/>
              </w:rPr>
            </w:r>
            <w:r w:rsidR="000761D1">
              <w:rPr>
                <w:noProof/>
                <w:webHidden/>
              </w:rPr>
              <w:fldChar w:fldCharType="separate"/>
            </w:r>
            <w:r w:rsidR="00644076">
              <w:rPr>
                <w:noProof/>
                <w:webHidden/>
              </w:rPr>
              <w:t>22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1" w:history="1">
            <w:r w:rsidR="000761D1" w:rsidRPr="005E5B36">
              <w:rPr>
                <w:rStyle w:val="Hipersaite"/>
                <w:noProof/>
              </w:rPr>
              <w:t>Sociālie pakalpojumi</w:t>
            </w:r>
            <w:r w:rsidR="000761D1">
              <w:rPr>
                <w:noProof/>
                <w:webHidden/>
              </w:rPr>
              <w:tab/>
            </w:r>
            <w:r w:rsidR="000761D1">
              <w:rPr>
                <w:noProof/>
                <w:webHidden/>
              </w:rPr>
              <w:fldChar w:fldCharType="begin"/>
            </w:r>
            <w:r w:rsidR="000761D1">
              <w:rPr>
                <w:noProof/>
                <w:webHidden/>
              </w:rPr>
              <w:instrText xml:space="preserve"> PAGEREF _Toc11679731 \h </w:instrText>
            </w:r>
            <w:r w:rsidR="000761D1">
              <w:rPr>
                <w:noProof/>
                <w:webHidden/>
              </w:rPr>
            </w:r>
            <w:r w:rsidR="000761D1">
              <w:rPr>
                <w:noProof/>
                <w:webHidden/>
              </w:rPr>
              <w:fldChar w:fldCharType="separate"/>
            </w:r>
            <w:r w:rsidR="00644076">
              <w:rPr>
                <w:noProof/>
                <w:webHidden/>
              </w:rPr>
              <w:t>23</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2" w:history="1">
            <w:r w:rsidR="000761D1" w:rsidRPr="005E5B36">
              <w:rPr>
                <w:rStyle w:val="Hipersaite"/>
                <w:noProof/>
              </w:rPr>
              <w:t>Iesaistīšanās projektos</w:t>
            </w:r>
            <w:r w:rsidR="000761D1">
              <w:rPr>
                <w:noProof/>
                <w:webHidden/>
              </w:rPr>
              <w:tab/>
            </w:r>
            <w:r w:rsidR="000761D1">
              <w:rPr>
                <w:noProof/>
                <w:webHidden/>
              </w:rPr>
              <w:fldChar w:fldCharType="begin"/>
            </w:r>
            <w:r w:rsidR="000761D1">
              <w:rPr>
                <w:noProof/>
                <w:webHidden/>
              </w:rPr>
              <w:instrText xml:space="preserve"> PAGEREF _Toc11679732 \h </w:instrText>
            </w:r>
            <w:r w:rsidR="000761D1">
              <w:rPr>
                <w:noProof/>
                <w:webHidden/>
              </w:rPr>
            </w:r>
            <w:r w:rsidR="000761D1">
              <w:rPr>
                <w:noProof/>
                <w:webHidden/>
              </w:rPr>
              <w:fldChar w:fldCharType="separate"/>
            </w:r>
            <w:r w:rsidR="00644076">
              <w:rPr>
                <w:noProof/>
                <w:webHidden/>
              </w:rPr>
              <w:t>23</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33" w:history="1">
            <w:r w:rsidR="000761D1" w:rsidRPr="005E5B36">
              <w:rPr>
                <w:rStyle w:val="Hipersaite"/>
                <w:noProof/>
              </w:rPr>
              <w:t>Gulbenes novada bāriņtiesu</w:t>
            </w:r>
            <w:r w:rsidR="000761D1" w:rsidRPr="005E5B36">
              <w:rPr>
                <w:rStyle w:val="Hipersaite"/>
                <w:rFonts w:eastAsia="Times New Roman"/>
                <w:noProof/>
              </w:rPr>
              <w:t xml:space="preserve"> darbs</w:t>
            </w:r>
            <w:r w:rsidR="000761D1">
              <w:rPr>
                <w:noProof/>
                <w:webHidden/>
              </w:rPr>
              <w:tab/>
            </w:r>
            <w:r w:rsidR="000761D1">
              <w:rPr>
                <w:noProof/>
                <w:webHidden/>
              </w:rPr>
              <w:fldChar w:fldCharType="begin"/>
            </w:r>
            <w:r w:rsidR="000761D1">
              <w:rPr>
                <w:noProof/>
                <w:webHidden/>
              </w:rPr>
              <w:instrText xml:space="preserve"> PAGEREF _Toc11679733 \h </w:instrText>
            </w:r>
            <w:r w:rsidR="000761D1">
              <w:rPr>
                <w:noProof/>
                <w:webHidden/>
              </w:rPr>
            </w:r>
            <w:r w:rsidR="000761D1">
              <w:rPr>
                <w:noProof/>
                <w:webHidden/>
              </w:rPr>
              <w:fldChar w:fldCharType="separate"/>
            </w:r>
            <w:r w:rsidR="00644076">
              <w:rPr>
                <w:noProof/>
                <w:webHidden/>
              </w:rPr>
              <w:t>24</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4" w:history="1">
            <w:r w:rsidR="000761D1" w:rsidRPr="005E5B36">
              <w:rPr>
                <w:rStyle w:val="Hipersaite"/>
                <w:noProof/>
              </w:rPr>
              <w:t>Pārstāvniecība tiesās</w:t>
            </w:r>
            <w:r w:rsidR="000761D1">
              <w:rPr>
                <w:noProof/>
                <w:webHidden/>
              </w:rPr>
              <w:tab/>
            </w:r>
            <w:r w:rsidR="000761D1">
              <w:rPr>
                <w:noProof/>
                <w:webHidden/>
              </w:rPr>
              <w:fldChar w:fldCharType="begin"/>
            </w:r>
            <w:r w:rsidR="000761D1">
              <w:rPr>
                <w:noProof/>
                <w:webHidden/>
              </w:rPr>
              <w:instrText xml:space="preserve"> PAGEREF _Toc11679734 \h </w:instrText>
            </w:r>
            <w:r w:rsidR="000761D1">
              <w:rPr>
                <w:noProof/>
                <w:webHidden/>
              </w:rPr>
            </w:r>
            <w:r w:rsidR="000761D1">
              <w:rPr>
                <w:noProof/>
                <w:webHidden/>
              </w:rPr>
              <w:fldChar w:fldCharType="separate"/>
            </w:r>
            <w:r w:rsidR="00644076">
              <w:rPr>
                <w:noProof/>
                <w:webHidden/>
              </w:rPr>
              <w:t>25</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35" w:history="1">
            <w:r w:rsidR="000761D1" w:rsidRPr="005E5B36">
              <w:rPr>
                <w:rStyle w:val="Hipersaite"/>
                <w:noProof/>
              </w:rPr>
              <w:t>Gulbenes novada dzimtsarakstu nodaļas darbs</w:t>
            </w:r>
            <w:r w:rsidR="000761D1">
              <w:rPr>
                <w:noProof/>
                <w:webHidden/>
              </w:rPr>
              <w:tab/>
            </w:r>
            <w:r w:rsidR="000761D1">
              <w:rPr>
                <w:noProof/>
                <w:webHidden/>
              </w:rPr>
              <w:fldChar w:fldCharType="begin"/>
            </w:r>
            <w:r w:rsidR="000761D1">
              <w:rPr>
                <w:noProof/>
                <w:webHidden/>
              </w:rPr>
              <w:instrText xml:space="preserve"> PAGEREF _Toc11679735 \h </w:instrText>
            </w:r>
            <w:r w:rsidR="000761D1">
              <w:rPr>
                <w:noProof/>
                <w:webHidden/>
              </w:rPr>
            </w:r>
            <w:r w:rsidR="000761D1">
              <w:rPr>
                <w:noProof/>
                <w:webHidden/>
              </w:rPr>
              <w:fldChar w:fldCharType="separate"/>
            </w:r>
            <w:r w:rsidR="00644076">
              <w:rPr>
                <w:noProof/>
                <w:webHidden/>
              </w:rPr>
              <w:t>26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6" w:history="1">
            <w:r w:rsidR="000761D1" w:rsidRPr="005E5B36">
              <w:rPr>
                <w:rStyle w:val="Hipersaite"/>
                <w:noProof/>
              </w:rPr>
              <w:t>Dzimšana</w:t>
            </w:r>
            <w:r w:rsidR="000761D1">
              <w:rPr>
                <w:noProof/>
                <w:webHidden/>
              </w:rPr>
              <w:tab/>
            </w:r>
            <w:r w:rsidR="000761D1">
              <w:rPr>
                <w:noProof/>
                <w:webHidden/>
              </w:rPr>
              <w:fldChar w:fldCharType="begin"/>
            </w:r>
            <w:r w:rsidR="000761D1">
              <w:rPr>
                <w:noProof/>
                <w:webHidden/>
              </w:rPr>
              <w:instrText xml:space="preserve"> PAGEREF _Toc11679736 \h </w:instrText>
            </w:r>
            <w:r w:rsidR="000761D1">
              <w:rPr>
                <w:noProof/>
                <w:webHidden/>
              </w:rPr>
            </w:r>
            <w:r w:rsidR="000761D1">
              <w:rPr>
                <w:noProof/>
                <w:webHidden/>
              </w:rPr>
              <w:fldChar w:fldCharType="separate"/>
            </w:r>
            <w:r w:rsidR="00644076">
              <w:rPr>
                <w:noProof/>
                <w:webHidden/>
              </w:rPr>
              <w:t>26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7" w:history="1">
            <w:r w:rsidR="000761D1" w:rsidRPr="005E5B36">
              <w:rPr>
                <w:rStyle w:val="Hipersaite"/>
                <w:noProof/>
              </w:rPr>
              <w:t>Laulība</w:t>
            </w:r>
            <w:r w:rsidR="000761D1">
              <w:rPr>
                <w:noProof/>
                <w:webHidden/>
              </w:rPr>
              <w:tab/>
            </w:r>
            <w:r w:rsidR="000761D1">
              <w:rPr>
                <w:noProof/>
                <w:webHidden/>
              </w:rPr>
              <w:fldChar w:fldCharType="begin"/>
            </w:r>
            <w:r w:rsidR="000761D1">
              <w:rPr>
                <w:noProof/>
                <w:webHidden/>
              </w:rPr>
              <w:instrText xml:space="preserve"> PAGEREF _Toc11679737 \h </w:instrText>
            </w:r>
            <w:r w:rsidR="000761D1">
              <w:rPr>
                <w:noProof/>
                <w:webHidden/>
              </w:rPr>
            </w:r>
            <w:r w:rsidR="000761D1">
              <w:rPr>
                <w:noProof/>
                <w:webHidden/>
              </w:rPr>
              <w:fldChar w:fldCharType="separate"/>
            </w:r>
            <w:r w:rsidR="00644076">
              <w:rPr>
                <w:noProof/>
                <w:webHidden/>
              </w:rPr>
              <w:t>26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8" w:history="1">
            <w:r w:rsidR="000761D1" w:rsidRPr="005E5B36">
              <w:rPr>
                <w:rStyle w:val="Hipersaite"/>
                <w:noProof/>
              </w:rPr>
              <w:t>Miršana</w:t>
            </w:r>
            <w:r w:rsidR="000761D1">
              <w:rPr>
                <w:noProof/>
                <w:webHidden/>
              </w:rPr>
              <w:tab/>
            </w:r>
            <w:r w:rsidR="000761D1">
              <w:rPr>
                <w:noProof/>
                <w:webHidden/>
              </w:rPr>
              <w:fldChar w:fldCharType="begin"/>
            </w:r>
            <w:r w:rsidR="000761D1">
              <w:rPr>
                <w:noProof/>
                <w:webHidden/>
              </w:rPr>
              <w:instrText xml:space="preserve"> PAGEREF _Toc11679738 \h </w:instrText>
            </w:r>
            <w:r w:rsidR="000761D1">
              <w:rPr>
                <w:noProof/>
                <w:webHidden/>
              </w:rPr>
            </w:r>
            <w:r w:rsidR="000761D1">
              <w:rPr>
                <w:noProof/>
                <w:webHidden/>
              </w:rPr>
              <w:fldChar w:fldCharType="separate"/>
            </w:r>
            <w:r w:rsidR="00644076">
              <w:rPr>
                <w:noProof/>
                <w:webHidden/>
              </w:rPr>
              <w:t>27</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39" w:history="1">
            <w:r w:rsidR="000761D1" w:rsidRPr="005E5B36">
              <w:rPr>
                <w:rStyle w:val="Hipersaite"/>
                <w:noProof/>
              </w:rPr>
              <w:t>Tradīcijas</w:t>
            </w:r>
            <w:r w:rsidR="000761D1">
              <w:rPr>
                <w:noProof/>
                <w:webHidden/>
              </w:rPr>
              <w:tab/>
            </w:r>
            <w:r w:rsidR="000761D1">
              <w:rPr>
                <w:noProof/>
                <w:webHidden/>
              </w:rPr>
              <w:fldChar w:fldCharType="begin"/>
            </w:r>
            <w:r w:rsidR="000761D1">
              <w:rPr>
                <w:noProof/>
                <w:webHidden/>
              </w:rPr>
              <w:instrText xml:space="preserve"> PAGEREF _Toc11679739 \h </w:instrText>
            </w:r>
            <w:r w:rsidR="000761D1">
              <w:rPr>
                <w:noProof/>
                <w:webHidden/>
              </w:rPr>
            </w:r>
            <w:r w:rsidR="000761D1">
              <w:rPr>
                <w:noProof/>
                <w:webHidden/>
              </w:rPr>
              <w:fldChar w:fldCharType="separate"/>
            </w:r>
            <w:r w:rsidR="00644076">
              <w:rPr>
                <w:noProof/>
                <w:webHidden/>
              </w:rPr>
              <w:t>27</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40" w:history="1">
            <w:r w:rsidR="000761D1" w:rsidRPr="005E5B36">
              <w:rPr>
                <w:rStyle w:val="Hipersaite"/>
                <w:rFonts w:eastAsia="Times New Roman"/>
                <w:noProof/>
              </w:rPr>
              <w:t xml:space="preserve">Izglītības, kultūras, </w:t>
            </w:r>
            <w:r w:rsidR="000761D1" w:rsidRPr="005E5B36">
              <w:rPr>
                <w:rStyle w:val="Hipersaite"/>
                <w:noProof/>
              </w:rPr>
              <w:t>sporta</w:t>
            </w:r>
            <w:r w:rsidR="000761D1" w:rsidRPr="005E5B36">
              <w:rPr>
                <w:rStyle w:val="Hipersaite"/>
                <w:rFonts w:eastAsia="Times New Roman"/>
                <w:noProof/>
              </w:rPr>
              <w:t xml:space="preserve"> un jaunatnes darbs Gulbenes novadā</w:t>
            </w:r>
            <w:r w:rsidR="000761D1">
              <w:rPr>
                <w:noProof/>
                <w:webHidden/>
              </w:rPr>
              <w:tab/>
            </w:r>
            <w:r w:rsidR="000761D1">
              <w:rPr>
                <w:noProof/>
                <w:webHidden/>
              </w:rPr>
              <w:fldChar w:fldCharType="begin"/>
            </w:r>
            <w:r w:rsidR="000761D1">
              <w:rPr>
                <w:noProof/>
                <w:webHidden/>
              </w:rPr>
              <w:instrText xml:space="preserve"> PAGEREF _Toc11679740 \h </w:instrText>
            </w:r>
            <w:r w:rsidR="000761D1">
              <w:rPr>
                <w:noProof/>
                <w:webHidden/>
              </w:rPr>
            </w:r>
            <w:r w:rsidR="000761D1">
              <w:rPr>
                <w:noProof/>
                <w:webHidden/>
              </w:rPr>
              <w:fldChar w:fldCharType="separate"/>
            </w:r>
            <w:r w:rsidR="00644076">
              <w:rPr>
                <w:noProof/>
                <w:webHidden/>
              </w:rPr>
              <w:t>28</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1" w:history="1">
            <w:r w:rsidR="000761D1" w:rsidRPr="005E5B36">
              <w:rPr>
                <w:rStyle w:val="Hipersaite"/>
                <w:noProof/>
              </w:rPr>
              <w:t>Vispārējā izglītība (pirmskola)</w:t>
            </w:r>
            <w:r w:rsidR="000761D1">
              <w:rPr>
                <w:noProof/>
                <w:webHidden/>
              </w:rPr>
              <w:tab/>
            </w:r>
            <w:r w:rsidR="000761D1">
              <w:rPr>
                <w:noProof/>
                <w:webHidden/>
              </w:rPr>
              <w:fldChar w:fldCharType="begin"/>
            </w:r>
            <w:r w:rsidR="000761D1">
              <w:rPr>
                <w:noProof/>
                <w:webHidden/>
              </w:rPr>
              <w:instrText xml:space="preserve"> PAGEREF _Toc11679741 \h </w:instrText>
            </w:r>
            <w:r w:rsidR="000761D1">
              <w:rPr>
                <w:noProof/>
                <w:webHidden/>
              </w:rPr>
            </w:r>
            <w:r w:rsidR="000761D1">
              <w:rPr>
                <w:noProof/>
                <w:webHidden/>
              </w:rPr>
              <w:fldChar w:fldCharType="separate"/>
            </w:r>
            <w:r w:rsidR="00644076">
              <w:rPr>
                <w:noProof/>
                <w:webHidden/>
              </w:rPr>
              <w:t>28</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2" w:history="1">
            <w:r w:rsidR="000761D1" w:rsidRPr="005E5B36">
              <w:rPr>
                <w:rStyle w:val="Hipersaite"/>
                <w:noProof/>
              </w:rPr>
              <w:t>Vispārējā izglītība (sākumskolas, pamatskolas un vidusskolas)</w:t>
            </w:r>
            <w:r w:rsidR="000761D1">
              <w:rPr>
                <w:noProof/>
                <w:webHidden/>
              </w:rPr>
              <w:tab/>
            </w:r>
            <w:r w:rsidR="000761D1">
              <w:rPr>
                <w:noProof/>
                <w:webHidden/>
              </w:rPr>
              <w:fldChar w:fldCharType="begin"/>
            </w:r>
            <w:r w:rsidR="000761D1">
              <w:rPr>
                <w:noProof/>
                <w:webHidden/>
              </w:rPr>
              <w:instrText xml:space="preserve"> PAGEREF _Toc11679742 \h </w:instrText>
            </w:r>
            <w:r w:rsidR="000761D1">
              <w:rPr>
                <w:noProof/>
                <w:webHidden/>
              </w:rPr>
            </w:r>
            <w:r w:rsidR="000761D1">
              <w:rPr>
                <w:noProof/>
                <w:webHidden/>
              </w:rPr>
              <w:fldChar w:fldCharType="separate"/>
            </w:r>
            <w:r w:rsidR="00644076">
              <w:rPr>
                <w:noProof/>
                <w:webHidden/>
              </w:rPr>
              <w:t>29</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3" w:history="1">
            <w:r w:rsidR="000761D1" w:rsidRPr="005E5B36">
              <w:rPr>
                <w:rStyle w:val="Hipersaite"/>
                <w:noProof/>
              </w:rPr>
              <w:t>Interešu izglītība</w:t>
            </w:r>
            <w:r w:rsidR="000761D1">
              <w:rPr>
                <w:noProof/>
                <w:webHidden/>
              </w:rPr>
              <w:tab/>
            </w:r>
            <w:r w:rsidR="000761D1">
              <w:rPr>
                <w:noProof/>
                <w:webHidden/>
              </w:rPr>
              <w:fldChar w:fldCharType="begin"/>
            </w:r>
            <w:r w:rsidR="000761D1">
              <w:rPr>
                <w:noProof/>
                <w:webHidden/>
              </w:rPr>
              <w:instrText xml:space="preserve"> PAGEREF _Toc11679743 \h </w:instrText>
            </w:r>
            <w:r w:rsidR="000761D1">
              <w:rPr>
                <w:noProof/>
                <w:webHidden/>
              </w:rPr>
            </w:r>
            <w:r w:rsidR="000761D1">
              <w:rPr>
                <w:noProof/>
                <w:webHidden/>
              </w:rPr>
              <w:fldChar w:fldCharType="separate"/>
            </w:r>
            <w:r w:rsidR="00644076">
              <w:rPr>
                <w:noProof/>
                <w:webHidden/>
              </w:rPr>
              <w:t>32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4" w:history="1">
            <w:r w:rsidR="000761D1" w:rsidRPr="005E5B36">
              <w:rPr>
                <w:rStyle w:val="Hipersaite"/>
                <w:noProof/>
              </w:rPr>
              <w:t>Profesionālās ievirzes izglītība</w:t>
            </w:r>
            <w:r w:rsidR="000761D1">
              <w:rPr>
                <w:noProof/>
                <w:webHidden/>
              </w:rPr>
              <w:tab/>
            </w:r>
            <w:r w:rsidR="000761D1">
              <w:rPr>
                <w:noProof/>
                <w:webHidden/>
              </w:rPr>
              <w:fldChar w:fldCharType="begin"/>
            </w:r>
            <w:r w:rsidR="000761D1">
              <w:rPr>
                <w:noProof/>
                <w:webHidden/>
              </w:rPr>
              <w:instrText xml:space="preserve"> PAGEREF _Toc11679744 \h </w:instrText>
            </w:r>
            <w:r w:rsidR="000761D1">
              <w:rPr>
                <w:noProof/>
                <w:webHidden/>
              </w:rPr>
            </w:r>
            <w:r w:rsidR="000761D1">
              <w:rPr>
                <w:noProof/>
                <w:webHidden/>
              </w:rPr>
              <w:fldChar w:fldCharType="separate"/>
            </w:r>
            <w:r w:rsidR="00644076">
              <w:rPr>
                <w:noProof/>
                <w:webHidden/>
              </w:rPr>
              <w:t>33</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5" w:history="1">
            <w:r w:rsidR="000761D1" w:rsidRPr="005E5B36">
              <w:rPr>
                <w:rStyle w:val="Hipersaite"/>
                <w:noProof/>
              </w:rPr>
              <w:t>Metodiskais darbs</w:t>
            </w:r>
            <w:r w:rsidR="000761D1">
              <w:rPr>
                <w:noProof/>
                <w:webHidden/>
              </w:rPr>
              <w:tab/>
            </w:r>
            <w:r w:rsidR="000761D1">
              <w:rPr>
                <w:noProof/>
                <w:webHidden/>
              </w:rPr>
              <w:fldChar w:fldCharType="begin"/>
            </w:r>
            <w:r w:rsidR="000761D1">
              <w:rPr>
                <w:noProof/>
                <w:webHidden/>
              </w:rPr>
              <w:instrText xml:space="preserve"> PAGEREF _Toc11679745 \h </w:instrText>
            </w:r>
            <w:r w:rsidR="000761D1">
              <w:rPr>
                <w:noProof/>
                <w:webHidden/>
              </w:rPr>
            </w:r>
            <w:r w:rsidR="000761D1">
              <w:rPr>
                <w:noProof/>
                <w:webHidden/>
              </w:rPr>
              <w:fldChar w:fldCharType="separate"/>
            </w:r>
            <w:r w:rsidR="00644076">
              <w:rPr>
                <w:noProof/>
                <w:webHidden/>
              </w:rPr>
              <w:t>34</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6" w:history="1">
            <w:r w:rsidR="000761D1" w:rsidRPr="005E5B36">
              <w:rPr>
                <w:rStyle w:val="Hipersaite"/>
                <w:noProof/>
              </w:rPr>
              <w:t>Karjeras izglītība</w:t>
            </w:r>
            <w:r w:rsidR="000761D1">
              <w:rPr>
                <w:noProof/>
                <w:webHidden/>
              </w:rPr>
              <w:tab/>
            </w:r>
            <w:r w:rsidR="000761D1">
              <w:rPr>
                <w:noProof/>
                <w:webHidden/>
              </w:rPr>
              <w:fldChar w:fldCharType="begin"/>
            </w:r>
            <w:r w:rsidR="000761D1">
              <w:rPr>
                <w:noProof/>
                <w:webHidden/>
              </w:rPr>
              <w:instrText xml:space="preserve"> PAGEREF _Toc11679746 \h </w:instrText>
            </w:r>
            <w:r w:rsidR="000761D1">
              <w:rPr>
                <w:noProof/>
                <w:webHidden/>
              </w:rPr>
            </w:r>
            <w:r w:rsidR="000761D1">
              <w:rPr>
                <w:noProof/>
                <w:webHidden/>
              </w:rPr>
              <w:fldChar w:fldCharType="separate"/>
            </w:r>
            <w:r w:rsidR="00644076">
              <w:rPr>
                <w:noProof/>
                <w:webHidden/>
              </w:rPr>
              <w:t>35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7" w:history="1">
            <w:r w:rsidR="000761D1" w:rsidRPr="005E5B36">
              <w:rPr>
                <w:rStyle w:val="Hipersaite"/>
                <w:noProof/>
              </w:rPr>
              <w:t>Mūžizglītības darba aktivitātes</w:t>
            </w:r>
            <w:r w:rsidR="000761D1">
              <w:rPr>
                <w:noProof/>
                <w:webHidden/>
              </w:rPr>
              <w:tab/>
            </w:r>
            <w:r w:rsidR="000761D1">
              <w:rPr>
                <w:noProof/>
                <w:webHidden/>
              </w:rPr>
              <w:fldChar w:fldCharType="begin"/>
            </w:r>
            <w:r w:rsidR="000761D1">
              <w:rPr>
                <w:noProof/>
                <w:webHidden/>
              </w:rPr>
              <w:instrText xml:space="preserve"> PAGEREF _Toc11679747 \h </w:instrText>
            </w:r>
            <w:r w:rsidR="000761D1">
              <w:rPr>
                <w:noProof/>
                <w:webHidden/>
              </w:rPr>
            </w:r>
            <w:r w:rsidR="000761D1">
              <w:rPr>
                <w:noProof/>
                <w:webHidden/>
              </w:rPr>
              <w:fldChar w:fldCharType="separate"/>
            </w:r>
            <w:r w:rsidR="00644076">
              <w:rPr>
                <w:noProof/>
                <w:webHidden/>
              </w:rPr>
              <w:t>37</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8" w:history="1">
            <w:r w:rsidR="000761D1" w:rsidRPr="005E5B36">
              <w:rPr>
                <w:rStyle w:val="Hipersaite"/>
                <w:noProof/>
              </w:rPr>
              <w:t>Pedagoģiski medicīniskā komisija</w:t>
            </w:r>
            <w:r w:rsidR="000761D1">
              <w:rPr>
                <w:noProof/>
                <w:webHidden/>
              </w:rPr>
              <w:tab/>
            </w:r>
            <w:r w:rsidR="000761D1">
              <w:rPr>
                <w:noProof/>
                <w:webHidden/>
              </w:rPr>
              <w:fldChar w:fldCharType="begin"/>
            </w:r>
            <w:r w:rsidR="000761D1">
              <w:rPr>
                <w:noProof/>
                <w:webHidden/>
              </w:rPr>
              <w:instrText xml:space="preserve"> PAGEREF _Toc11679748 \h </w:instrText>
            </w:r>
            <w:r w:rsidR="000761D1">
              <w:rPr>
                <w:noProof/>
                <w:webHidden/>
              </w:rPr>
            </w:r>
            <w:r w:rsidR="000761D1">
              <w:rPr>
                <w:noProof/>
                <w:webHidden/>
              </w:rPr>
              <w:fldChar w:fldCharType="separate"/>
            </w:r>
            <w:r w:rsidR="00644076">
              <w:rPr>
                <w:noProof/>
                <w:webHidden/>
              </w:rPr>
              <w:t>38</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49" w:history="1">
            <w:r w:rsidR="000761D1" w:rsidRPr="005E5B36">
              <w:rPr>
                <w:rStyle w:val="Hipersaite"/>
                <w:noProof/>
              </w:rPr>
              <w:t>Iekļaujošā izglītība un atbalsta personāla darbība</w:t>
            </w:r>
            <w:r w:rsidR="000761D1">
              <w:rPr>
                <w:noProof/>
                <w:webHidden/>
              </w:rPr>
              <w:tab/>
            </w:r>
            <w:r w:rsidR="000761D1">
              <w:rPr>
                <w:noProof/>
                <w:webHidden/>
              </w:rPr>
              <w:fldChar w:fldCharType="begin"/>
            </w:r>
            <w:r w:rsidR="000761D1">
              <w:rPr>
                <w:noProof/>
                <w:webHidden/>
              </w:rPr>
              <w:instrText xml:space="preserve"> PAGEREF _Toc11679749 \h </w:instrText>
            </w:r>
            <w:r w:rsidR="000761D1">
              <w:rPr>
                <w:noProof/>
                <w:webHidden/>
              </w:rPr>
            </w:r>
            <w:r w:rsidR="000761D1">
              <w:rPr>
                <w:noProof/>
                <w:webHidden/>
              </w:rPr>
              <w:fldChar w:fldCharType="separate"/>
            </w:r>
            <w:r w:rsidR="00644076">
              <w:rPr>
                <w:noProof/>
                <w:webHidden/>
              </w:rPr>
              <w:t>39</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0" w:history="1">
            <w:r w:rsidR="000761D1" w:rsidRPr="005E5B36">
              <w:rPr>
                <w:rStyle w:val="Hipersaite"/>
                <w:noProof/>
              </w:rPr>
              <w:t>Logopēda darbs 2018.gadā</w:t>
            </w:r>
            <w:r w:rsidR="000761D1">
              <w:rPr>
                <w:noProof/>
                <w:webHidden/>
              </w:rPr>
              <w:tab/>
            </w:r>
            <w:r w:rsidR="000761D1">
              <w:rPr>
                <w:noProof/>
                <w:webHidden/>
              </w:rPr>
              <w:fldChar w:fldCharType="begin"/>
            </w:r>
            <w:r w:rsidR="000761D1">
              <w:rPr>
                <w:noProof/>
                <w:webHidden/>
              </w:rPr>
              <w:instrText xml:space="preserve"> PAGEREF _Toc11679750 \h </w:instrText>
            </w:r>
            <w:r w:rsidR="000761D1">
              <w:rPr>
                <w:noProof/>
                <w:webHidden/>
              </w:rPr>
            </w:r>
            <w:r w:rsidR="000761D1">
              <w:rPr>
                <w:noProof/>
                <w:webHidden/>
              </w:rPr>
              <w:fldChar w:fldCharType="separate"/>
            </w:r>
            <w:r w:rsidR="00644076">
              <w:rPr>
                <w:noProof/>
                <w:webHidden/>
              </w:rPr>
              <w:t>40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1" w:history="1">
            <w:r w:rsidR="000761D1" w:rsidRPr="005E5B36">
              <w:rPr>
                <w:rStyle w:val="Hipersaite"/>
                <w:noProof/>
              </w:rPr>
              <w:t>Psihologu darbs 2018.gadā</w:t>
            </w:r>
            <w:r w:rsidR="000761D1">
              <w:rPr>
                <w:noProof/>
                <w:webHidden/>
              </w:rPr>
              <w:tab/>
            </w:r>
            <w:r w:rsidR="000761D1">
              <w:rPr>
                <w:noProof/>
                <w:webHidden/>
              </w:rPr>
              <w:fldChar w:fldCharType="begin"/>
            </w:r>
            <w:r w:rsidR="000761D1">
              <w:rPr>
                <w:noProof/>
                <w:webHidden/>
              </w:rPr>
              <w:instrText xml:space="preserve"> PAGEREF _Toc11679751 \h </w:instrText>
            </w:r>
            <w:r w:rsidR="000761D1">
              <w:rPr>
                <w:noProof/>
                <w:webHidden/>
              </w:rPr>
            </w:r>
            <w:r w:rsidR="000761D1">
              <w:rPr>
                <w:noProof/>
                <w:webHidden/>
              </w:rPr>
              <w:fldChar w:fldCharType="separate"/>
            </w:r>
            <w:r w:rsidR="00644076">
              <w:rPr>
                <w:noProof/>
                <w:webHidden/>
              </w:rPr>
              <w:t>40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2" w:history="1">
            <w:r w:rsidR="000761D1" w:rsidRPr="005E5B36">
              <w:rPr>
                <w:rStyle w:val="Hipersaite"/>
                <w:noProof/>
              </w:rPr>
              <w:t>Kultūra</w:t>
            </w:r>
            <w:r w:rsidR="000761D1">
              <w:rPr>
                <w:noProof/>
                <w:webHidden/>
              </w:rPr>
              <w:tab/>
            </w:r>
            <w:r w:rsidR="000761D1">
              <w:rPr>
                <w:noProof/>
                <w:webHidden/>
              </w:rPr>
              <w:fldChar w:fldCharType="begin"/>
            </w:r>
            <w:r w:rsidR="000761D1">
              <w:rPr>
                <w:noProof/>
                <w:webHidden/>
              </w:rPr>
              <w:instrText xml:space="preserve"> PAGEREF _Toc11679752 \h </w:instrText>
            </w:r>
            <w:r w:rsidR="000761D1">
              <w:rPr>
                <w:noProof/>
                <w:webHidden/>
              </w:rPr>
            </w:r>
            <w:r w:rsidR="000761D1">
              <w:rPr>
                <w:noProof/>
                <w:webHidden/>
              </w:rPr>
              <w:fldChar w:fldCharType="separate"/>
            </w:r>
            <w:r w:rsidR="00644076">
              <w:rPr>
                <w:noProof/>
                <w:webHidden/>
              </w:rPr>
              <w:t>41</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3" w:history="1">
            <w:r w:rsidR="000761D1" w:rsidRPr="005E5B36">
              <w:rPr>
                <w:rStyle w:val="Hipersaite"/>
                <w:noProof/>
              </w:rPr>
              <w:t>Sports</w:t>
            </w:r>
            <w:r w:rsidR="000761D1">
              <w:rPr>
                <w:noProof/>
                <w:webHidden/>
              </w:rPr>
              <w:tab/>
            </w:r>
            <w:r w:rsidR="000761D1">
              <w:rPr>
                <w:noProof/>
                <w:webHidden/>
              </w:rPr>
              <w:fldChar w:fldCharType="begin"/>
            </w:r>
            <w:r w:rsidR="000761D1">
              <w:rPr>
                <w:noProof/>
                <w:webHidden/>
              </w:rPr>
              <w:instrText xml:space="preserve"> PAGEREF _Toc11679753 \h </w:instrText>
            </w:r>
            <w:r w:rsidR="000761D1">
              <w:rPr>
                <w:noProof/>
                <w:webHidden/>
              </w:rPr>
            </w:r>
            <w:r w:rsidR="000761D1">
              <w:rPr>
                <w:noProof/>
                <w:webHidden/>
              </w:rPr>
              <w:fldChar w:fldCharType="separate"/>
            </w:r>
            <w:r w:rsidR="00644076">
              <w:rPr>
                <w:noProof/>
                <w:webHidden/>
              </w:rPr>
              <w:t>45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4" w:history="1">
            <w:r w:rsidR="000761D1" w:rsidRPr="005E5B36">
              <w:rPr>
                <w:rStyle w:val="Hipersaite"/>
                <w:noProof/>
              </w:rPr>
              <w:t>Jaunatnes lietas</w:t>
            </w:r>
            <w:r w:rsidR="000761D1">
              <w:rPr>
                <w:noProof/>
                <w:webHidden/>
              </w:rPr>
              <w:tab/>
            </w:r>
            <w:r w:rsidR="000761D1">
              <w:rPr>
                <w:noProof/>
                <w:webHidden/>
              </w:rPr>
              <w:fldChar w:fldCharType="begin"/>
            </w:r>
            <w:r w:rsidR="000761D1">
              <w:rPr>
                <w:noProof/>
                <w:webHidden/>
              </w:rPr>
              <w:instrText xml:space="preserve"> PAGEREF _Toc11679754 \h </w:instrText>
            </w:r>
            <w:r w:rsidR="000761D1">
              <w:rPr>
                <w:noProof/>
                <w:webHidden/>
              </w:rPr>
            </w:r>
            <w:r w:rsidR="000761D1">
              <w:rPr>
                <w:noProof/>
                <w:webHidden/>
              </w:rPr>
              <w:fldChar w:fldCharType="separate"/>
            </w:r>
            <w:r w:rsidR="00644076">
              <w:rPr>
                <w:noProof/>
                <w:webHidden/>
              </w:rPr>
              <w:t>49</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55" w:history="1">
            <w:r w:rsidR="000761D1" w:rsidRPr="005E5B36">
              <w:rPr>
                <w:rStyle w:val="Hipersaite"/>
                <w:rFonts w:eastAsia="Times New Roman"/>
                <w:noProof/>
              </w:rPr>
              <w:t>Gulbenes novada bibliotēku darbs</w:t>
            </w:r>
            <w:r w:rsidR="000761D1">
              <w:rPr>
                <w:noProof/>
                <w:webHidden/>
              </w:rPr>
              <w:tab/>
            </w:r>
            <w:r w:rsidR="000761D1">
              <w:rPr>
                <w:noProof/>
                <w:webHidden/>
              </w:rPr>
              <w:fldChar w:fldCharType="begin"/>
            </w:r>
            <w:r w:rsidR="000761D1">
              <w:rPr>
                <w:noProof/>
                <w:webHidden/>
              </w:rPr>
              <w:instrText xml:space="preserve"> PAGEREF _Toc11679755 \h </w:instrText>
            </w:r>
            <w:r w:rsidR="000761D1">
              <w:rPr>
                <w:noProof/>
                <w:webHidden/>
              </w:rPr>
            </w:r>
            <w:r w:rsidR="000761D1">
              <w:rPr>
                <w:noProof/>
                <w:webHidden/>
              </w:rPr>
              <w:fldChar w:fldCharType="separate"/>
            </w:r>
            <w:r w:rsidR="00644076">
              <w:rPr>
                <w:noProof/>
                <w:webHidden/>
              </w:rPr>
              <w:t>50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6" w:history="1">
            <w:r w:rsidR="000761D1" w:rsidRPr="005E5B36">
              <w:rPr>
                <w:rStyle w:val="Hipersaite"/>
                <w:noProof/>
              </w:rPr>
              <w:t>Gulbenes novada bibliotēka – brīvprātīgais darbs. Starptautiskā sadarbība</w:t>
            </w:r>
            <w:r w:rsidR="000761D1">
              <w:rPr>
                <w:noProof/>
                <w:webHidden/>
              </w:rPr>
              <w:tab/>
            </w:r>
            <w:r w:rsidR="000761D1">
              <w:rPr>
                <w:noProof/>
                <w:webHidden/>
              </w:rPr>
              <w:fldChar w:fldCharType="begin"/>
            </w:r>
            <w:r w:rsidR="000761D1">
              <w:rPr>
                <w:noProof/>
                <w:webHidden/>
              </w:rPr>
              <w:instrText xml:space="preserve"> PAGEREF _Toc11679756 \h </w:instrText>
            </w:r>
            <w:r w:rsidR="000761D1">
              <w:rPr>
                <w:noProof/>
                <w:webHidden/>
              </w:rPr>
            </w:r>
            <w:r w:rsidR="000761D1">
              <w:rPr>
                <w:noProof/>
                <w:webHidden/>
              </w:rPr>
              <w:fldChar w:fldCharType="separate"/>
            </w:r>
            <w:r w:rsidR="00644076">
              <w:rPr>
                <w:noProof/>
                <w:webHidden/>
              </w:rPr>
              <w:t>52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7" w:history="1">
            <w:r w:rsidR="000761D1" w:rsidRPr="005E5B36">
              <w:rPr>
                <w:rStyle w:val="Hipersaite"/>
                <w:noProof/>
              </w:rPr>
              <w:t>Finansiālais nodrošinājums</w:t>
            </w:r>
            <w:r w:rsidR="000761D1">
              <w:rPr>
                <w:noProof/>
                <w:webHidden/>
              </w:rPr>
              <w:tab/>
            </w:r>
            <w:r w:rsidR="000761D1">
              <w:rPr>
                <w:noProof/>
                <w:webHidden/>
              </w:rPr>
              <w:fldChar w:fldCharType="begin"/>
            </w:r>
            <w:r w:rsidR="000761D1">
              <w:rPr>
                <w:noProof/>
                <w:webHidden/>
              </w:rPr>
              <w:instrText xml:space="preserve"> PAGEREF _Toc11679757 \h </w:instrText>
            </w:r>
            <w:r w:rsidR="000761D1">
              <w:rPr>
                <w:noProof/>
                <w:webHidden/>
              </w:rPr>
            </w:r>
            <w:r w:rsidR="000761D1">
              <w:rPr>
                <w:noProof/>
                <w:webHidden/>
              </w:rPr>
              <w:fldChar w:fldCharType="separate"/>
            </w:r>
            <w:r w:rsidR="00644076">
              <w:rPr>
                <w:noProof/>
                <w:webHidden/>
              </w:rPr>
              <w:t>52</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58" w:history="1">
            <w:r w:rsidR="000761D1" w:rsidRPr="005E5B36">
              <w:rPr>
                <w:rStyle w:val="Hipersaite"/>
                <w:rFonts w:eastAsia="Times New Roman"/>
                <w:noProof/>
              </w:rPr>
              <w:t>Gulbenes novada muzeju darbs</w:t>
            </w:r>
            <w:r w:rsidR="000761D1">
              <w:rPr>
                <w:noProof/>
                <w:webHidden/>
              </w:rPr>
              <w:tab/>
            </w:r>
            <w:r w:rsidR="000761D1">
              <w:rPr>
                <w:noProof/>
                <w:webHidden/>
              </w:rPr>
              <w:fldChar w:fldCharType="begin"/>
            </w:r>
            <w:r w:rsidR="000761D1">
              <w:rPr>
                <w:noProof/>
                <w:webHidden/>
              </w:rPr>
              <w:instrText xml:space="preserve"> PAGEREF _Toc11679758 \h </w:instrText>
            </w:r>
            <w:r w:rsidR="000761D1">
              <w:rPr>
                <w:noProof/>
                <w:webHidden/>
              </w:rPr>
            </w:r>
            <w:r w:rsidR="000761D1">
              <w:rPr>
                <w:noProof/>
                <w:webHidden/>
              </w:rPr>
              <w:fldChar w:fldCharType="separate"/>
            </w:r>
            <w:r w:rsidR="00644076">
              <w:rPr>
                <w:noProof/>
                <w:webHidden/>
              </w:rPr>
              <w:t>56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59" w:history="1">
            <w:r w:rsidR="000761D1" w:rsidRPr="005E5B36">
              <w:rPr>
                <w:rStyle w:val="Hipersaite"/>
                <w:noProof/>
              </w:rPr>
              <w:t>Druvienas Vecā skola - muzejs</w:t>
            </w:r>
            <w:r w:rsidR="000761D1">
              <w:rPr>
                <w:noProof/>
                <w:webHidden/>
              </w:rPr>
              <w:tab/>
            </w:r>
            <w:r w:rsidR="000761D1">
              <w:rPr>
                <w:noProof/>
                <w:webHidden/>
              </w:rPr>
              <w:fldChar w:fldCharType="begin"/>
            </w:r>
            <w:r w:rsidR="000761D1">
              <w:rPr>
                <w:noProof/>
                <w:webHidden/>
              </w:rPr>
              <w:instrText xml:space="preserve"> PAGEREF _Toc11679759 \h </w:instrText>
            </w:r>
            <w:r w:rsidR="000761D1">
              <w:rPr>
                <w:noProof/>
                <w:webHidden/>
              </w:rPr>
            </w:r>
            <w:r w:rsidR="000761D1">
              <w:rPr>
                <w:noProof/>
                <w:webHidden/>
              </w:rPr>
              <w:fldChar w:fldCharType="separate"/>
            </w:r>
            <w:r w:rsidR="00644076">
              <w:rPr>
                <w:noProof/>
                <w:webHidden/>
              </w:rPr>
              <w:t>58</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60" w:history="1">
            <w:r w:rsidR="000761D1" w:rsidRPr="005E5B36">
              <w:rPr>
                <w:rStyle w:val="Hipersaite"/>
                <w:rFonts w:eastAsia="Times New Roman"/>
                <w:noProof/>
              </w:rPr>
              <w:t>Gulbenes novada būvvaldes darbs</w:t>
            </w:r>
            <w:r w:rsidR="000761D1">
              <w:rPr>
                <w:noProof/>
                <w:webHidden/>
              </w:rPr>
              <w:tab/>
            </w:r>
            <w:r w:rsidR="000761D1">
              <w:rPr>
                <w:noProof/>
                <w:webHidden/>
              </w:rPr>
              <w:fldChar w:fldCharType="begin"/>
            </w:r>
            <w:r w:rsidR="000761D1">
              <w:rPr>
                <w:noProof/>
                <w:webHidden/>
              </w:rPr>
              <w:instrText xml:space="preserve"> PAGEREF _Toc11679760 \h </w:instrText>
            </w:r>
            <w:r w:rsidR="000761D1">
              <w:rPr>
                <w:noProof/>
                <w:webHidden/>
              </w:rPr>
            </w:r>
            <w:r w:rsidR="000761D1">
              <w:rPr>
                <w:noProof/>
                <w:webHidden/>
              </w:rPr>
              <w:fldChar w:fldCharType="separate"/>
            </w:r>
            <w:r w:rsidR="00644076">
              <w:rPr>
                <w:noProof/>
                <w:webHidden/>
              </w:rPr>
              <w:t>60</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61" w:history="1">
            <w:r w:rsidR="000761D1" w:rsidRPr="005E5B36">
              <w:rPr>
                <w:rStyle w:val="Hipersaite"/>
                <w:rFonts w:eastAsia="Times New Roman"/>
                <w:noProof/>
              </w:rPr>
              <w:t>Gulbenes novada pašvaldības policijas darbs</w:t>
            </w:r>
            <w:r w:rsidR="000761D1">
              <w:rPr>
                <w:noProof/>
                <w:webHidden/>
              </w:rPr>
              <w:tab/>
            </w:r>
            <w:r w:rsidR="000761D1">
              <w:rPr>
                <w:noProof/>
                <w:webHidden/>
              </w:rPr>
              <w:fldChar w:fldCharType="begin"/>
            </w:r>
            <w:r w:rsidR="000761D1">
              <w:rPr>
                <w:noProof/>
                <w:webHidden/>
              </w:rPr>
              <w:instrText xml:space="preserve"> PAGEREF _Toc11679761 \h </w:instrText>
            </w:r>
            <w:r w:rsidR="000761D1">
              <w:rPr>
                <w:noProof/>
                <w:webHidden/>
              </w:rPr>
            </w:r>
            <w:r w:rsidR="000761D1">
              <w:rPr>
                <w:noProof/>
                <w:webHidden/>
              </w:rPr>
              <w:fldChar w:fldCharType="separate"/>
            </w:r>
            <w:r w:rsidR="00644076">
              <w:rPr>
                <w:noProof/>
                <w:webHidden/>
              </w:rPr>
              <w:t>60</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62" w:history="1">
            <w:r w:rsidR="000761D1" w:rsidRPr="005E5B36">
              <w:rPr>
                <w:rStyle w:val="Hipersaite"/>
                <w:noProof/>
              </w:rPr>
              <w:t>Gulbenes novada pašvaldības aģentūras “Gulbenes tūrisma un kultūrvēsturiskā mantojuma centrs” darbs</w:t>
            </w:r>
            <w:r w:rsidR="000761D1">
              <w:rPr>
                <w:noProof/>
                <w:webHidden/>
              </w:rPr>
              <w:tab/>
            </w:r>
            <w:r w:rsidR="000761D1">
              <w:rPr>
                <w:noProof/>
                <w:webHidden/>
              </w:rPr>
              <w:fldChar w:fldCharType="begin"/>
            </w:r>
            <w:r w:rsidR="000761D1">
              <w:rPr>
                <w:noProof/>
                <w:webHidden/>
              </w:rPr>
              <w:instrText xml:space="preserve"> PAGEREF _Toc11679762 \h </w:instrText>
            </w:r>
            <w:r w:rsidR="000761D1">
              <w:rPr>
                <w:noProof/>
                <w:webHidden/>
              </w:rPr>
            </w:r>
            <w:r w:rsidR="000761D1">
              <w:rPr>
                <w:noProof/>
                <w:webHidden/>
              </w:rPr>
              <w:fldChar w:fldCharType="separate"/>
            </w:r>
            <w:r w:rsidR="00644076">
              <w:rPr>
                <w:noProof/>
                <w:webHidden/>
              </w:rPr>
              <w:t>61</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3" w:history="1">
            <w:r w:rsidR="000761D1" w:rsidRPr="005E5B36">
              <w:rPr>
                <w:rStyle w:val="Hipersaite"/>
                <w:noProof/>
              </w:rPr>
              <w:t>Galvenie notikumi, kas ietekmējuši iestādes darbību pārskata gadā</w:t>
            </w:r>
            <w:r w:rsidR="000761D1">
              <w:rPr>
                <w:noProof/>
                <w:webHidden/>
              </w:rPr>
              <w:tab/>
            </w:r>
            <w:r w:rsidR="000761D1">
              <w:rPr>
                <w:noProof/>
                <w:webHidden/>
              </w:rPr>
              <w:fldChar w:fldCharType="begin"/>
            </w:r>
            <w:r w:rsidR="000761D1">
              <w:rPr>
                <w:noProof/>
                <w:webHidden/>
              </w:rPr>
              <w:instrText xml:space="preserve"> PAGEREF _Toc11679763 \h </w:instrText>
            </w:r>
            <w:r w:rsidR="000761D1">
              <w:rPr>
                <w:noProof/>
                <w:webHidden/>
              </w:rPr>
            </w:r>
            <w:r w:rsidR="000761D1">
              <w:rPr>
                <w:noProof/>
                <w:webHidden/>
              </w:rPr>
              <w:fldChar w:fldCharType="separate"/>
            </w:r>
            <w:r w:rsidR="00644076">
              <w:rPr>
                <w:noProof/>
                <w:webHidden/>
              </w:rPr>
              <w:t>61</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64" w:history="1">
            <w:r w:rsidR="000761D1" w:rsidRPr="005E5B36">
              <w:rPr>
                <w:rStyle w:val="Hipersaite"/>
                <w:rFonts w:eastAsia="Calibri"/>
                <w:noProof/>
                <w:lang w:eastAsia="lv-LV"/>
              </w:rPr>
              <w:t>Gulbenes novada pašvaldības finanšu resursi un darbības rezultāti</w:t>
            </w:r>
            <w:r w:rsidR="000761D1">
              <w:rPr>
                <w:noProof/>
                <w:webHidden/>
              </w:rPr>
              <w:tab/>
            </w:r>
            <w:r w:rsidR="000761D1">
              <w:rPr>
                <w:noProof/>
                <w:webHidden/>
              </w:rPr>
              <w:fldChar w:fldCharType="begin"/>
            </w:r>
            <w:r w:rsidR="000761D1">
              <w:rPr>
                <w:noProof/>
                <w:webHidden/>
              </w:rPr>
              <w:instrText xml:space="preserve"> PAGEREF _Toc11679764 \h </w:instrText>
            </w:r>
            <w:r w:rsidR="000761D1">
              <w:rPr>
                <w:noProof/>
                <w:webHidden/>
              </w:rPr>
            </w:r>
            <w:r w:rsidR="000761D1">
              <w:rPr>
                <w:noProof/>
                <w:webHidden/>
              </w:rPr>
              <w:fldChar w:fldCharType="separate"/>
            </w:r>
            <w:r w:rsidR="00644076">
              <w:rPr>
                <w:noProof/>
                <w:webHidden/>
              </w:rPr>
              <w:t>62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5" w:history="1">
            <w:r w:rsidR="000761D1" w:rsidRPr="005E5B36">
              <w:rPr>
                <w:rStyle w:val="Hipersaite"/>
                <w:noProof/>
              </w:rPr>
              <w:t>Pašvaldības budžets</w:t>
            </w:r>
            <w:r w:rsidR="000761D1">
              <w:rPr>
                <w:noProof/>
                <w:webHidden/>
              </w:rPr>
              <w:tab/>
            </w:r>
            <w:r w:rsidR="000761D1">
              <w:rPr>
                <w:noProof/>
                <w:webHidden/>
              </w:rPr>
              <w:fldChar w:fldCharType="begin"/>
            </w:r>
            <w:r w:rsidR="000761D1">
              <w:rPr>
                <w:noProof/>
                <w:webHidden/>
              </w:rPr>
              <w:instrText xml:space="preserve"> PAGEREF _Toc11679765 \h </w:instrText>
            </w:r>
            <w:r w:rsidR="000761D1">
              <w:rPr>
                <w:noProof/>
                <w:webHidden/>
              </w:rPr>
            </w:r>
            <w:r w:rsidR="000761D1">
              <w:rPr>
                <w:noProof/>
                <w:webHidden/>
              </w:rPr>
              <w:fldChar w:fldCharType="separate"/>
            </w:r>
            <w:r w:rsidR="00644076">
              <w:rPr>
                <w:noProof/>
                <w:webHidden/>
              </w:rPr>
              <w:t>62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6" w:history="1">
            <w:r w:rsidR="000761D1" w:rsidRPr="005E5B36">
              <w:rPr>
                <w:rStyle w:val="Hipersaite"/>
                <w:noProof/>
              </w:rPr>
              <w:t>Pamatbudžeta finansējums un tā izlietojums</w:t>
            </w:r>
            <w:r w:rsidR="000761D1">
              <w:rPr>
                <w:noProof/>
                <w:webHidden/>
              </w:rPr>
              <w:tab/>
            </w:r>
            <w:r w:rsidR="000761D1">
              <w:rPr>
                <w:noProof/>
                <w:webHidden/>
              </w:rPr>
              <w:fldChar w:fldCharType="begin"/>
            </w:r>
            <w:r w:rsidR="000761D1">
              <w:rPr>
                <w:noProof/>
                <w:webHidden/>
              </w:rPr>
              <w:instrText xml:space="preserve"> PAGEREF _Toc11679766 \h </w:instrText>
            </w:r>
            <w:r w:rsidR="000761D1">
              <w:rPr>
                <w:noProof/>
                <w:webHidden/>
              </w:rPr>
            </w:r>
            <w:r w:rsidR="000761D1">
              <w:rPr>
                <w:noProof/>
                <w:webHidden/>
              </w:rPr>
              <w:fldChar w:fldCharType="separate"/>
            </w:r>
            <w:r w:rsidR="00644076">
              <w:rPr>
                <w:noProof/>
                <w:webHidden/>
              </w:rPr>
              <w:t>64</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7" w:history="1">
            <w:r w:rsidR="000761D1" w:rsidRPr="005E5B36">
              <w:rPr>
                <w:rStyle w:val="Hipersaite"/>
                <w:noProof/>
              </w:rPr>
              <w:t>Pamatbudžeta ieņēmumi</w:t>
            </w:r>
            <w:r w:rsidR="000761D1">
              <w:rPr>
                <w:noProof/>
                <w:webHidden/>
              </w:rPr>
              <w:tab/>
            </w:r>
            <w:r w:rsidR="000761D1">
              <w:rPr>
                <w:noProof/>
                <w:webHidden/>
              </w:rPr>
              <w:fldChar w:fldCharType="begin"/>
            </w:r>
            <w:r w:rsidR="000761D1">
              <w:rPr>
                <w:noProof/>
                <w:webHidden/>
              </w:rPr>
              <w:instrText xml:space="preserve"> PAGEREF _Toc11679767 \h </w:instrText>
            </w:r>
            <w:r w:rsidR="000761D1">
              <w:rPr>
                <w:noProof/>
                <w:webHidden/>
              </w:rPr>
            </w:r>
            <w:r w:rsidR="000761D1">
              <w:rPr>
                <w:noProof/>
                <w:webHidden/>
              </w:rPr>
              <w:fldChar w:fldCharType="separate"/>
            </w:r>
            <w:r w:rsidR="00644076">
              <w:rPr>
                <w:noProof/>
                <w:webHidden/>
              </w:rPr>
              <w:t>66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8" w:history="1">
            <w:r w:rsidR="000761D1" w:rsidRPr="005E5B36">
              <w:rPr>
                <w:rStyle w:val="Hipersaite"/>
                <w:noProof/>
              </w:rPr>
              <w:t>Pamatbudžeta izdevumi</w:t>
            </w:r>
            <w:r w:rsidR="000761D1">
              <w:rPr>
                <w:noProof/>
                <w:webHidden/>
              </w:rPr>
              <w:tab/>
            </w:r>
            <w:r w:rsidR="000761D1">
              <w:rPr>
                <w:noProof/>
                <w:webHidden/>
              </w:rPr>
              <w:fldChar w:fldCharType="begin"/>
            </w:r>
            <w:r w:rsidR="000761D1">
              <w:rPr>
                <w:noProof/>
                <w:webHidden/>
              </w:rPr>
              <w:instrText xml:space="preserve"> PAGEREF _Toc11679768 \h </w:instrText>
            </w:r>
            <w:r w:rsidR="000761D1">
              <w:rPr>
                <w:noProof/>
                <w:webHidden/>
              </w:rPr>
            </w:r>
            <w:r w:rsidR="000761D1">
              <w:rPr>
                <w:noProof/>
                <w:webHidden/>
              </w:rPr>
              <w:fldChar w:fldCharType="separate"/>
            </w:r>
            <w:r w:rsidR="00644076">
              <w:rPr>
                <w:noProof/>
                <w:webHidden/>
              </w:rPr>
              <w:t>70</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69" w:history="1">
            <w:r w:rsidR="000761D1" w:rsidRPr="005E5B36">
              <w:rPr>
                <w:rStyle w:val="Hipersaite"/>
                <w:noProof/>
              </w:rPr>
              <w:t>Speciālā budžeta finansējums un tā izlietojums</w:t>
            </w:r>
            <w:r w:rsidR="000761D1">
              <w:rPr>
                <w:noProof/>
                <w:webHidden/>
              </w:rPr>
              <w:tab/>
            </w:r>
            <w:r w:rsidR="000761D1">
              <w:rPr>
                <w:noProof/>
                <w:webHidden/>
              </w:rPr>
              <w:fldChar w:fldCharType="begin"/>
            </w:r>
            <w:r w:rsidR="000761D1">
              <w:rPr>
                <w:noProof/>
                <w:webHidden/>
              </w:rPr>
              <w:instrText xml:space="preserve"> PAGEREF _Toc11679769 \h </w:instrText>
            </w:r>
            <w:r w:rsidR="000761D1">
              <w:rPr>
                <w:noProof/>
                <w:webHidden/>
              </w:rPr>
            </w:r>
            <w:r w:rsidR="000761D1">
              <w:rPr>
                <w:noProof/>
                <w:webHidden/>
              </w:rPr>
              <w:fldChar w:fldCharType="separate"/>
            </w:r>
            <w:r w:rsidR="00644076">
              <w:rPr>
                <w:noProof/>
                <w:webHidden/>
              </w:rPr>
              <w:t>72</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70" w:history="1">
            <w:r w:rsidR="000761D1" w:rsidRPr="005E5B36">
              <w:rPr>
                <w:rStyle w:val="Hipersaite"/>
                <w:noProof/>
              </w:rPr>
              <w:t>Ziedojumi un dāvinājumi</w:t>
            </w:r>
            <w:r w:rsidR="000761D1">
              <w:rPr>
                <w:noProof/>
                <w:webHidden/>
              </w:rPr>
              <w:tab/>
            </w:r>
            <w:r w:rsidR="000761D1">
              <w:rPr>
                <w:noProof/>
                <w:webHidden/>
              </w:rPr>
              <w:fldChar w:fldCharType="begin"/>
            </w:r>
            <w:r w:rsidR="000761D1">
              <w:rPr>
                <w:noProof/>
                <w:webHidden/>
              </w:rPr>
              <w:instrText xml:space="preserve"> PAGEREF _Toc11679770 \h </w:instrText>
            </w:r>
            <w:r w:rsidR="000761D1">
              <w:rPr>
                <w:noProof/>
                <w:webHidden/>
              </w:rPr>
            </w:r>
            <w:r w:rsidR="000761D1">
              <w:rPr>
                <w:noProof/>
                <w:webHidden/>
              </w:rPr>
              <w:fldChar w:fldCharType="separate"/>
            </w:r>
            <w:r w:rsidR="00644076">
              <w:rPr>
                <w:noProof/>
                <w:webHidden/>
              </w:rPr>
              <w:t>74</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71" w:history="1">
            <w:r w:rsidR="000761D1" w:rsidRPr="005E5B36">
              <w:rPr>
                <w:rStyle w:val="Hipersaite"/>
                <w:noProof/>
              </w:rPr>
              <w:t>Pašvaldības aizņēmumi, saistības</w:t>
            </w:r>
            <w:r w:rsidR="000761D1">
              <w:rPr>
                <w:noProof/>
                <w:webHidden/>
              </w:rPr>
              <w:tab/>
            </w:r>
            <w:r w:rsidR="000761D1">
              <w:rPr>
                <w:noProof/>
                <w:webHidden/>
              </w:rPr>
              <w:fldChar w:fldCharType="begin"/>
            </w:r>
            <w:r w:rsidR="000761D1">
              <w:rPr>
                <w:noProof/>
                <w:webHidden/>
              </w:rPr>
              <w:instrText xml:space="preserve"> PAGEREF _Toc11679771 \h </w:instrText>
            </w:r>
            <w:r w:rsidR="000761D1">
              <w:rPr>
                <w:noProof/>
                <w:webHidden/>
              </w:rPr>
            </w:r>
            <w:r w:rsidR="000761D1">
              <w:rPr>
                <w:noProof/>
                <w:webHidden/>
              </w:rPr>
              <w:fldChar w:fldCharType="separate"/>
            </w:r>
            <w:r w:rsidR="00644076">
              <w:rPr>
                <w:noProof/>
                <w:webHidden/>
              </w:rPr>
              <w:t>74</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72" w:history="1">
            <w:r w:rsidR="000761D1" w:rsidRPr="005E5B36">
              <w:rPr>
                <w:rStyle w:val="Hipersaite"/>
                <w:noProof/>
              </w:rPr>
              <w:t>Pašvaldības nekustamā īpašuma novērtējums</w:t>
            </w:r>
            <w:r w:rsidR="000761D1">
              <w:rPr>
                <w:noProof/>
                <w:webHidden/>
              </w:rPr>
              <w:tab/>
            </w:r>
            <w:r w:rsidR="000761D1">
              <w:rPr>
                <w:noProof/>
                <w:webHidden/>
              </w:rPr>
              <w:fldChar w:fldCharType="begin"/>
            </w:r>
            <w:r w:rsidR="000761D1">
              <w:rPr>
                <w:noProof/>
                <w:webHidden/>
              </w:rPr>
              <w:instrText xml:space="preserve"> PAGEREF _Toc11679772 \h </w:instrText>
            </w:r>
            <w:r w:rsidR="000761D1">
              <w:rPr>
                <w:noProof/>
                <w:webHidden/>
              </w:rPr>
            </w:r>
            <w:r w:rsidR="000761D1">
              <w:rPr>
                <w:noProof/>
                <w:webHidden/>
              </w:rPr>
              <w:fldChar w:fldCharType="separate"/>
            </w:r>
            <w:r w:rsidR="00644076">
              <w:rPr>
                <w:noProof/>
                <w:webHidden/>
              </w:rPr>
              <w:t>77</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73" w:history="1">
            <w:r w:rsidR="000761D1" w:rsidRPr="005E5B36">
              <w:rPr>
                <w:rStyle w:val="Hipersaite"/>
                <w:noProof/>
              </w:rPr>
              <w:t>Gulbenes novada pašvaldības pasākumi attīstības dokumentu un teritorijas plānojuma īstenošanā</w:t>
            </w:r>
            <w:r w:rsidR="000761D1">
              <w:rPr>
                <w:noProof/>
                <w:webHidden/>
              </w:rPr>
              <w:tab/>
            </w:r>
            <w:r w:rsidR="000761D1">
              <w:rPr>
                <w:noProof/>
                <w:webHidden/>
              </w:rPr>
              <w:fldChar w:fldCharType="begin"/>
            </w:r>
            <w:r w:rsidR="000761D1">
              <w:rPr>
                <w:noProof/>
                <w:webHidden/>
              </w:rPr>
              <w:instrText xml:space="preserve"> PAGEREF _Toc11679773 \h </w:instrText>
            </w:r>
            <w:r w:rsidR="000761D1">
              <w:rPr>
                <w:noProof/>
                <w:webHidden/>
              </w:rPr>
            </w:r>
            <w:r w:rsidR="000761D1">
              <w:rPr>
                <w:noProof/>
                <w:webHidden/>
              </w:rPr>
              <w:fldChar w:fldCharType="separate"/>
            </w:r>
            <w:r w:rsidR="00644076">
              <w:rPr>
                <w:noProof/>
                <w:webHidden/>
              </w:rPr>
              <w:t>78</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74" w:history="1">
            <w:r w:rsidR="000761D1" w:rsidRPr="005E5B36">
              <w:rPr>
                <w:rStyle w:val="Hipersaite"/>
                <w:noProof/>
              </w:rPr>
              <w:t xml:space="preserve">Gulbenes novada pašvaldības </w:t>
            </w:r>
            <w:r w:rsidR="000761D1" w:rsidRPr="005E5B36">
              <w:rPr>
                <w:rStyle w:val="Hipersaite"/>
                <w:rFonts w:eastAsia="Calibri"/>
                <w:noProof/>
                <w:lang w:eastAsia="lv-LV"/>
              </w:rPr>
              <w:t>Eiropas Savienības struktūrfondu projektu īstenošana</w:t>
            </w:r>
            <w:r w:rsidR="000761D1">
              <w:rPr>
                <w:noProof/>
                <w:webHidden/>
              </w:rPr>
              <w:tab/>
            </w:r>
            <w:r w:rsidR="000761D1">
              <w:rPr>
                <w:noProof/>
                <w:webHidden/>
              </w:rPr>
              <w:fldChar w:fldCharType="begin"/>
            </w:r>
            <w:r w:rsidR="000761D1">
              <w:rPr>
                <w:noProof/>
                <w:webHidden/>
              </w:rPr>
              <w:instrText xml:space="preserve"> PAGEREF _Toc11679774 \h </w:instrText>
            </w:r>
            <w:r w:rsidR="000761D1">
              <w:rPr>
                <w:noProof/>
                <w:webHidden/>
              </w:rPr>
            </w:r>
            <w:r w:rsidR="000761D1">
              <w:rPr>
                <w:noProof/>
                <w:webHidden/>
              </w:rPr>
              <w:fldChar w:fldCharType="separate"/>
            </w:r>
            <w:r w:rsidR="00644076">
              <w:rPr>
                <w:noProof/>
                <w:webHidden/>
              </w:rPr>
              <w:t>79</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75" w:history="1">
            <w:r w:rsidR="000761D1" w:rsidRPr="005E5B36">
              <w:rPr>
                <w:rStyle w:val="Hipersaite"/>
                <w:noProof/>
              </w:rPr>
              <w:t>2018.gadā pabeigtie projekti</w:t>
            </w:r>
            <w:r w:rsidR="000761D1">
              <w:rPr>
                <w:noProof/>
                <w:webHidden/>
              </w:rPr>
              <w:tab/>
            </w:r>
            <w:r w:rsidR="000761D1">
              <w:rPr>
                <w:noProof/>
                <w:webHidden/>
              </w:rPr>
              <w:fldChar w:fldCharType="begin"/>
            </w:r>
            <w:r w:rsidR="000761D1">
              <w:rPr>
                <w:noProof/>
                <w:webHidden/>
              </w:rPr>
              <w:instrText xml:space="preserve"> PAGEREF _Toc11679775 \h </w:instrText>
            </w:r>
            <w:r w:rsidR="000761D1">
              <w:rPr>
                <w:noProof/>
                <w:webHidden/>
              </w:rPr>
            </w:r>
            <w:r w:rsidR="000761D1">
              <w:rPr>
                <w:noProof/>
                <w:webHidden/>
              </w:rPr>
              <w:fldChar w:fldCharType="separate"/>
            </w:r>
            <w:r w:rsidR="00644076">
              <w:rPr>
                <w:noProof/>
                <w:webHidden/>
              </w:rPr>
              <w:t>79</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76" w:history="1">
            <w:r w:rsidR="000761D1" w:rsidRPr="005E5B36">
              <w:rPr>
                <w:rStyle w:val="Hipersaite"/>
                <w:noProof/>
              </w:rPr>
              <w:t>Iesāktie projekti 2018.gadā, to attīstība 2019.gadā</w:t>
            </w:r>
            <w:r w:rsidR="000761D1">
              <w:rPr>
                <w:noProof/>
                <w:webHidden/>
              </w:rPr>
              <w:tab/>
            </w:r>
            <w:r w:rsidR="000761D1">
              <w:rPr>
                <w:noProof/>
                <w:webHidden/>
              </w:rPr>
              <w:fldChar w:fldCharType="begin"/>
            </w:r>
            <w:r w:rsidR="000761D1">
              <w:rPr>
                <w:noProof/>
                <w:webHidden/>
              </w:rPr>
              <w:instrText xml:space="preserve"> PAGEREF _Toc11679776 \h </w:instrText>
            </w:r>
            <w:r w:rsidR="000761D1">
              <w:rPr>
                <w:noProof/>
                <w:webHidden/>
              </w:rPr>
            </w:r>
            <w:r w:rsidR="000761D1">
              <w:rPr>
                <w:noProof/>
                <w:webHidden/>
              </w:rPr>
              <w:fldChar w:fldCharType="separate"/>
            </w:r>
            <w:r w:rsidR="00644076">
              <w:rPr>
                <w:noProof/>
                <w:webHidden/>
              </w:rPr>
              <w:t>84</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77" w:history="1">
            <w:r w:rsidR="000761D1" w:rsidRPr="005E5B36">
              <w:rPr>
                <w:rStyle w:val="Hipersaite"/>
                <w:noProof/>
              </w:rPr>
              <w:t>Gulbenes novada pašvaldības starptautiskā sadarbība</w:t>
            </w:r>
            <w:r w:rsidR="000761D1">
              <w:rPr>
                <w:noProof/>
                <w:webHidden/>
              </w:rPr>
              <w:tab/>
            </w:r>
            <w:r w:rsidR="000761D1">
              <w:rPr>
                <w:noProof/>
                <w:webHidden/>
              </w:rPr>
              <w:fldChar w:fldCharType="begin"/>
            </w:r>
            <w:r w:rsidR="000761D1">
              <w:rPr>
                <w:noProof/>
                <w:webHidden/>
              </w:rPr>
              <w:instrText xml:space="preserve"> PAGEREF _Toc11679777 \h </w:instrText>
            </w:r>
            <w:r w:rsidR="000761D1">
              <w:rPr>
                <w:noProof/>
                <w:webHidden/>
              </w:rPr>
            </w:r>
            <w:r w:rsidR="000761D1">
              <w:rPr>
                <w:noProof/>
                <w:webHidden/>
              </w:rPr>
              <w:fldChar w:fldCharType="separate"/>
            </w:r>
            <w:r w:rsidR="00644076">
              <w:rPr>
                <w:noProof/>
                <w:webHidden/>
              </w:rPr>
              <w:t>89</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78" w:history="1">
            <w:r w:rsidR="000761D1" w:rsidRPr="005E5B36">
              <w:rPr>
                <w:rStyle w:val="Hipersaite"/>
                <w:noProof/>
              </w:rPr>
              <w:t>Gulbenes novada pašvaldības atbalsts uzņēmējdarbībā</w:t>
            </w:r>
            <w:r w:rsidR="000761D1">
              <w:rPr>
                <w:noProof/>
                <w:webHidden/>
              </w:rPr>
              <w:tab/>
            </w:r>
            <w:r w:rsidR="000761D1">
              <w:rPr>
                <w:noProof/>
                <w:webHidden/>
              </w:rPr>
              <w:fldChar w:fldCharType="begin"/>
            </w:r>
            <w:r w:rsidR="000761D1">
              <w:rPr>
                <w:noProof/>
                <w:webHidden/>
              </w:rPr>
              <w:instrText xml:space="preserve"> PAGEREF _Toc11679778 \h </w:instrText>
            </w:r>
            <w:r w:rsidR="000761D1">
              <w:rPr>
                <w:noProof/>
                <w:webHidden/>
              </w:rPr>
            </w:r>
            <w:r w:rsidR="000761D1">
              <w:rPr>
                <w:noProof/>
                <w:webHidden/>
              </w:rPr>
              <w:fldChar w:fldCharType="separate"/>
            </w:r>
            <w:r w:rsidR="00644076">
              <w:rPr>
                <w:noProof/>
                <w:webHidden/>
              </w:rPr>
              <w:t>91</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79" w:history="1">
            <w:r w:rsidR="000761D1" w:rsidRPr="005E5B36">
              <w:rPr>
                <w:rStyle w:val="Hipersaite"/>
                <w:noProof/>
              </w:rPr>
              <w:t>Gulbenes novada pašvaldības k</w:t>
            </w:r>
            <w:r w:rsidR="000761D1" w:rsidRPr="005E5B36">
              <w:rPr>
                <w:rStyle w:val="Hipersaite"/>
                <w:rFonts w:eastAsia="Calibri"/>
                <w:noProof/>
                <w:lang w:eastAsia="lv-LV"/>
              </w:rPr>
              <w:t>omunikācija ar sabiedrību</w:t>
            </w:r>
            <w:r w:rsidR="000761D1">
              <w:rPr>
                <w:noProof/>
                <w:webHidden/>
              </w:rPr>
              <w:tab/>
            </w:r>
            <w:r w:rsidR="000761D1">
              <w:rPr>
                <w:noProof/>
                <w:webHidden/>
              </w:rPr>
              <w:fldChar w:fldCharType="begin"/>
            </w:r>
            <w:r w:rsidR="000761D1">
              <w:rPr>
                <w:noProof/>
                <w:webHidden/>
              </w:rPr>
              <w:instrText xml:space="preserve"> PAGEREF _Toc11679779 \h </w:instrText>
            </w:r>
            <w:r w:rsidR="000761D1">
              <w:rPr>
                <w:noProof/>
                <w:webHidden/>
              </w:rPr>
            </w:r>
            <w:r w:rsidR="000761D1">
              <w:rPr>
                <w:noProof/>
                <w:webHidden/>
              </w:rPr>
              <w:fldChar w:fldCharType="separate"/>
            </w:r>
            <w:r w:rsidR="00644076">
              <w:rPr>
                <w:noProof/>
                <w:webHidden/>
              </w:rPr>
              <w:t>95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0" w:history="1">
            <w:r w:rsidR="000761D1" w:rsidRPr="005E5B36">
              <w:rPr>
                <w:rStyle w:val="Hipersaite"/>
                <w:noProof/>
              </w:rPr>
              <w:t>Iedzīvotāju informēšana</w:t>
            </w:r>
            <w:r w:rsidR="000761D1">
              <w:rPr>
                <w:noProof/>
                <w:webHidden/>
              </w:rPr>
              <w:tab/>
            </w:r>
            <w:r w:rsidR="000761D1">
              <w:rPr>
                <w:noProof/>
                <w:webHidden/>
              </w:rPr>
              <w:fldChar w:fldCharType="begin"/>
            </w:r>
            <w:r w:rsidR="000761D1">
              <w:rPr>
                <w:noProof/>
                <w:webHidden/>
              </w:rPr>
              <w:instrText xml:space="preserve"> PAGEREF _Toc11679780 \h </w:instrText>
            </w:r>
            <w:r w:rsidR="000761D1">
              <w:rPr>
                <w:noProof/>
                <w:webHidden/>
              </w:rPr>
            </w:r>
            <w:r w:rsidR="000761D1">
              <w:rPr>
                <w:noProof/>
                <w:webHidden/>
              </w:rPr>
              <w:fldChar w:fldCharType="separate"/>
            </w:r>
            <w:r w:rsidR="00644076">
              <w:rPr>
                <w:noProof/>
                <w:webHidden/>
              </w:rPr>
              <w:t>95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1" w:history="1">
            <w:r w:rsidR="000761D1" w:rsidRPr="005E5B36">
              <w:rPr>
                <w:rStyle w:val="Hipersaite"/>
                <w:noProof/>
              </w:rPr>
              <w:t>Pašvaldības informatīvais izdevums „Gulbenes Novada Ziņas”</w:t>
            </w:r>
            <w:r w:rsidR="000761D1">
              <w:rPr>
                <w:noProof/>
                <w:webHidden/>
              </w:rPr>
              <w:tab/>
            </w:r>
            <w:r w:rsidR="000761D1">
              <w:rPr>
                <w:noProof/>
                <w:webHidden/>
              </w:rPr>
              <w:fldChar w:fldCharType="begin"/>
            </w:r>
            <w:r w:rsidR="000761D1">
              <w:rPr>
                <w:noProof/>
                <w:webHidden/>
              </w:rPr>
              <w:instrText xml:space="preserve"> PAGEREF _Toc11679781 \h </w:instrText>
            </w:r>
            <w:r w:rsidR="000761D1">
              <w:rPr>
                <w:noProof/>
                <w:webHidden/>
              </w:rPr>
            </w:r>
            <w:r w:rsidR="000761D1">
              <w:rPr>
                <w:noProof/>
                <w:webHidden/>
              </w:rPr>
              <w:fldChar w:fldCharType="separate"/>
            </w:r>
            <w:r w:rsidR="00644076">
              <w:rPr>
                <w:noProof/>
                <w:webHidden/>
              </w:rPr>
              <w:t>95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2" w:history="1">
            <w:r w:rsidR="000761D1" w:rsidRPr="005E5B36">
              <w:rPr>
                <w:rStyle w:val="Hipersaite"/>
                <w:noProof/>
              </w:rPr>
              <w:t>Pašvaldības mājaslapa www.gulbene.lv</w:t>
            </w:r>
            <w:r w:rsidR="000761D1">
              <w:rPr>
                <w:noProof/>
                <w:webHidden/>
              </w:rPr>
              <w:tab/>
            </w:r>
            <w:r w:rsidR="000761D1">
              <w:rPr>
                <w:noProof/>
                <w:webHidden/>
              </w:rPr>
              <w:fldChar w:fldCharType="begin"/>
            </w:r>
            <w:r w:rsidR="000761D1">
              <w:rPr>
                <w:noProof/>
                <w:webHidden/>
              </w:rPr>
              <w:instrText xml:space="preserve"> PAGEREF _Toc11679782 \h </w:instrText>
            </w:r>
            <w:r w:rsidR="000761D1">
              <w:rPr>
                <w:noProof/>
                <w:webHidden/>
              </w:rPr>
            </w:r>
            <w:r w:rsidR="000761D1">
              <w:rPr>
                <w:noProof/>
                <w:webHidden/>
              </w:rPr>
              <w:fldChar w:fldCharType="separate"/>
            </w:r>
            <w:r w:rsidR="00644076">
              <w:rPr>
                <w:noProof/>
                <w:webHidden/>
              </w:rPr>
              <w:t>95</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3" w:history="1">
            <w:r w:rsidR="000761D1" w:rsidRPr="005E5B36">
              <w:rPr>
                <w:rStyle w:val="Hipersaite"/>
                <w:noProof/>
              </w:rPr>
              <w:t>Sociālie mediji</w:t>
            </w:r>
            <w:r w:rsidR="000761D1">
              <w:rPr>
                <w:noProof/>
                <w:webHidden/>
              </w:rPr>
              <w:tab/>
            </w:r>
            <w:r w:rsidR="000761D1">
              <w:rPr>
                <w:noProof/>
                <w:webHidden/>
              </w:rPr>
              <w:fldChar w:fldCharType="begin"/>
            </w:r>
            <w:r w:rsidR="000761D1">
              <w:rPr>
                <w:noProof/>
                <w:webHidden/>
              </w:rPr>
              <w:instrText xml:space="preserve"> PAGEREF _Toc11679783 \h </w:instrText>
            </w:r>
            <w:r w:rsidR="000761D1">
              <w:rPr>
                <w:noProof/>
                <w:webHidden/>
              </w:rPr>
            </w:r>
            <w:r w:rsidR="000761D1">
              <w:rPr>
                <w:noProof/>
                <w:webHidden/>
              </w:rPr>
              <w:fldChar w:fldCharType="separate"/>
            </w:r>
            <w:r w:rsidR="00644076">
              <w:rPr>
                <w:noProof/>
                <w:webHidden/>
              </w:rPr>
              <w:t>96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4" w:history="1">
            <w:r w:rsidR="000761D1" w:rsidRPr="005E5B36">
              <w:rPr>
                <w:rStyle w:val="Hipersaite"/>
                <w:noProof/>
              </w:rPr>
              <w:t>Lietotne “GulbeneLV”</w:t>
            </w:r>
            <w:r w:rsidR="000761D1">
              <w:rPr>
                <w:noProof/>
                <w:webHidden/>
              </w:rPr>
              <w:tab/>
            </w:r>
            <w:r w:rsidR="000761D1">
              <w:rPr>
                <w:noProof/>
                <w:webHidden/>
              </w:rPr>
              <w:fldChar w:fldCharType="begin"/>
            </w:r>
            <w:r w:rsidR="000761D1">
              <w:rPr>
                <w:noProof/>
                <w:webHidden/>
              </w:rPr>
              <w:instrText xml:space="preserve"> PAGEREF _Toc11679784 \h </w:instrText>
            </w:r>
            <w:r w:rsidR="000761D1">
              <w:rPr>
                <w:noProof/>
                <w:webHidden/>
              </w:rPr>
            </w:r>
            <w:r w:rsidR="000761D1">
              <w:rPr>
                <w:noProof/>
                <w:webHidden/>
              </w:rPr>
              <w:fldChar w:fldCharType="separate"/>
            </w:r>
            <w:r w:rsidR="00644076">
              <w:rPr>
                <w:noProof/>
                <w:webHidden/>
              </w:rPr>
              <w:t>96</w:t>
            </w:r>
            <w:r w:rsidR="000761D1">
              <w:rPr>
                <w:noProof/>
                <w:webHidden/>
              </w:rPr>
              <w:fldChar w:fldCharType="end"/>
            </w:r>
          </w:hyperlink>
        </w:p>
        <w:p w:rsidR="000761D1" w:rsidRDefault="00F460C7">
          <w:pPr>
            <w:pStyle w:val="Saturs2"/>
            <w:rPr>
              <w:rFonts w:asciiTheme="minorHAnsi" w:hAnsiTheme="minorHAnsi" w:cstheme="minorBidi"/>
              <w:iCs w:val="0"/>
              <w:noProof/>
              <w:color w:val="auto"/>
              <w:sz w:val="22"/>
              <w:szCs w:val="22"/>
              <w:lang w:eastAsia="lv-LV"/>
            </w:rPr>
          </w:pPr>
          <w:hyperlink w:anchor="_Toc11679785" w:history="1">
            <w:r w:rsidR="000761D1" w:rsidRPr="005E5B36">
              <w:rPr>
                <w:rStyle w:val="Hipersaite"/>
                <w:noProof/>
              </w:rPr>
              <w:t>Sadarbība ar plašsaziņas līdzekļiem</w:t>
            </w:r>
            <w:r w:rsidR="000761D1">
              <w:rPr>
                <w:noProof/>
                <w:webHidden/>
              </w:rPr>
              <w:tab/>
            </w:r>
            <w:r w:rsidR="000761D1">
              <w:rPr>
                <w:noProof/>
                <w:webHidden/>
              </w:rPr>
              <w:fldChar w:fldCharType="begin"/>
            </w:r>
            <w:r w:rsidR="000761D1">
              <w:rPr>
                <w:noProof/>
                <w:webHidden/>
              </w:rPr>
              <w:instrText xml:space="preserve"> PAGEREF _Toc11679785 \h </w:instrText>
            </w:r>
            <w:r w:rsidR="000761D1">
              <w:rPr>
                <w:noProof/>
                <w:webHidden/>
              </w:rPr>
            </w:r>
            <w:r w:rsidR="000761D1">
              <w:rPr>
                <w:noProof/>
                <w:webHidden/>
              </w:rPr>
              <w:fldChar w:fldCharType="separate"/>
            </w:r>
            <w:r w:rsidR="00644076">
              <w:rPr>
                <w:noProof/>
                <w:webHidden/>
              </w:rPr>
              <w:t>96</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86" w:history="1">
            <w:r w:rsidR="000761D1" w:rsidRPr="005E5B36">
              <w:rPr>
                <w:rStyle w:val="Hipersaite"/>
                <w:rFonts w:eastAsia="Times New Roman"/>
                <w:noProof/>
              </w:rPr>
              <w:t>Sadarbība ar nevalstisko sektoru</w:t>
            </w:r>
            <w:r w:rsidR="000761D1">
              <w:rPr>
                <w:noProof/>
                <w:webHidden/>
              </w:rPr>
              <w:tab/>
            </w:r>
            <w:r w:rsidR="000761D1">
              <w:rPr>
                <w:noProof/>
                <w:webHidden/>
              </w:rPr>
              <w:fldChar w:fldCharType="begin"/>
            </w:r>
            <w:r w:rsidR="000761D1">
              <w:rPr>
                <w:noProof/>
                <w:webHidden/>
              </w:rPr>
              <w:instrText xml:space="preserve"> PAGEREF _Toc11679786 \h </w:instrText>
            </w:r>
            <w:r w:rsidR="000761D1">
              <w:rPr>
                <w:noProof/>
                <w:webHidden/>
              </w:rPr>
            </w:r>
            <w:r w:rsidR="000761D1">
              <w:rPr>
                <w:noProof/>
                <w:webHidden/>
              </w:rPr>
              <w:fldChar w:fldCharType="separate"/>
            </w:r>
            <w:r w:rsidR="00644076">
              <w:rPr>
                <w:noProof/>
                <w:webHidden/>
              </w:rPr>
              <w:t>96</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87" w:history="1">
            <w:r w:rsidR="000761D1" w:rsidRPr="005E5B36">
              <w:rPr>
                <w:rStyle w:val="Hipersaite"/>
                <w:noProof/>
              </w:rPr>
              <w:t>Gulbenes novada Valsts un pašvaldības vienotais klientu apkalpošanas centrs</w:t>
            </w:r>
            <w:r w:rsidR="000761D1">
              <w:rPr>
                <w:noProof/>
                <w:webHidden/>
              </w:rPr>
              <w:tab/>
            </w:r>
            <w:r w:rsidR="000761D1">
              <w:rPr>
                <w:noProof/>
                <w:webHidden/>
              </w:rPr>
              <w:fldChar w:fldCharType="begin"/>
            </w:r>
            <w:r w:rsidR="000761D1">
              <w:rPr>
                <w:noProof/>
                <w:webHidden/>
              </w:rPr>
              <w:instrText xml:space="preserve"> PAGEREF _Toc11679787 \h </w:instrText>
            </w:r>
            <w:r w:rsidR="000761D1">
              <w:rPr>
                <w:noProof/>
                <w:webHidden/>
              </w:rPr>
            </w:r>
            <w:r w:rsidR="000761D1">
              <w:rPr>
                <w:noProof/>
                <w:webHidden/>
              </w:rPr>
              <w:fldChar w:fldCharType="separate"/>
            </w:r>
            <w:r w:rsidR="00644076">
              <w:rPr>
                <w:noProof/>
                <w:webHidden/>
              </w:rPr>
              <w:t>97</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88" w:history="1">
            <w:r w:rsidR="000761D1" w:rsidRPr="005E5B36">
              <w:rPr>
                <w:rStyle w:val="Hipersaite"/>
                <w:noProof/>
              </w:rPr>
              <w:t>Gulbenes novada pašvaldības veiktie pasākumi</w:t>
            </w:r>
            <w:r w:rsidR="000761D1">
              <w:rPr>
                <w:noProof/>
                <w:webHidden/>
              </w:rPr>
              <w:tab/>
            </w:r>
            <w:r w:rsidR="000761D1">
              <w:rPr>
                <w:noProof/>
                <w:webHidden/>
              </w:rPr>
              <w:fldChar w:fldCharType="begin"/>
            </w:r>
            <w:r w:rsidR="000761D1">
              <w:rPr>
                <w:noProof/>
                <w:webHidden/>
              </w:rPr>
              <w:instrText xml:space="preserve"> PAGEREF _Toc11679788 \h </w:instrText>
            </w:r>
            <w:r w:rsidR="000761D1">
              <w:rPr>
                <w:noProof/>
                <w:webHidden/>
              </w:rPr>
            </w:r>
            <w:r w:rsidR="000761D1">
              <w:rPr>
                <w:noProof/>
                <w:webHidden/>
              </w:rPr>
              <w:fldChar w:fldCharType="separate"/>
            </w:r>
            <w:r w:rsidR="00644076">
              <w:rPr>
                <w:noProof/>
                <w:webHidden/>
              </w:rPr>
              <w:t>98</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89" w:history="1">
            <w:r w:rsidR="000761D1" w:rsidRPr="005E5B36">
              <w:rPr>
                <w:rStyle w:val="Hipersaite"/>
                <w:noProof/>
              </w:rPr>
              <w:t>vadības pilnveidošanai</w:t>
            </w:r>
            <w:r w:rsidR="000761D1">
              <w:rPr>
                <w:noProof/>
                <w:webHidden/>
              </w:rPr>
              <w:tab/>
            </w:r>
            <w:r w:rsidR="000761D1">
              <w:rPr>
                <w:noProof/>
                <w:webHidden/>
              </w:rPr>
              <w:fldChar w:fldCharType="begin"/>
            </w:r>
            <w:r w:rsidR="000761D1">
              <w:rPr>
                <w:noProof/>
                <w:webHidden/>
              </w:rPr>
              <w:instrText xml:space="preserve"> PAGEREF _Toc11679789 \h </w:instrText>
            </w:r>
            <w:r w:rsidR="000761D1">
              <w:rPr>
                <w:noProof/>
                <w:webHidden/>
              </w:rPr>
            </w:r>
            <w:r w:rsidR="000761D1">
              <w:rPr>
                <w:noProof/>
                <w:webHidden/>
              </w:rPr>
              <w:fldChar w:fldCharType="separate"/>
            </w:r>
            <w:r w:rsidR="00644076">
              <w:rPr>
                <w:noProof/>
                <w:webHidden/>
              </w:rPr>
              <w:t>98</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90" w:history="1">
            <w:r w:rsidR="000761D1" w:rsidRPr="005E5B36">
              <w:rPr>
                <w:rStyle w:val="Hipersaite"/>
                <w:noProof/>
              </w:rPr>
              <w:t>Gulbenes novada pašvaldības plānotie pasākumi 2019.gadā</w:t>
            </w:r>
            <w:r w:rsidR="000761D1">
              <w:rPr>
                <w:noProof/>
                <w:webHidden/>
              </w:rPr>
              <w:tab/>
            </w:r>
            <w:r w:rsidR="000761D1">
              <w:rPr>
                <w:noProof/>
                <w:webHidden/>
              </w:rPr>
              <w:fldChar w:fldCharType="begin"/>
            </w:r>
            <w:r w:rsidR="000761D1">
              <w:rPr>
                <w:noProof/>
                <w:webHidden/>
              </w:rPr>
              <w:instrText xml:space="preserve"> PAGEREF _Toc11679790 \h </w:instrText>
            </w:r>
            <w:r w:rsidR="000761D1">
              <w:rPr>
                <w:noProof/>
                <w:webHidden/>
              </w:rPr>
            </w:r>
            <w:r w:rsidR="000761D1">
              <w:rPr>
                <w:noProof/>
                <w:webHidden/>
              </w:rPr>
              <w:fldChar w:fldCharType="separate"/>
            </w:r>
            <w:r w:rsidR="00644076">
              <w:rPr>
                <w:noProof/>
                <w:webHidden/>
              </w:rPr>
              <w:t>100</w:t>
            </w:r>
            <w:r w:rsidR="000761D1">
              <w:rPr>
                <w:noProof/>
                <w:webHidden/>
              </w:rPr>
              <w:fldChar w:fldCharType="end"/>
            </w:r>
          </w:hyperlink>
        </w:p>
        <w:p w:rsidR="000761D1" w:rsidRDefault="00F460C7">
          <w:pPr>
            <w:pStyle w:val="Saturs1"/>
            <w:rPr>
              <w:rFonts w:asciiTheme="minorHAnsi" w:hAnsiTheme="minorHAnsi" w:cstheme="minorBidi"/>
              <w:bCs w:val="0"/>
              <w:noProof/>
              <w:color w:val="auto"/>
              <w:sz w:val="22"/>
              <w:szCs w:val="22"/>
              <w:lang w:eastAsia="lv-LV"/>
            </w:rPr>
          </w:pPr>
          <w:hyperlink w:anchor="_Toc11679791" w:history="1">
            <w:r w:rsidR="000761D1" w:rsidRPr="005E5B36">
              <w:rPr>
                <w:rStyle w:val="Hipersaite"/>
                <w:rFonts w:eastAsia="Calibri"/>
                <w:noProof/>
                <w:lang w:eastAsia="lv-LV"/>
              </w:rPr>
              <w:t>Informācija par pašvaldības būtiskiem riskiem un neskaidriem apstākļiem</w:t>
            </w:r>
            <w:r w:rsidR="000761D1">
              <w:rPr>
                <w:noProof/>
                <w:webHidden/>
              </w:rPr>
              <w:tab/>
            </w:r>
            <w:r w:rsidR="000761D1">
              <w:rPr>
                <w:noProof/>
                <w:webHidden/>
              </w:rPr>
              <w:fldChar w:fldCharType="begin"/>
            </w:r>
            <w:r w:rsidR="000761D1">
              <w:rPr>
                <w:noProof/>
                <w:webHidden/>
              </w:rPr>
              <w:instrText xml:space="preserve"> PAGEREF _Toc11679791 \h </w:instrText>
            </w:r>
            <w:r w:rsidR="000761D1">
              <w:rPr>
                <w:noProof/>
                <w:webHidden/>
              </w:rPr>
            </w:r>
            <w:r w:rsidR="000761D1">
              <w:rPr>
                <w:noProof/>
                <w:webHidden/>
              </w:rPr>
              <w:fldChar w:fldCharType="separate"/>
            </w:r>
            <w:r w:rsidR="00644076">
              <w:rPr>
                <w:noProof/>
                <w:webHidden/>
              </w:rPr>
              <w:t>101</w:t>
            </w:r>
            <w:r w:rsidR="000761D1">
              <w:rPr>
                <w:noProof/>
                <w:webHidden/>
              </w:rPr>
              <w:fldChar w:fldCharType="end"/>
            </w:r>
          </w:hyperlink>
        </w:p>
        <w:p w:rsidR="002A405B" w:rsidRPr="00782F7A" w:rsidRDefault="00983E50" w:rsidP="00BE3D7C">
          <w:pPr>
            <w:spacing w:line="276" w:lineRule="auto"/>
            <w:ind w:firstLine="567"/>
            <w:jc w:val="both"/>
          </w:pPr>
          <w:r>
            <w:rPr>
              <w:rFonts w:ascii="Times New Roman" w:hAnsi="Times New Roman" w:cstheme="minorHAnsi"/>
              <w:bCs/>
              <w:color w:val="000000" w:themeColor="text1"/>
            </w:rPr>
            <w:fldChar w:fldCharType="end"/>
          </w:r>
        </w:p>
      </w:sdtContent>
    </w:sdt>
    <w:p w:rsidR="00461F77" w:rsidRPr="00782F7A" w:rsidRDefault="00461F77" w:rsidP="00BE3D7C">
      <w:pPr>
        <w:spacing w:line="276" w:lineRule="auto"/>
        <w:ind w:firstLine="567"/>
        <w:jc w:val="both"/>
      </w:pPr>
      <w:r w:rsidRPr="00782F7A">
        <w:br w:type="page"/>
      </w:r>
    </w:p>
    <w:p w:rsidR="009C59AA" w:rsidRPr="00782F7A" w:rsidRDefault="00712E72" w:rsidP="00BE3D7C">
      <w:pPr>
        <w:pStyle w:val="Virssraksts"/>
        <w:spacing w:line="276" w:lineRule="auto"/>
      </w:pPr>
      <w:bookmarkStart w:id="2" w:name="_Toc11679718"/>
      <w:r w:rsidRPr="00782F7A">
        <w:lastRenderedPageBreak/>
        <w:t>PIELIKUMI</w:t>
      </w:r>
      <w:bookmarkEnd w:id="2"/>
    </w:p>
    <w:p w:rsidR="000A5A6D" w:rsidRPr="00782F7A" w:rsidRDefault="000A5A6D" w:rsidP="00BE3D7C">
      <w:pPr>
        <w:spacing w:line="276" w:lineRule="auto"/>
        <w:ind w:firstLine="567"/>
        <w:jc w:val="both"/>
        <w:rPr>
          <w:rFonts w:ascii="Times New Roman" w:hAnsi="Times New Roman" w:cs="Times New Roman"/>
        </w:rPr>
      </w:pPr>
    </w:p>
    <w:p w:rsidR="00712E72" w:rsidRPr="00782F7A" w:rsidRDefault="00712E72"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novada kopējā administratīvā struktūrshēma</w:t>
      </w:r>
      <w:r w:rsidR="00AB70E9" w:rsidRPr="00782F7A">
        <w:rPr>
          <w:rFonts w:ascii="Times New Roman" w:hAnsi="Times New Roman" w:cs="Times New Roman"/>
        </w:rPr>
        <w:t>.</w:t>
      </w:r>
    </w:p>
    <w:p w:rsidR="00712E72" w:rsidRPr="00782F7A" w:rsidRDefault="00712E72" w:rsidP="00BE3D7C">
      <w:pPr>
        <w:spacing w:line="276" w:lineRule="auto"/>
        <w:ind w:firstLine="567"/>
        <w:jc w:val="both"/>
        <w:rPr>
          <w:rFonts w:ascii="Times New Roman" w:hAnsi="Times New Roman" w:cs="Times New Roman"/>
        </w:rPr>
      </w:pPr>
      <w:r w:rsidRPr="00782F7A">
        <w:rPr>
          <w:rFonts w:ascii="Times New Roman" w:hAnsi="Times New Roman" w:cs="Times New Roman"/>
        </w:rPr>
        <w:t>201</w:t>
      </w:r>
      <w:r w:rsidR="0045211D" w:rsidRPr="00782F7A">
        <w:rPr>
          <w:rFonts w:ascii="Times New Roman" w:hAnsi="Times New Roman" w:cs="Times New Roman"/>
        </w:rPr>
        <w:t>8</w:t>
      </w:r>
      <w:r w:rsidRPr="00782F7A">
        <w:rPr>
          <w:rFonts w:ascii="Times New Roman" w:hAnsi="Times New Roman" w:cs="Times New Roman"/>
        </w:rPr>
        <w:t>.gadā pabeigtie projekti Gulbenes novadā</w:t>
      </w:r>
      <w:r w:rsidR="00AB70E9" w:rsidRPr="00782F7A">
        <w:rPr>
          <w:rFonts w:ascii="Times New Roman" w:hAnsi="Times New Roman" w:cs="Times New Roman"/>
        </w:rPr>
        <w:t>.</w:t>
      </w:r>
    </w:p>
    <w:p w:rsidR="00712E72" w:rsidRPr="00782F7A" w:rsidRDefault="00712E72" w:rsidP="00BE3D7C">
      <w:pPr>
        <w:spacing w:line="276" w:lineRule="auto"/>
        <w:ind w:firstLine="567"/>
        <w:jc w:val="both"/>
        <w:rPr>
          <w:rFonts w:ascii="Times New Roman" w:hAnsi="Times New Roman" w:cs="Times New Roman"/>
        </w:rPr>
      </w:pPr>
      <w:r w:rsidRPr="00782F7A">
        <w:rPr>
          <w:rFonts w:ascii="Times New Roman" w:hAnsi="Times New Roman" w:cs="Times New Roman"/>
        </w:rPr>
        <w:t>Neatkarīga revidenta ziņojums par Gulbenes novada konsolidēto finanšu pārskatu</w:t>
      </w:r>
      <w:r w:rsidR="00AB70E9" w:rsidRPr="00782F7A">
        <w:rPr>
          <w:rFonts w:ascii="Times New Roman" w:hAnsi="Times New Roman" w:cs="Times New Roman"/>
        </w:rPr>
        <w:t>.</w:t>
      </w:r>
    </w:p>
    <w:p w:rsidR="00712E72" w:rsidRPr="00782F7A" w:rsidRDefault="000E4A7B" w:rsidP="00BE3D7C">
      <w:pPr>
        <w:spacing w:line="276" w:lineRule="auto"/>
        <w:ind w:firstLine="567"/>
        <w:jc w:val="both"/>
        <w:rPr>
          <w:rFonts w:ascii="Times New Roman" w:hAnsi="Times New Roman" w:cs="Times New Roman"/>
        </w:rPr>
      </w:pPr>
      <w:r w:rsidRPr="00782F7A">
        <w:rPr>
          <w:rFonts w:ascii="Times New Roman" w:hAnsi="Times New Roman" w:cs="Times New Roman"/>
        </w:rPr>
        <w:t>Lēmums “</w:t>
      </w:r>
      <w:r w:rsidR="00712E72" w:rsidRPr="00782F7A">
        <w:rPr>
          <w:rFonts w:ascii="Times New Roman" w:hAnsi="Times New Roman" w:cs="Times New Roman"/>
        </w:rPr>
        <w:t>Par Gulbenes novada pašvaldības 201</w:t>
      </w:r>
      <w:r w:rsidR="0045211D" w:rsidRPr="00782F7A">
        <w:rPr>
          <w:rFonts w:ascii="Times New Roman" w:hAnsi="Times New Roman" w:cs="Times New Roman"/>
        </w:rPr>
        <w:t>8</w:t>
      </w:r>
      <w:r w:rsidR="00712E72" w:rsidRPr="00782F7A">
        <w:rPr>
          <w:rFonts w:ascii="Times New Roman" w:hAnsi="Times New Roman" w:cs="Times New Roman"/>
        </w:rPr>
        <w:t>.gada pārskata apstiprināšanu”</w:t>
      </w:r>
      <w:r w:rsidR="00AB70E9" w:rsidRPr="00782F7A">
        <w:rPr>
          <w:rFonts w:ascii="Times New Roman" w:hAnsi="Times New Roman" w:cs="Times New Roman"/>
        </w:rPr>
        <w:t>.</w:t>
      </w:r>
    </w:p>
    <w:p w:rsidR="008A40B8" w:rsidRPr="00782F7A" w:rsidRDefault="008A40B8" w:rsidP="00BE3D7C">
      <w:pPr>
        <w:spacing w:line="276" w:lineRule="auto"/>
        <w:ind w:firstLine="567"/>
        <w:jc w:val="both"/>
        <w:rPr>
          <w:rFonts w:ascii="Times New Roman" w:hAnsi="Times New Roman" w:cs="Times New Roman"/>
        </w:rPr>
      </w:pPr>
    </w:p>
    <w:p w:rsidR="008A40B8" w:rsidRPr="00782F7A" w:rsidRDefault="008A40B8" w:rsidP="00BE3D7C">
      <w:pPr>
        <w:spacing w:line="276" w:lineRule="auto"/>
        <w:ind w:firstLine="567"/>
        <w:jc w:val="both"/>
        <w:rPr>
          <w:rFonts w:ascii="Times New Roman" w:hAnsi="Times New Roman" w:cs="Times New Roman"/>
        </w:rPr>
      </w:pPr>
      <w:r w:rsidRPr="00782F7A">
        <w:rPr>
          <w:rFonts w:ascii="Times New Roman" w:hAnsi="Times New Roman" w:cs="Times New Roman"/>
        </w:rPr>
        <w:br w:type="page"/>
      </w:r>
    </w:p>
    <w:p w:rsidR="00755016" w:rsidRPr="00782F7A" w:rsidRDefault="00755016" w:rsidP="00BE3D7C">
      <w:pPr>
        <w:spacing w:line="276" w:lineRule="auto"/>
        <w:ind w:firstLine="567"/>
        <w:jc w:val="both"/>
        <w:rPr>
          <w:rFonts w:ascii="Times New Roman" w:hAnsi="Times New Roman" w:cs="Times New Roman"/>
          <w:b/>
          <w:sz w:val="28"/>
          <w:lang w:eastAsia="lv-LV"/>
        </w:rPr>
      </w:pPr>
      <w:bookmarkStart w:id="3" w:name="_Toc420578694"/>
      <w:bookmarkStart w:id="4" w:name="_Toc421620205"/>
      <w:bookmarkStart w:id="5" w:name="_Toc421620352"/>
      <w:bookmarkStart w:id="6" w:name="_Toc421626358"/>
      <w:bookmarkStart w:id="7" w:name="_Toc421694147"/>
      <w:bookmarkStart w:id="8" w:name="_Toc421695684"/>
      <w:r w:rsidRPr="00782F7A">
        <w:rPr>
          <w:rFonts w:ascii="Times New Roman" w:hAnsi="Times New Roman" w:cs="Times New Roman"/>
          <w:b/>
          <w:sz w:val="28"/>
          <w:lang w:eastAsia="lv-LV"/>
        </w:rPr>
        <w:lastRenderedPageBreak/>
        <w:t>Cienījamais publiskā pārskata lasītāj!</w:t>
      </w:r>
    </w:p>
    <w:p w:rsidR="000A453D" w:rsidRPr="00782F7A" w:rsidRDefault="00783881" w:rsidP="00BE3D7C">
      <w:pPr>
        <w:spacing w:line="276" w:lineRule="auto"/>
        <w:ind w:firstLine="567"/>
        <w:jc w:val="both"/>
        <w:rPr>
          <w:rFonts w:ascii="Times New Roman" w:hAnsi="Times New Roman" w:cs="Times New Roman"/>
          <w:lang w:eastAsia="lv-LV"/>
        </w:rPr>
      </w:pPr>
      <w:r>
        <w:rPr>
          <w:rFonts w:ascii="Times New Roman" w:hAnsi="Times New Roman" w:cs="Times New Roman"/>
          <w:noProof/>
          <w:lang w:eastAsia="lv-LV"/>
        </w:rPr>
        <mc:AlternateContent>
          <mc:Choice Requires="wps">
            <w:drawing>
              <wp:anchor distT="0" distB="0" distL="114300" distR="114300" simplePos="0" relativeHeight="251686911" behindDoc="0" locked="0" layoutInCell="1" allowOverlap="1">
                <wp:simplePos x="0" y="0"/>
                <wp:positionH relativeFrom="column">
                  <wp:posOffset>-118745</wp:posOffset>
                </wp:positionH>
                <wp:positionV relativeFrom="paragraph">
                  <wp:posOffset>238496</wp:posOffset>
                </wp:positionV>
                <wp:extent cx="1704975" cy="1724025"/>
                <wp:effectExtent l="0" t="0" r="9525" b="9525"/>
                <wp:wrapNone/>
                <wp:docPr id="57" name="Taisnstūris 57"/>
                <wp:cNvGraphicFramePr/>
                <a:graphic xmlns:a="http://schemas.openxmlformats.org/drawingml/2006/main">
                  <a:graphicData uri="http://schemas.microsoft.com/office/word/2010/wordprocessingShape">
                    <wps:wsp>
                      <wps:cNvSpPr/>
                      <wps:spPr>
                        <a:xfrm>
                          <a:off x="0" y="0"/>
                          <a:ext cx="1704975" cy="1724025"/>
                        </a:xfrm>
                        <a:prstGeom prst="rect">
                          <a:avLst/>
                        </a:prstGeom>
                        <a:solidFill>
                          <a:srgbClr val="0063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F6D27" id="Taisnstūris 57" o:spid="_x0000_s1026" style="position:absolute;margin-left:-9.35pt;margin-top:18.8pt;width:134.25pt;height:135.75pt;z-index:2516869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" fillcolor="#006342" stroked="f" strokeweight="2pt"/>
            </w:pict>
          </mc:Fallback>
        </mc:AlternateContent>
      </w:r>
    </w:p>
    <w:p w:rsidR="007F13C2" w:rsidRPr="00DC75D1" w:rsidRDefault="00500817" w:rsidP="00500817">
      <w:pPr>
        <w:suppressAutoHyphens/>
        <w:ind w:firstLine="567"/>
        <w:jc w:val="both"/>
        <w:rPr>
          <w:rFonts w:ascii="Times New Roman" w:eastAsia="SimSun" w:hAnsi="Times New Roman" w:cs="Times New Roman"/>
          <w:color w:val="006342"/>
          <w:szCs w:val="24"/>
          <w:lang w:eastAsia="ja-JP"/>
        </w:rPr>
      </w:pPr>
      <w:r>
        <w:rPr>
          <w:rFonts w:ascii="Times New Roman" w:eastAsia="SimSun" w:hAnsi="Times New Roman" w:cs="Times New Roman"/>
          <w:noProof/>
          <w:szCs w:val="24"/>
          <w:lang w:eastAsia="lv-LV"/>
        </w:rPr>
        <w:drawing>
          <wp:anchor distT="0" distB="0" distL="114300" distR="114300" simplePos="0" relativeHeight="251744256" behindDoc="0" locked="0" layoutInCell="1" allowOverlap="1">
            <wp:simplePos x="0" y="0"/>
            <wp:positionH relativeFrom="margin">
              <wp:align>left</wp:align>
            </wp:positionH>
            <wp:positionV relativeFrom="margin">
              <wp:posOffset>621030</wp:posOffset>
            </wp:positionV>
            <wp:extent cx="2023745" cy="1952625"/>
            <wp:effectExtent l="0" t="2540" r="0" b="0"/>
            <wp:wrapSquare wrapText="bothSides"/>
            <wp:docPr id="47" name="Attēl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180701_120555.jpg"/>
                    <pic:cNvPicPr/>
                  </pic:nvPicPr>
                  <pic:blipFill rotWithShape="1">
                    <a:blip r:embed="rId9" cstate="print">
                      <a:extLst>
                        <a:ext uri="{28A0092B-C50C-407E-A947-70E740481C1C}">
                          <a14:useLocalDpi xmlns:a14="http://schemas.microsoft.com/office/drawing/2010/main" val="0"/>
                        </a:ext>
                      </a:extLst>
                    </a:blip>
                    <a:srcRect t="7452" r="28066"/>
                    <a:stretch/>
                  </pic:blipFill>
                  <pic:spPr bwMode="auto">
                    <a:xfrm rot="5400000">
                      <a:off x="0" y="0"/>
                      <a:ext cx="2023745" cy="1952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F13C2" w:rsidRPr="00DC75D1">
        <w:rPr>
          <w:rFonts w:ascii="Times New Roman" w:eastAsia="SimSun" w:hAnsi="Times New Roman" w:cs="Times New Roman"/>
          <w:color w:val="006342"/>
          <w:szCs w:val="24"/>
          <w:lang w:eastAsia="ja-JP"/>
        </w:rPr>
        <w:t xml:space="preserve">2018. gads Gulbenes novadam ir zīmīgs ar daudzām labi padarītām lietām un aizsāktām iniciatīvām. Publiskajā pārskatā ir iespējams iepazīties ar katru pašvaldības autonomo funkciju un iniciatīvu izpildi, kā arī valstiski noteikto pakalpojumu nodrošināšanu.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Lai realizētu un nodrošinātu funkciju izpildi, pašvaldībai ir ļoti svarīgs tās budžets. Darbs pie budžeta aizņem daudz laika, bet jo labāk mēs to sagatavosim, jo precīzāk varēsim nodrošināt katras iestādes, katra pakalpojuma, brīvprātīgās iniciatīvas un projekta dzīvotspēju.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Svarīgs un nozīmīgs notikums 2018. gadā  bija XVII Vispārējie latviešu Dziesmu un XVI Deju svētki, kuros Gulbenes novads tika pārstāvēts ļoti plašā sastāvā. Mēs pārsteidzām visus un bijām paši iepriecināti, ierodoties Rīgā ar speciāli pasūtītu vilcienu, kurš atveda tikai Gulbenes novada svētku dalībniekus.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Ļoti svarīga prioritāte ir izglītība. 2018.gadā daudz pūļu tika veltīts izglītības jomai, strādājot pie jaunā skolu tīkla, to plānojot kopā ar jauno mācību saturu, skolēnu skaitu. Galvenais, lai katram bērnam būtu pieejama izglītības iespēja pašā labākajā kvalitātē un atbilstošā priekšmetu izvēlē. 2018.gadā Rankas pamatskola uzsāka mācību gadu jaunās telpās Rankas arodvidusskolā. Tāpat daudz pūļu tika pielikts, lai Rankā saglabātu arodvidusskolu. Gribas ticēt, ka šī skola iegūs jaunu elpu ar mūsdienīgu mācību nodrošināšanu, radot pieprasījumu no uzņēmēju puses pēc kvalificētiem speciālistiem.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Rūpes par saviem vecāka gājuma cilvēkiem ir katra cilvēka goda un cieņas apliecinājums. Nācijas uzplaukums sākas tad, kad cilvēki, kas atdevuši sava mūža labākos gadus darbam, tiek nodrošināti ar cienīgām vecumdienām. Mūsu novads izceļas ar šo pakalpojumu. Lai nodrošinātu kvalitatīvu vecumdienu pavadīšanas vietu saviem senioriem, esam strādājuši pie Jaungulbenes sociālā aprūpes centra būvniecības, to aprīkojot ar pašu labāko dzīvei nepieciešamo apstākļu radīšanu.</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Šis ir bijis gads ar saimnieciski efektīvu pieeju visās jomās. Pašvaldību pārvaldēs tika pārskatītas izpildāmās funkcijas un to efektivitāte, ūdenssaimniecības pakalpojumu nodrošināšana tika nodota “Gulbenes nami”. Tika iegādātas 100% SIA “Alba” kapitāldaļas, kas dod iespēju attīstīt un nodrošināt pakalpojumu kvalitatīvi un ilgtspējīgi.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Uzņēmējdarbība ir svarīgākā nozare, kas mūsu cilvēkiem nodrošina darbu, sniedzot  pievienoto vērtību kā  Gulbenes novadam, tā Latvijai. Tāpēc daudzi projekti un iniciatīvas tika realizētas šajā virzienā:  gan ceļi, gan teritorijas revitalizācija, reģenerējot degradētās teritorijas.  </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Nevar neatzīmēt interaktīvi izzinošā centra </w:t>
      </w:r>
      <w:r w:rsidR="00500817">
        <w:rPr>
          <w:rFonts w:ascii="Times New Roman" w:eastAsia="SimSun" w:hAnsi="Times New Roman" w:cs="Times New Roman"/>
          <w:color w:val="006342"/>
          <w:szCs w:val="24"/>
          <w:lang w:eastAsia="ja-JP"/>
        </w:rPr>
        <w:t>“Dzelzceļš un tvaiks” atklāšanu</w:t>
      </w:r>
      <w:r w:rsidRPr="00DC75D1">
        <w:rPr>
          <w:rFonts w:ascii="Times New Roman" w:eastAsia="SimSun" w:hAnsi="Times New Roman" w:cs="Times New Roman"/>
          <w:color w:val="006342"/>
          <w:szCs w:val="24"/>
          <w:lang w:eastAsia="ja-JP"/>
        </w:rPr>
        <w:t>, kā arī projekta “ Gaismas ceļš caur gadsimtiem” Stāmerienas pils fasādes atjaunošanu un restaurāciju, kas vēl turpināsies 2019.gadā. Šie projekti ir orientēti uz tūrisma attīstību un interesantu un saturīgu laika pavadīšanas nodrošināšanu.</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 xml:space="preserve"> Mēs apzināmies, ka esam saimnieki savā teritorijā, tāpēc pieliksim visas pūles, lai Gulbenes novadā cilvēki justos labi, lai būtu nodrošināta labklājīga dzīve ar atpūtas, sporta un kultūras iespējām atbilstoši katra interesēm. Mēs visi kopā radām vidi un atmosfēru harmoniskas dzīves nodrošināšanai.</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r w:rsidRPr="00DC75D1">
        <w:rPr>
          <w:rFonts w:ascii="Times New Roman" w:eastAsia="SimSun" w:hAnsi="Times New Roman" w:cs="Times New Roman"/>
          <w:color w:val="006342"/>
          <w:szCs w:val="24"/>
          <w:lang w:eastAsia="ja-JP"/>
        </w:rPr>
        <w:t>Lai mums visiem kopā izdodas!</w:t>
      </w:r>
    </w:p>
    <w:p w:rsidR="007F13C2" w:rsidRPr="00DC75D1" w:rsidRDefault="007F13C2" w:rsidP="00500817">
      <w:pPr>
        <w:suppressAutoHyphens/>
        <w:ind w:firstLine="567"/>
        <w:jc w:val="both"/>
        <w:rPr>
          <w:rFonts w:ascii="Times New Roman" w:eastAsia="SimSun" w:hAnsi="Times New Roman" w:cs="Times New Roman"/>
          <w:color w:val="006342"/>
          <w:szCs w:val="24"/>
          <w:lang w:eastAsia="ja-JP"/>
        </w:rPr>
      </w:pPr>
    </w:p>
    <w:p w:rsidR="00405CB8" w:rsidRPr="00DC75D1" w:rsidRDefault="00405CB8" w:rsidP="00500817">
      <w:pPr>
        <w:ind w:firstLine="567"/>
        <w:jc w:val="both"/>
        <w:rPr>
          <w:rFonts w:ascii="Times New Roman" w:hAnsi="Times New Roman" w:cs="Times New Roman"/>
          <w:color w:val="006342"/>
          <w:lang w:eastAsia="lv-LV"/>
        </w:rPr>
      </w:pPr>
      <w:r w:rsidRPr="00DC75D1">
        <w:rPr>
          <w:rFonts w:ascii="Times New Roman" w:hAnsi="Times New Roman" w:cs="Times New Roman"/>
          <w:color w:val="006342"/>
          <w:lang w:eastAsia="lv-LV"/>
        </w:rPr>
        <w:t xml:space="preserve">Gulbenes novada </w:t>
      </w:r>
      <w:r w:rsidR="00013F5C" w:rsidRPr="00DC75D1">
        <w:rPr>
          <w:rFonts w:ascii="Times New Roman" w:hAnsi="Times New Roman" w:cs="Times New Roman"/>
          <w:color w:val="006342"/>
          <w:lang w:eastAsia="lv-LV"/>
        </w:rPr>
        <w:t>pašvaldība</w:t>
      </w:r>
      <w:r w:rsidR="007271C8" w:rsidRPr="00DC75D1">
        <w:rPr>
          <w:rFonts w:ascii="Times New Roman" w:hAnsi="Times New Roman" w:cs="Times New Roman"/>
          <w:color w:val="006342"/>
          <w:lang w:eastAsia="lv-LV"/>
        </w:rPr>
        <w:t>s vārdā – Normunds Audzišs</w:t>
      </w:r>
    </w:p>
    <w:p w:rsidR="00D17240" w:rsidRPr="00782F7A" w:rsidRDefault="00D17240" w:rsidP="00BE3D7C">
      <w:pPr>
        <w:pStyle w:val="Virssraksts"/>
        <w:spacing w:line="276" w:lineRule="auto"/>
        <w:rPr>
          <w:rFonts w:eastAsia="Calibri"/>
        </w:rPr>
      </w:pPr>
      <w:bookmarkStart w:id="9" w:name="_Toc453321689"/>
      <w:bookmarkStart w:id="10" w:name="_Toc11223053"/>
      <w:bookmarkStart w:id="11" w:name="_Toc11679719"/>
      <w:r w:rsidRPr="00782F7A">
        <w:rPr>
          <w:rFonts w:eastAsia="Calibri"/>
        </w:rPr>
        <w:lastRenderedPageBreak/>
        <w:t xml:space="preserve">Gulbenes </w:t>
      </w:r>
      <w:r w:rsidRPr="00782F7A">
        <w:t>novada</w:t>
      </w:r>
      <w:r w:rsidRPr="00782F7A">
        <w:rPr>
          <w:rFonts w:eastAsia="Calibri"/>
        </w:rPr>
        <w:t xml:space="preserve"> pašvaldības raksturojums</w:t>
      </w:r>
      <w:bookmarkEnd w:id="3"/>
      <w:bookmarkEnd w:id="4"/>
      <w:bookmarkEnd w:id="5"/>
      <w:bookmarkEnd w:id="6"/>
      <w:bookmarkEnd w:id="7"/>
      <w:bookmarkEnd w:id="8"/>
      <w:bookmarkEnd w:id="9"/>
      <w:bookmarkEnd w:id="10"/>
      <w:bookmarkEnd w:id="11"/>
    </w:p>
    <w:p w:rsidR="00D17240" w:rsidRPr="00782F7A" w:rsidRDefault="00D17240" w:rsidP="00BE3D7C">
      <w:pPr>
        <w:pStyle w:val="Apakvirsrakstsmelns"/>
        <w:spacing w:line="276" w:lineRule="auto"/>
      </w:pPr>
      <w:bookmarkStart w:id="12" w:name="_Toc327342841"/>
      <w:bookmarkStart w:id="13" w:name="_Toc327343036"/>
      <w:bookmarkStart w:id="14" w:name="_Toc328050132"/>
      <w:bookmarkStart w:id="15" w:name="_Toc356297294"/>
      <w:bookmarkStart w:id="16" w:name="_Toc356297340"/>
      <w:bookmarkStart w:id="17" w:name="_Toc356297584"/>
      <w:bookmarkStart w:id="18" w:name="_Toc356299384"/>
      <w:bookmarkStart w:id="19" w:name="_Toc356299543"/>
      <w:bookmarkStart w:id="20" w:name="_Toc356299634"/>
      <w:bookmarkStart w:id="21" w:name="_Toc356299934"/>
      <w:bookmarkStart w:id="22" w:name="_Toc356300403"/>
      <w:bookmarkStart w:id="23" w:name="_Toc390708714"/>
      <w:bookmarkStart w:id="24" w:name="_Toc420578695"/>
      <w:bookmarkStart w:id="25" w:name="_Toc421620206"/>
      <w:bookmarkStart w:id="26" w:name="_Toc421620353"/>
      <w:bookmarkStart w:id="27" w:name="_Toc421626359"/>
      <w:bookmarkStart w:id="28" w:name="_Toc421694148"/>
      <w:bookmarkStart w:id="29" w:name="_Toc421695685"/>
      <w:bookmarkStart w:id="30" w:name="_Toc453321690"/>
      <w:bookmarkStart w:id="31" w:name="_Toc11679720"/>
      <w:r w:rsidRPr="00782F7A">
        <w:t>Teritorija</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5A6737" w:rsidRPr="00782F7A" w:rsidRDefault="00CC3CFA" w:rsidP="00BE3D7C">
      <w:pPr>
        <w:spacing w:line="276" w:lineRule="auto"/>
        <w:ind w:firstLine="567"/>
        <w:jc w:val="both"/>
        <w:rPr>
          <w:rFonts w:ascii="Times New Roman" w:hAnsi="Times New Roman" w:cs="Times New Roman"/>
          <w:noProof/>
          <w:lang w:eastAsia="lv-LV"/>
        </w:rPr>
      </w:pPr>
      <w:r w:rsidRPr="00782F7A">
        <w:rPr>
          <w:rFonts w:ascii="Times New Roman" w:hAnsi="Times New Roman" w:cs="Times New Roman"/>
          <w:lang w:eastAsia="lv-LV"/>
        </w:rPr>
        <w:t>Novada administratīvā teritorija ietilpst Vidzemes plānošanas reģionā. Gulbenes novads tika izveidots 2009. gadā teritoriālās reformas rezultātā</w:t>
      </w:r>
      <w:r w:rsidR="00620258" w:rsidRPr="00782F7A">
        <w:rPr>
          <w:rFonts w:ascii="Times New Roman" w:hAnsi="Times New Roman" w:cs="Times New Roman"/>
          <w:lang w:eastAsia="lv-LV"/>
        </w:rPr>
        <w:t>,</w:t>
      </w:r>
      <w:r w:rsidRPr="00782F7A">
        <w:rPr>
          <w:rFonts w:ascii="Times New Roman" w:hAnsi="Times New Roman" w:cs="Times New Roman"/>
          <w:lang w:eastAsia="lv-LV"/>
        </w:rPr>
        <w:t xml:space="preserve"> apvienojoties visām trīspadsmit bijušā Gulbenes rajona pašvaldībām un Gulbenes pilsētai. Ar novadu robežojas desmit pašvaldības: Alūksnes, Apes, Balvu, Rugāju, Lubānas, Madonas, Cesvaines, Jaunpiebalgas, Raunas un Smiltenes novada pašvaldība.</w:t>
      </w:r>
    </w:p>
    <w:p w:rsidR="00567227" w:rsidRPr="00782F7A" w:rsidRDefault="00F11312" w:rsidP="00BE3D7C">
      <w:pPr>
        <w:spacing w:line="276" w:lineRule="auto"/>
        <w:ind w:firstLine="567"/>
        <w:jc w:val="both"/>
        <w:rPr>
          <w:rFonts w:ascii="Times New Roman" w:hAnsi="Times New Roman" w:cs="Times New Roman"/>
          <w:lang w:eastAsia="lv-LV"/>
        </w:rPr>
      </w:pPr>
      <w:r>
        <w:rPr>
          <w:rFonts w:ascii="Times New Roman" w:hAnsi="Times New Roman" w:cs="Times New Roman"/>
          <w:noProof/>
          <w:lang w:eastAsia="lv-LV"/>
        </w:rPr>
        <w:drawing>
          <wp:anchor distT="0" distB="0" distL="114300" distR="114300" simplePos="0" relativeHeight="251687936" behindDoc="0" locked="0" layoutInCell="1" allowOverlap="1">
            <wp:simplePos x="0" y="0"/>
            <wp:positionH relativeFrom="margin">
              <wp:align>center</wp:align>
            </wp:positionH>
            <wp:positionV relativeFrom="paragraph">
              <wp:posOffset>408940</wp:posOffset>
            </wp:positionV>
            <wp:extent cx="3600000" cy="2796042"/>
            <wp:effectExtent l="0" t="0" r="635" b="4445"/>
            <wp:wrapTopAndBottom/>
            <wp:docPr id="5" name="Attēls 5" descr="sadarbi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descr="sadarbiba"/>
                    <pic:cNvPicPr>
                      <a:picLocks noChangeAspect="1"/>
                    </pic:cNvPicPr>
                  </pic:nvPicPr>
                  <pic:blipFill rotWithShape="1">
                    <a:blip r:embed="rId10" cstate="print">
                      <a:extLst>
                        <a:ext uri="{28A0092B-C50C-407E-A947-70E740481C1C}">
                          <a14:useLocalDpi xmlns:a14="http://schemas.microsoft.com/office/drawing/2010/main" val="0"/>
                        </a:ext>
                      </a:extLst>
                    </a:blip>
                    <a:srcRect l="4580" t="2567" r="4259" b="14489"/>
                    <a:stretch/>
                  </pic:blipFill>
                  <pic:spPr bwMode="auto">
                    <a:xfrm>
                      <a:off x="0" y="0"/>
                      <a:ext cx="3600000" cy="2796042"/>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CC3CFA" w:rsidRPr="00782F7A">
        <w:rPr>
          <w:rFonts w:ascii="Times New Roman" w:hAnsi="Times New Roman" w:cs="Times New Roman"/>
          <w:lang w:eastAsia="lv-LV"/>
        </w:rPr>
        <w:t xml:space="preserve">Gulbenes novads atrodas Latvijas ziemeļaustrumu daļā. Novada centrs </w:t>
      </w:r>
      <w:r w:rsidR="00620258" w:rsidRPr="00782F7A">
        <w:rPr>
          <w:rFonts w:ascii="Times New Roman" w:hAnsi="Times New Roman" w:cs="Times New Roman"/>
          <w:lang w:eastAsia="lv-LV"/>
        </w:rPr>
        <w:t>–</w:t>
      </w:r>
      <w:r w:rsidR="00CC3CFA" w:rsidRPr="00782F7A">
        <w:rPr>
          <w:rFonts w:ascii="Times New Roman" w:hAnsi="Times New Roman" w:cs="Times New Roman"/>
          <w:lang w:eastAsia="lv-LV"/>
        </w:rPr>
        <w:t xml:space="preserve"> Gulbene</w:t>
      </w:r>
      <w:r w:rsidR="00620258" w:rsidRPr="00782F7A">
        <w:rPr>
          <w:rFonts w:ascii="Times New Roman" w:hAnsi="Times New Roman" w:cs="Times New Roman"/>
          <w:lang w:eastAsia="lv-LV"/>
        </w:rPr>
        <w:t xml:space="preserve"> </w:t>
      </w:r>
      <w:r w:rsidR="001C5AA3" w:rsidRPr="00782F7A">
        <w:rPr>
          <w:rFonts w:ascii="Times New Roman" w:hAnsi="Times New Roman" w:cs="Times New Roman"/>
          <w:lang w:eastAsia="lv-LV"/>
        </w:rPr>
        <w:t>–</w:t>
      </w:r>
      <w:r w:rsidR="00CC3CFA" w:rsidRPr="00782F7A">
        <w:rPr>
          <w:rFonts w:ascii="Times New Roman" w:hAnsi="Times New Roman" w:cs="Times New Roman"/>
          <w:lang w:eastAsia="lv-LV"/>
        </w:rPr>
        <w:t xml:space="preserve"> atrodas 186 km no Rīgas.</w:t>
      </w:r>
    </w:p>
    <w:p w:rsidR="00491AB6" w:rsidRPr="00A61BD5" w:rsidRDefault="00491AB6" w:rsidP="006362F1">
      <w:pPr>
        <w:pStyle w:val="Bezatstarpm"/>
        <w:rPr>
          <w:lang w:eastAsia="lv-LV"/>
        </w:rPr>
      </w:pPr>
      <w:r>
        <w:rPr>
          <w:lang w:eastAsia="lv-LV"/>
        </w:rPr>
        <w:t>1.attēls Kaimiņu pašvaldības</w:t>
      </w:r>
    </w:p>
    <w:p w:rsidR="00491AB6" w:rsidRDefault="00491AB6" w:rsidP="00BE3D7C">
      <w:pPr>
        <w:spacing w:line="276" w:lineRule="auto"/>
        <w:ind w:firstLine="567"/>
        <w:jc w:val="both"/>
        <w:rPr>
          <w:rFonts w:ascii="Times New Roman" w:hAnsi="Times New Roman" w:cs="Times New Roman"/>
        </w:rPr>
      </w:pPr>
    </w:p>
    <w:p w:rsidR="00CC3CFA" w:rsidRPr="00782F7A" w:rsidRDefault="00CC3CFA" w:rsidP="00BE3D7C">
      <w:pPr>
        <w:spacing w:line="276" w:lineRule="auto"/>
        <w:ind w:firstLine="567"/>
        <w:jc w:val="both"/>
        <w:rPr>
          <w:rFonts w:ascii="Times New Roman" w:hAnsi="Times New Roman" w:cs="Times New Roman"/>
          <w:vertAlign w:val="superscript"/>
        </w:rPr>
      </w:pPr>
      <w:r w:rsidRPr="00782F7A">
        <w:rPr>
          <w:rFonts w:ascii="Times New Roman" w:hAnsi="Times New Roman" w:cs="Times New Roman"/>
        </w:rPr>
        <w:t xml:space="preserve">Teritorijas ziņā </w:t>
      </w:r>
      <w:r w:rsidRPr="00782F7A">
        <w:rPr>
          <w:rFonts w:ascii="Times New Roman" w:hAnsi="Times New Roman" w:cs="Times New Roman"/>
          <w:b/>
          <w:i/>
        </w:rPr>
        <w:t>5. lielākais</w:t>
      </w:r>
      <w:r w:rsidR="00C92599" w:rsidRPr="00782F7A">
        <w:rPr>
          <w:rFonts w:ascii="Times New Roman" w:hAnsi="Times New Roman" w:cs="Times New Roman"/>
        </w:rPr>
        <w:t xml:space="preserve"> starp 110</w:t>
      </w:r>
      <w:r w:rsidRPr="00782F7A">
        <w:rPr>
          <w:rFonts w:ascii="Times New Roman" w:hAnsi="Times New Roman" w:cs="Times New Roman"/>
        </w:rPr>
        <w:t xml:space="preserve"> novadiem – 1872 km</w:t>
      </w:r>
      <w:r w:rsidRPr="00782F7A">
        <w:rPr>
          <w:rFonts w:ascii="Times New Roman" w:hAnsi="Times New Roman" w:cs="Times New Roman"/>
          <w:vertAlign w:val="superscript"/>
        </w:rPr>
        <w:t>2</w:t>
      </w:r>
    </w:p>
    <w:p w:rsidR="00CC3CFA" w:rsidRPr="00782F7A" w:rsidRDefault="00783881" w:rsidP="00BE3D7C">
      <w:pPr>
        <w:spacing w:line="276" w:lineRule="auto"/>
        <w:ind w:firstLine="567"/>
        <w:jc w:val="both"/>
        <w:rPr>
          <w:rFonts w:ascii="Times New Roman" w:hAnsi="Times New Roman" w:cs="Times New Roman"/>
          <w:lang w:eastAsia="lv-LV"/>
        </w:rPr>
      </w:pPr>
      <w:r>
        <w:rPr>
          <w:rFonts w:ascii="Times New Roman" w:hAnsi="Times New Roman" w:cs="Times New Roman"/>
          <w:noProof/>
          <w:lang w:eastAsia="lv-LV"/>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2343785</wp:posOffset>
                </wp:positionV>
                <wp:extent cx="5897880" cy="116840"/>
                <wp:effectExtent l="0" t="0" r="7620" b="0"/>
                <wp:wrapTopAndBottom/>
                <wp:docPr id="41" name="Tekstlodziņš 41"/>
                <wp:cNvGraphicFramePr/>
                <a:graphic xmlns:a="http://schemas.openxmlformats.org/drawingml/2006/main">
                  <a:graphicData uri="http://schemas.microsoft.com/office/word/2010/wordprocessingShape">
                    <wps:wsp>
                      <wps:cNvSpPr txBox="1"/>
                      <wps:spPr>
                        <a:xfrm>
                          <a:off x="0" y="0"/>
                          <a:ext cx="5897880" cy="116840"/>
                        </a:xfrm>
                        <a:prstGeom prst="rect">
                          <a:avLst/>
                        </a:prstGeom>
                        <a:solidFill>
                          <a:prstClr val="white"/>
                        </a:solidFill>
                        <a:ln>
                          <a:noFill/>
                        </a:ln>
                        <a:effectLst/>
                      </wps:spPr>
                      <wps:txbx>
                        <w:txbxContent>
                          <w:p w:rsidR="000761D1" w:rsidRPr="00D66262" w:rsidRDefault="000761D1" w:rsidP="00D66262">
                            <w:pPr>
                              <w:pStyle w:val="Parakstszemobjekta"/>
                              <w:jc w:val="right"/>
                              <w:rPr>
                                <w:rFonts w:eastAsiaTheme="minorHAnsi"/>
                                <w:noProof/>
                                <w:color w:val="006342"/>
                                <w:sz w:val="20"/>
                              </w:rPr>
                            </w:pPr>
                            <w:r w:rsidRPr="00D66262">
                              <w:rPr>
                                <w:color w:val="006342"/>
                                <w:sz w:val="20"/>
                              </w:rPr>
                              <w:t>Gulbenes novads: Gulbenes pilsēta un 13 pagasti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lodziņš 41" o:spid="_x0000_s1027" type="#_x0000_t202" style="position:absolute;left:0;text-align:left;margin-left:0;margin-top:184.55pt;width:464.4pt;height:9.2pt;z-index:2516981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" stroked="f">
                <v:textbox style="mso-fit-shape-to-text:t" inset="0,0,0,0">
                  <w:txbxContent>
                    <w:p w:rsidR="000761D1" w:rsidRPr="00D66262" w:rsidRDefault="000761D1" w:rsidP="00D66262">
                      <w:pPr>
                        <w:pStyle w:val="Parakstszemobjekta"/>
                        <w:jc w:val="right"/>
                        <w:rPr>
                          <w:rFonts w:eastAsiaTheme="minorHAnsi"/>
                          <w:noProof/>
                          <w:color w:val="006342"/>
                          <w:sz w:val="20"/>
                        </w:rPr>
                      </w:pPr>
                      <w:r w:rsidRPr="00D66262">
                        <w:rPr>
                          <w:color w:val="006342"/>
                          <w:sz w:val="20"/>
                        </w:rPr>
                        <w:t>Gulbenes novads: Gulbenes pilsēta un 13 pagasti</w:t>
                      </w:r>
                    </w:p>
                  </w:txbxContent>
                </v:textbox>
                <w10:wrap type="topAndBottom" anchorx="margin"/>
              </v:shape>
            </w:pict>
          </mc:Fallback>
        </mc:AlternateContent>
      </w:r>
      <w:r>
        <w:rPr>
          <w:rFonts w:ascii="Times New Roman" w:hAnsi="Times New Roman" w:cs="Times New Roman"/>
          <w:noProof/>
          <w:lang w:eastAsia="lv-LV"/>
        </w:rPr>
        <w:drawing>
          <wp:anchor distT="0" distB="0" distL="114300" distR="114300" simplePos="0" relativeHeight="251746304" behindDoc="0" locked="0" layoutInCell="1" allowOverlap="1">
            <wp:simplePos x="0" y="0"/>
            <wp:positionH relativeFrom="margin">
              <wp:align>right</wp:align>
            </wp:positionH>
            <wp:positionV relativeFrom="paragraph">
              <wp:posOffset>288925</wp:posOffset>
            </wp:positionV>
            <wp:extent cx="2590800" cy="1933575"/>
            <wp:effectExtent l="0" t="0" r="0" b="9525"/>
            <wp:wrapTopAndBottom/>
            <wp:docPr id="3" name="irc_mi" descr="Attēlu rezultāti vaicājumam “gulbenes novads latvijas kart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c_mi" descr="Attēlu rezultāti vaicājumam “gulbenes novads latvijas kartē”"/>
                    <pic:cNvPicPr>
                      <a:picLocks noChangeAspect="1"/>
                    </pic:cNvPicPr>
                  </pic:nvPicPr>
                  <pic:blipFill>
                    <a:blip r:embed="rId1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590800" cy="19335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11312">
        <w:rPr>
          <w:rFonts w:ascii="Times New Roman" w:hAnsi="Times New Roman" w:cs="Times New Roman"/>
          <w:noProof/>
          <w:lang w:eastAsia="lv-LV"/>
        </w:rPr>
        <w:drawing>
          <wp:anchor distT="0" distB="0" distL="114300" distR="114300" simplePos="0" relativeHeight="251745280" behindDoc="1" locked="0" layoutInCell="1" allowOverlap="1">
            <wp:simplePos x="0" y="0"/>
            <wp:positionH relativeFrom="margin">
              <wp:align>left</wp:align>
            </wp:positionH>
            <wp:positionV relativeFrom="paragraph">
              <wp:posOffset>98425</wp:posOffset>
            </wp:positionV>
            <wp:extent cx="3561715" cy="2105025"/>
            <wp:effectExtent l="0" t="0" r="635" b="0"/>
            <wp:wrapTight wrapText="bothSides">
              <wp:wrapPolygon edited="0">
                <wp:start x="0" y="0"/>
                <wp:lineTo x="0" y="21307"/>
                <wp:lineTo x="21488" y="21307"/>
                <wp:lineTo x="21488" y="0"/>
                <wp:lineTo x="0" y="0"/>
              </wp:wrapPolygon>
            </wp:wrapTight>
            <wp:docPr id="56" name="Attēl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ulbene latvijā (2).png"/>
                    <pic:cNvPicPr/>
                  </pic:nvPicPr>
                  <pic:blipFill rotWithShape="1">
                    <a:blip r:embed="rId12" cstate="print">
                      <a:extLst>
                        <a:ext uri="{28A0092B-C50C-407E-A947-70E740481C1C}">
                          <a14:useLocalDpi xmlns:a14="http://schemas.microsoft.com/office/drawing/2010/main" val="0"/>
                        </a:ext>
                      </a:extLst>
                    </a:blip>
                    <a:srcRect l="7896" r="4329"/>
                    <a:stretch/>
                  </pic:blipFill>
                  <pic:spPr bwMode="auto">
                    <a:xfrm>
                      <a:off x="0" y="0"/>
                      <a:ext cx="3570304" cy="21098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11312" w:rsidRDefault="00F11312" w:rsidP="00BE3D7C">
      <w:pPr>
        <w:spacing w:line="276" w:lineRule="auto"/>
        <w:ind w:firstLine="567"/>
        <w:jc w:val="both"/>
        <w:rPr>
          <w:rFonts w:ascii="Times New Roman" w:hAnsi="Times New Roman" w:cs="Times New Roman"/>
          <w:lang w:eastAsia="lv-LV"/>
        </w:rPr>
      </w:pPr>
    </w:p>
    <w:p w:rsidR="00F11312" w:rsidRDefault="00F11312" w:rsidP="00BE3D7C">
      <w:pPr>
        <w:spacing w:line="276" w:lineRule="auto"/>
        <w:ind w:firstLine="567"/>
        <w:jc w:val="both"/>
        <w:rPr>
          <w:rFonts w:ascii="Times New Roman" w:hAnsi="Times New Roman" w:cs="Times New Roman"/>
          <w:lang w:eastAsia="lv-LV"/>
        </w:rPr>
      </w:pPr>
    </w:p>
    <w:p w:rsidR="00CC3CFA" w:rsidRDefault="00CC3CFA" w:rsidP="00D66262">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lastRenderedPageBreak/>
        <w:t>Vairāk kā pusi no novada teritorijas aizņem meži - 55 %, lauksaimniecības zemes – 33 %,</w:t>
      </w:r>
      <w:r w:rsidR="00D343AA" w:rsidRPr="00782F7A">
        <w:rPr>
          <w:rFonts w:ascii="Times New Roman" w:hAnsi="Times New Roman" w:cs="Times New Roman"/>
          <w:lang w:eastAsia="lv-LV"/>
        </w:rPr>
        <w:t xml:space="preserve"> ap 2% aizņem ūdeņu teritorija </w:t>
      </w:r>
      <w:r w:rsidRPr="00782F7A">
        <w:rPr>
          <w:rFonts w:ascii="Times New Roman" w:hAnsi="Times New Roman" w:cs="Times New Roman"/>
          <w:lang w:eastAsia="lv-LV"/>
        </w:rPr>
        <w:t>un ap 10% citas teritorijas. Novada teritorijā nav valsts nozīmes derīgo izrakteņu atradņu. No derīgajiem izrakteņiem novada teritorijā  sastopama smilts un grants, māls, saldūdens</w:t>
      </w:r>
      <w:r w:rsidR="0074475F" w:rsidRPr="00782F7A">
        <w:rPr>
          <w:rFonts w:ascii="Times New Roman" w:hAnsi="Times New Roman" w:cs="Times New Roman"/>
          <w:lang w:eastAsia="lv-LV"/>
        </w:rPr>
        <w:t xml:space="preserve"> kaļķiezis, kūdra un sapropelis, no kuriem kā derīgos izrakteņus </w:t>
      </w:r>
      <w:r w:rsidR="00620258" w:rsidRPr="00782F7A">
        <w:rPr>
          <w:rFonts w:ascii="Times New Roman" w:hAnsi="Times New Roman" w:cs="Times New Roman"/>
          <w:lang w:eastAsia="lv-LV"/>
        </w:rPr>
        <w:t>i</w:t>
      </w:r>
      <w:r w:rsidRPr="00782F7A">
        <w:rPr>
          <w:rFonts w:ascii="Times New Roman" w:hAnsi="Times New Roman" w:cs="Times New Roman"/>
          <w:lang w:eastAsia="lv-LV"/>
        </w:rPr>
        <w:t>egū</w:t>
      </w:r>
      <w:r w:rsidR="0074475F" w:rsidRPr="00782F7A">
        <w:rPr>
          <w:rFonts w:ascii="Times New Roman" w:hAnsi="Times New Roman" w:cs="Times New Roman"/>
          <w:lang w:eastAsia="lv-LV"/>
        </w:rPr>
        <w:t>st</w:t>
      </w:r>
      <w:r w:rsidR="00620258" w:rsidRPr="00782F7A">
        <w:rPr>
          <w:rFonts w:ascii="Times New Roman" w:hAnsi="Times New Roman" w:cs="Times New Roman"/>
          <w:lang w:eastAsia="lv-LV"/>
        </w:rPr>
        <w:t xml:space="preserve"> </w:t>
      </w:r>
      <w:r w:rsidRPr="00782F7A">
        <w:rPr>
          <w:rFonts w:ascii="Times New Roman" w:hAnsi="Times New Roman" w:cs="Times New Roman"/>
          <w:lang w:eastAsia="lv-LV"/>
        </w:rPr>
        <w:t>smilt</w:t>
      </w:r>
      <w:r w:rsidR="0074475F" w:rsidRPr="00782F7A">
        <w:rPr>
          <w:rFonts w:ascii="Times New Roman" w:hAnsi="Times New Roman" w:cs="Times New Roman"/>
          <w:lang w:eastAsia="lv-LV"/>
        </w:rPr>
        <w:t>i</w:t>
      </w:r>
      <w:r w:rsidR="00620258" w:rsidRPr="00782F7A">
        <w:rPr>
          <w:rFonts w:ascii="Times New Roman" w:hAnsi="Times New Roman" w:cs="Times New Roman"/>
          <w:lang w:eastAsia="lv-LV"/>
        </w:rPr>
        <w:t>, grant</w:t>
      </w:r>
      <w:r w:rsidR="0074475F" w:rsidRPr="00782F7A">
        <w:rPr>
          <w:rFonts w:ascii="Times New Roman" w:hAnsi="Times New Roman" w:cs="Times New Roman"/>
          <w:lang w:eastAsia="lv-LV"/>
        </w:rPr>
        <w:t>i</w:t>
      </w:r>
      <w:r w:rsidR="00620258" w:rsidRPr="00782F7A">
        <w:rPr>
          <w:rFonts w:ascii="Times New Roman" w:hAnsi="Times New Roman" w:cs="Times New Roman"/>
          <w:lang w:eastAsia="lv-LV"/>
        </w:rPr>
        <w:t>, māl</w:t>
      </w:r>
      <w:r w:rsidR="0074475F" w:rsidRPr="00782F7A">
        <w:rPr>
          <w:rFonts w:ascii="Times New Roman" w:hAnsi="Times New Roman" w:cs="Times New Roman"/>
          <w:lang w:eastAsia="lv-LV"/>
        </w:rPr>
        <w:t>u</w:t>
      </w:r>
      <w:r w:rsidRPr="00782F7A">
        <w:rPr>
          <w:rFonts w:ascii="Times New Roman" w:hAnsi="Times New Roman" w:cs="Times New Roman"/>
          <w:lang w:eastAsia="lv-LV"/>
        </w:rPr>
        <w:t xml:space="preserve"> un kūdr</w:t>
      </w:r>
      <w:r w:rsidR="0074475F" w:rsidRPr="00782F7A">
        <w:rPr>
          <w:rFonts w:ascii="Times New Roman" w:hAnsi="Times New Roman" w:cs="Times New Roman"/>
          <w:lang w:eastAsia="lv-LV"/>
        </w:rPr>
        <w:t>u</w:t>
      </w:r>
      <w:r w:rsidRPr="00782F7A">
        <w:rPr>
          <w:rFonts w:ascii="Times New Roman" w:hAnsi="Times New Roman" w:cs="Times New Roman"/>
          <w:lang w:eastAsia="lv-LV"/>
        </w:rPr>
        <w:t>.</w:t>
      </w:r>
    </w:p>
    <w:p w:rsidR="008A0EB1" w:rsidRPr="00C92AFE" w:rsidRDefault="008A0EB1" w:rsidP="00D66262">
      <w:pPr>
        <w:spacing w:line="276" w:lineRule="auto"/>
        <w:ind w:firstLine="708"/>
        <w:jc w:val="both"/>
        <w:rPr>
          <w:rFonts w:ascii="Times New Roman" w:eastAsia="Times New Roman" w:hAnsi="Times New Roman" w:cs="Times New Roman"/>
          <w:szCs w:val="24"/>
          <w:lang w:eastAsia="lv-LV"/>
        </w:rPr>
      </w:pPr>
      <w:r w:rsidRPr="00C92AFE">
        <w:rPr>
          <w:rFonts w:ascii="Times New Roman" w:eastAsia="Times New Roman" w:hAnsi="Times New Roman" w:cs="Times New Roman"/>
          <w:szCs w:val="24"/>
          <w:lang w:eastAsia="ru-RU"/>
        </w:rPr>
        <w:t>Gulbenes novada pašvaldības teritorijā atrodas 256 nekustamie kultūras pieminekļi – objekti,</w:t>
      </w:r>
      <w:r>
        <w:rPr>
          <w:rFonts w:ascii="Times New Roman" w:eastAsia="Times New Roman" w:hAnsi="Times New Roman" w:cs="Times New Roman"/>
          <w:szCs w:val="24"/>
          <w:lang w:eastAsia="ru-RU"/>
        </w:rPr>
        <w:t xml:space="preserve"> </w:t>
      </w:r>
      <w:r w:rsidRPr="00C92AFE">
        <w:rPr>
          <w:rFonts w:ascii="Times New Roman" w:eastAsia="Times New Roman" w:hAnsi="Times New Roman" w:cs="Times New Roman"/>
          <w:szCs w:val="24"/>
          <w:lang w:eastAsia="ru-RU"/>
        </w:rPr>
        <w:t>kas iekļauti spēkā esošajā valsts aizsargājamo kultūras pieminekļu sarakstā. Novada</w:t>
      </w:r>
      <w:r w:rsidR="00D66262">
        <w:rPr>
          <w:rFonts w:ascii="Times New Roman" w:eastAsia="Times New Roman" w:hAnsi="Times New Roman" w:cs="Times New Roman"/>
          <w:szCs w:val="24"/>
          <w:lang w:eastAsia="lv-LV"/>
        </w:rPr>
        <w:t xml:space="preserve"> </w:t>
      </w:r>
      <w:r w:rsidRPr="00C92AFE">
        <w:rPr>
          <w:rFonts w:ascii="Times New Roman" w:eastAsia="Times New Roman" w:hAnsi="Times New Roman" w:cs="Times New Roman"/>
          <w:szCs w:val="24"/>
          <w:lang w:eastAsia="ru-RU"/>
        </w:rPr>
        <w:t>teritorijā atrodas 78 arheoloģijas, 139 arhitektūras, 33 mākslas, 4 vēstures pieminekļi un 2vēsturiskā notikuma vietas. Novadā atrodas  arī septiņpadsmit  muižu apbūves teritorijas</w:t>
      </w:r>
      <w:r>
        <w:rPr>
          <w:rFonts w:ascii="Times New Roman" w:eastAsia="Times New Roman" w:hAnsi="Times New Roman" w:cs="Times New Roman"/>
          <w:szCs w:val="24"/>
          <w:lang w:eastAsia="ru-RU"/>
        </w:rPr>
        <w:t xml:space="preserve">, </w:t>
      </w:r>
      <w:r w:rsidRPr="00C92AFE">
        <w:rPr>
          <w:rFonts w:ascii="Times New Roman" w:eastAsia="Times New Roman" w:hAnsi="Times New Roman" w:cs="Times New Roman"/>
          <w:szCs w:val="24"/>
          <w:lang w:eastAsia="ru-RU"/>
        </w:rPr>
        <w:t>kurās piecpadsmit no tām atrodas  muižu kompleksi  dažādā tehniskā stāvoklī un pielietojumā.</w:t>
      </w:r>
    </w:p>
    <w:p w:rsidR="00CC3CFA" w:rsidRPr="00782F7A" w:rsidRDefault="00D615B0" w:rsidP="00D66262">
      <w:pPr>
        <w:autoSpaceDE w:val="0"/>
        <w:autoSpaceDN w:val="0"/>
        <w:adjustRightInd w:val="0"/>
        <w:spacing w:line="276" w:lineRule="auto"/>
        <w:ind w:firstLine="567"/>
        <w:jc w:val="both"/>
        <w:rPr>
          <w:rFonts w:ascii="Times New Roman" w:eastAsia="Times New Roman" w:hAnsi="Times New Roman" w:cs="Times New Roman"/>
          <w:bCs/>
          <w:szCs w:val="24"/>
          <w:lang w:eastAsia="lv-LV"/>
        </w:rPr>
      </w:pPr>
      <w:r w:rsidRPr="00782F7A">
        <w:rPr>
          <w:rFonts w:ascii="Times New Roman" w:hAnsi="Times New Roman" w:cs="Times New Roman"/>
          <w:noProof/>
          <w:lang w:eastAsia="lv-LV"/>
        </w:rPr>
        <w:drawing>
          <wp:anchor distT="0" distB="0" distL="114300" distR="114300" simplePos="0" relativeHeight="251721728" behindDoc="0" locked="0" layoutInCell="1" allowOverlap="1">
            <wp:simplePos x="0" y="0"/>
            <wp:positionH relativeFrom="margin">
              <wp:posOffset>815340</wp:posOffset>
            </wp:positionH>
            <wp:positionV relativeFrom="paragraph">
              <wp:posOffset>623570</wp:posOffset>
            </wp:positionV>
            <wp:extent cx="4629150" cy="3145790"/>
            <wp:effectExtent l="0" t="0" r="0" b="0"/>
            <wp:wrapTopAndBottom/>
            <wp:docPr id="14" name="Diagramma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CC3CFA" w:rsidRPr="00782F7A">
        <w:rPr>
          <w:rFonts w:ascii="Times New Roman" w:eastAsia="Times New Roman" w:hAnsi="Times New Roman" w:cs="Times New Roman"/>
          <w:bCs/>
          <w:szCs w:val="24"/>
          <w:lang w:eastAsia="lv-LV"/>
        </w:rPr>
        <w:t xml:space="preserve">Gulbenes novads atrodas divu lielāko Latvijas upju sateces baseinu teritorijā </w:t>
      </w:r>
      <w:r w:rsidR="006F0EEE" w:rsidRPr="00782F7A">
        <w:rPr>
          <w:rFonts w:ascii="Times New Roman" w:eastAsia="Times New Roman" w:hAnsi="Times New Roman" w:cs="Times New Roman"/>
          <w:bCs/>
          <w:szCs w:val="24"/>
          <w:lang w:eastAsia="lv-LV"/>
        </w:rPr>
        <w:t>–</w:t>
      </w:r>
      <w:r w:rsidR="00CC3CFA" w:rsidRPr="00782F7A">
        <w:rPr>
          <w:rFonts w:ascii="Times New Roman" w:eastAsia="Times New Roman" w:hAnsi="Times New Roman" w:cs="Times New Roman"/>
          <w:bCs/>
          <w:szCs w:val="24"/>
          <w:lang w:eastAsia="lv-LV"/>
        </w:rPr>
        <w:t xml:space="preserve"> Gaujas un Daugavas</w:t>
      </w:r>
      <w:r w:rsidR="00CC3CFA" w:rsidRPr="00782F7A">
        <w:rPr>
          <w:rFonts w:ascii="Times New Roman" w:eastAsia="Times New Roman" w:hAnsi="Times New Roman" w:cs="Times New Roman"/>
          <w:szCs w:val="24"/>
          <w:lang w:eastAsia="lv-LV"/>
        </w:rPr>
        <w:t>. Novadā ir 32 upes, kuru garums pārsniedz 10 km, garākās no tām ir: Gauja, Pededze, Tirza, Liede, Krustalīce.</w:t>
      </w:r>
    </w:p>
    <w:p w:rsidR="006362F1" w:rsidRPr="006362F1" w:rsidRDefault="006362F1" w:rsidP="006362F1">
      <w:pPr>
        <w:pStyle w:val="Bezatstarpm"/>
      </w:pPr>
      <w:r w:rsidRPr="006362F1">
        <w:t>2.attēls. Teritorijas iedalījums pēc izmantošanas veida</w:t>
      </w:r>
    </w:p>
    <w:p w:rsidR="006362F1" w:rsidRPr="006362F1" w:rsidRDefault="006362F1" w:rsidP="006362F1">
      <w:pPr>
        <w:pStyle w:val="Citts"/>
      </w:pPr>
      <w:r w:rsidRPr="006362F1">
        <w:t>Avots: VZD</w:t>
      </w:r>
    </w:p>
    <w:p w:rsidR="006362F1" w:rsidRDefault="006362F1" w:rsidP="00BE3D7C">
      <w:pPr>
        <w:spacing w:line="276" w:lineRule="auto"/>
        <w:ind w:firstLine="567"/>
        <w:jc w:val="both"/>
        <w:rPr>
          <w:rFonts w:ascii="Times New Roman" w:eastAsia="Times New Roman" w:hAnsi="Times New Roman" w:cs="Times New Roman"/>
          <w:szCs w:val="24"/>
          <w:lang w:eastAsia="lv-LV"/>
        </w:rPr>
      </w:pPr>
    </w:p>
    <w:p w:rsidR="00CC3CFA" w:rsidRPr="00782F7A" w:rsidRDefault="00CC3CFA"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Gulbenes novadā atrodas ap 50 ezeru un citas ūdenstilpes, 6 no tiem ir publiskie ezeri: </w:t>
      </w:r>
      <w:r w:rsidRPr="00782F7A">
        <w:rPr>
          <w:rFonts w:ascii="Times New Roman" w:eastAsia="Calibri" w:hAnsi="Times New Roman" w:cs="Times New Roman"/>
          <w:szCs w:val="24"/>
        </w:rPr>
        <w:t>Ludza ezers 280.9 ha Stāmerienas pagastā, Sudala ezers 182.3 ha Lejasciema pagastā (daļēji iestiepjas Alūksnes novadā), Ušura ezers 160.8 ha Jaungulbenes pagastā, Ādmiņu ezers 28.2 ha Lejasciema pagastā, Lielais Virānes ezers 60.9 ha Tirzas pagastā,</w:t>
      </w:r>
      <w:r w:rsidRPr="00782F7A">
        <w:rPr>
          <w:rFonts w:ascii="Times New Roman" w:eastAsia="Times New Roman" w:hAnsi="Times New Roman" w:cs="Times New Roman"/>
          <w:szCs w:val="24"/>
          <w:lang w:eastAsia="lv-LV"/>
        </w:rPr>
        <w:t xml:space="preserve"> </w:t>
      </w:r>
      <w:r w:rsidRPr="00782F7A">
        <w:rPr>
          <w:rFonts w:ascii="Times New Roman" w:eastAsia="Calibri" w:hAnsi="Times New Roman" w:cs="Times New Roman"/>
          <w:szCs w:val="24"/>
        </w:rPr>
        <w:t>Kalmodu ezers 23.0 ha Rankas pagastā.</w:t>
      </w:r>
      <w:r w:rsidRPr="00782F7A">
        <w:rPr>
          <w:rFonts w:ascii="Times New Roman" w:eastAsia="Times New Roman" w:hAnsi="Times New Roman" w:cs="Times New Roman"/>
          <w:szCs w:val="24"/>
          <w:lang w:eastAsia="lv-LV"/>
        </w:rPr>
        <w:t xml:space="preserve"> Jaungulbenes pagasta Ušura ezers ir Latvijā 8. dziļākais ezers - maksimālais dziļums 40 metri.</w:t>
      </w:r>
    </w:p>
    <w:p w:rsidR="00CC3CFA" w:rsidRPr="00782F7A" w:rsidRDefault="00CC3CFA" w:rsidP="00BE3D7C">
      <w:pPr>
        <w:autoSpaceDE w:val="0"/>
        <w:autoSpaceDN w:val="0"/>
        <w:adjustRightInd w:val="0"/>
        <w:spacing w:line="276" w:lineRule="auto"/>
        <w:ind w:firstLine="567"/>
        <w:jc w:val="both"/>
        <w:rPr>
          <w:rFonts w:ascii="Times New Roman" w:eastAsia="Times New Roman" w:hAnsi="Times New Roman" w:cs="Times New Roman"/>
          <w:bCs/>
          <w:szCs w:val="24"/>
          <w:lang w:eastAsia="lv-LV"/>
        </w:rPr>
      </w:pPr>
      <w:r w:rsidRPr="00782F7A">
        <w:rPr>
          <w:rFonts w:ascii="Times New Roman" w:eastAsia="Times New Roman" w:hAnsi="Times New Roman" w:cs="Times New Roman"/>
          <w:szCs w:val="24"/>
          <w:lang w:eastAsia="lv-LV"/>
        </w:rPr>
        <w:t>Gulbenes novads ir bagāts ar īpaši aizsargājamām dabas teritorijām, pie kurām pieder 10 dabas liegumi, kas ir arī NATURA 2000 teritorijas un 3 dabas pieminekļi – “Emzes parks”,</w:t>
      </w:r>
      <w:r w:rsidRPr="00782F7A">
        <w:rPr>
          <w:rFonts w:ascii="Times New Roman" w:eastAsia="Times New Roman" w:hAnsi="Times New Roman" w:cs="Times New Roman"/>
          <w:bCs/>
          <w:szCs w:val="24"/>
          <w:lang w:eastAsia="lv-LV"/>
        </w:rPr>
        <w:t xml:space="preserve"> „Jaungulbenes ozolu aleja” un „Druvienas alejas”.</w:t>
      </w:r>
    </w:p>
    <w:p w:rsidR="00CC3CFA" w:rsidRDefault="00CC3CFA" w:rsidP="00BE3D7C">
      <w:pPr>
        <w:autoSpaceDE w:val="0"/>
        <w:autoSpaceDN w:val="0"/>
        <w:adjustRightInd w:val="0"/>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Gulbenes novada teritoriju šķērso reģionālās nozīmes autoceļi: </w:t>
      </w:r>
      <w:r w:rsidRPr="00782F7A">
        <w:rPr>
          <w:rFonts w:ascii="Times New Roman" w:eastAsia="Times New Roman" w:hAnsi="Times New Roman" w:cs="Times New Roman"/>
          <w:b/>
          <w:szCs w:val="24"/>
          <w:lang w:eastAsia="lv-LV"/>
        </w:rPr>
        <w:t>(</w:t>
      </w:r>
      <w:r w:rsidR="00483D5D" w:rsidRPr="00782F7A">
        <w:rPr>
          <w:rFonts w:ascii="Times New Roman" w:eastAsia="Times New Roman" w:hAnsi="Times New Roman" w:cs="Times New Roman"/>
          <w:szCs w:val="24"/>
          <w:lang w:eastAsia="lv-LV"/>
        </w:rPr>
        <w:t xml:space="preserve">P27) Smiltene – </w:t>
      </w:r>
      <w:r w:rsidRPr="00782F7A">
        <w:rPr>
          <w:rFonts w:ascii="Times New Roman" w:eastAsia="Times New Roman" w:hAnsi="Times New Roman" w:cs="Times New Roman"/>
          <w:szCs w:val="24"/>
          <w:lang w:eastAsia="lv-LV"/>
        </w:rPr>
        <w:t xml:space="preserve">Velēna </w:t>
      </w:r>
      <w:r w:rsidR="00483D5D"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Gulbene, ( P35) Gulbene – Balvi </w:t>
      </w:r>
      <w:r w:rsidR="00483D5D"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Viļaka </w:t>
      </w:r>
      <w:r w:rsidR="00483D5D"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Krievijas robeža ar izeju uz Vientuļu robežpārejas punktu, (P36) Rēzekne </w:t>
      </w:r>
      <w:r w:rsidR="00460253"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Gulbene ar izeju uz Terehovas robežpārejas punktu, ceļš (P37) Pļaviņas</w:t>
      </w:r>
      <w:r w:rsidR="00460253" w:rsidRPr="00782F7A">
        <w:rPr>
          <w:rFonts w:ascii="Times New Roman" w:eastAsia="Times New Roman" w:hAnsi="Times New Roman" w:cs="Times New Roman"/>
          <w:szCs w:val="24"/>
          <w:lang w:eastAsia="lv-LV"/>
        </w:rPr>
        <w:t xml:space="preserve"> </w:t>
      </w:r>
      <w:r w:rsidR="00460253" w:rsidRPr="00782F7A">
        <w:rPr>
          <w:rFonts w:ascii="Times New Roman" w:eastAsia="Times New Roman" w:hAnsi="Times New Roman" w:cs="Times New Roman"/>
          <w:szCs w:val="24"/>
          <w:lang w:eastAsia="lv-LV"/>
        </w:rPr>
        <w:lastRenderedPageBreak/>
        <w:t xml:space="preserve">– </w:t>
      </w:r>
      <w:r w:rsidRPr="00782F7A">
        <w:rPr>
          <w:rFonts w:ascii="Times New Roman" w:eastAsia="Times New Roman" w:hAnsi="Times New Roman" w:cs="Times New Roman"/>
          <w:szCs w:val="24"/>
          <w:lang w:eastAsia="lv-LV"/>
        </w:rPr>
        <w:t>Madona</w:t>
      </w:r>
      <w:r w:rsidR="00460253" w:rsidRPr="00782F7A">
        <w:rPr>
          <w:rFonts w:ascii="Times New Roman" w:eastAsia="Times New Roman" w:hAnsi="Times New Roman" w:cs="Times New Roman"/>
          <w:szCs w:val="24"/>
          <w:lang w:eastAsia="lv-LV"/>
        </w:rPr>
        <w:t xml:space="preserve"> – </w:t>
      </w:r>
      <w:r w:rsidRPr="00782F7A">
        <w:rPr>
          <w:rFonts w:ascii="Times New Roman" w:eastAsia="Times New Roman" w:hAnsi="Times New Roman" w:cs="Times New Roman"/>
          <w:szCs w:val="24"/>
          <w:lang w:eastAsia="lv-LV"/>
        </w:rPr>
        <w:t xml:space="preserve">Gulbene, kā arī divas darbojošās dzelzceļa līnijas, platsliežu Pļaviņas </w:t>
      </w:r>
      <w:r w:rsidR="00D56B12"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Gulbene un 33 km garā šaursliežu līnija Gulbene </w:t>
      </w:r>
      <w:r w:rsidR="00D3508F" w:rsidRPr="00782F7A">
        <w:rPr>
          <w:rFonts w:ascii="Times New Roman" w:eastAsia="Times New Roman" w:hAnsi="Times New Roman" w:cs="Times New Roman"/>
          <w:szCs w:val="24"/>
          <w:lang w:eastAsia="lv-LV"/>
        </w:rPr>
        <w:t>–</w:t>
      </w:r>
      <w:r w:rsidRPr="00782F7A">
        <w:rPr>
          <w:rFonts w:ascii="Times New Roman" w:eastAsia="Times New Roman" w:hAnsi="Times New Roman" w:cs="Times New Roman"/>
          <w:szCs w:val="24"/>
          <w:lang w:eastAsia="lv-LV"/>
        </w:rPr>
        <w:t xml:space="preserve"> Alūksne.</w:t>
      </w:r>
    </w:p>
    <w:p w:rsidR="00D615B0" w:rsidRDefault="00D615B0" w:rsidP="00BE3D7C">
      <w:pPr>
        <w:autoSpaceDE w:val="0"/>
        <w:autoSpaceDN w:val="0"/>
        <w:adjustRightInd w:val="0"/>
        <w:spacing w:line="276" w:lineRule="auto"/>
        <w:ind w:firstLine="567"/>
        <w:jc w:val="both"/>
        <w:rPr>
          <w:rFonts w:ascii="Times New Roman" w:eastAsia="Times New Roman" w:hAnsi="Times New Roman" w:cs="Times New Roman"/>
          <w:szCs w:val="24"/>
          <w:lang w:eastAsia="lv-LV"/>
        </w:rPr>
      </w:pPr>
    </w:p>
    <w:p w:rsidR="00D66ED5" w:rsidRPr="00782F7A" w:rsidRDefault="003806E9" w:rsidP="00BE3D7C">
      <w:pPr>
        <w:pStyle w:val="Apakvirsrakstsmelns"/>
        <w:spacing w:line="276" w:lineRule="auto"/>
        <w:rPr>
          <w:rFonts w:eastAsia="Times New Roman"/>
          <w:szCs w:val="24"/>
        </w:rPr>
      </w:pPr>
      <w:bookmarkStart w:id="32" w:name="_Toc11679721"/>
      <w:r w:rsidRPr="00782F7A">
        <w:t>Iedzīvotāji</w:t>
      </w:r>
      <w:bookmarkEnd w:id="32"/>
    </w:p>
    <w:p w:rsidR="00CC3CFA" w:rsidRPr="00782F7A" w:rsidRDefault="00CC3C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Iedzīvotāju skaits </w:t>
      </w:r>
      <w:r w:rsidR="00620258" w:rsidRPr="00782F7A">
        <w:rPr>
          <w:rFonts w:ascii="Times New Roman" w:hAnsi="Times New Roman" w:cs="Times New Roman"/>
        </w:rPr>
        <w:t>0</w:t>
      </w:r>
      <w:r w:rsidRPr="00782F7A">
        <w:rPr>
          <w:rFonts w:ascii="Times New Roman" w:hAnsi="Times New Roman" w:cs="Times New Roman"/>
        </w:rPr>
        <w:t xml:space="preserve">1.01.2019. – </w:t>
      </w:r>
      <w:r w:rsidRPr="00782F7A">
        <w:rPr>
          <w:rFonts w:ascii="Times New Roman" w:hAnsi="Times New Roman" w:cs="Times New Roman"/>
          <w:b/>
          <w:i/>
        </w:rPr>
        <w:t xml:space="preserve">21541 </w:t>
      </w:r>
      <w:r w:rsidRPr="00782F7A">
        <w:rPr>
          <w:rFonts w:ascii="Times New Roman" w:hAnsi="Times New Roman" w:cs="Times New Roman"/>
        </w:rPr>
        <w:t>iedzīvotāj</w:t>
      </w:r>
      <w:r w:rsidR="00620258" w:rsidRPr="00782F7A">
        <w:rPr>
          <w:rFonts w:ascii="Times New Roman" w:hAnsi="Times New Roman" w:cs="Times New Roman"/>
        </w:rPr>
        <w:t>s</w:t>
      </w:r>
      <w:r w:rsidRPr="00782F7A">
        <w:rPr>
          <w:rFonts w:ascii="Times New Roman" w:hAnsi="Times New Roman" w:cs="Times New Roman"/>
        </w:rPr>
        <w:t xml:space="preserve">. Starp 110 novadiem iedzīvotājus skaita ziņā – </w:t>
      </w:r>
      <w:r w:rsidRPr="00782F7A">
        <w:rPr>
          <w:rFonts w:ascii="Times New Roman" w:hAnsi="Times New Roman" w:cs="Times New Roman"/>
          <w:b/>
          <w:i/>
        </w:rPr>
        <w:t>14. lielākais</w:t>
      </w:r>
      <w:r w:rsidRPr="00782F7A">
        <w:rPr>
          <w:rFonts w:ascii="Times New Roman" w:hAnsi="Times New Roman" w:cs="Times New Roman"/>
        </w:rPr>
        <w:t xml:space="preserve"> (PMLP dati)</w:t>
      </w:r>
      <w:r w:rsidR="00D46027" w:rsidRPr="00782F7A">
        <w:rPr>
          <w:rFonts w:ascii="Times New Roman" w:hAnsi="Times New Roman" w:cs="Times New Roman"/>
        </w:rPr>
        <w:t>.</w:t>
      </w:r>
    </w:p>
    <w:p w:rsidR="006C0AC5" w:rsidRPr="00782F7A" w:rsidRDefault="00CC3CFA" w:rsidP="00BE3D7C">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t>Iedzīvotāju raksturojums pēc darbaspējas un dzimuma struktūras:</w:t>
      </w:r>
    </w:p>
    <w:p w:rsidR="005A6C79" w:rsidRPr="00782F7A" w:rsidRDefault="007F7CE7" w:rsidP="005A6C79">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t xml:space="preserve">       </w:t>
      </w:r>
      <w:r w:rsidRPr="00782F7A">
        <w:rPr>
          <w:rFonts w:ascii="Times New Roman" w:hAnsi="Times New Roman" w:cs="Times New Roman"/>
          <w:i/>
        </w:rPr>
        <w:t xml:space="preserve">21541 iedzīvotāju uz 1.01.2019.: </w:t>
      </w:r>
      <w:r w:rsidRPr="00782F7A">
        <w:rPr>
          <w:rFonts w:ascii="Times New Roman" w:hAnsi="Times New Roman" w:cs="Times New Roman"/>
          <w:lang w:eastAsia="lv-LV"/>
        </w:rPr>
        <w:t>sievietes  (11118  )  52 %,   vīrieši(10423)  48%</w:t>
      </w:r>
    </w:p>
    <w:p w:rsidR="007F7CE7" w:rsidRPr="00782F7A" w:rsidRDefault="007F7CE7" w:rsidP="00BE3D7C">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t xml:space="preserve">Salīdzinājumā ar iepriekšējo gadu iedzīvotāju skaits procentuāli pa dzimumiem nemainās, bet ir skaitliskas izmaiņas:  sieviešu skaits ir samazinājies par 364, bet vīriešu skaits ir samazinājies par 275.   Darbaspējīgajā vecumā ir 65%, jeb 14455 iedzīvotāju, kas ir par 370 iedzīvotājiem mazāk. Līdz darbaspējas vecumam  2018. gadā novadā bija 2960 iedzīvotāju, jeb 14%, kas ir par 78 mazāk nekā 2017. gadā, savukārt pēc darbaspējas vecuma, salīdzinot ar iepriekšējo gadu ir par 32 iedzīvotājiem vairāk – 4496, jeb 21%.                                         </w:t>
      </w:r>
    </w:p>
    <w:p w:rsidR="003E19A3" w:rsidRPr="00782F7A" w:rsidRDefault="007F7CE7" w:rsidP="00BE3D7C">
      <w:pPr>
        <w:spacing w:line="276" w:lineRule="auto"/>
        <w:ind w:firstLine="567"/>
        <w:jc w:val="both"/>
        <w:rPr>
          <w:rFonts w:ascii="Times New Roman" w:hAnsi="Times New Roman" w:cs="Times New Roman"/>
        </w:rPr>
      </w:pPr>
      <w:r w:rsidRPr="00782F7A">
        <w:rPr>
          <w:rFonts w:ascii="Times New Roman" w:hAnsi="Times New Roman" w:cs="Times New Roman"/>
        </w:rPr>
        <w:t>Bērnu skaits vecumā no 0-18 gadu vecumam novadā ir 3580 (-112), kas pa vecuma grupām iedalās: vecumā no 0-6 gadi -1400 bērni, bet ve</w:t>
      </w:r>
      <w:r w:rsidR="00A03CD9" w:rsidRPr="00782F7A">
        <w:rPr>
          <w:rFonts w:ascii="Times New Roman" w:hAnsi="Times New Roman" w:cs="Times New Roman"/>
        </w:rPr>
        <w:t>cumā 7-18 gadi bija 2180 bērnu.</w:t>
      </w:r>
    </w:p>
    <w:p w:rsidR="0065444F" w:rsidRDefault="0065444F" w:rsidP="006362F1">
      <w:pPr>
        <w:pStyle w:val="Bezatstarpm"/>
      </w:pPr>
    </w:p>
    <w:p w:rsidR="00CC3CFA" w:rsidRPr="0079405A" w:rsidRDefault="008F2423" w:rsidP="006362F1">
      <w:pPr>
        <w:pStyle w:val="Bezatstarpm"/>
      </w:pPr>
      <w:r w:rsidRPr="0079405A">
        <w:t>1.tabula</w:t>
      </w:r>
    </w:p>
    <w:p w:rsidR="00CC3CFA" w:rsidRPr="0079405A" w:rsidRDefault="00CC3CFA" w:rsidP="006362F1">
      <w:pPr>
        <w:pStyle w:val="Bezatstarpm"/>
      </w:pPr>
      <w:r w:rsidRPr="0079405A">
        <w:t>Iedzī</w:t>
      </w:r>
      <w:r w:rsidR="00345F30" w:rsidRPr="0079405A">
        <w:t xml:space="preserve">votāju skaita izmaiņas pagastu </w:t>
      </w:r>
      <w:r w:rsidRPr="0079405A">
        <w:t>un pilsētas teritorijās</w:t>
      </w:r>
    </w:p>
    <w:p w:rsidR="00D85281" w:rsidRPr="00782F7A" w:rsidRDefault="005A6C79" w:rsidP="006362F1">
      <w:pPr>
        <w:pStyle w:val="Bezatstarpm"/>
      </w:pPr>
      <w:r>
        <w:rPr>
          <w:noProof/>
          <w:lang w:eastAsia="lv-LV"/>
        </w:rPr>
        <mc:AlternateContent>
          <mc:Choice Requires="wps">
            <w:drawing>
              <wp:anchor distT="0" distB="0" distL="114300" distR="114300" simplePos="0" relativeHeight="251747328" behindDoc="0" locked="0" layoutInCell="1" allowOverlap="1">
                <wp:simplePos x="0" y="0"/>
                <wp:positionH relativeFrom="column">
                  <wp:posOffset>-99059</wp:posOffset>
                </wp:positionH>
                <wp:positionV relativeFrom="paragraph">
                  <wp:posOffset>4034790</wp:posOffset>
                </wp:positionV>
                <wp:extent cx="6019800" cy="333375"/>
                <wp:effectExtent l="0" t="0" r="0" b="9525"/>
                <wp:wrapNone/>
                <wp:docPr id="58" name="Tekstlodziņš 58"/>
                <wp:cNvGraphicFramePr/>
                <a:graphic xmlns:a="http://schemas.openxmlformats.org/drawingml/2006/main">
                  <a:graphicData uri="http://schemas.microsoft.com/office/word/2010/wordprocessingShape">
                    <wps:wsp>
                      <wps:cNvSpPr txBox="1"/>
                      <wps:spPr>
                        <a:xfrm>
                          <a:off x="0" y="0"/>
                          <a:ext cx="601980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Default="000761D1" w:rsidP="005A6C79">
                            <w:pPr>
                              <w:pStyle w:val="Citts"/>
                            </w:pPr>
                            <w:r>
                              <w:rPr>
                                <w:rFonts w:eastAsia="Lucida Sans Unicode"/>
                                <w:lang w:eastAsia="zh-CN"/>
                              </w:rPr>
                              <w:t>A</w:t>
                            </w:r>
                            <w:r w:rsidRPr="00782F7A">
                              <w:rPr>
                                <w:rFonts w:eastAsia="Lucida Sans Unicode"/>
                                <w:lang w:eastAsia="zh-CN"/>
                              </w:rPr>
                              <w:t>vots:  PMLP dati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kstlodziņš 58" o:spid="_x0000_s1028" type="#_x0000_t202" style="position:absolute;left:0;text-align:left;margin-left:-7.8pt;margin-top:317.7pt;width:474pt;height:26.2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" fillcolor="white [3201]" stroked="f" strokeweight=".5pt">
                <v:textbox>
                  <w:txbxContent>
                    <w:p w:rsidR="000761D1" w:rsidRDefault="000761D1" w:rsidP="005A6C79">
                      <w:pPr>
                        <w:pStyle w:val="Citts"/>
                      </w:pPr>
                      <w:r>
                        <w:rPr>
                          <w:rFonts w:eastAsia="Lucida Sans Unicode"/>
                          <w:lang w:eastAsia="zh-CN"/>
                        </w:rPr>
                        <w:t>A</w:t>
                      </w:r>
                      <w:r w:rsidRPr="00782F7A">
                        <w:rPr>
                          <w:rFonts w:eastAsia="Lucida Sans Unicode"/>
                          <w:lang w:eastAsia="zh-CN"/>
                        </w:rPr>
                        <w:t>vots:  PMLP dati</w:t>
                      </w:r>
                    </w:p>
                  </w:txbxContent>
                </v:textbox>
              </v:shape>
            </w:pict>
          </mc:Fallback>
        </mc:AlternateContent>
      </w:r>
    </w:p>
    <w:tbl>
      <w:tblPr>
        <w:tblStyle w:val="Vidjsreis1izclums3"/>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590"/>
        <w:gridCol w:w="1482"/>
        <w:gridCol w:w="1721"/>
        <w:gridCol w:w="1837"/>
        <w:gridCol w:w="1630"/>
        <w:gridCol w:w="2084"/>
      </w:tblGrid>
      <w:tr w:rsidR="00CC3CFA" w:rsidRPr="00782F7A" w:rsidTr="00D615B0">
        <w:trPr>
          <w:cnfStyle w:val="100000000000" w:firstRow="1" w:lastRow="0" w:firstColumn="0" w:lastColumn="0" w:oddVBand="0" w:evenVBand="0" w:oddHBand="0" w:evenHBand="0" w:firstRowFirstColumn="0" w:firstRowLastColumn="0" w:lastRowFirstColumn="0" w:lastRowLastColumn="0"/>
          <w:trHeight w:val="954"/>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006600"/>
            <w:vAlign w:val="center"/>
            <w:hideMark/>
          </w:tcPr>
          <w:p w:rsidR="00CC3CFA" w:rsidRPr="00782F7A" w:rsidRDefault="00E257A8" w:rsidP="005A6C79">
            <w:pPr>
              <w:spacing w:line="276" w:lineRule="auto"/>
              <w:jc w:val="both"/>
              <w:rPr>
                <w:rFonts w:ascii="Times New Roman" w:eastAsia="Times New Roman" w:hAnsi="Times New Roman" w:cs="Times New Roman"/>
                <w:color w:val="FFFFFF" w:themeColor="background1"/>
                <w:szCs w:val="24"/>
                <w:lang w:eastAsia="lv-LV"/>
              </w:rPr>
            </w:pPr>
            <w:r w:rsidRPr="00782F7A">
              <w:rPr>
                <w:rFonts w:ascii="Times New Roman" w:eastAsia="Times New Roman" w:hAnsi="Times New Roman" w:cs="Times New Roman"/>
                <w:color w:val="FFFFFF" w:themeColor="background1"/>
                <w:szCs w:val="24"/>
                <w:lang w:eastAsia="lv-LV"/>
              </w:rPr>
              <w:t>Nr. p. k.</w:t>
            </w:r>
          </w:p>
        </w:tc>
        <w:tc>
          <w:tcPr>
            <w:tcW w:w="793" w:type="pct"/>
            <w:shd w:val="clear" w:color="auto" w:fill="006600"/>
            <w:vAlign w:val="center"/>
            <w:hideMark/>
          </w:tcPr>
          <w:p w:rsidR="00CC3CFA" w:rsidRPr="00782F7A" w:rsidRDefault="00CC3CFA" w:rsidP="005A6C7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FFFFFF" w:themeColor="background1"/>
                <w:szCs w:val="24"/>
                <w:lang w:eastAsia="lv-LV"/>
              </w:rPr>
            </w:pPr>
            <w:r w:rsidRPr="00782F7A">
              <w:rPr>
                <w:rFonts w:ascii="Times New Roman" w:eastAsia="Times New Roman" w:hAnsi="Times New Roman" w:cs="Times New Roman"/>
                <w:iCs/>
                <w:color w:val="FFFFFF" w:themeColor="background1"/>
                <w:szCs w:val="24"/>
                <w:lang w:eastAsia="lv-LV"/>
              </w:rPr>
              <w:t>Teritorija</w:t>
            </w:r>
          </w:p>
        </w:tc>
        <w:tc>
          <w:tcPr>
            <w:tcW w:w="921" w:type="pct"/>
            <w:shd w:val="clear" w:color="auto" w:fill="006600"/>
            <w:vAlign w:val="center"/>
            <w:hideMark/>
          </w:tcPr>
          <w:p w:rsidR="00CC3CFA" w:rsidRPr="00782F7A" w:rsidRDefault="00CC3CFA" w:rsidP="005A6C7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FFFFFF" w:themeColor="background1"/>
                <w:szCs w:val="24"/>
                <w:lang w:eastAsia="lv-LV"/>
              </w:rPr>
            </w:pPr>
            <w:r w:rsidRPr="00782F7A">
              <w:rPr>
                <w:rFonts w:ascii="Times New Roman" w:eastAsia="Times New Roman" w:hAnsi="Times New Roman" w:cs="Times New Roman"/>
                <w:iCs/>
                <w:color w:val="FFFFFF" w:themeColor="background1"/>
                <w:szCs w:val="24"/>
                <w:lang w:eastAsia="lv-LV"/>
              </w:rPr>
              <w:t>01.01.2010.g.</w:t>
            </w:r>
          </w:p>
        </w:tc>
        <w:tc>
          <w:tcPr>
            <w:tcW w:w="983" w:type="pct"/>
            <w:shd w:val="clear" w:color="auto" w:fill="006600"/>
            <w:vAlign w:val="center"/>
          </w:tcPr>
          <w:p w:rsidR="00CC3CFA" w:rsidRPr="00782F7A" w:rsidRDefault="00CC3CFA" w:rsidP="005A6C7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FFFFFF" w:themeColor="background1"/>
                <w:szCs w:val="24"/>
                <w:lang w:eastAsia="lv-LV"/>
              </w:rPr>
            </w:pPr>
            <w:r w:rsidRPr="00782F7A">
              <w:rPr>
                <w:rFonts w:ascii="Times New Roman" w:eastAsia="Times New Roman" w:hAnsi="Times New Roman" w:cs="Times New Roman"/>
                <w:iCs/>
                <w:color w:val="FFFFFF" w:themeColor="background1"/>
                <w:szCs w:val="24"/>
                <w:lang w:eastAsia="lv-LV"/>
              </w:rPr>
              <w:t>2018.gada skaita izmaiņas pret 2010.gadu</w:t>
            </w:r>
          </w:p>
        </w:tc>
        <w:tc>
          <w:tcPr>
            <w:tcW w:w="872" w:type="pct"/>
            <w:shd w:val="clear" w:color="auto" w:fill="006600"/>
            <w:vAlign w:val="center"/>
            <w:hideMark/>
          </w:tcPr>
          <w:p w:rsidR="00CC3CFA" w:rsidRPr="00782F7A" w:rsidRDefault="00620258" w:rsidP="005A6C7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FFFFFF" w:themeColor="background1"/>
                <w:szCs w:val="24"/>
                <w:lang w:eastAsia="lv-LV"/>
              </w:rPr>
            </w:pPr>
            <w:r w:rsidRPr="00782F7A">
              <w:rPr>
                <w:rFonts w:ascii="Times New Roman" w:eastAsia="Times New Roman" w:hAnsi="Times New Roman" w:cs="Times New Roman"/>
                <w:iCs/>
                <w:color w:val="FFFFFF" w:themeColor="background1"/>
                <w:szCs w:val="24"/>
                <w:lang w:eastAsia="lv-LV"/>
              </w:rPr>
              <w:t>0</w:t>
            </w:r>
            <w:r w:rsidR="00CC3CFA" w:rsidRPr="00782F7A">
              <w:rPr>
                <w:rFonts w:ascii="Times New Roman" w:eastAsia="Times New Roman" w:hAnsi="Times New Roman" w:cs="Times New Roman"/>
                <w:iCs/>
                <w:color w:val="FFFFFF" w:themeColor="background1"/>
                <w:szCs w:val="24"/>
                <w:lang w:eastAsia="lv-LV"/>
              </w:rPr>
              <w:t>1.01.2019.</w:t>
            </w:r>
          </w:p>
        </w:tc>
        <w:tc>
          <w:tcPr>
            <w:tcW w:w="1115" w:type="pct"/>
            <w:shd w:val="clear" w:color="auto" w:fill="006600"/>
            <w:vAlign w:val="center"/>
            <w:hideMark/>
          </w:tcPr>
          <w:p w:rsidR="00CC3CFA" w:rsidRPr="00782F7A" w:rsidRDefault="00CC3CFA" w:rsidP="005A6C7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FFFFFF" w:themeColor="background1"/>
                <w:szCs w:val="24"/>
                <w:lang w:eastAsia="lv-LV"/>
              </w:rPr>
            </w:pPr>
            <w:r w:rsidRPr="00782F7A">
              <w:rPr>
                <w:rFonts w:ascii="Times New Roman" w:eastAsia="Times New Roman" w:hAnsi="Times New Roman" w:cs="Times New Roman"/>
                <w:iCs/>
                <w:color w:val="FFFFFF" w:themeColor="background1"/>
                <w:szCs w:val="24"/>
                <w:lang w:eastAsia="lv-LV"/>
              </w:rPr>
              <w:t>Izmaiņas pret iepriekšējo gadu</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Gulbene</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8838</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-1188</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Cs w:val="24"/>
                <w:lang w:eastAsia="lv-LV"/>
              </w:rPr>
            </w:pPr>
            <w:r w:rsidRPr="00782F7A">
              <w:rPr>
                <w:rFonts w:ascii="Times New Roman" w:eastAsia="Times New Roman" w:hAnsi="Times New Roman" w:cs="Times New Roman"/>
                <w:b/>
                <w:color w:val="000000" w:themeColor="text1"/>
                <w:szCs w:val="24"/>
                <w:lang w:eastAsia="lv-LV"/>
              </w:rPr>
              <w:t>7650</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-129 (2%)</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2</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Beļava</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1850</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-362</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1488</w:t>
            </w:r>
          </w:p>
        </w:tc>
        <w:tc>
          <w:tcPr>
            <w:tcW w:w="1115" w:type="pct"/>
            <w:shd w:val="clear" w:color="auto" w:fill="FFFFFF" w:themeFill="background1"/>
            <w:vAlign w:val="center"/>
            <w:hideMark/>
          </w:tcPr>
          <w:p w:rsidR="00CC3CFA" w:rsidRPr="00782F7A" w:rsidRDefault="00952925"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-46</w:t>
            </w:r>
            <w:r w:rsidR="00CC3CFA" w:rsidRPr="00782F7A">
              <w:rPr>
                <w:rFonts w:ascii="Times New Roman" w:eastAsia="Times New Roman" w:hAnsi="Times New Roman" w:cs="Times New Roman"/>
                <w:bCs/>
                <w:color w:val="000000" w:themeColor="text1"/>
                <w:szCs w:val="24"/>
                <w:lang w:eastAsia="lv-LV"/>
              </w:rPr>
              <w:t xml:space="preserve"> (3%)</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3</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Druviena</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562</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-92</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470</w:t>
            </w:r>
          </w:p>
        </w:tc>
        <w:tc>
          <w:tcPr>
            <w:tcW w:w="1115" w:type="pct"/>
            <w:shd w:val="clear" w:color="auto" w:fill="FFFFFF" w:themeFill="background1"/>
            <w:vAlign w:val="center"/>
            <w:hideMark/>
          </w:tcPr>
          <w:p w:rsidR="00CC3CFA" w:rsidRPr="00782F7A" w:rsidRDefault="00952925"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-17</w:t>
            </w:r>
            <w:r w:rsidR="00CC3CFA" w:rsidRPr="00782F7A">
              <w:rPr>
                <w:rFonts w:ascii="Times New Roman" w:eastAsia="Times New Roman" w:hAnsi="Times New Roman" w:cs="Times New Roman"/>
                <w:color w:val="000000" w:themeColor="text1"/>
                <w:szCs w:val="24"/>
                <w:lang w:eastAsia="lv-LV"/>
              </w:rPr>
              <w:t xml:space="preserve"> (4%)</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4</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Galgauska</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720</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-117</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603</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-21 (3,5%)</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5</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Jaungulbene</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1272</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-226</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1046</w:t>
            </w:r>
          </w:p>
        </w:tc>
        <w:tc>
          <w:tcPr>
            <w:tcW w:w="1115" w:type="pct"/>
            <w:shd w:val="clear" w:color="auto" w:fill="FFFFFF" w:themeFill="background1"/>
            <w:vAlign w:val="center"/>
            <w:hideMark/>
          </w:tcPr>
          <w:p w:rsidR="00CC3CFA" w:rsidRPr="00782F7A" w:rsidRDefault="00CA3809"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 xml:space="preserve">-23 </w:t>
            </w:r>
            <w:r w:rsidR="00CC3CFA" w:rsidRPr="00782F7A">
              <w:rPr>
                <w:rFonts w:ascii="Times New Roman" w:eastAsia="Times New Roman" w:hAnsi="Times New Roman" w:cs="Times New Roman"/>
                <w:color w:val="000000" w:themeColor="text1"/>
                <w:szCs w:val="24"/>
                <w:lang w:eastAsia="lv-LV"/>
              </w:rPr>
              <w:t>(2%)</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6</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Lejasciems</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1785</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-277</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1508</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-6 (0,4%)</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7</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Litene</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1123</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-137</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986</w:t>
            </w:r>
          </w:p>
        </w:tc>
        <w:tc>
          <w:tcPr>
            <w:tcW w:w="1115" w:type="pct"/>
            <w:shd w:val="clear" w:color="auto" w:fill="FFFFFF" w:themeFill="background1"/>
            <w:vAlign w:val="center"/>
            <w:hideMark/>
          </w:tcPr>
          <w:p w:rsidR="00CC3CFA" w:rsidRPr="00782F7A" w:rsidRDefault="00CA3809"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 xml:space="preserve">-20 </w:t>
            </w:r>
            <w:r w:rsidR="00CC3CFA" w:rsidRPr="00782F7A">
              <w:rPr>
                <w:rFonts w:ascii="Times New Roman" w:eastAsia="Times New Roman" w:hAnsi="Times New Roman" w:cs="Times New Roman"/>
                <w:color w:val="000000" w:themeColor="text1"/>
                <w:szCs w:val="24"/>
                <w:lang w:eastAsia="lv-LV"/>
              </w:rPr>
              <w:t>(2%)</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8</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Lizums</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1536</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-199</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1337</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-33 (2,5%)</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9</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Ranka</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1591</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-235</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1356</w:t>
            </w:r>
          </w:p>
        </w:tc>
        <w:tc>
          <w:tcPr>
            <w:tcW w:w="1115" w:type="pct"/>
            <w:shd w:val="clear" w:color="auto" w:fill="FFFFFF" w:themeFill="background1"/>
            <w:vAlign w:val="center"/>
            <w:hideMark/>
          </w:tcPr>
          <w:p w:rsidR="00CC3CFA" w:rsidRPr="00782F7A" w:rsidRDefault="00CA3809"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 xml:space="preserve">-15 </w:t>
            </w:r>
            <w:r w:rsidR="00CC3CFA" w:rsidRPr="00782F7A">
              <w:rPr>
                <w:rFonts w:ascii="Times New Roman" w:eastAsia="Times New Roman" w:hAnsi="Times New Roman" w:cs="Times New Roman"/>
                <w:color w:val="000000" w:themeColor="text1"/>
                <w:szCs w:val="24"/>
                <w:lang w:eastAsia="lv-LV"/>
              </w:rPr>
              <w:t>(1%)</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10</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Stāmeriena</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1154</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-119</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1017</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-18 (1,8%)</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11</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Stradi</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2099</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-380</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1719</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-62 (3,6%)</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12</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Tirza</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995</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-135</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860</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-11 (1,3%)</w:t>
            </w:r>
          </w:p>
        </w:tc>
      </w:tr>
      <w:tr w:rsidR="00CC3CFA" w:rsidRPr="00782F7A" w:rsidTr="00D615B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13</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Daukstes</w:t>
            </w:r>
          </w:p>
        </w:tc>
        <w:tc>
          <w:tcPr>
            <w:tcW w:w="921" w:type="pct"/>
            <w:shd w:val="clear" w:color="auto" w:fill="auto"/>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1249</w:t>
            </w:r>
          </w:p>
        </w:tc>
        <w:tc>
          <w:tcPr>
            <w:tcW w:w="983" w:type="pct"/>
            <w:shd w:val="clear" w:color="auto" w:fill="auto"/>
            <w:vAlign w:val="center"/>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-140</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1109</w:t>
            </w:r>
          </w:p>
        </w:tc>
        <w:tc>
          <w:tcPr>
            <w:tcW w:w="1115" w:type="pct"/>
            <w:shd w:val="clear" w:color="auto" w:fill="FFFFFF" w:themeFill="background1"/>
            <w:vAlign w:val="center"/>
            <w:hideMark/>
          </w:tcPr>
          <w:p w:rsidR="00CC3CFA" w:rsidRPr="00782F7A" w:rsidRDefault="00CC3CFA"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-18 (1,6%)</w:t>
            </w:r>
          </w:p>
        </w:tc>
      </w:tr>
      <w:tr w:rsidR="00CC3CFA" w:rsidRPr="00782F7A" w:rsidTr="00D615B0">
        <w:trPr>
          <w:trHeight w:val="315"/>
          <w:jc w:val="center"/>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vAlign w:val="center"/>
            <w:hideMark/>
          </w:tcPr>
          <w:p w:rsidR="00CC3CFA" w:rsidRPr="00782F7A" w:rsidRDefault="00CC3CFA" w:rsidP="005A6C79">
            <w:pPr>
              <w:spacing w:line="276" w:lineRule="auto"/>
              <w:jc w:val="both"/>
              <w:rPr>
                <w:rFonts w:ascii="Times New Roman" w:eastAsia="Times New Roman" w:hAnsi="Times New Roman" w:cs="Times New Roman"/>
                <w:b w:val="0"/>
                <w:color w:val="000000"/>
                <w:szCs w:val="24"/>
                <w:lang w:eastAsia="lv-LV"/>
              </w:rPr>
            </w:pPr>
            <w:r w:rsidRPr="00782F7A">
              <w:rPr>
                <w:rFonts w:ascii="Times New Roman" w:eastAsia="Times New Roman" w:hAnsi="Times New Roman" w:cs="Times New Roman"/>
                <w:b w:val="0"/>
                <w:color w:val="000000"/>
                <w:szCs w:val="24"/>
                <w:lang w:eastAsia="lv-LV"/>
              </w:rPr>
              <w:t>14</w:t>
            </w:r>
          </w:p>
        </w:tc>
        <w:tc>
          <w:tcPr>
            <w:tcW w:w="793"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Līgo</w:t>
            </w:r>
          </w:p>
        </w:tc>
        <w:tc>
          <w:tcPr>
            <w:tcW w:w="921" w:type="pct"/>
            <w:shd w:val="clear" w:color="auto" w:fill="auto"/>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Cs w:val="24"/>
                <w:lang w:eastAsia="lv-LV"/>
              </w:rPr>
            </w:pPr>
            <w:r w:rsidRPr="00782F7A">
              <w:rPr>
                <w:rFonts w:ascii="Times New Roman" w:eastAsia="Times New Roman" w:hAnsi="Times New Roman" w:cs="Times New Roman"/>
                <w:bCs/>
                <w:color w:val="000000" w:themeColor="text1"/>
                <w:szCs w:val="24"/>
                <w:lang w:eastAsia="lv-LV"/>
              </w:rPr>
              <w:t>434</w:t>
            </w:r>
          </w:p>
        </w:tc>
        <w:tc>
          <w:tcPr>
            <w:tcW w:w="983" w:type="pct"/>
            <w:shd w:val="clear" w:color="auto" w:fill="auto"/>
            <w:vAlign w:val="center"/>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-42</w:t>
            </w:r>
          </w:p>
        </w:tc>
        <w:tc>
          <w:tcPr>
            <w:tcW w:w="872" w:type="pct"/>
            <w:shd w:val="clear" w:color="auto" w:fill="FFFFFF" w:themeFill="background1"/>
            <w:vAlign w:val="center"/>
            <w:hideMark/>
          </w:tcPr>
          <w:p w:rsidR="00CC3CFA" w:rsidRPr="00782F7A" w:rsidRDefault="00CC3CFA"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392</w:t>
            </w:r>
          </w:p>
        </w:tc>
        <w:tc>
          <w:tcPr>
            <w:tcW w:w="1115" w:type="pct"/>
            <w:shd w:val="clear" w:color="auto" w:fill="FFFFFF" w:themeFill="background1"/>
            <w:vAlign w:val="center"/>
            <w:hideMark/>
          </w:tcPr>
          <w:p w:rsidR="00CC3CFA" w:rsidRPr="00782F7A" w:rsidRDefault="00CA3809" w:rsidP="005A6C7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lang w:eastAsia="lv-LV"/>
              </w:rPr>
            </w:pPr>
            <w:r w:rsidRPr="00782F7A">
              <w:rPr>
                <w:rFonts w:ascii="Times New Roman" w:eastAsia="Times New Roman" w:hAnsi="Times New Roman" w:cs="Times New Roman"/>
                <w:color w:val="000000" w:themeColor="text1"/>
                <w:szCs w:val="24"/>
                <w:lang w:eastAsia="lv-LV"/>
              </w:rPr>
              <w:t xml:space="preserve">+3 </w:t>
            </w:r>
            <w:r w:rsidR="00CC3CFA" w:rsidRPr="00782F7A">
              <w:rPr>
                <w:rFonts w:ascii="Times New Roman" w:eastAsia="Times New Roman" w:hAnsi="Times New Roman" w:cs="Times New Roman"/>
                <w:color w:val="000000" w:themeColor="text1"/>
                <w:szCs w:val="24"/>
                <w:lang w:eastAsia="lv-LV"/>
              </w:rPr>
              <w:t>(0,8)</w:t>
            </w:r>
          </w:p>
        </w:tc>
      </w:tr>
      <w:tr w:rsidR="00D615B0" w:rsidRPr="00782F7A" w:rsidTr="00D615B0">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1109" w:type="pct"/>
            <w:gridSpan w:val="2"/>
            <w:shd w:val="clear" w:color="auto" w:fill="D6E1DB" w:themeFill="text2" w:themeFillTint="33"/>
            <w:noWrap/>
            <w:vAlign w:val="center"/>
            <w:hideMark/>
          </w:tcPr>
          <w:p w:rsidR="00D615B0" w:rsidRPr="00D615B0" w:rsidRDefault="00D615B0" w:rsidP="005A6C79">
            <w:pPr>
              <w:spacing w:line="276" w:lineRule="auto"/>
              <w:jc w:val="right"/>
              <w:rPr>
                <w:rFonts w:ascii="Times New Roman" w:eastAsia="Times New Roman" w:hAnsi="Times New Roman" w:cs="Times New Roman"/>
                <w:bCs w:val="0"/>
                <w:color w:val="000000"/>
                <w:szCs w:val="24"/>
                <w:lang w:eastAsia="lv-LV"/>
              </w:rPr>
            </w:pPr>
            <w:r w:rsidRPr="00D615B0">
              <w:rPr>
                <w:rFonts w:ascii="Times New Roman" w:eastAsia="Times New Roman" w:hAnsi="Times New Roman" w:cs="Times New Roman"/>
                <w:bCs w:val="0"/>
                <w:color w:val="000000"/>
                <w:szCs w:val="24"/>
                <w:lang w:eastAsia="lv-LV"/>
              </w:rPr>
              <w:t>Kopā novadā</w:t>
            </w:r>
          </w:p>
        </w:tc>
        <w:tc>
          <w:tcPr>
            <w:tcW w:w="921" w:type="pct"/>
            <w:shd w:val="clear" w:color="auto" w:fill="D6E1DB" w:themeFill="text2" w:themeFillTint="33"/>
            <w:noWrap/>
            <w:vAlign w:val="center"/>
            <w:hideMark/>
          </w:tcPr>
          <w:p w:rsidR="00D615B0" w:rsidRPr="00782F7A" w:rsidRDefault="00D615B0"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25208</w:t>
            </w:r>
          </w:p>
        </w:tc>
        <w:tc>
          <w:tcPr>
            <w:tcW w:w="983" w:type="pct"/>
            <w:shd w:val="clear" w:color="auto" w:fill="D6E1DB" w:themeFill="text2" w:themeFillTint="33"/>
            <w:vAlign w:val="center"/>
          </w:tcPr>
          <w:p w:rsidR="00D615B0" w:rsidRPr="00782F7A" w:rsidRDefault="00D615B0"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-3667 (14,5%)</w:t>
            </w:r>
          </w:p>
        </w:tc>
        <w:tc>
          <w:tcPr>
            <w:tcW w:w="872" w:type="pct"/>
            <w:shd w:val="clear" w:color="auto" w:fill="D6E1DB" w:themeFill="text2" w:themeFillTint="33"/>
            <w:noWrap/>
            <w:vAlign w:val="center"/>
            <w:hideMark/>
          </w:tcPr>
          <w:p w:rsidR="00D615B0" w:rsidRPr="00782F7A" w:rsidRDefault="00D615B0"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21541</w:t>
            </w:r>
          </w:p>
        </w:tc>
        <w:tc>
          <w:tcPr>
            <w:tcW w:w="1115" w:type="pct"/>
            <w:shd w:val="clear" w:color="auto" w:fill="D6E1DB" w:themeFill="text2" w:themeFillTint="33"/>
            <w:noWrap/>
            <w:vAlign w:val="center"/>
            <w:hideMark/>
          </w:tcPr>
          <w:p w:rsidR="00D615B0" w:rsidRPr="00782F7A" w:rsidRDefault="00D615B0" w:rsidP="005A6C7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Cs w:val="24"/>
                <w:lang w:eastAsia="lv-LV"/>
              </w:rPr>
            </w:pPr>
            <w:r w:rsidRPr="00782F7A">
              <w:rPr>
                <w:rFonts w:ascii="Times New Roman" w:eastAsia="Times New Roman" w:hAnsi="Times New Roman" w:cs="Times New Roman"/>
                <w:b/>
                <w:bCs/>
                <w:color w:val="000000" w:themeColor="text1"/>
                <w:szCs w:val="24"/>
                <w:lang w:eastAsia="lv-LV"/>
              </w:rPr>
              <w:t>-416 (1,9%)</w:t>
            </w:r>
          </w:p>
        </w:tc>
      </w:tr>
    </w:tbl>
    <w:p w:rsidR="00CC3CFA" w:rsidRPr="00782F7A" w:rsidRDefault="002C1E6F" w:rsidP="00BE3D7C">
      <w:pPr>
        <w:pStyle w:val="Citts"/>
        <w:spacing w:line="276" w:lineRule="auto"/>
        <w:rPr>
          <w:rFonts w:eastAsia="Lucida Sans Unicode"/>
          <w:lang w:eastAsia="zh-CN"/>
        </w:rPr>
      </w:pPr>
      <w:r w:rsidRPr="00782F7A">
        <w:rPr>
          <w:rFonts w:ascii="Times New Roman" w:hAnsi="Times New Roman" w:cs="Times New Roman"/>
          <w:noProof/>
          <w:lang w:eastAsia="lv-LV"/>
        </w:rPr>
        <w:lastRenderedPageBreak/>
        <w:drawing>
          <wp:anchor distT="0" distB="0" distL="114300" distR="114300" simplePos="0" relativeHeight="251707392" behindDoc="0" locked="0" layoutInCell="1" allowOverlap="1">
            <wp:simplePos x="0" y="0"/>
            <wp:positionH relativeFrom="margin">
              <wp:align>right</wp:align>
            </wp:positionH>
            <wp:positionV relativeFrom="paragraph">
              <wp:posOffset>367665</wp:posOffset>
            </wp:positionV>
            <wp:extent cx="5953125" cy="3178175"/>
            <wp:effectExtent l="0" t="0" r="0" b="3175"/>
            <wp:wrapTopAndBottom/>
            <wp:docPr id="18" name="Diagramma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p>
    <w:p w:rsidR="002C1E6F" w:rsidRDefault="002C1E6F" w:rsidP="006362F1">
      <w:pPr>
        <w:pStyle w:val="Bezatstarpm"/>
      </w:pPr>
      <w:r>
        <w:t>3</w:t>
      </w:r>
      <w:r w:rsidRPr="00B716EE">
        <w:t>.attēls. Iedzīvotāju skaita izmaiņas</w:t>
      </w:r>
    </w:p>
    <w:p w:rsidR="002C1E6F" w:rsidRPr="0065444F" w:rsidRDefault="002C1E6F" w:rsidP="00BE3D7C">
      <w:pPr>
        <w:pStyle w:val="Citts"/>
        <w:spacing w:line="276" w:lineRule="auto"/>
        <w:rPr>
          <w:rFonts w:eastAsia="Times New Roman"/>
        </w:rPr>
      </w:pPr>
      <w:r w:rsidRPr="0065444F">
        <w:t xml:space="preserve">Avots: PMLP dati </w:t>
      </w:r>
    </w:p>
    <w:p w:rsidR="002C1E6F" w:rsidRDefault="002C1E6F" w:rsidP="00BE3D7C">
      <w:pPr>
        <w:spacing w:line="276" w:lineRule="auto"/>
        <w:ind w:firstLine="567"/>
        <w:jc w:val="both"/>
        <w:rPr>
          <w:rFonts w:ascii="Times New Roman" w:hAnsi="Times New Roman" w:cs="Times New Roman"/>
        </w:rPr>
      </w:pPr>
    </w:p>
    <w:p w:rsidR="00CC3CFA" w:rsidRPr="00782F7A" w:rsidRDefault="008321FC" w:rsidP="008A3D58">
      <w:pPr>
        <w:spacing w:line="276" w:lineRule="auto"/>
        <w:ind w:firstLine="567"/>
        <w:jc w:val="both"/>
        <w:rPr>
          <w:rFonts w:ascii="Times New Roman" w:hAnsi="Times New Roman" w:cs="Times New Roman"/>
        </w:rPr>
      </w:pPr>
      <w:r w:rsidRPr="00782F7A">
        <w:rPr>
          <w:rFonts w:ascii="Times New Roman" w:hAnsi="Times New Roman" w:cs="Times New Roman"/>
          <w:noProof/>
          <w:lang w:eastAsia="lv-LV"/>
        </w:rPr>
        <mc:AlternateContent>
          <mc:Choice Requires="wps">
            <w:drawing>
              <wp:anchor distT="0" distB="0" distL="114300" distR="114300" simplePos="0" relativeHeight="251708416" behindDoc="0" locked="0" layoutInCell="1" allowOverlap="1">
                <wp:simplePos x="0" y="0"/>
                <wp:positionH relativeFrom="margin">
                  <wp:align>left</wp:align>
                </wp:positionH>
                <wp:positionV relativeFrom="paragraph">
                  <wp:posOffset>4895850</wp:posOffset>
                </wp:positionV>
                <wp:extent cx="5666105" cy="350520"/>
                <wp:effectExtent l="0" t="0" r="0" b="0"/>
                <wp:wrapTopAndBottom/>
                <wp:docPr id="46" name="Tekstlodziņš 46"/>
                <wp:cNvGraphicFramePr/>
                <a:graphic xmlns:a="http://schemas.openxmlformats.org/drawingml/2006/main">
                  <a:graphicData uri="http://schemas.microsoft.com/office/word/2010/wordprocessingShape">
                    <wps:wsp>
                      <wps:cNvSpPr txBox="1"/>
                      <wps:spPr>
                        <a:xfrm>
                          <a:off x="0" y="0"/>
                          <a:ext cx="5666105" cy="350520"/>
                        </a:xfrm>
                        <a:prstGeom prst="rect">
                          <a:avLst/>
                        </a:prstGeom>
                        <a:solidFill>
                          <a:prstClr val="white"/>
                        </a:solidFill>
                        <a:ln>
                          <a:noFill/>
                        </a:ln>
                        <a:effectLst/>
                      </wps:spPr>
                      <wps:txbx>
                        <w:txbxContent>
                          <w:p w:rsidR="000761D1" w:rsidRPr="0065444F" w:rsidRDefault="000761D1" w:rsidP="006362F1">
                            <w:pPr>
                              <w:pStyle w:val="Bezatstarpm"/>
                              <w:rPr>
                                <w:rFonts w:eastAsia="Times New Roman"/>
                              </w:rPr>
                            </w:pPr>
                            <w:r w:rsidRPr="0065444F">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lodziņš 46" o:spid="_x0000_s1029" type="#_x0000_t202" style="position:absolute;left:0;text-align:left;margin-left:0;margin-top:385.5pt;width:446.15pt;height:27.6pt;z-index:2517084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" stroked="f">
                <v:textbox style="mso-fit-shape-to-text:t" inset="0,0,0,0">
                  <w:txbxContent>
                    <w:p w:rsidR="000761D1" w:rsidRPr="0065444F" w:rsidRDefault="000761D1" w:rsidP="006362F1">
                      <w:pPr>
                        <w:pStyle w:val="Bezatstarpm"/>
                        <w:rPr>
                          <w:rFonts w:eastAsia="Times New Roman"/>
                        </w:rPr>
                      </w:pPr>
                      <w:r w:rsidRPr="0065444F">
                        <w:t xml:space="preserve"> </w:t>
                      </w:r>
                    </w:p>
                  </w:txbxContent>
                </v:textbox>
                <w10:wrap type="topAndBottom" anchorx="margin"/>
              </v:shape>
            </w:pict>
          </mc:Fallback>
        </mc:AlternateContent>
      </w:r>
      <w:r w:rsidR="00CC3CFA" w:rsidRPr="00782F7A">
        <w:rPr>
          <w:rFonts w:ascii="Times New Roman" w:hAnsi="Times New Roman" w:cs="Times New Roman"/>
        </w:rPr>
        <w:t>Tāpat kā visā valstī</w:t>
      </w:r>
      <w:r w:rsidR="00620258" w:rsidRPr="00782F7A">
        <w:rPr>
          <w:rFonts w:ascii="Times New Roman" w:hAnsi="Times New Roman" w:cs="Times New Roman"/>
        </w:rPr>
        <w:t>,</w:t>
      </w:r>
      <w:r w:rsidR="00CC3CFA" w:rsidRPr="00782F7A">
        <w:rPr>
          <w:rFonts w:ascii="Times New Roman" w:hAnsi="Times New Roman" w:cs="Times New Roman"/>
        </w:rPr>
        <w:t xml:space="preserve"> arī Gulbenes novadā joprojām turpina samazināties iedzīvotāju skaits, bet pozitīvi ir tas, ka Līgo pagastā ir palielinājies skaits par 3 iedzīvotājiem. </w:t>
      </w:r>
      <w:r w:rsidR="006026D1" w:rsidRPr="00782F7A">
        <w:rPr>
          <w:rFonts w:ascii="Times New Roman" w:hAnsi="Times New Roman" w:cs="Times New Roman"/>
        </w:rPr>
        <w:t>Lielākais i</w:t>
      </w:r>
      <w:r w:rsidR="00CC3CFA" w:rsidRPr="00782F7A">
        <w:rPr>
          <w:rFonts w:ascii="Times New Roman" w:hAnsi="Times New Roman" w:cs="Times New Roman"/>
        </w:rPr>
        <w:t xml:space="preserve">edzīvotāju skaita samazinājums vērojams piepilsētas Stradu un Beļavas </w:t>
      </w:r>
      <w:r w:rsidR="00C92599" w:rsidRPr="00782F7A">
        <w:rPr>
          <w:rFonts w:ascii="Times New Roman" w:hAnsi="Times New Roman" w:cs="Times New Roman"/>
        </w:rPr>
        <w:t>pagastā</w:t>
      </w:r>
      <w:r w:rsidR="00CC3CFA" w:rsidRPr="00782F7A">
        <w:rPr>
          <w:rFonts w:ascii="Times New Roman" w:hAnsi="Times New Roman" w:cs="Times New Roman"/>
        </w:rPr>
        <w:t xml:space="preserve"> un arī Druvienas pagastā – 4%. Kopumā kopš novada veidošanās sākuma iedzīvotāju skaits ir samazinājies par 3667 iedzīvotājiem jeb 14,5 %, bet salīdzinājumā ar iepriekšējo gadu iedzīvotāju skaits ir sam</w:t>
      </w:r>
      <w:r w:rsidR="00C92599" w:rsidRPr="00782F7A">
        <w:rPr>
          <w:rFonts w:ascii="Times New Roman" w:hAnsi="Times New Roman" w:cs="Times New Roman"/>
        </w:rPr>
        <w:t>azinājies par 416 iedzīvotājiem</w:t>
      </w:r>
      <w:r w:rsidR="008A3D58">
        <w:rPr>
          <w:rFonts w:ascii="Times New Roman" w:hAnsi="Times New Roman" w:cs="Times New Roman"/>
        </w:rPr>
        <w:t xml:space="preserve"> jeb 1,9% (skat. 3.att.).</w:t>
      </w:r>
    </w:p>
    <w:p w:rsidR="00D615B0" w:rsidRPr="00782F7A" w:rsidRDefault="006026D1" w:rsidP="008A3D58">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t xml:space="preserve">Iedzīvotāju skaits pēc nacionālā sastāva </w:t>
      </w:r>
      <w:r w:rsidR="00CC3CFA" w:rsidRPr="00782F7A">
        <w:rPr>
          <w:rFonts w:ascii="Times New Roman" w:hAnsi="Times New Roman" w:cs="Times New Roman"/>
          <w:lang w:eastAsia="lv-LV"/>
        </w:rPr>
        <w:t xml:space="preserve">Gulbenes novadā </w:t>
      </w:r>
      <w:r w:rsidRPr="00782F7A">
        <w:rPr>
          <w:rFonts w:ascii="Times New Roman" w:hAnsi="Times New Roman" w:cs="Times New Roman"/>
          <w:lang w:eastAsia="lv-LV"/>
        </w:rPr>
        <w:t xml:space="preserve">kopš </w:t>
      </w:r>
      <w:r w:rsidR="00CC3CFA" w:rsidRPr="00782F7A">
        <w:rPr>
          <w:rFonts w:ascii="Times New Roman" w:hAnsi="Times New Roman" w:cs="Times New Roman"/>
          <w:lang w:eastAsia="lv-LV"/>
        </w:rPr>
        <w:t>2009.gada ir nemainīgs</w:t>
      </w:r>
      <w:r w:rsidRPr="00782F7A">
        <w:rPr>
          <w:rFonts w:ascii="Times New Roman" w:hAnsi="Times New Roman" w:cs="Times New Roman"/>
          <w:lang w:eastAsia="lv-LV"/>
        </w:rPr>
        <w:t xml:space="preserve"> - n</w:t>
      </w:r>
      <w:r w:rsidR="00CC3CFA" w:rsidRPr="00782F7A">
        <w:rPr>
          <w:rFonts w:ascii="Times New Roman" w:hAnsi="Times New Roman" w:cs="Times New Roman"/>
          <w:lang w:eastAsia="lv-LV"/>
        </w:rPr>
        <w:t>o vi</w:t>
      </w:r>
      <w:r w:rsidR="00CD27ED" w:rsidRPr="00782F7A">
        <w:rPr>
          <w:rFonts w:ascii="Times New Roman" w:hAnsi="Times New Roman" w:cs="Times New Roman"/>
          <w:lang w:eastAsia="lv-LV"/>
        </w:rPr>
        <w:t xml:space="preserve">siem novada iedzīvotājiem 87% </w:t>
      </w:r>
      <w:r w:rsidR="00CC3CFA" w:rsidRPr="00782F7A">
        <w:rPr>
          <w:rFonts w:ascii="Times New Roman" w:hAnsi="Times New Roman" w:cs="Times New Roman"/>
          <w:lang w:eastAsia="lv-LV"/>
        </w:rPr>
        <w:t>latvieš</w:t>
      </w:r>
      <w:r w:rsidR="00620258" w:rsidRPr="00782F7A">
        <w:rPr>
          <w:rFonts w:ascii="Times New Roman" w:hAnsi="Times New Roman" w:cs="Times New Roman"/>
          <w:lang w:eastAsia="lv-LV"/>
        </w:rPr>
        <w:t>i</w:t>
      </w:r>
      <w:r w:rsidR="00CC3CFA" w:rsidRPr="00782F7A">
        <w:rPr>
          <w:rFonts w:ascii="Times New Roman" w:hAnsi="Times New Roman" w:cs="Times New Roman"/>
          <w:lang w:eastAsia="lv-LV"/>
        </w:rPr>
        <w:t>, 9% krievu tautības iedzīvotāji un 4% citu tautību iedzīvotāji.</w:t>
      </w:r>
    </w:p>
    <w:p w:rsidR="003806E9" w:rsidRPr="00782F7A" w:rsidRDefault="003806E9" w:rsidP="00BE3D7C">
      <w:pPr>
        <w:pStyle w:val="Apakvirsrakstsmelns"/>
        <w:spacing w:line="276" w:lineRule="auto"/>
      </w:pPr>
      <w:bookmarkStart w:id="33" w:name="_Toc11679722"/>
      <w:r w:rsidRPr="00782F7A">
        <w:t>Nodarbinātība</w:t>
      </w:r>
      <w:bookmarkEnd w:id="33"/>
    </w:p>
    <w:p w:rsidR="00CC3CFA" w:rsidRPr="00782F7A" w:rsidRDefault="00CC3C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Pēc </w:t>
      </w:r>
      <w:r w:rsidR="00620258" w:rsidRPr="00782F7A">
        <w:rPr>
          <w:rFonts w:ascii="Times New Roman" w:hAnsi="Times New Roman" w:cs="Times New Roman"/>
        </w:rPr>
        <w:t>Nodarbinātības valsts aģentūras (</w:t>
      </w:r>
      <w:r w:rsidRPr="00782F7A">
        <w:rPr>
          <w:rFonts w:ascii="Times New Roman" w:hAnsi="Times New Roman" w:cs="Times New Roman"/>
        </w:rPr>
        <w:t>NVA</w:t>
      </w:r>
      <w:r w:rsidR="00620258" w:rsidRPr="00782F7A">
        <w:rPr>
          <w:rFonts w:ascii="Times New Roman" w:hAnsi="Times New Roman" w:cs="Times New Roman"/>
        </w:rPr>
        <w:t>)</w:t>
      </w:r>
      <w:r w:rsidRPr="00782F7A">
        <w:rPr>
          <w:rFonts w:ascii="Times New Roman" w:hAnsi="Times New Roman" w:cs="Times New Roman"/>
        </w:rPr>
        <w:t xml:space="preserve"> </w:t>
      </w:r>
      <w:r w:rsidR="00620258" w:rsidRPr="00782F7A">
        <w:rPr>
          <w:rFonts w:ascii="Times New Roman" w:hAnsi="Times New Roman" w:cs="Times New Roman"/>
        </w:rPr>
        <w:t>datiem 2018.g</w:t>
      </w:r>
      <w:r w:rsidRPr="00782F7A">
        <w:rPr>
          <w:rFonts w:ascii="Times New Roman" w:hAnsi="Times New Roman" w:cs="Times New Roman"/>
        </w:rPr>
        <w:t>adā bezdarba līmenis Gulbenes novadā, salīdzinājumā ar  iepriekšējiem gadiem</w:t>
      </w:r>
      <w:r w:rsidR="00620258" w:rsidRPr="00782F7A">
        <w:rPr>
          <w:rFonts w:ascii="Times New Roman" w:hAnsi="Times New Roman" w:cs="Times New Roman"/>
        </w:rPr>
        <w:t>,</w:t>
      </w:r>
      <w:r w:rsidRPr="00782F7A">
        <w:rPr>
          <w:rFonts w:ascii="Times New Roman" w:hAnsi="Times New Roman" w:cs="Times New Roman"/>
        </w:rPr>
        <w:t xml:space="preserve"> turpina samazināties.  2018.gadā ir vērojams vismazākais bezdarba līmenis pēdējo gadu laikā – 6,1%.    </w:t>
      </w:r>
    </w:p>
    <w:p w:rsidR="00CC3CFA" w:rsidRPr="00782F7A" w:rsidRDefault="008321FC" w:rsidP="00BE3D7C">
      <w:pPr>
        <w:spacing w:line="276" w:lineRule="auto"/>
        <w:ind w:firstLine="567"/>
        <w:jc w:val="both"/>
        <w:rPr>
          <w:rFonts w:ascii="Times New Roman" w:hAnsi="Times New Roman" w:cs="Times New Roman"/>
        </w:rPr>
      </w:pPr>
      <w:r w:rsidRPr="00782F7A">
        <w:rPr>
          <w:rFonts w:ascii="Times New Roman" w:hAnsi="Times New Roman" w:cs="Times New Roman"/>
          <w:noProof/>
          <w:lang w:eastAsia="lv-LV"/>
        </w:rPr>
        <w:lastRenderedPageBreak/>
        <w:drawing>
          <wp:anchor distT="0" distB="0" distL="114300" distR="114300" simplePos="0" relativeHeight="251716608" behindDoc="0" locked="0" layoutInCell="1" allowOverlap="1">
            <wp:simplePos x="0" y="0"/>
            <wp:positionH relativeFrom="column">
              <wp:posOffset>272415</wp:posOffset>
            </wp:positionH>
            <wp:positionV relativeFrom="paragraph">
              <wp:posOffset>234950</wp:posOffset>
            </wp:positionV>
            <wp:extent cx="5399405" cy="2743200"/>
            <wp:effectExtent l="0" t="0" r="0" b="0"/>
            <wp:wrapTopAndBottom/>
            <wp:docPr id="21" name="Diagramma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p>
    <w:p w:rsidR="002C1E6F" w:rsidRDefault="002C1E6F" w:rsidP="006362F1">
      <w:pPr>
        <w:pStyle w:val="Bezatstarpm"/>
        <w:rPr>
          <w:lang w:eastAsia="zh-CN"/>
        </w:rPr>
      </w:pPr>
      <w:r w:rsidRPr="00331FB2">
        <w:rPr>
          <w:lang w:eastAsia="zh-CN"/>
        </w:rPr>
        <w:t>4.attēls.Vi</w:t>
      </w:r>
      <w:r>
        <w:rPr>
          <w:lang w:eastAsia="zh-CN"/>
        </w:rPr>
        <w:t>dējais bezdarba līmenis novadā</w:t>
      </w:r>
    </w:p>
    <w:p w:rsidR="006B1F08" w:rsidRPr="008F65E8" w:rsidRDefault="002C1E6F" w:rsidP="008F65E8">
      <w:pPr>
        <w:pStyle w:val="Citts"/>
        <w:spacing w:line="276" w:lineRule="auto"/>
        <w:rPr>
          <w:lang w:eastAsia="zh-CN"/>
        </w:rPr>
      </w:pPr>
      <w:r>
        <w:rPr>
          <w:lang w:eastAsia="zh-CN"/>
        </w:rPr>
        <w:t>Avots: NVA</w:t>
      </w:r>
    </w:p>
    <w:p w:rsidR="00A03CD9" w:rsidRPr="00782F7A" w:rsidRDefault="00A03CD9" w:rsidP="00BE3D7C">
      <w:pPr>
        <w:widowControl w:val="0"/>
        <w:suppressAutoHyphens/>
        <w:spacing w:line="276" w:lineRule="auto"/>
        <w:ind w:firstLine="567"/>
        <w:jc w:val="both"/>
        <w:rPr>
          <w:rFonts w:ascii="Times New Roman" w:eastAsia="Lucida Sans Unicode" w:hAnsi="Times New Roman" w:cs="Times New Roman"/>
          <w:i/>
          <w:color w:val="000000" w:themeColor="text1"/>
          <w:kern w:val="1"/>
          <w:szCs w:val="24"/>
          <w:lang w:eastAsia="zh-CN"/>
        </w:rPr>
      </w:pPr>
    </w:p>
    <w:p w:rsidR="0040100A" w:rsidRPr="00782F7A" w:rsidRDefault="008F2423" w:rsidP="006362F1">
      <w:pPr>
        <w:pStyle w:val="Bezatstarpm"/>
      </w:pPr>
      <w:r w:rsidRPr="00782F7A">
        <w:t>2.tabula</w:t>
      </w:r>
    </w:p>
    <w:p w:rsidR="00CC3CFA" w:rsidRPr="00782F7A" w:rsidRDefault="00CC3CFA" w:rsidP="006362F1">
      <w:pPr>
        <w:pStyle w:val="Bezatstarpm"/>
      </w:pPr>
      <w:r w:rsidRPr="00782F7A">
        <w:t>Reģistrēto bezdarbnieku skaits Gulbenes novadā 2018.gadā pa mēnešiem</w:t>
      </w:r>
    </w:p>
    <w:p w:rsidR="006B1F08" w:rsidRPr="00782F7A" w:rsidRDefault="006B1F08" w:rsidP="006362F1">
      <w:pPr>
        <w:pStyle w:val="Bezatstarpm"/>
        <w:rPr>
          <w:rFonts w:eastAsia="Lucida Sans Unicode"/>
          <w:lang w:eastAsia="zh-CN"/>
        </w:rPr>
      </w:pPr>
    </w:p>
    <w:tbl>
      <w:tblPr>
        <w:tblStyle w:val="Gaisreisizclums3"/>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3113"/>
        <w:gridCol w:w="1559"/>
        <w:gridCol w:w="1557"/>
        <w:gridCol w:w="1704"/>
        <w:gridCol w:w="1411"/>
      </w:tblGrid>
      <w:tr w:rsidR="00876DB2" w:rsidRPr="00782F7A" w:rsidTr="00920D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vMerge w:val="restart"/>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before="120" w:after="120" w:line="276" w:lineRule="auto"/>
              <w:jc w:val="both"/>
              <w:rPr>
                <w:rFonts w:ascii="Times New Roman" w:eastAsia="Lucida Sans Unicode" w:hAnsi="Times New Roman" w:cs="Times New Roman"/>
                <w:color w:val="FFFFFF" w:themeColor="background1"/>
                <w:kern w:val="1"/>
                <w:szCs w:val="24"/>
                <w:lang w:eastAsia="zh-CN"/>
              </w:rPr>
            </w:pPr>
            <w:r w:rsidRPr="00782F7A">
              <w:rPr>
                <w:rFonts w:ascii="Times New Roman" w:eastAsia="Lucida Sans Unicode" w:hAnsi="Times New Roman" w:cs="Times New Roman"/>
                <w:color w:val="FFFFFF" w:themeColor="background1"/>
                <w:kern w:val="1"/>
                <w:szCs w:val="24"/>
                <w:lang w:eastAsia="zh-CN"/>
              </w:rPr>
              <w:t>Mēnesis</w:t>
            </w:r>
          </w:p>
        </w:tc>
        <w:tc>
          <w:tcPr>
            <w:tcW w:w="1667" w:type="pct"/>
            <w:gridSpan w:val="2"/>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Lucida Sans Unicode" w:hAnsi="Times New Roman" w:cs="Times New Roman"/>
                <w:color w:val="FFFFFF" w:themeColor="background1"/>
                <w:kern w:val="1"/>
                <w:szCs w:val="24"/>
                <w:lang w:eastAsia="zh-CN"/>
              </w:rPr>
            </w:pPr>
            <w:r w:rsidRPr="00782F7A">
              <w:rPr>
                <w:rFonts w:ascii="Times New Roman" w:eastAsia="Lucida Sans Unicode" w:hAnsi="Times New Roman" w:cs="Times New Roman"/>
                <w:color w:val="FFFFFF" w:themeColor="background1"/>
                <w:kern w:val="1"/>
                <w:szCs w:val="24"/>
                <w:lang w:eastAsia="zh-CN"/>
              </w:rPr>
              <w:t>Reģistrēto bezdarbnieku skaits novadā</w:t>
            </w:r>
          </w:p>
        </w:tc>
        <w:tc>
          <w:tcPr>
            <w:tcW w:w="1667" w:type="pct"/>
            <w:gridSpan w:val="2"/>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Lucida Sans Unicode" w:hAnsi="Times New Roman" w:cs="Times New Roman"/>
                <w:color w:val="FFFFFF" w:themeColor="background1"/>
                <w:kern w:val="1"/>
                <w:szCs w:val="24"/>
                <w:lang w:eastAsia="zh-CN"/>
              </w:rPr>
            </w:pPr>
            <w:r w:rsidRPr="00782F7A">
              <w:rPr>
                <w:rFonts w:ascii="Times New Roman" w:eastAsia="Lucida Sans Unicode" w:hAnsi="Times New Roman" w:cs="Times New Roman"/>
                <w:color w:val="FFFFFF" w:themeColor="background1"/>
                <w:kern w:val="1"/>
                <w:szCs w:val="24"/>
                <w:lang w:eastAsia="zh-CN"/>
              </w:rPr>
              <w:t>Bezdarba līmenis %</w:t>
            </w:r>
          </w:p>
        </w:tc>
      </w:tr>
      <w:tr w:rsidR="00876DB2"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vMerge/>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line="276" w:lineRule="auto"/>
              <w:jc w:val="left"/>
              <w:rPr>
                <w:rFonts w:ascii="Times New Roman" w:eastAsia="Lucida Sans Unicode" w:hAnsi="Times New Roman" w:cs="Times New Roman"/>
                <w:color w:val="FFFFFF" w:themeColor="background1"/>
                <w:kern w:val="1"/>
                <w:szCs w:val="24"/>
                <w:lang w:eastAsia="zh-CN"/>
              </w:rPr>
            </w:pPr>
          </w:p>
        </w:tc>
        <w:tc>
          <w:tcPr>
            <w:tcW w:w="834" w:type="pct"/>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b/>
                <w:color w:val="FFFFFF" w:themeColor="background1"/>
                <w:kern w:val="1"/>
                <w:szCs w:val="24"/>
                <w:lang w:eastAsia="zh-CN"/>
              </w:rPr>
            </w:pPr>
            <w:r w:rsidRPr="00782F7A">
              <w:rPr>
                <w:rFonts w:ascii="Times New Roman" w:eastAsia="Lucida Sans Unicode" w:hAnsi="Times New Roman" w:cs="Times New Roman"/>
                <w:b/>
                <w:color w:val="FFFFFF" w:themeColor="background1"/>
                <w:kern w:val="1"/>
                <w:szCs w:val="24"/>
                <w:lang w:eastAsia="zh-CN"/>
              </w:rPr>
              <w:t>2017.</w:t>
            </w:r>
          </w:p>
        </w:tc>
        <w:tc>
          <w:tcPr>
            <w:tcW w:w="833" w:type="pct"/>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b/>
                <w:color w:val="FFFFFF" w:themeColor="background1"/>
                <w:kern w:val="1"/>
                <w:szCs w:val="24"/>
                <w:lang w:eastAsia="zh-CN"/>
              </w:rPr>
            </w:pPr>
            <w:r w:rsidRPr="00782F7A">
              <w:rPr>
                <w:rFonts w:ascii="Times New Roman" w:eastAsia="Lucida Sans Unicode" w:hAnsi="Times New Roman" w:cs="Times New Roman"/>
                <w:b/>
                <w:color w:val="FFFFFF" w:themeColor="background1"/>
                <w:kern w:val="1"/>
                <w:szCs w:val="24"/>
                <w:lang w:eastAsia="zh-CN"/>
              </w:rPr>
              <w:t>2018.</w:t>
            </w:r>
          </w:p>
        </w:tc>
        <w:tc>
          <w:tcPr>
            <w:tcW w:w="912" w:type="pct"/>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b/>
                <w:color w:val="FFFFFF" w:themeColor="background1"/>
                <w:kern w:val="1"/>
                <w:szCs w:val="24"/>
                <w:lang w:eastAsia="zh-CN"/>
              </w:rPr>
            </w:pPr>
            <w:r w:rsidRPr="00782F7A">
              <w:rPr>
                <w:rFonts w:ascii="Times New Roman" w:eastAsia="Lucida Sans Unicode" w:hAnsi="Times New Roman" w:cs="Times New Roman"/>
                <w:b/>
                <w:color w:val="FFFFFF" w:themeColor="background1"/>
                <w:kern w:val="1"/>
                <w:szCs w:val="24"/>
                <w:lang w:eastAsia="zh-CN"/>
              </w:rPr>
              <w:t>2017.</w:t>
            </w:r>
          </w:p>
        </w:tc>
        <w:tc>
          <w:tcPr>
            <w:tcW w:w="755" w:type="pct"/>
            <w:tcBorders>
              <w:top w:val="none" w:sz="0" w:space="0" w:color="auto"/>
              <w:left w:val="none" w:sz="0" w:space="0" w:color="auto"/>
              <w:bottom w:val="none" w:sz="0" w:space="0" w:color="auto"/>
              <w:right w:val="none" w:sz="0" w:space="0" w:color="auto"/>
            </w:tcBorders>
            <w:shd w:val="clear" w:color="auto" w:fill="006600"/>
            <w:vAlign w:val="center"/>
          </w:tcPr>
          <w:p w:rsidR="00876DB2" w:rsidRPr="00782F7A" w:rsidRDefault="00876DB2"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b/>
                <w:color w:val="FFFFFF" w:themeColor="background1"/>
                <w:kern w:val="1"/>
                <w:szCs w:val="24"/>
                <w:lang w:eastAsia="zh-CN"/>
              </w:rPr>
            </w:pPr>
            <w:r w:rsidRPr="00782F7A">
              <w:rPr>
                <w:rFonts w:ascii="Times New Roman" w:eastAsia="Lucida Sans Unicode" w:hAnsi="Times New Roman" w:cs="Times New Roman"/>
                <w:b/>
                <w:color w:val="FFFFFF" w:themeColor="background1"/>
                <w:kern w:val="1"/>
                <w:szCs w:val="24"/>
                <w:lang w:eastAsia="zh-CN"/>
              </w:rPr>
              <w:t>2018.</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Janvāris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1192</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910</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8,9</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6,8</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Februāris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1154</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916</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6,9</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Marts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1096</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903</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8,2</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6,8</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Aprīlis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1020</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863</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6,8</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Maijs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953</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783</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7,1</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5,9</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Jūnijs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920</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765</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6,9</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5,7</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Jūlijs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884</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761</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5,7</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Augusts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883</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763</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5,9</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Septembris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843</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748</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6,3</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5,8</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Oktobris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841</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733</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6,3</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5,7</w:t>
            </w:r>
          </w:p>
        </w:tc>
      </w:tr>
      <w:tr w:rsidR="00CC3CFA" w:rsidRPr="00782F7A" w:rsidTr="00920D9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Novembris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872</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737</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5,7</w:t>
            </w:r>
          </w:p>
        </w:tc>
      </w:tr>
      <w:tr w:rsidR="00CC3CFA" w:rsidRPr="00782F7A" w:rsidTr="00920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Decembris</w:t>
            </w:r>
          </w:p>
        </w:tc>
        <w:tc>
          <w:tcPr>
            <w:tcW w:w="834"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881</w:t>
            </w:r>
          </w:p>
        </w:tc>
        <w:tc>
          <w:tcPr>
            <w:tcW w:w="833"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745</w:t>
            </w:r>
          </w:p>
        </w:tc>
        <w:tc>
          <w:tcPr>
            <w:tcW w:w="912" w:type="pct"/>
            <w:tcBorders>
              <w:top w:val="none" w:sz="0" w:space="0" w:color="auto"/>
              <w:left w:val="none" w:sz="0" w:space="0" w:color="auto"/>
              <w:bottom w:val="none" w:sz="0" w:space="0" w:color="auto"/>
              <w:right w:val="none" w:sz="0" w:space="0" w:color="auto"/>
            </w:tcBorders>
            <w:shd w:val="clear" w:color="auto" w:fill="auto"/>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6,6</w:t>
            </w:r>
          </w:p>
        </w:tc>
        <w:tc>
          <w:tcPr>
            <w:tcW w:w="755" w:type="pct"/>
            <w:tcBorders>
              <w:top w:val="none" w:sz="0" w:space="0" w:color="auto"/>
              <w:left w:val="none" w:sz="0" w:space="0" w:color="auto"/>
              <w:bottom w:val="none" w:sz="0" w:space="0" w:color="auto"/>
              <w:right w:val="none" w:sz="0" w:space="0" w:color="auto"/>
            </w:tcBorders>
            <w:shd w:val="clear" w:color="auto" w:fill="FFFFFF" w:themeFill="background1"/>
            <w:vAlign w:val="center"/>
          </w:tcPr>
          <w:p w:rsidR="00CC3CFA" w:rsidRPr="00782F7A" w:rsidRDefault="00CC3CFA" w:rsidP="00025C12">
            <w:pPr>
              <w:widowControl w:val="0"/>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5,8</w:t>
            </w:r>
          </w:p>
        </w:tc>
      </w:tr>
    </w:tbl>
    <w:p w:rsidR="00CC3CFA" w:rsidRPr="00782F7A" w:rsidRDefault="00CC3CFA" w:rsidP="00BE3D7C">
      <w:pPr>
        <w:pStyle w:val="Citts"/>
        <w:spacing w:line="276" w:lineRule="auto"/>
        <w:rPr>
          <w:lang w:eastAsia="zh-CN"/>
        </w:rPr>
      </w:pPr>
      <w:r w:rsidRPr="00782F7A">
        <w:rPr>
          <w:lang w:eastAsia="zh-CN"/>
        </w:rPr>
        <w:t>Avots: NVA</w:t>
      </w:r>
    </w:p>
    <w:p w:rsidR="00CC3CFA" w:rsidRPr="00782F7A" w:rsidRDefault="007B164F" w:rsidP="00BE3D7C">
      <w:pPr>
        <w:widowControl w:val="0"/>
        <w:suppressAutoHyphens/>
        <w:spacing w:line="276" w:lineRule="auto"/>
        <w:ind w:firstLine="567"/>
        <w:jc w:val="both"/>
        <w:rPr>
          <w:rFonts w:ascii="Times New Roman" w:eastAsia="Lucida Sans Unicode" w:hAnsi="Times New Roman" w:cs="Times New Roman"/>
          <w:color w:val="000000" w:themeColor="text1"/>
          <w:kern w:val="1"/>
          <w:szCs w:val="24"/>
          <w:lang w:eastAsia="zh-CN"/>
        </w:rPr>
      </w:pPr>
      <w:r w:rsidRPr="00782F7A">
        <w:rPr>
          <w:rFonts w:ascii="Times New Roman" w:eastAsia="Lucida Sans Unicode" w:hAnsi="Times New Roman" w:cs="Times New Roman"/>
          <w:color w:val="000000" w:themeColor="text1"/>
          <w:kern w:val="1"/>
          <w:szCs w:val="24"/>
          <w:lang w:eastAsia="zh-CN"/>
        </w:rPr>
        <w:t xml:space="preserve">Vērojams, ka 2018.gadā </w:t>
      </w:r>
      <w:r w:rsidR="00CC3CFA" w:rsidRPr="00782F7A">
        <w:rPr>
          <w:rFonts w:ascii="Times New Roman" w:eastAsia="Lucida Sans Unicode" w:hAnsi="Times New Roman" w:cs="Times New Roman"/>
          <w:color w:val="000000" w:themeColor="text1"/>
          <w:kern w:val="1"/>
          <w:szCs w:val="24"/>
          <w:lang w:eastAsia="zh-CN"/>
        </w:rPr>
        <w:t>visl</w:t>
      </w:r>
      <w:r w:rsidR="00D46027" w:rsidRPr="00782F7A">
        <w:rPr>
          <w:rFonts w:ascii="Times New Roman" w:eastAsia="Lucida Sans Unicode" w:hAnsi="Times New Roman" w:cs="Times New Roman"/>
          <w:color w:val="000000" w:themeColor="text1"/>
          <w:kern w:val="1"/>
          <w:szCs w:val="24"/>
          <w:lang w:eastAsia="zh-CN"/>
        </w:rPr>
        <w:t>ielākais bezdarba līmenis</w:t>
      </w:r>
      <w:r w:rsidR="00C92599" w:rsidRPr="00782F7A">
        <w:rPr>
          <w:rFonts w:ascii="Times New Roman" w:eastAsia="Lucida Sans Unicode" w:hAnsi="Times New Roman" w:cs="Times New Roman"/>
          <w:color w:val="000000" w:themeColor="text1"/>
          <w:kern w:val="1"/>
          <w:szCs w:val="24"/>
          <w:lang w:eastAsia="zh-CN"/>
        </w:rPr>
        <w:t>,</w:t>
      </w:r>
      <w:r w:rsidR="00D46027" w:rsidRPr="00782F7A">
        <w:rPr>
          <w:rFonts w:ascii="Times New Roman" w:eastAsia="Lucida Sans Unicode" w:hAnsi="Times New Roman" w:cs="Times New Roman"/>
          <w:color w:val="000000" w:themeColor="text1"/>
          <w:kern w:val="1"/>
          <w:szCs w:val="24"/>
          <w:lang w:eastAsia="zh-CN"/>
        </w:rPr>
        <w:t xml:space="preserve"> tāpat</w:t>
      </w:r>
      <w:r w:rsidR="00CC3CFA" w:rsidRPr="00782F7A">
        <w:rPr>
          <w:rFonts w:ascii="Times New Roman" w:eastAsia="Lucida Sans Unicode" w:hAnsi="Times New Roman" w:cs="Times New Roman"/>
          <w:color w:val="000000" w:themeColor="text1"/>
          <w:kern w:val="1"/>
          <w:szCs w:val="24"/>
          <w:lang w:eastAsia="zh-CN"/>
        </w:rPr>
        <w:t xml:space="preserve"> kā iepriekšējos gados</w:t>
      </w:r>
      <w:r w:rsidR="00620258" w:rsidRPr="00782F7A">
        <w:rPr>
          <w:rFonts w:ascii="Times New Roman" w:eastAsia="Lucida Sans Unicode" w:hAnsi="Times New Roman" w:cs="Times New Roman"/>
          <w:color w:val="000000" w:themeColor="text1"/>
          <w:kern w:val="1"/>
          <w:szCs w:val="24"/>
          <w:lang w:eastAsia="zh-CN"/>
        </w:rPr>
        <w:t>,</w:t>
      </w:r>
      <w:r w:rsidRPr="00782F7A">
        <w:rPr>
          <w:rFonts w:ascii="Times New Roman" w:eastAsia="Lucida Sans Unicode" w:hAnsi="Times New Roman" w:cs="Times New Roman"/>
          <w:color w:val="000000" w:themeColor="text1"/>
          <w:kern w:val="1"/>
          <w:szCs w:val="24"/>
          <w:lang w:eastAsia="zh-CN"/>
        </w:rPr>
        <w:t xml:space="preserve"> ir</w:t>
      </w:r>
      <w:r w:rsidR="00CC3CFA" w:rsidRPr="00782F7A">
        <w:rPr>
          <w:rFonts w:ascii="Times New Roman" w:eastAsia="Lucida Sans Unicode" w:hAnsi="Times New Roman" w:cs="Times New Roman"/>
          <w:color w:val="000000" w:themeColor="text1"/>
          <w:kern w:val="1"/>
          <w:szCs w:val="24"/>
          <w:lang w:eastAsia="zh-CN"/>
        </w:rPr>
        <w:t xml:space="preserve"> janvāra un februāra mēnešos. Salīdzinot ar iepriekšējo gadu, pirmos trīs gada mēnešus situācija ir uzlabojusies pat par 2%. Uz 01.04.2018. bezdarba līmenis novadā ir 6,2%.</w:t>
      </w:r>
    </w:p>
    <w:p w:rsidR="00EE5735" w:rsidRPr="00782F7A" w:rsidRDefault="00EE5735" w:rsidP="00BE3D7C">
      <w:pPr>
        <w:pStyle w:val="Virssraksts"/>
        <w:spacing w:line="276" w:lineRule="auto"/>
        <w:rPr>
          <w:rFonts w:eastAsia="Calibri"/>
          <w:lang w:eastAsia="lv-LV"/>
        </w:rPr>
      </w:pPr>
      <w:bookmarkStart w:id="34" w:name="_Toc420578699"/>
      <w:bookmarkStart w:id="35" w:name="_Toc421620210"/>
      <w:bookmarkStart w:id="36" w:name="_Toc421620357"/>
      <w:bookmarkStart w:id="37" w:name="_Toc421626363"/>
      <w:bookmarkStart w:id="38" w:name="_Toc421694152"/>
      <w:bookmarkStart w:id="39" w:name="_Toc421695689"/>
      <w:bookmarkStart w:id="40" w:name="_Toc453321693"/>
      <w:bookmarkStart w:id="41" w:name="_Toc11679723"/>
      <w:r w:rsidRPr="00782F7A">
        <w:rPr>
          <w:rFonts w:eastAsia="Calibri"/>
          <w:lang w:eastAsia="lv-LV"/>
        </w:rPr>
        <w:lastRenderedPageBreak/>
        <w:t>Gulbenes novada pašvaldības darbības raksturojums</w:t>
      </w:r>
      <w:bookmarkEnd w:id="34"/>
      <w:bookmarkEnd w:id="35"/>
      <w:bookmarkEnd w:id="36"/>
      <w:bookmarkEnd w:id="37"/>
      <w:bookmarkEnd w:id="38"/>
      <w:bookmarkEnd w:id="39"/>
      <w:bookmarkEnd w:id="40"/>
      <w:bookmarkEnd w:id="41"/>
    </w:p>
    <w:p w:rsidR="00EE5735" w:rsidRPr="00782F7A" w:rsidRDefault="00EE5735" w:rsidP="00BE3D7C">
      <w:pPr>
        <w:pStyle w:val="Apakvirsrakstsmelns"/>
        <w:spacing w:line="276" w:lineRule="auto"/>
      </w:pPr>
      <w:bookmarkStart w:id="42" w:name="_Toc327342844"/>
      <w:bookmarkStart w:id="43" w:name="_Toc327343039"/>
      <w:bookmarkStart w:id="44" w:name="_Toc328050135"/>
      <w:bookmarkStart w:id="45" w:name="_Toc356297297"/>
      <w:bookmarkStart w:id="46" w:name="_Toc356297343"/>
      <w:bookmarkStart w:id="47" w:name="_Toc356297587"/>
      <w:bookmarkStart w:id="48" w:name="_Toc356299387"/>
      <w:bookmarkStart w:id="49" w:name="_Toc356299546"/>
      <w:bookmarkStart w:id="50" w:name="_Toc356299637"/>
      <w:bookmarkStart w:id="51" w:name="_Toc356299937"/>
      <w:bookmarkStart w:id="52" w:name="_Toc356300406"/>
      <w:bookmarkStart w:id="53" w:name="_Toc420578700"/>
      <w:bookmarkStart w:id="54" w:name="_Toc421620211"/>
      <w:bookmarkStart w:id="55" w:name="_Toc421620358"/>
      <w:bookmarkStart w:id="56" w:name="_Toc421626364"/>
      <w:bookmarkStart w:id="57" w:name="_Toc421694153"/>
      <w:bookmarkStart w:id="58" w:name="_Toc421695690"/>
      <w:bookmarkStart w:id="59" w:name="_Toc390708717"/>
      <w:bookmarkStart w:id="60" w:name="_Toc453321694"/>
      <w:bookmarkStart w:id="61" w:name="_Toc11679724"/>
      <w:r w:rsidRPr="00782F7A">
        <w:t>Gulbenes novada dome</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EE5735" w:rsidRPr="00782F7A" w:rsidRDefault="00EE5735"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novada pašvaldības iedzīvotāju pārstāvību nodrošina to ievēlēta pašvaldības lēmējvara – Gulbenes novada dome, kas pieņem lēmumus, nosaka pašvaldības institucionālo struktūru, lemj par autonomo funkciju un brīvprātīgo iniciatīvu īstenošanu</w:t>
      </w:r>
      <w:r w:rsidR="00ED5F78" w:rsidRPr="00782F7A">
        <w:rPr>
          <w:rFonts w:ascii="Times New Roman" w:hAnsi="Times New Roman" w:cs="Times New Roman"/>
        </w:rPr>
        <w:t>,</w:t>
      </w:r>
      <w:r w:rsidRPr="00782F7A">
        <w:rPr>
          <w:rFonts w:ascii="Times New Roman" w:hAnsi="Times New Roman" w:cs="Times New Roman"/>
        </w:rPr>
        <w:t xml:space="preserve"> un par kārtību, kādā nodrošina pašvaldībai deleģēto valsts pārvaldes funkciju un pārvaldes uzdevumu izpildi, izstrādā un izpilda pašvaldības budžetu. Gulbenes novada pašvaldība darbojas saskaņā ar likumu „Par pašvaldībām”. Pašvaldības dome atbilstoši kompetencei ir atbildīga par pašvaldības institūciju tiesisku darbību un finanšu līdzekļu izlietojumu. </w:t>
      </w:r>
    </w:p>
    <w:p w:rsidR="00EE5735" w:rsidRPr="00782F7A" w:rsidRDefault="00EE5735"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novada pašvaldības un tās iestāžu darbību reglamentē Gulbenes novada domes 2013.gada 31.okt</w:t>
      </w:r>
      <w:r w:rsidR="00734F18" w:rsidRPr="00782F7A">
        <w:rPr>
          <w:rFonts w:ascii="Times New Roman" w:hAnsi="Times New Roman" w:cs="Times New Roman"/>
        </w:rPr>
        <w:t>obra saistošie noteikumi Nr.25 “</w:t>
      </w:r>
      <w:r w:rsidRPr="00782F7A">
        <w:rPr>
          <w:rFonts w:ascii="Times New Roman" w:hAnsi="Times New Roman" w:cs="Times New Roman"/>
        </w:rPr>
        <w:t>GULBENES NOVADA PAŠVALDĪBAS NOLIKUMS”.</w:t>
      </w:r>
    </w:p>
    <w:p w:rsidR="00EE5735" w:rsidRPr="00782F7A" w:rsidRDefault="00EE5735"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novada domē darbojas 17 deputāti. 201</w:t>
      </w:r>
      <w:r w:rsidR="00936D7B" w:rsidRPr="00782F7A">
        <w:rPr>
          <w:rFonts w:ascii="Times New Roman" w:hAnsi="Times New Roman" w:cs="Times New Roman"/>
        </w:rPr>
        <w:t>8</w:t>
      </w:r>
      <w:r w:rsidRPr="00782F7A">
        <w:rPr>
          <w:rFonts w:ascii="Times New Roman" w:hAnsi="Times New Roman" w:cs="Times New Roman"/>
        </w:rPr>
        <w:t xml:space="preserve">.gadā </w:t>
      </w:r>
      <w:r w:rsidR="0073178A" w:rsidRPr="00782F7A">
        <w:rPr>
          <w:rFonts w:ascii="Times New Roman" w:hAnsi="Times New Roman" w:cs="Times New Roman"/>
        </w:rPr>
        <w:t>ir</w:t>
      </w:r>
      <w:r w:rsidR="002634F4" w:rsidRPr="00782F7A">
        <w:rPr>
          <w:rFonts w:ascii="Times New Roman" w:hAnsi="Times New Roman" w:cs="Times New Roman"/>
        </w:rPr>
        <w:t xml:space="preserve"> </w:t>
      </w:r>
      <w:r w:rsidRPr="00782F7A">
        <w:rPr>
          <w:rFonts w:ascii="Times New Roman" w:hAnsi="Times New Roman" w:cs="Times New Roman"/>
        </w:rPr>
        <w:t>n</w:t>
      </w:r>
      <w:r w:rsidR="002634F4" w:rsidRPr="00782F7A">
        <w:rPr>
          <w:rFonts w:ascii="Times New Roman" w:hAnsi="Times New Roman" w:cs="Times New Roman"/>
        </w:rPr>
        <w:t xml:space="preserve">otikušas izmaiņas </w:t>
      </w:r>
      <w:r w:rsidR="00936D7B" w:rsidRPr="00782F7A">
        <w:rPr>
          <w:rFonts w:ascii="Times New Roman" w:hAnsi="Times New Roman" w:cs="Times New Roman"/>
        </w:rPr>
        <w:t xml:space="preserve">vadībā. Līdz 2018.gada 29.martam domes priekšsēdētājs bija Andris Vējiņš, priekšsēdētāja vietnieks – Mārtiņš Bogdans, no 2018.gada 29.martam – </w:t>
      </w:r>
      <w:r w:rsidR="00620258" w:rsidRPr="00782F7A">
        <w:rPr>
          <w:rFonts w:ascii="Times New Roman" w:hAnsi="Times New Roman" w:cs="Times New Roman"/>
        </w:rPr>
        <w:t xml:space="preserve">domes priekšsēdētājs </w:t>
      </w:r>
      <w:r w:rsidR="00936D7B" w:rsidRPr="00782F7A">
        <w:rPr>
          <w:rFonts w:ascii="Times New Roman" w:hAnsi="Times New Roman" w:cs="Times New Roman"/>
        </w:rPr>
        <w:t xml:space="preserve">Normunds Audzišs, </w:t>
      </w:r>
      <w:r w:rsidR="00620258" w:rsidRPr="00782F7A">
        <w:rPr>
          <w:rFonts w:ascii="Times New Roman" w:hAnsi="Times New Roman" w:cs="Times New Roman"/>
        </w:rPr>
        <w:t xml:space="preserve">priekšsēdētāja </w:t>
      </w:r>
      <w:r w:rsidR="00CF10C9" w:rsidRPr="00782F7A">
        <w:rPr>
          <w:rFonts w:ascii="Times New Roman" w:hAnsi="Times New Roman" w:cs="Times New Roman"/>
        </w:rPr>
        <w:t>vietnieks Andis Caunītis.</w:t>
      </w:r>
    </w:p>
    <w:p w:rsidR="006A18C5" w:rsidRPr="00782F7A" w:rsidRDefault="006A18C5"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novada domes sastāvs: Normunds Audzišs</w:t>
      </w:r>
      <w:r w:rsidR="008A0EB1">
        <w:rPr>
          <w:rFonts w:ascii="Times New Roman" w:hAnsi="Times New Roman" w:cs="Times New Roman"/>
        </w:rPr>
        <w:t xml:space="preserve">, </w:t>
      </w:r>
      <w:r w:rsidRPr="00782F7A">
        <w:rPr>
          <w:rFonts w:ascii="Times New Roman" w:hAnsi="Times New Roman" w:cs="Times New Roman"/>
        </w:rPr>
        <w:t>Andis Caunītis</w:t>
      </w:r>
      <w:r w:rsidR="008A0EB1">
        <w:rPr>
          <w:rFonts w:ascii="Times New Roman" w:hAnsi="Times New Roman" w:cs="Times New Roman"/>
        </w:rPr>
        <w:t xml:space="preserve">, </w:t>
      </w:r>
      <w:r w:rsidRPr="00782F7A">
        <w:rPr>
          <w:rFonts w:ascii="Times New Roman" w:hAnsi="Times New Roman" w:cs="Times New Roman"/>
        </w:rPr>
        <w:t>Andris Vējiņš, Mārtiņš Bogdans</w:t>
      </w:r>
      <w:r w:rsidR="006026D1" w:rsidRPr="00782F7A">
        <w:rPr>
          <w:rFonts w:ascii="Times New Roman" w:hAnsi="Times New Roman" w:cs="Times New Roman"/>
        </w:rPr>
        <w:t>, Gunārs Ciglis</w:t>
      </w:r>
      <w:r w:rsidR="008A0EB1">
        <w:rPr>
          <w:rFonts w:ascii="Times New Roman" w:hAnsi="Times New Roman" w:cs="Times New Roman"/>
        </w:rPr>
        <w:t xml:space="preserve">, </w:t>
      </w:r>
      <w:r w:rsidRPr="00782F7A">
        <w:rPr>
          <w:rFonts w:ascii="Times New Roman" w:hAnsi="Times New Roman" w:cs="Times New Roman"/>
        </w:rPr>
        <w:t>Larisa Cīrule</w:t>
      </w:r>
      <w:r w:rsidR="008A0EB1">
        <w:rPr>
          <w:rFonts w:ascii="Times New Roman" w:hAnsi="Times New Roman" w:cs="Times New Roman"/>
        </w:rPr>
        <w:t xml:space="preserve">, </w:t>
      </w:r>
      <w:r w:rsidRPr="00782F7A">
        <w:rPr>
          <w:rFonts w:ascii="Times New Roman" w:hAnsi="Times New Roman" w:cs="Times New Roman"/>
        </w:rPr>
        <w:t>Lāsma Gabdulļina</w:t>
      </w:r>
      <w:r w:rsidR="008A0EB1">
        <w:rPr>
          <w:rFonts w:ascii="Times New Roman" w:hAnsi="Times New Roman" w:cs="Times New Roman"/>
        </w:rPr>
        <w:t xml:space="preserve">, </w:t>
      </w:r>
      <w:r w:rsidRPr="00782F7A">
        <w:rPr>
          <w:rFonts w:ascii="Times New Roman" w:hAnsi="Times New Roman" w:cs="Times New Roman"/>
        </w:rPr>
        <w:t>Ieva Grīnšteine, Stanislavs Gžibovskis</w:t>
      </w:r>
      <w:r w:rsidR="008A0EB1">
        <w:rPr>
          <w:rFonts w:ascii="Times New Roman" w:hAnsi="Times New Roman" w:cs="Times New Roman"/>
        </w:rPr>
        <w:t>, E</w:t>
      </w:r>
      <w:r w:rsidRPr="00782F7A">
        <w:rPr>
          <w:rFonts w:ascii="Times New Roman" w:hAnsi="Times New Roman" w:cs="Times New Roman"/>
        </w:rPr>
        <w:t>dīte Kanaviņa</w:t>
      </w:r>
      <w:r w:rsidR="008A0EB1">
        <w:rPr>
          <w:rFonts w:ascii="Times New Roman" w:hAnsi="Times New Roman" w:cs="Times New Roman"/>
        </w:rPr>
        <w:t xml:space="preserve">, </w:t>
      </w:r>
      <w:r w:rsidRPr="00782F7A">
        <w:rPr>
          <w:rFonts w:ascii="Times New Roman" w:hAnsi="Times New Roman" w:cs="Times New Roman"/>
        </w:rPr>
        <w:t>Valtis Krauklis</w:t>
      </w:r>
      <w:r w:rsidR="008A0EB1">
        <w:rPr>
          <w:rFonts w:ascii="Times New Roman" w:hAnsi="Times New Roman" w:cs="Times New Roman"/>
        </w:rPr>
        <w:t xml:space="preserve">, </w:t>
      </w:r>
      <w:r w:rsidRPr="00782F7A">
        <w:rPr>
          <w:rFonts w:ascii="Times New Roman" w:hAnsi="Times New Roman" w:cs="Times New Roman"/>
        </w:rPr>
        <w:t>Intars Liepiņš</w:t>
      </w:r>
      <w:r w:rsidR="008A0EB1">
        <w:rPr>
          <w:rFonts w:ascii="Times New Roman" w:hAnsi="Times New Roman" w:cs="Times New Roman"/>
        </w:rPr>
        <w:t xml:space="preserve">, </w:t>
      </w:r>
      <w:r w:rsidRPr="00782F7A">
        <w:rPr>
          <w:rFonts w:ascii="Times New Roman" w:hAnsi="Times New Roman" w:cs="Times New Roman"/>
        </w:rPr>
        <w:t>Normunds Mazūrs</w:t>
      </w:r>
      <w:r w:rsidR="008A0EB1">
        <w:rPr>
          <w:rFonts w:ascii="Times New Roman" w:hAnsi="Times New Roman" w:cs="Times New Roman"/>
        </w:rPr>
        <w:t xml:space="preserve">, </w:t>
      </w:r>
      <w:r w:rsidRPr="00782F7A">
        <w:rPr>
          <w:rFonts w:ascii="Times New Roman" w:hAnsi="Times New Roman" w:cs="Times New Roman"/>
        </w:rPr>
        <w:t>Ilze Mezīte</w:t>
      </w:r>
      <w:r w:rsidR="008A0EB1">
        <w:rPr>
          <w:rFonts w:ascii="Times New Roman" w:hAnsi="Times New Roman" w:cs="Times New Roman"/>
        </w:rPr>
        <w:t xml:space="preserve">, </w:t>
      </w:r>
      <w:r w:rsidRPr="00782F7A">
        <w:rPr>
          <w:rFonts w:ascii="Times New Roman" w:hAnsi="Times New Roman" w:cs="Times New Roman"/>
        </w:rPr>
        <w:t>Guntis Princovs</w:t>
      </w:r>
      <w:r w:rsidR="008A0EB1">
        <w:rPr>
          <w:rFonts w:ascii="Times New Roman" w:hAnsi="Times New Roman" w:cs="Times New Roman"/>
        </w:rPr>
        <w:t xml:space="preserve">, </w:t>
      </w:r>
      <w:r w:rsidRPr="00782F7A">
        <w:rPr>
          <w:rFonts w:ascii="Times New Roman" w:hAnsi="Times New Roman" w:cs="Times New Roman"/>
        </w:rPr>
        <w:t>Guna Pūcīte</w:t>
      </w:r>
      <w:r w:rsidR="008A0EB1">
        <w:rPr>
          <w:rFonts w:ascii="Times New Roman" w:hAnsi="Times New Roman" w:cs="Times New Roman"/>
        </w:rPr>
        <w:t xml:space="preserve">, </w:t>
      </w:r>
      <w:r w:rsidRPr="00782F7A">
        <w:rPr>
          <w:rFonts w:ascii="Times New Roman" w:hAnsi="Times New Roman" w:cs="Times New Roman"/>
        </w:rPr>
        <w:t>Anatolijs Savickis</w:t>
      </w:r>
      <w:r w:rsidR="008A0EB1">
        <w:rPr>
          <w:rFonts w:ascii="Times New Roman" w:hAnsi="Times New Roman" w:cs="Times New Roman"/>
        </w:rPr>
        <w:t xml:space="preserve">. </w:t>
      </w:r>
    </w:p>
    <w:p w:rsidR="00D32449" w:rsidRPr="00782F7A" w:rsidRDefault="00D32449" w:rsidP="00BE3D7C">
      <w:pPr>
        <w:spacing w:line="276" w:lineRule="auto"/>
        <w:ind w:firstLine="567"/>
        <w:jc w:val="both"/>
        <w:rPr>
          <w:rFonts w:ascii="Times New Roman" w:hAnsi="Times New Roman" w:cs="Times New Roman"/>
        </w:rPr>
      </w:pPr>
      <w:bookmarkStart w:id="62" w:name="_Toc327342846"/>
      <w:bookmarkStart w:id="63" w:name="_Toc327343041"/>
      <w:bookmarkStart w:id="64" w:name="_Toc328050137"/>
      <w:bookmarkStart w:id="65" w:name="_Toc356297299"/>
      <w:bookmarkStart w:id="66" w:name="_Toc356297345"/>
      <w:bookmarkStart w:id="67" w:name="_Toc356297589"/>
      <w:bookmarkStart w:id="68" w:name="_Toc356299389"/>
      <w:bookmarkStart w:id="69" w:name="_Toc356299548"/>
      <w:bookmarkStart w:id="70" w:name="_Toc356299639"/>
      <w:bookmarkStart w:id="71" w:name="_Toc356299939"/>
      <w:bookmarkStart w:id="72" w:name="_Toc356300408"/>
      <w:bookmarkStart w:id="73" w:name="_Toc390708719"/>
      <w:bookmarkStart w:id="74" w:name="_Toc420578702"/>
      <w:bookmarkStart w:id="75" w:name="_Toc421620213"/>
      <w:bookmarkStart w:id="76" w:name="_Toc421620360"/>
      <w:bookmarkStart w:id="77" w:name="_Toc421626366"/>
      <w:bookmarkStart w:id="78" w:name="_Toc421694155"/>
      <w:bookmarkStart w:id="79" w:name="_Toc421695692"/>
    </w:p>
    <w:p w:rsidR="009D0304" w:rsidRDefault="00C13744"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2018.gadā notikušas 25 sēdes, no tām  10 ārkārtas, izskatīti 615 jautājumi </w:t>
      </w:r>
      <w:r w:rsidR="00FB408F" w:rsidRPr="00782F7A">
        <w:rPr>
          <w:rFonts w:ascii="Times New Roman" w:hAnsi="Times New Roman" w:cs="Times New Roman"/>
        </w:rPr>
        <w:t xml:space="preserve">(skatīt </w:t>
      </w:r>
      <w:r w:rsidR="00154CE1" w:rsidRPr="00782F7A">
        <w:rPr>
          <w:rFonts w:ascii="Times New Roman" w:hAnsi="Times New Roman" w:cs="Times New Roman"/>
        </w:rPr>
        <w:t>3</w:t>
      </w:r>
      <w:r w:rsidR="008518E3" w:rsidRPr="00782F7A">
        <w:rPr>
          <w:rFonts w:ascii="Times New Roman" w:hAnsi="Times New Roman" w:cs="Times New Roman"/>
        </w:rPr>
        <w:t>.tabulu)</w:t>
      </w:r>
      <w:r w:rsidRPr="00782F7A">
        <w:rPr>
          <w:rFonts w:ascii="Times New Roman" w:hAnsi="Times New Roman" w:cs="Times New Roman"/>
        </w:rPr>
        <w:t>.</w:t>
      </w:r>
    </w:p>
    <w:p w:rsidR="00C5073B" w:rsidRPr="00782F7A" w:rsidRDefault="00C5073B" w:rsidP="00BE3D7C">
      <w:pPr>
        <w:spacing w:line="276" w:lineRule="auto"/>
        <w:ind w:firstLine="567"/>
        <w:jc w:val="both"/>
        <w:rPr>
          <w:rFonts w:ascii="Times New Roman" w:hAnsi="Times New Roman" w:cs="Times New Roman"/>
        </w:rPr>
      </w:pPr>
    </w:p>
    <w:p w:rsidR="008518E3" w:rsidRPr="00782F7A" w:rsidRDefault="008518E3" w:rsidP="006362F1">
      <w:pPr>
        <w:pStyle w:val="Bezatstarpm"/>
      </w:pPr>
      <w:r w:rsidRPr="00782F7A">
        <w:t>3.tabula</w:t>
      </w:r>
      <w:r w:rsidR="009D0304" w:rsidRPr="00782F7A">
        <w:t xml:space="preserve"> </w:t>
      </w:r>
    </w:p>
    <w:p w:rsidR="000C6683" w:rsidRPr="00782F7A" w:rsidRDefault="0073178A" w:rsidP="006362F1">
      <w:pPr>
        <w:pStyle w:val="Bezatstarpm"/>
      </w:pPr>
      <w:r w:rsidRPr="00782F7A">
        <w:t>Gulbenes novada domes sēdes 2018</w:t>
      </w:r>
      <w:r w:rsidR="009D0304" w:rsidRPr="00782F7A">
        <w:t>.gadā</w:t>
      </w:r>
    </w:p>
    <w:tbl>
      <w:tblPr>
        <w:tblStyle w:val="Reatabula1"/>
        <w:tblW w:w="0" w:type="auto"/>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1980"/>
        <w:gridCol w:w="5245"/>
        <w:gridCol w:w="1984"/>
      </w:tblGrid>
      <w:tr w:rsidR="00966257" w:rsidRPr="00782F7A" w:rsidTr="00D615B0">
        <w:trPr>
          <w:trHeight w:val="698"/>
          <w:tblHeader/>
          <w:jc w:val="center"/>
        </w:trPr>
        <w:tc>
          <w:tcPr>
            <w:tcW w:w="1980" w:type="dxa"/>
            <w:shd w:val="clear" w:color="auto" w:fill="006600"/>
            <w:vAlign w:val="center"/>
          </w:tcPr>
          <w:p w:rsidR="001C6D3A" w:rsidRPr="00782F7A" w:rsidRDefault="001C6D3A" w:rsidP="00025C12">
            <w:pPr>
              <w:spacing w:line="276" w:lineRule="auto"/>
              <w:jc w:val="both"/>
              <w:rPr>
                <w:rFonts w:ascii="Times New Roman" w:hAnsi="Times New Roman"/>
                <w:b/>
                <w:szCs w:val="24"/>
              </w:rPr>
            </w:pPr>
            <w:r w:rsidRPr="00782F7A">
              <w:rPr>
                <w:rFonts w:ascii="Times New Roman" w:hAnsi="Times New Roman"/>
                <w:b/>
                <w:szCs w:val="24"/>
              </w:rPr>
              <w:t>Nr.p.k.</w:t>
            </w:r>
          </w:p>
        </w:tc>
        <w:tc>
          <w:tcPr>
            <w:tcW w:w="5245" w:type="dxa"/>
            <w:shd w:val="clear" w:color="auto" w:fill="006600"/>
            <w:vAlign w:val="center"/>
          </w:tcPr>
          <w:p w:rsidR="001C6D3A" w:rsidRPr="00782F7A" w:rsidRDefault="001C6D3A" w:rsidP="00025C12">
            <w:pPr>
              <w:spacing w:line="276" w:lineRule="auto"/>
              <w:jc w:val="both"/>
              <w:rPr>
                <w:rFonts w:ascii="Times New Roman" w:hAnsi="Times New Roman"/>
                <w:b/>
                <w:szCs w:val="24"/>
              </w:rPr>
            </w:pPr>
            <w:r w:rsidRPr="00782F7A">
              <w:rPr>
                <w:rFonts w:ascii="Times New Roman" w:hAnsi="Times New Roman"/>
                <w:b/>
                <w:szCs w:val="24"/>
              </w:rPr>
              <w:t>Sēdes datums</w:t>
            </w:r>
          </w:p>
        </w:tc>
        <w:tc>
          <w:tcPr>
            <w:tcW w:w="1984" w:type="dxa"/>
            <w:shd w:val="clear" w:color="auto" w:fill="006600"/>
            <w:vAlign w:val="center"/>
          </w:tcPr>
          <w:p w:rsidR="001C6D3A" w:rsidRPr="00782F7A" w:rsidRDefault="001C6D3A" w:rsidP="00025C12">
            <w:pPr>
              <w:spacing w:line="276" w:lineRule="auto"/>
              <w:rPr>
                <w:rFonts w:ascii="Times New Roman" w:hAnsi="Times New Roman"/>
                <w:b/>
                <w:szCs w:val="24"/>
              </w:rPr>
            </w:pPr>
            <w:r w:rsidRPr="00782F7A">
              <w:rPr>
                <w:rFonts w:ascii="Times New Roman" w:hAnsi="Times New Roman"/>
                <w:b/>
                <w:szCs w:val="24"/>
              </w:rPr>
              <w:t>Izskatīto jautājumu skaits</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25.janvāris</w:t>
            </w:r>
          </w:p>
        </w:tc>
        <w:tc>
          <w:tcPr>
            <w:tcW w:w="1984" w:type="dxa"/>
            <w:shd w:val="clear" w:color="auto" w:fill="auto"/>
            <w:vAlign w:val="center"/>
          </w:tcPr>
          <w:p w:rsidR="00C13744" w:rsidRPr="00782F7A" w:rsidRDefault="00C13744" w:rsidP="007F4554">
            <w:pPr>
              <w:spacing w:line="276" w:lineRule="auto"/>
              <w:jc w:val="left"/>
              <w:rPr>
                <w:rFonts w:ascii="Times New Roman" w:hAnsi="Times New Roman"/>
                <w:color w:val="000000"/>
                <w:szCs w:val="24"/>
              </w:rPr>
            </w:pPr>
            <w:r w:rsidRPr="00782F7A">
              <w:rPr>
                <w:rFonts w:ascii="Times New Roman" w:hAnsi="Times New Roman"/>
                <w:color w:val="000000"/>
                <w:szCs w:val="24"/>
              </w:rPr>
              <w:t>44</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2.februāris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8</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3</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22.februāris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53</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 xml:space="preserve">2018.gada 29.marts </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53</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 xml:space="preserve">2018.gada 29.marts </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6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5.aprīlis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14</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7</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26.aprīlis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56</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8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27.aprīlis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9</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8.maijs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10</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31.maijs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36</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11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5.jūnijs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12</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28.jūnijs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13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3.jūlijs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14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19.jūlijs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lastRenderedPageBreak/>
              <w:t>15</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26.jūlijs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36</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16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31.jūlijs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17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16.augusts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18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24.augusts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19</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30.augusts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57</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13.septembris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1</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21</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27.septembris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53</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22</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26.oktobris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45</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23 ārkārtas</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b/>
                <w:color w:val="000000"/>
                <w:szCs w:val="24"/>
              </w:rPr>
            </w:pPr>
            <w:r w:rsidRPr="00782F7A">
              <w:rPr>
                <w:rFonts w:ascii="Times New Roman" w:hAnsi="Times New Roman"/>
                <w:color w:val="000000"/>
                <w:szCs w:val="24"/>
              </w:rPr>
              <w:t>2018.gada 15.novembris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24</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29.novembris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50</w:t>
            </w:r>
          </w:p>
        </w:tc>
      </w:tr>
      <w:tr w:rsidR="00C13744" w:rsidRPr="00782F7A" w:rsidTr="00D615B0">
        <w:trPr>
          <w:jc w:val="center"/>
        </w:trPr>
        <w:tc>
          <w:tcPr>
            <w:tcW w:w="1980"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25</w:t>
            </w:r>
          </w:p>
        </w:tc>
        <w:tc>
          <w:tcPr>
            <w:tcW w:w="5245"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2018.gada 29.decembris</w:t>
            </w:r>
          </w:p>
        </w:tc>
        <w:tc>
          <w:tcPr>
            <w:tcW w:w="1984" w:type="dxa"/>
            <w:shd w:val="clear" w:color="auto" w:fill="auto"/>
            <w:vAlign w:val="center"/>
          </w:tcPr>
          <w:p w:rsidR="00C13744" w:rsidRPr="00782F7A" w:rsidRDefault="00C13744" w:rsidP="00025C12">
            <w:pPr>
              <w:spacing w:line="276" w:lineRule="auto"/>
              <w:jc w:val="both"/>
              <w:rPr>
                <w:rFonts w:ascii="Times New Roman" w:hAnsi="Times New Roman"/>
                <w:color w:val="000000"/>
                <w:szCs w:val="24"/>
              </w:rPr>
            </w:pPr>
            <w:r w:rsidRPr="00782F7A">
              <w:rPr>
                <w:rFonts w:ascii="Times New Roman" w:hAnsi="Times New Roman"/>
                <w:color w:val="000000"/>
                <w:szCs w:val="24"/>
              </w:rPr>
              <w:t>49</w:t>
            </w:r>
          </w:p>
        </w:tc>
      </w:tr>
      <w:tr w:rsidR="00CB225B" w:rsidRPr="00782F7A" w:rsidTr="00D615B0">
        <w:trPr>
          <w:trHeight w:val="395"/>
          <w:jc w:val="center"/>
        </w:trPr>
        <w:tc>
          <w:tcPr>
            <w:tcW w:w="7225" w:type="dxa"/>
            <w:gridSpan w:val="2"/>
            <w:shd w:val="clear" w:color="auto" w:fill="D6E1DB" w:themeFill="text2" w:themeFillTint="33"/>
            <w:vAlign w:val="center"/>
          </w:tcPr>
          <w:p w:rsidR="00CB225B" w:rsidRPr="00782F7A" w:rsidRDefault="002C1E6F" w:rsidP="00025C12">
            <w:pPr>
              <w:spacing w:line="276" w:lineRule="auto"/>
              <w:jc w:val="right"/>
              <w:rPr>
                <w:rFonts w:ascii="Times New Roman" w:hAnsi="Times New Roman"/>
                <w:b/>
                <w:color w:val="006100"/>
                <w:szCs w:val="24"/>
              </w:rPr>
            </w:pPr>
            <w:r w:rsidRPr="00782F7A">
              <w:rPr>
                <w:rFonts w:ascii="Times New Roman" w:hAnsi="Times New Roman"/>
                <w:b/>
                <w:szCs w:val="24"/>
              </w:rPr>
              <w:t>Kopā</w:t>
            </w:r>
          </w:p>
        </w:tc>
        <w:tc>
          <w:tcPr>
            <w:tcW w:w="1984" w:type="dxa"/>
            <w:shd w:val="clear" w:color="auto" w:fill="D6E1DB" w:themeFill="text2" w:themeFillTint="33"/>
            <w:vAlign w:val="center"/>
          </w:tcPr>
          <w:p w:rsidR="00CB225B" w:rsidRPr="00782F7A" w:rsidRDefault="00CB225B" w:rsidP="00025C12">
            <w:pPr>
              <w:keepNext/>
              <w:spacing w:line="276" w:lineRule="auto"/>
              <w:jc w:val="both"/>
              <w:rPr>
                <w:rFonts w:ascii="Times New Roman" w:hAnsi="Times New Roman"/>
                <w:b/>
                <w:color w:val="000000"/>
                <w:szCs w:val="24"/>
              </w:rPr>
            </w:pPr>
            <w:r w:rsidRPr="00782F7A">
              <w:rPr>
                <w:rFonts w:ascii="Times New Roman" w:hAnsi="Times New Roman"/>
                <w:b/>
                <w:color w:val="000000"/>
                <w:szCs w:val="24"/>
              </w:rPr>
              <w:t>615</w:t>
            </w:r>
          </w:p>
        </w:tc>
      </w:tr>
    </w:tbl>
    <w:p w:rsidR="00A81FA7" w:rsidRPr="00782F7A" w:rsidRDefault="00A81FA7" w:rsidP="00BE3D7C">
      <w:pPr>
        <w:pStyle w:val="Citts"/>
        <w:spacing w:line="276" w:lineRule="auto"/>
      </w:pPr>
      <w:r w:rsidRPr="00782F7A">
        <w:t>Avots: Gulbenes novada pašvaldība</w:t>
      </w:r>
    </w:p>
    <w:p w:rsidR="003241D2" w:rsidRPr="00782F7A" w:rsidRDefault="003241D2" w:rsidP="00BE3D7C">
      <w:pPr>
        <w:spacing w:line="276" w:lineRule="auto"/>
        <w:ind w:firstLine="567"/>
        <w:jc w:val="both"/>
        <w:rPr>
          <w:rFonts w:ascii="Times New Roman" w:hAnsi="Times New Roman" w:cs="Times New Roman"/>
        </w:rPr>
      </w:pPr>
    </w:p>
    <w:p w:rsidR="006A3E4E" w:rsidRPr="00782F7A" w:rsidRDefault="006A18C5" w:rsidP="00BE3D7C">
      <w:pPr>
        <w:spacing w:line="276" w:lineRule="auto"/>
        <w:jc w:val="left"/>
        <w:rPr>
          <w:rFonts w:ascii="Times New Roman" w:hAnsi="Times New Roman" w:cs="Times New Roman"/>
        </w:rPr>
      </w:pPr>
      <w:r w:rsidRPr="00782F7A">
        <w:rPr>
          <w:rFonts w:ascii="Times New Roman" w:hAnsi="Times New Roman" w:cs="Times New Roman"/>
        </w:rPr>
        <w:t xml:space="preserve">2018.gadā </w:t>
      </w:r>
      <w:r w:rsidR="008F2423" w:rsidRPr="00782F7A">
        <w:rPr>
          <w:rFonts w:ascii="Times New Roman" w:hAnsi="Times New Roman" w:cs="Times New Roman"/>
        </w:rPr>
        <w:t>darbojās</w:t>
      </w:r>
      <w:r w:rsidRPr="00782F7A">
        <w:rPr>
          <w:rFonts w:ascii="Times New Roman" w:hAnsi="Times New Roman" w:cs="Times New Roman"/>
        </w:rPr>
        <w:t xml:space="preserve"> </w:t>
      </w:r>
      <w:r w:rsidR="006A3E4E" w:rsidRPr="00782F7A">
        <w:rPr>
          <w:rFonts w:ascii="Times New Roman" w:hAnsi="Times New Roman" w:cs="Times New Roman"/>
        </w:rPr>
        <w:t xml:space="preserve">4 pastāvīgās komitejas: </w:t>
      </w:r>
    </w:p>
    <w:p w:rsidR="006A3E4E" w:rsidRPr="008F65E8" w:rsidRDefault="00272045" w:rsidP="008F65E8">
      <w:pPr>
        <w:pStyle w:val="Sarakstarindkopa"/>
        <w:numPr>
          <w:ilvl w:val="0"/>
          <w:numId w:val="7"/>
        </w:numPr>
        <w:spacing w:line="276" w:lineRule="auto"/>
        <w:ind w:left="567" w:hanging="567"/>
        <w:jc w:val="left"/>
        <w:rPr>
          <w:rFonts w:ascii="Times New Roman" w:hAnsi="Times New Roman" w:cs="Times New Roman"/>
          <w:i/>
        </w:rPr>
      </w:pPr>
      <w:r w:rsidRPr="008F65E8">
        <w:rPr>
          <w:rFonts w:ascii="Times New Roman" w:hAnsi="Times New Roman" w:cs="Times New Roman"/>
          <w:i/>
        </w:rPr>
        <w:t>Finanšu komiteja</w:t>
      </w:r>
      <w:r w:rsidR="006A3E4E" w:rsidRPr="008F65E8">
        <w:rPr>
          <w:rFonts w:ascii="Times New Roman" w:hAnsi="Times New Roman" w:cs="Times New Roman"/>
          <w:i/>
        </w:rPr>
        <w:t xml:space="preserve"> 7 locekļu sastāvā;</w:t>
      </w:r>
    </w:p>
    <w:p w:rsidR="006A3E4E" w:rsidRPr="008F65E8" w:rsidRDefault="006A3E4E" w:rsidP="008F65E8">
      <w:pPr>
        <w:pStyle w:val="Sarakstarindkopa"/>
        <w:numPr>
          <w:ilvl w:val="0"/>
          <w:numId w:val="7"/>
        </w:numPr>
        <w:spacing w:line="276" w:lineRule="auto"/>
        <w:ind w:left="567" w:hanging="567"/>
        <w:jc w:val="left"/>
        <w:rPr>
          <w:rFonts w:ascii="Times New Roman" w:hAnsi="Times New Roman" w:cs="Times New Roman"/>
          <w:i/>
        </w:rPr>
      </w:pPr>
      <w:r w:rsidRPr="008F65E8">
        <w:rPr>
          <w:rFonts w:ascii="Times New Roman" w:hAnsi="Times New Roman" w:cs="Times New Roman"/>
          <w:i/>
        </w:rPr>
        <w:t>Sociālo</w:t>
      </w:r>
      <w:r w:rsidR="00272045" w:rsidRPr="008F65E8">
        <w:rPr>
          <w:rFonts w:ascii="Times New Roman" w:hAnsi="Times New Roman" w:cs="Times New Roman"/>
          <w:i/>
        </w:rPr>
        <w:t xml:space="preserve"> un veselības jautājumu komiteja</w:t>
      </w:r>
      <w:r w:rsidRPr="008F65E8">
        <w:rPr>
          <w:rFonts w:ascii="Times New Roman" w:hAnsi="Times New Roman" w:cs="Times New Roman"/>
          <w:i/>
        </w:rPr>
        <w:t xml:space="preserve"> 7 locekļu sastāvā;</w:t>
      </w:r>
    </w:p>
    <w:p w:rsidR="006A3E4E" w:rsidRPr="008F65E8" w:rsidRDefault="006A3E4E" w:rsidP="008F65E8">
      <w:pPr>
        <w:pStyle w:val="Sarakstarindkopa"/>
        <w:numPr>
          <w:ilvl w:val="0"/>
          <w:numId w:val="7"/>
        </w:numPr>
        <w:spacing w:line="276" w:lineRule="auto"/>
        <w:ind w:left="567" w:hanging="567"/>
        <w:jc w:val="left"/>
        <w:rPr>
          <w:rFonts w:ascii="Times New Roman" w:hAnsi="Times New Roman" w:cs="Times New Roman"/>
          <w:i/>
        </w:rPr>
      </w:pPr>
      <w:r w:rsidRPr="008F65E8">
        <w:rPr>
          <w:rFonts w:ascii="Times New Roman" w:hAnsi="Times New Roman" w:cs="Times New Roman"/>
          <w:i/>
        </w:rPr>
        <w:t>Tautsaimniecības komitej</w:t>
      </w:r>
      <w:r w:rsidR="00272045" w:rsidRPr="008F65E8">
        <w:rPr>
          <w:rFonts w:ascii="Times New Roman" w:hAnsi="Times New Roman" w:cs="Times New Roman"/>
          <w:i/>
        </w:rPr>
        <w:t>a</w:t>
      </w:r>
      <w:r w:rsidRPr="008F65E8">
        <w:rPr>
          <w:rFonts w:ascii="Times New Roman" w:hAnsi="Times New Roman" w:cs="Times New Roman"/>
          <w:i/>
        </w:rPr>
        <w:t xml:space="preserve"> 7 locekļu sastāvā;</w:t>
      </w:r>
    </w:p>
    <w:p w:rsidR="003241D2" w:rsidRPr="008F65E8" w:rsidRDefault="006A3E4E" w:rsidP="008F65E8">
      <w:pPr>
        <w:pStyle w:val="Sarakstarindkopa"/>
        <w:numPr>
          <w:ilvl w:val="0"/>
          <w:numId w:val="7"/>
        </w:numPr>
        <w:spacing w:line="276" w:lineRule="auto"/>
        <w:ind w:left="567" w:hanging="567"/>
        <w:jc w:val="left"/>
        <w:rPr>
          <w:rFonts w:ascii="Times New Roman" w:hAnsi="Times New Roman" w:cs="Times New Roman"/>
          <w:i/>
        </w:rPr>
      </w:pPr>
      <w:r w:rsidRPr="008F65E8">
        <w:rPr>
          <w:rFonts w:ascii="Times New Roman" w:hAnsi="Times New Roman" w:cs="Times New Roman"/>
          <w:i/>
        </w:rPr>
        <w:t>Izglītības, kultū</w:t>
      </w:r>
      <w:r w:rsidR="00272045" w:rsidRPr="008F65E8">
        <w:rPr>
          <w:rFonts w:ascii="Times New Roman" w:hAnsi="Times New Roman" w:cs="Times New Roman"/>
          <w:i/>
        </w:rPr>
        <w:t>ras un sporta jautājumu komiteja</w:t>
      </w:r>
      <w:r w:rsidRPr="008F65E8">
        <w:rPr>
          <w:rFonts w:ascii="Times New Roman" w:hAnsi="Times New Roman" w:cs="Times New Roman"/>
          <w:i/>
        </w:rPr>
        <w:t xml:space="preserve"> 7 locekļu sastāvā.</w:t>
      </w:r>
    </w:p>
    <w:p w:rsidR="009D0304" w:rsidRPr="008F65E8" w:rsidRDefault="000C6683" w:rsidP="008F65E8">
      <w:pPr>
        <w:pStyle w:val="Sarakstarindkopa"/>
        <w:numPr>
          <w:ilvl w:val="0"/>
          <w:numId w:val="7"/>
        </w:numPr>
        <w:spacing w:line="276" w:lineRule="auto"/>
        <w:ind w:left="567" w:hanging="567"/>
        <w:jc w:val="left"/>
        <w:rPr>
          <w:rFonts w:ascii="Times New Roman" w:hAnsi="Times New Roman" w:cs="Times New Roman"/>
          <w:i/>
        </w:rPr>
      </w:pPr>
      <w:r w:rsidRPr="008F65E8">
        <w:rPr>
          <w:rFonts w:ascii="Times New Roman" w:hAnsi="Times New Roman" w:cs="Times New Roman"/>
          <w:i/>
          <w:lang w:eastAsia="lv-LV"/>
        </w:rPr>
        <w:t>201</w:t>
      </w:r>
      <w:r w:rsidR="00CF55DD" w:rsidRPr="008F65E8">
        <w:rPr>
          <w:rFonts w:ascii="Times New Roman" w:hAnsi="Times New Roman" w:cs="Times New Roman"/>
          <w:i/>
          <w:lang w:eastAsia="lv-LV"/>
        </w:rPr>
        <w:t>8.gadā izdoti 18 saistoš</w:t>
      </w:r>
      <w:r w:rsidR="008F2423" w:rsidRPr="008F65E8">
        <w:rPr>
          <w:rFonts w:ascii="Times New Roman" w:hAnsi="Times New Roman" w:cs="Times New Roman"/>
          <w:i/>
          <w:lang w:eastAsia="lv-LV"/>
        </w:rPr>
        <w:t>ie</w:t>
      </w:r>
      <w:r w:rsidR="00CF55DD" w:rsidRPr="008F65E8">
        <w:rPr>
          <w:rFonts w:ascii="Times New Roman" w:hAnsi="Times New Roman" w:cs="Times New Roman"/>
          <w:i/>
          <w:lang w:eastAsia="lv-LV"/>
        </w:rPr>
        <w:t xml:space="preserve"> noteikumi</w:t>
      </w:r>
      <w:r w:rsidR="004D5D0A" w:rsidRPr="008F65E8">
        <w:rPr>
          <w:rFonts w:ascii="Times New Roman" w:hAnsi="Times New Roman" w:cs="Times New Roman"/>
          <w:i/>
          <w:lang w:eastAsia="lv-LV"/>
        </w:rPr>
        <w:t>.</w:t>
      </w:r>
    </w:p>
    <w:p w:rsidR="00942056" w:rsidRPr="00782F7A" w:rsidRDefault="00942056" w:rsidP="006362F1">
      <w:pPr>
        <w:pStyle w:val="Bezatstarpm"/>
      </w:pPr>
    </w:p>
    <w:p w:rsidR="008518E3" w:rsidRPr="00782F7A" w:rsidRDefault="008518E3" w:rsidP="006362F1">
      <w:pPr>
        <w:pStyle w:val="Bezatstarpm"/>
      </w:pPr>
      <w:r w:rsidRPr="00782F7A">
        <w:t>4.tabula</w:t>
      </w:r>
    </w:p>
    <w:p w:rsidR="000C6683" w:rsidRDefault="009D0304" w:rsidP="006362F1">
      <w:pPr>
        <w:pStyle w:val="Bezatstarpm"/>
      </w:pPr>
      <w:r w:rsidRPr="00782F7A">
        <w:t>Gulbenes novada domes saistošie noteikumi</w:t>
      </w:r>
      <w:r w:rsidR="008A0EB1">
        <w:t xml:space="preserve"> 2018.gadā</w:t>
      </w:r>
    </w:p>
    <w:p w:rsidR="002C1E6F" w:rsidRPr="00782F7A" w:rsidRDefault="002C1E6F" w:rsidP="006362F1">
      <w:pPr>
        <w:pStyle w:val="Bezatstarpm"/>
        <w:rPr>
          <w:rFonts w:eastAsia="Times New Roman"/>
          <w:lang w:eastAsia="lv-LV"/>
        </w:rPr>
      </w:pP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1E0" w:firstRow="1" w:lastRow="1" w:firstColumn="1" w:lastColumn="1" w:noHBand="0" w:noVBand="0"/>
      </w:tblPr>
      <w:tblGrid>
        <w:gridCol w:w="2076"/>
        <w:gridCol w:w="2097"/>
        <w:gridCol w:w="5171"/>
      </w:tblGrid>
      <w:tr w:rsidR="00DF32BB" w:rsidRPr="00782F7A" w:rsidTr="00920D94">
        <w:trPr>
          <w:trHeight w:val="639"/>
          <w:tblHeader/>
        </w:trPr>
        <w:tc>
          <w:tcPr>
            <w:tcW w:w="1111" w:type="pct"/>
            <w:shd w:val="clear" w:color="auto" w:fill="006600"/>
            <w:vAlign w:val="center"/>
          </w:tcPr>
          <w:p w:rsidR="00DF32BB" w:rsidRPr="00782F7A" w:rsidRDefault="00DF32BB" w:rsidP="00BE3D7C">
            <w:pPr>
              <w:spacing w:line="276" w:lineRule="auto"/>
              <w:jc w:val="both"/>
              <w:rPr>
                <w:rFonts w:ascii="Times New Roman" w:hAnsi="Times New Roman" w:cs="Times New Roman"/>
                <w:b/>
                <w:sz w:val="20"/>
              </w:rPr>
            </w:pPr>
            <w:r w:rsidRPr="00782F7A">
              <w:rPr>
                <w:rFonts w:ascii="Times New Roman" w:hAnsi="Times New Roman" w:cs="Times New Roman"/>
                <w:b/>
                <w:sz w:val="20"/>
              </w:rPr>
              <w:t>Datums</w:t>
            </w:r>
          </w:p>
        </w:tc>
        <w:tc>
          <w:tcPr>
            <w:tcW w:w="1122" w:type="pct"/>
            <w:shd w:val="clear" w:color="auto" w:fill="006600"/>
            <w:vAlign w:val="center"/>
          </w:tcPr>
          <w:p w:rsidR="00DF32BB" w:rsidRPr="00782F7A" w:rsidRDefault="00DF32BB" w:rsidP="00BE3D7C">
            <w:pPr>
              <w:spacing w:line="276" w:lineRule="auto"/>
              <w:jc w:val="both"/>
              <w:rPr>
                <w:rFonts w:ascii="Times New Roman" w:hAnsi="Times New Roman" w:cs="Times New Roman"/>
                <w:b/>
                <w:sz w:val="20"/>
              </w:rPr>
            </w:pPr>
            <w:r w:rsidRPr="00782F7A">
              <w:rPr>
                <w:rFonts w:ascii="Times New Roman" w:hAnsi="Times New Roman" w:cs="Times New Roman"/>
                <w:b/>
                <w:sz w:val="20"/>
              </w:rPr>
              <w:t>Nr.</w:t>
            </w:r>
          </w:p>
        </w:tc>
        <w:tc>
          <w:tcPr>
            <w:tcW w:w="2767" w:type="pct"/>
            <w:shd w:val="clear" w:color="auto" w:fill="006600"/>
            <w:vAlign w:val="center"/>
          </w:tcPr>
          <w:p w:rsidR="00DF32BB" w:rsidRPr="00782F7A" w:rsidRDefault="00DF32BB" w:rsidP="00BE3D7C">
            <w:pPr>
              <w:spacing w:line="276" w:lineRule="auto"/>
              <w:jc w:val="both"/>
              <w:rPr>
                <w:rFonts w:ascii="Times New Roman" w:hAnsi="Times New Roman" w:cs="Times New Roman"/>
                <w:b/>
                <w:sz w:val="20"/>
              </w:rPr>
            </w:pPr>
            <w:r w:rsidRPr="00782F7A">
              <w:rPr>
                <w:rFonts w:ascii="Times New Roman" w:hAnsi="Times New Roman" w:cs="Times New Roman"/>
                <w:b/>
                <w:sz w:val="20"/>
              </w:rPr>
              <w:t>Nosaukums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02.02.2018.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Gulbenes novada pašvaldības budžetu 2018.gadam</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22.02.2018.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2012.gada 27.decembra saistošajos noteikumos Nr.30 „Par veselības aprūpes pabalstu Gulbenes novadā”</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22.02.2018.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3</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Gulbenes novada teritorijas plānojums, Teritorijas izmantošanas un apbūves noteikumi un grafiskā daļa</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26.04.2018.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4</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Gulbenes novada domes 2012.gada 23.augusta saistošo noteikumu Nr.20 “Kustamā un nekustamā īpašuma novērtēšanas kritēriji, nosakot atbilstību trūcīgas ģimenes (personas) statusam” atzīšanu par spēku zaudējušiem</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lastRenderedPageBreak/>
              <w:t>26.04.2018.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5</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Grozījums Gulbenes novada domes 2015.gada 30.jūlija saistošajos noteikumos Nr.25 “Par ģimenes vai atsevišķi dzīvojošas personas atzīšanu par maznodrošinātu Gulbenes novada pašvaldībā</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26.04.2018.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6</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2013.gada 31.oktobra saistošajos noteikumos Nr.25 “Gulbenes novada pašvaldības nolikums”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26.04.2018.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7</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Grozījums Gulbenes novada 2011.gada 29.decembra saistošajos noteikumos Nr.20 „Gulbenes novada pašvaldības aģentūras „Gulbenes tūrisma un kultūrvēsturiskā mantojuma centrs" nolikums”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31.05.2018.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8</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Gulbenes novada domes 2018.gada 22.februāra saistošo noteikumu Nr.3 “Gulbenes novada teritorijas plānojums, Teritorijas izmantošanas un apbūves noteikumi un grafiskā daļa” atcelšanu</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31.05.2018.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9</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2018.gada 2.februāra saistošajos noteikumos Nr.1 “Par Gulbenes novada pašvaldības 2018.gada budžetu”</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05.06.2018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10</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Sabiedrisko ūdenssaimniecības pakalpojumu sniegšanas un lietošanas kārtība Gulbene</w:t>
            </w:r>
            <w:r w:rsidR="006026D1" w:rsidRPr="00782F7A">
              <w:rPr>
                <w:rFonts w:ascii="Times New Roman" w:hAnsi="Times New Roman" w:cs="Times New Roman"/>
              </w:rPr>
              <w:t>s novada pašvaldības teritorijā</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26.07.2018.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precizējums</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Gulbenes novada domes 2018.gada 5.jūnija saistošo noteikumu Nr.10 “Sabiedrisko ūdenssaimniecības pakalpojumu sniegšanas un lietošanas kārtība Gulbenes novada pašvaldības teritorijā” precizēšanu</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26.07.2018.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11</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Gulbenes novada pašvaldības aģentūras “Gulbenes tūrisma un kultūrvēsturiskā mantojuma centrs” maksas pakalpojumu cenrādis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30.08.2018.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12</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Grozījums Gulbenes novada domes 2018.gada 26.jūlija saistošajos noteikumos Nr.11. “Gulbenes novada pašvaldības aģentūras “Gulbenes tūrisma un kultūrvēsturiskā mantojuma centrs” maksas pakalpojumu cenrādis”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13.09.2018.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13</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2013.gada 31.oktobra saistošajos noteikumos Nr.25 “Gulbenes novada pašvaldības nolikums</w:t>
            </w:r>
            <w:r w:rsidR="00CF55DD" w:rsidRPr="00782F7A">
              <w:rPr>
                <w:rFonts w:ascii="Times New Roman" w:hAnsi="Times New Roman" w:cs="Times New Roman"/>
              </w:rPr>
              <w:t xml:space="preserve">”. Piezīme: </w:t>
            </w:r>
            <w:r w:rsidR="00A87A87" w:rsidRPr="00782F7A">
              <w:rPr>
                <w:rFonts w:ascii="Times New Roman" w:hAnsi="Times New Roman" w:cs="Times New Roman"/>
                <w:i/>
              </w:rPr>
              <w:t>domes sēdē netiek apstiprināti</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lastRenderedPageBreak/>
              <w:t>27.09.2018.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14</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2018.gada 2.februāra saistošajos noteikumos Nr.1 “Par Gulbenes novada pašvaldības 2018.gada budžetu”</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27.09.2018.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15</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nekustamā īpašuma nodokļa atvieglojumiem un t</w:t>
            </w:r>
            <w:r w:rsidR="006026D1" w:rsidRPr="00782F7A">
              <w:rPr>
                <w:rFonts w:ascii="Times New Roman" w:hAnsi="Times New Roman" w:cs="Times New Roman"/>
              </w:rPr>
              <w:t xml:space="preserve">o piešķiršanas kārtību”. </w:t>
            </w:r>
            <w:r w:rsidR="00CF55DD" w:rsidRPr="00782F7A">
              <w:rPr>
                <w:rFonts w:ascii="Times New Roman" w:hAnsi="Times New Roman" w:cs="Times New Roman"/>
                <w:i/>
              </w:rPr>
              <w:t xml:space="preserve">Piezīme: </w:t>
            </w:r>
            <w:r w:rsidR="006026D1" w:rsidRPr="00782F7A">
              <w:rPr>
                <w:rFonts w:ascii="Times New Roman" w:hAnsi="Times New Roman" w:cs="Times New Roman"/>
                <w:i/>
              </w:rPr>
              <w:t xml:space="preserve">domes sēdē </w:t>
            </w:r>
            <w:r w:rsidR="00CF55DD" w:rsidRPr="00782F7A">
              <w:rPr>
                <w:rFonts w:ascii="Times New Roman" w:hAnsi="Times New Roman" w:cs="Times New Roman"/>
                <w:i/>
              </w:rPr>
              <w:t>atc</w:t>
            </w:r>
            <w:r w:rsidR="008F2423" w:rsidRPr="00782F7A">
              <w:rPr>
                <w:rFonts w:ascii="Times New Roman" w:hAnsi="Times New Roman" w:cs="Times New Roman"/>
                <w:i/>
              </w:rPr>
              <w:t xml:space="preserve">elta </w:t>
            </w:r>
            <w:r w:rsidR="006026D1" w:rsidRPr="00782F7A">
              <w:rPr>
                <w:rFonts w:ascii="Times New Roman" w:hAnsi="Times New Roman" w:cs="Times New Roman"/>
                <w:i/>
              </w:rPr>
              <w:t xml:space="preserve"> izskatīšana </w:t>
            </w:r>
            <w:r w:rsidR="00CF55DD" w:rsidRPr="00782F7A">
              <w:rPr>
                <w:rFonts w:ascii="Times New Roman" w:hAnsi="Times New Roman" w:cs="Times New Roman"/>
              </w:rPr>
              <w:t xml:space="preserve"> </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25.10.2018.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15</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2013.gada 19.decembra saistošajos noteikumos Nr.27 “Par interešu un pieaugušo neformālās izglītības programmu licencēšanu”</w:t>
            </w:r>
            <w:r w:rsidR="00CF55DD" w:rsidRPr="00782F7A">
              <w:rPr>
                <w:rFonts w:ascii="Times New Roman" w:hAnsi="Times New Roman" w:cs="Times New Roman"/>
              </w:rPr>
              <w:t xml:space="preserve"> </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25.10.2018.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16</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nekustamā īpašuma nodokļa atvieglojumiem un to piešķiršanas kārtību</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29.11.2018.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17</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2012.gada 27.decembra saistošajos noteikumos Nr.30 “Par veselības aprūpes pabalstu Gulbenes novadā”</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29.11.2018.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18</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2013.gada 31.oktobra saistošajos noteikumos Nr.25 “Gulbenes novada pašvaldības nolikums”</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27.12.2018.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19</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Par Gulbenes novada pašvaldībai piederoša vai piekrītoša neapbūvēta zemesgabala nomas maksas apmēru</w:t>
            </w:r>
            <w:r w:rsidR="00CF55DD" w:rsidRPr="00782F7A">
              <w:rPr>
                <w:rFonts w:ascii="Times New Roman" w:hAnsi="Times New Roman" w:cs="Times New Roman"/>
              </w:rPr>
              <w:t xml:space="preserve">. </w:t>
            </w:r>
            <w:r w:rsidR="00CF55DD" w:rsidRPr="00782F7A">
              <w:rPr>
                <w:rFonts w:ascii="Times New Roman" w:hAnsi="Times New Roman" w:cs="Times New Roman"/>
                <w:i/>
              </w:rPr>
              <w:t xml:space="preserve">Piezīme: </w:t>
            </w:r>
            <w:r w:rsidR="006026D1" w:rsidRPr="00782F7A">
              <w:rPr>
                <w:rFonts w:ascii="Times New Roman" w:hAnsi="Times New Roman" w:cs="Times New Roman"/>
                <w:i/>
              </w:rPr>
              <w:t xml:space="preserve">domes sēdē </w:t>
            </w:r>
            <w:r w:rsidR="00CF55DD" w:rsidRPr="00782F7A">
              <w:rPr>
                <w:rFonts w:ascii="Times New Roman" w:hAnsi="Times New Roman" w:cs="Times New Roman"/>
                <w:i/>
              </w:rPr>
              <w:t>atlik</w:t>
            </w:r>
            <w:r w:rsidR="008F2423" w:rsidRPr="00782F7A">
              <w:rPr>
                <w:rFonts w:ascii="Times New Roman" w:hAnsi="Times New Roman" w:cs="Times New Roman"/>
                <w:i/>
              </w:rPr>
              <w:t>t</w:t>
            </w:r>
            <w:r w:rsidR="00CF55DD" w:rsidRPr="00782F7A">
              <w:rPr>
                <w:rFonts w:ascii="Times New Roman" w:hAnsi="Times New Roman" w:cs="Times New Roman"/>
                <w:i/>
              </w:rPr>
              <w:t>a izskatīšan</w:t>
            </w:r>
            <w:r w:rsidR="00A87A87" w:rsidRPr="00782F7A">
              <w:rPr>
                <w:rFonts w:ascii="Times New Roman" w:hAnsi="Times New Roman" w:cs="Times New Roman"/>
                <w:i/>
              </w:rPr>
              <w:t>a</w:t>
            </w:r>
            <w:r w:rsidR="00594F1B" w:rsidRPr="00782F7A">
              <w:rPr>
                <w:rFonts w:ascii="Times New Roman" w:hAnsi="Times New Roman" w:cs="Times New Roman"/>
                <w:i/>
              </w:rPr>
              <w:t xml:space="preserve"> </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27.12.2018.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20</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Gulbenes novada teritorijas plānojums, Teritorijas izmantošanas un apbūves noteikumi un grafiskā daļa</w:t>
            </w:r>
          </w:p>
        </w:tc>
      </w:tr>
      <w:tr w:rsidR="005F6DB2" w:rsidRPr="00782F7A" w:rsidTr="00920D94">
        <w:trPr>
          <w:trHeight w:val="227"/>
        </w:trPr>
        <w:tc>
          <w:tcPr>
            <w:tcW w:w="1111"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27.12.2018.</w:t>
            </w:r>
          </w:p>
        </w:tc>
        <w:tc>
          <w:tcPr>
            <w:tcW w:w="1122"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21</w:t>
            </w:r>
          </w:p>
        </w:tc>
        <w:tc>
          <w:tcPr>
            <w:tcW w:w="2767" w:type="pct"/>
            <w:shd w:val="clear" w:color="auto" w:fill="auto"/>
            <w:vAlign w:val="center"/>
          </w:tcPr>
          <w:p w:rsidR="005F6DB2" w:rsidRPr="00782F7A" w:rsidRDefault="005F6DB2" w:rsidP="00BE3D7C">
            <w:pPr>
              <w:spacing w:line="276" w:lineRule="auto"/>
              <w:jc w:val="both"/>
              <w:rPr>
                <w:rFonts w:ascii="Times New Roman" w:hAnsi="Times New Roman" w:cs="Times New Roman"/>
              </w:rPr>
            </w:pPr>
            <w:r w:rsidRPr="00782F7A">
              <w:rPr>
                <w:rFonts w:ascii="Times New Roman" w:hAnsi="Times New Roman" w:cs="Times New Roman"/>
              </w:rPr>
              <w:t>Grozījumi Gulbenes novada domes 2018.gada 2.februāra saistošajos noteikumos Nr.1 “Par Gulbenes novada pašvaldības 2018.gada budžetu”</w:t>
            </w:r>
          </w:p>
        </w:tc>
      </w:tr>
    </w:tbl>
    <w:p w:rsidR="00AE255E" w:rsidRPr="00495F14" w:rsidRDefault="00D922D6" w:rsidP="00495F14">
      <w:pPr>
        <w:pStyle w:val="Citts"/>
        <w:spacing w:line="276" w:lineRule="auto"/>
      </w:pPr>
      <w:r w:rsidRPr="00782F7A">
        <w:t xml:space="preserve">Avots: Gulbenes novada </w:t>
      </w:r>
      <w:r w:rsidR="00C13744" w:rsidRPr="00782F7A">
        <w:t>pašvaldība</w:t>
      </w:r>
    </w:p>
    <w:p w:rsidR="00925181" w:rsidRPr="00782F7A" w:rsidRDefault="006A3E4E" w:rsidP="00BE3D7C">
      <w:pPr>
        <w:pStyle w:val="Apakvirsrakstsmelns"/>
        <w:spacing w:line="276" w:lineRule="auto"/>
      </w:pPr>
      <w:bookmarkStart w:id="80" w:name="_Toc327342845"/>
      <w:bookmarkStart w:id="81" w:name="_Toc327343040"/>
      <w:bookmarkStart w:id="82" w:name="_Toc328050136"/>
      <w:bookmarkStart w:id="83" w:name="_Toc356297298"/>
      <w:bookmarkStart w:id="84" w:name="_Toc356297344"/>
      <w:bookmarkStart w:id="85" w:name="_Toc356297588"/>
      <w:bookmarkStart w:id="86" w:name="_Toc356299388"/>
      <w:bookmarkStart w:id="87" w:name="_Toc356299547"/>
      <w:bookmarkStart w:id="88" w:name="_Toc356299638"/>
      <w:bookmarkStart w:id="89" w:name="_Toc356299938"/>
      <w:bookmarkStart w:id="90" w:name="_Toc356300407"/>
      <w:bookmarkStart w:id="91" w:name="_Toc390708718"/>
      <w:bookmarkStart w:id="92" w:name="_Toc420578701"/>
      <w:bookmarkStart w:id="93" w:name="_Toc421620212"/>
      <w:bookmarkStart w:id="94" w:name="_Toc421620359"/>
      <w:bookmarkStart w:id="95" w:name="_Toc421626365"/>
      <w:bookmarkStart w:id="96" w:name="_Toc421694154"/>
      <w:bookmarkStart w:id="97" w:name="_Toc421695691"/>
      <w:bookmarkStart w:id="98" w:name="_Toc453321695"/>
      <w:bookmarkStart w:id="99" w:name="_Toc11679725"/>
      <w:r w:rsidRPr="00782F7A">
        <w:t>Komisijas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73178A" w:rsidRPr="00782F7A" w:rsidRDefault="0073178A" w:rsidP="00BE3D7C">
      <w:pPr>
        <w:spacing w:line="276" w:lineRule="auto"/>
        <w:jc w:val="both"/>
        <w:rPr>
          <w:rFonts w:ascii="Times New Roman" w:hAnsi="Times New Roman" w:cs="Times New Roman"/>
        </w:rPr>
      </w:pPr>
      <w:bookmarkStart w:id="100" w:name="_Toc453321696"/>
      <w:r w:rsidRPr="00782F7A">
        <w:rPr>
          <w:rFonts w:ascii="Times New Roman" w:hAnsi="Times New Roman" w:cs="Times New Roman"/>
        </w:rPr>
        <w:t xml:space="preserve">2018.gadā darbojās  šādas pastāvīgās komisijas: </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Vēlēšanu komisija 7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Administratīvā komisija 5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Dzīvesvietas reģistrācijas un anulācijas komisija 5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 xml:space="preserve">Iepirkuma komisija 5 cilvēku sastāvā </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 xml:space="preserve">Civilās aizsardzības komisija 12 cilvēku sastāvā </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 xml:space="preserve">Sabiedriskā transporta komisija  </w:t>
      </w:r>
      <w:r w:rsidR="007D11E2" w:rsidRPr="00D615B0">
        <w:rPr>
          <w:rFonts w:ascii="Times New Roman" w:hAnsi="Times New Roman" w:cs="Times New Roman"/>
          <w:i/>
          <w:lang w:eastAsia="lv-LV"/>
        </w:rPr>
        <w:t>4</w:t>
      </w:r>
      <w:r w:rsidRPr="00D615B0">
        <w:rPr>
          <w:rFonts w:ascii="Times New Roman" w:hAnsi="Times New Roman" w:cs="Times New Roman"/>
          <w:i/>
          <w:lang w:eastAsia="lv-LV"/>
        </w:rPr>
        <w:t xml:space="preserve">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Autoceļu (ielu) fonda komisija 5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Licencēšanas komisija 3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 xml:space="preserve">Sporta komisija </w:t>
      </w:r>
      <w:r w:rsidR="007D11E2" w:rsidRPr="00D615B0">
        <w:rPr>
          <w:rFonts w:ascii="Times New Roman" w:hAnsi="Times New Roman" w:cs="Times New Roman"/>
          <w:i/>
          <w:lang w:eastAsia="lv-LV"/>
        </w:rPr>
        <w:t>9</w:t>
      </w:r>
      <w:r w:rsidRPr="00D615B0">
        <w:rPr>
          <w:rFonts w:ascii="Times New Roman" w:hAnsi="Times New Roman" w:cs="Times New Roman"/>
          <w:i/>
          <w:lang w:eastAsia="lv-LV"/>
        </w:rPr>
        <w:t xml:space="preserve">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lastRenderedPageBreak/>
        <w:t xml:space="preserve">Pedagoģiski medicīniskā komisija </w:t>
      </w:r>
      <w:r w:rsidR="007D11E2" w:rsidRPr="00D615B0">
        <w:rPr>
          <w:rFonts w:ascii="Times New Roman" w:hAnsi="Times New Roman" w:cs="Times New Roman"/>
          <w:i/>
          <w:lang w:eastAsia="lv-LV"/>
        </w:rPr>
        <w:t>6</w:t>
      </w:r>
      <w:r w:rsidRPr="00D615B0">
        <w:rPr>
          <w:rFonts w:ascii="Times New Roman" w:hAnsi="Times New Roman" w:cs="Times New Roman"/>
          <w:i/>
          <w:lang w:eastAsia="lv-LV"/>
        </w:rPr>
        <w:t xml:space="preserve">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Apbalvošanas komisija 5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Īpašuma novērtēšanas un izsoļu komisija 5 cilvēku sastāvā;</w:t>
      </w:r>
    </w:p>
    <w:p w:rsidR="00786D51"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Vides aizsardzības jautājumu komisija 5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Interešu izglītības programmu izvērtēšanas un mērķdotā</w:t>
      </w:r>
      <w:r w:rsidR="00A26D63" w:rsidRPr="00D615B0">
        <w:rPr>
          <w:rFonts w:ascii="Times New Roman" w:hAnsi="Times New Roman" w:cs="Times New Roman"/>
          <w:i/>
          <w:lang w:eastAsia="lv-LV"/>
        </w:rPr>
        <w:t>ciju sadale</w:t>
      </w:r>
      <w:r w:rsidR="006C4552" w:rsidRPr="00D615B0">
        <w:rPr>
          <w:rFonts w:ascii="Times New Roman" w:hAnsi="Times New Roman" w:cs="Times New Roman"/>
          <w:i/>
          <w:lang w:eastAsia="lv-LV"/>
        </w:rPr>
        <w:t xml:space="preserve">s komisija 5 cilvēku </w:t>
      </w:r>
      <w:r w:rsidRPr="00D615B0">
        <w:rPr>
          <w:rFonts w:ascii="Times New Roman" w:hAnsi="Times New Roman" w:cs="Times New Roman"/>
          <w:i/>
          <w:lang w:eastAsia="lv-LV"/>
        </w:rPr>
        <w:t>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Kultūras komisija 9 cilvēku 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Tūrisma komisija</w:t>
      </w:r>
      <w:r w:rsidR="007D11E2" w:rsidRPr="00D615B0">
        <w:rPr>
          <w:rFonts w:ascii="Times New Roman" w:hAnsi="Times New Roman" w:cs="Times New Roman"/>
          <w:i/>
          <w:lang w:eastAsia="lv-LV"/>
        </w:rPr>
        <w:t xml:space="preserve"> 11</w:t>
      </w:r>
      <w:r w:rsidRPr="00D615B0">
        <w:rPr>
          <w:rFonts w:ascii="Times New Roman" w:hAnsi="Times New Roman" w:cs="Times New Roman"/>
          <w:i/>
          <w:lang w:eastAsia="lv-LV"/>
        </w:rPr>
        <w:t xml:space="preserve"> cilvēku sastāvā;</w:t>
      </w:r>
    </w:p>
    <w:p w:rsidR="006C4552"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Interešu un pieaugušo neformālās izglītības programmu licencēšanas komisij</w:t>
      </w:r>
      <w:r w:rsidR="006C4552" w:rsidRPr="00D615B0">
        <w:rPr>
          <w:rFonts w:ascii="Times New Roman" w:hAnsi="Times New Roman" w:cs="Times New Roman"/>
          <w:i/>
          <w:lang w:eastAsia="lv-LV"/>
        </w:rPr>
        <w:t>a 5 cilvēku</w:t>
      </w:r>
    </w:p>
    <w:p w:rsidR="0073178A" w:rsidRPr="00D615B0" w:rsidRDefault="0073178A" w:rsidP="00BE3D7C">
      <w:pPr>
        <w:pStyle w:val="Sarakstarindkopa"/>
        <w:numPr>
          <w:ilvl w:val="0"/>
          <w:numId w:val="8"/>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sastāvā;</w:t>
      </w:r>
    </w:p>
    <w:p w:rsidR="0073178A" w:rsidRPr="00D615B0"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Lauksaimniecības zemes darījumu izvērtēšanas komisija 5 cilvēku sastāvā;</w:t>
      </w:r>
    </w:p>
    <w:p w:rsidR="00D615B0" w:rsidRPr="00495F14" w:rsidRDefault="0073178A" w:rsidP="00BE3D7C">
      <w:pPr>
        <w:pStyle w:val="Sarakstarindkopa"/>
        <w:numPr>
          <w:ilvl w:val="0"/>
          <w:numId w:val="9"/>
        </w:numPr>
        <w:spacing w:line="276" w:lineRule="auto"/>
        <w:ind w:left="567" w:hanging="567"/>
        <w:jc w:val="both"/>
        <w:rPr>
          <w:rFonts w:ascii="Times New Roman" w:hAnsi="Times New Roman" w:cs="Times New Roman"/>
          <w:i/>
          <w:lang w:eastAsia="lv-LV"/>
        </w:rPr>
      </w:pPr>
      <w:r w:rsidRPr="00D615B0">
        <w:rPr>
          <w:rFonts w:ascii="Times New Roman" w:hAnsi="Times New Roman" w:cs="Times New Roman"/>
          <w:i/>
          <w:lang w:eastAsia="lv-LV"/>
        </w:rPr>
        <w:t>Medību koordinācijas komisija 7 cilvēku sastāvā.</w:t>
      </w:r>
    </w:p>
    <w:p w:rsidR="00EE5735" w:rsidRPr="00782F7A" w:rsidRDefault="00EE5735" w:rsidP="00BE3D7C">
      <w:pPr>
        <w:pStyle w:val="Apakvirsrakstsmelns"/>
        <w:spacing w:line="276" w:lineRule="auto"/>
      </w:pPr>
      <w:bookmarkStart w:id="101" w:name="_Toc11679726"/>
      <w:r w:rsidRPr="00782F7A">
        <w:t>Pašvaldības pārvalde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100"/>
      <w:bookmarkEnd w:id="101"/>
    </w:p>
    <w:p w:rsidR="008F2423" w:rsidRPr="00782F7A" w:rsidRDefault="008F2423" w:rsidP="00BE3D7C">
      <w:pPr>
        <w:spacing w:line="276" w:lineRule="auto"/>
        <w:ind w:firstLine="567"/>
        <w:jc w:val="both"/>
        <w:rPr>
          <w:rFonts w:ascii="Times New Roman" w:hAnsi="Times New Roman" w:cs="Times New Roman"/>
        </w:rPr>
      </w:pPr>
      <w:r w:rsidRPr="00782F7A">
        <w:rPr>
          <w:rFonts w:ascii="Times New Roman" w:hAnsi="Times New Roman" w:cs="Times New Roman"/>
        </w:rPr>
        <w:t>Lai nodrošinātu pašvaldības sniegto pakalpojumu pieejamību, pašvaldības teritorijā izveidotas 56 iestādes:</w:t>
      </w:r>
    </w:p>
    <w:p w:rsidR="008F2423" w:rsidRPr="00782F7A" w:rsidRDefault="008F2423" w:rsidP="00BE3D7C">
      <w:pPr>
        <w:spacing w:line="276" w:lineRule="auto"/>
        <w:ind w:firstLine="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Gulbenes novada pašvaldības administrācija ar nosaukumu „Gulbenes novada pašvaldība” (</w:t>
      </w:r>
      <w:r w:rsidR="00C92599" w:rsidRPr="00782F7A">
        <w:rPr>
          <w:rFonts w:ascii="Times New Roman" w:eastAsia="Times New Roman" w:hAnsi="Times New Roman" w:cs="Times New Roman"/>
          <w:szCs w:val="24"/>
          <w:lang w:eastAsia="lv-LV"/>
        </w:rPr>
        <w:t>2018.gada 26.aprīļa Gulbenes novada domes sēde,</w:t>
      </w:r>
      <w:r w:rsidRPr="00782F7A">
        <w:rPr>
          <w:rFonts w:ascii="Times New Roman" w:eastAsia="Times New Roman" w:hAnsi="Times New Roman" w:cs="Times New Roman"/>
          <w:szCs w:val="24"/>
          <w:lang w:eastAsia="lv-LV"/>
        </w:rPr>
        <w:t xml:space="preserve"> protokols Nr.7, 34.§)</w:t>
      </w:r>
      <w:r w:rsidRPr="00782F7A">
        <w:rPr>
          <w:rFonts w:ascii="Times New Roman" w:eastAsia="Times New Roman" w:hAnsi="Times New Roman" w:cs="Times New Roman"/>
          <w:noProof/>
          <w:szCs w:val="24"/>
          <w:lang w:eastAsia="lv-LV"/>
        </w:rPr>
        <w:t>, kas nodrošina domes pieņemto lēmumu izpildi, kā arī darba organizatorisko un tehnisko apkalpošanu, un tās satāvā ir:</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Administratīvi juridiskā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Attīstības un projektu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Finanšu un ekonomikas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Informācijas tehnoloģiju kompetences centrs;</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Īpašumu pārraudzības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Izglītības, kultūras un sporta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Iepirkuma nodaļa;</w:t>
      </w:r>
    </w:p>
    <w:p w:rsidR="008F2423" w:rsidRPr="00D615B0" w:rsidRDefault="008F2423" w:rsidP="00BE3D7C">
      <w:pPr>
        <w:numPr>
          <w:ilvl w:val="0"/>
          <w:numId w:val="10"/>
        </w:numPr>
        <w:spacing w:line="276" w:lineRule="auto"/>
        <w:ind w:left="567" w:hanging="567"/>
        <w:jc w:val="both"/>
        <w:rPr>
          <w:rFonts w:ascii="Times New Roman" w:eastAsia="Times New Roman" w:hAnsi="Times New Roman" w:cs="Times New Roman"/>
          <w:i/>
          <w:noProof/>
          <w:szCs w:val="24"/>
          <w:lang w:eastAsia="lv-LV"/>
        </w:rPr>
      </w:pPr>
      <w:r w:rsidRPr="00D615B0">
        <w:rPr>
          <w:rFonts w:ascii="Times New Roman" w:eastAsia="Times New Roman" w:hAnsi="Times New Roman" w:cs="Times New Roman"/>
          <w:i/>
          <w:noProof/>
          <w:szCs w:val="24"/>
          <w:lang w:eastAsia="lv-LV"/>
        </w:rPr>
        <w:t>atsevišķi speciālisti (sabiedrisko attiecību speciālisti).</w:t>
      </w:r>
    </w:p>
    <w:p w:rsidR="002B2F28" w:rsidRPr="00782F7A" w:rsidRDefault="002B2F28" w:rsidP="00BE3D7C">
      <w:pPr>
        <w:spacing w:line="276" w:lineRule="auto"/>
        <w:ind w:firstLine="567"/>
        <w:jc w:val="both"/>
        <w:rPr>
          <w:rFonts w:ascii="Times New Roman" w:hAnsi="Times New Roman" w:cs="Times New Roman"/>
          <w:lang w:eastAsia="lv-LV"/>
        </w:rPr>
      </w:pPr>
      <w:r w:rsidRPr="00782F7A">
        <w:rPr>
          <w:rFonts w:ascii="Times New Roman" w:hAnsi="Times New Roman" w:cs="Times New Roman"/>
          <w:lang w:eastAsia="lv-LV"/>
        </w:rPr>
        <w:t>Pašvaldī</w:t>
      </w:r>
      <w:r w:rsidR="002A17D5" w:rsidRPr="00782F7A">
        <w:rPr>
          <w:rFonts w:ascii="Times New Roman" w:hAnsi="Times New Roman" w:cs="Times New Roman"/>
          <w:lang w:eastAsia="lv-LV"/>
        </w:rPr>
        <w:t>bas administrācija darbojas uz d</w:t>
      </w:r>
      <w:r w:rsidRPr="00782F7A">
        <w:rPr>
          <w:rFonts w:ascii="Times New Roman" w:hAnsi="Times New Roman" w:cs="Times New Roman"/>
          <w:lang w:eastAsia="lv-LV"/>
        </w:rPr>
        <w:t xml:space="preserve">omes apstiprināta nolikuma pamata. Administrācijas struktūrvienības darbojas, pamatojoties uz administrācijas nolikumu un administrācijas struktūrvienību nolikumiem. </w:t>
      </w:r>
    </w:p>
    <w:p w:rsidR="00EE2B03" w:rsidRPr="00782F7A" w:rsidRDefault="00EE2B03" w:rsidP="00BE3D7C">
      <w:pPr>
        <w:widowControl w:val="0"/>
        <w:overflowPunct w:val="0"/>
        <w:autoSpaceDE w:val="0"/>
        <w:autoSpaceDN w:val="0"/>
        <w:adjustRightInd w:val="0"/>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w:t>
      </w:r>
      <w:r w:rsidR="0073178A" w:rsidRPr="00782F7A">
        <w:rPr>
          <w:rFonts w:ascii="Times New Roman" w:eastAsia="Times New Roman" w:hAnsi="Times New Roman" w:cs="Times New Roman"/>
          <w:szCs w:val="24"/>
          <w:lang w:eastAsia="lv-LV"/>
        </w:rPr>
        <w:t>8</w:t>
      </w:r>
      <w:r w:rsidRPr="00782F7A">
        <w:rPr>
          <w:rFonts w:ascii="Times New Roman" w:eastAsia="Times New Roman" w:hAnsi="Times New Roman" w:cs="Times New Roman"/>
          <w:szCs w:val="24"/>
          <w:lang w:eastAsia="lv-LV"/>
        </w:rPr>
        <w:t xml:space="preserve">.gadā Gulbenes novada </w:t>
      </w:r>
      <w:r w:rsidR="008F2423" w:rsidRPr="00782F7A">
        <w:rPr>
          <w:rFonts w:ascii="Times New Roman" w:eastAsia="Times New Roman" w:hAnsi="Times New Roman" w:cs="Times New Roman"/>
          <w:szCs w:val="24"/>
          <w:lang w:eastAsia="lv-LV"/>
        </w:rPr>
        <w:t xml:space="preserve">pašvaldībā </w:t>
      </w:r>
      <w:r w:rsidRPr="00782F7A">
        <w:rPr>
          <w:rFonts w:ascii="Times New Roman" w:eastAsia="Times New Roman" w:hAnsi="Times New Roman" w:cs="Times New Roman"/>
          <w:szCs w:val="24"/>
          <w:lang w:eastAsia="lv-LV"/>
        </w:rPr>
        <w:t xml:space="preserve">izdoti </w:t>
      </w:r>
      <w:r w:rsidR="00CD7475" w:rsidRPr="00782F7A">
        <w:rPr>
          <w:rFonts w:ascii="Times New Roman" w:eastAsia="Times New Roman" w:hAnsi="Times New Roman" w:cs="Times New Roman"/>
          <w:szCs w:val="24"/>
          <w:lang w:eastAsia="lv-LV"/>
        </w:rPr>
        <w:t>2378</w:t>
      </w:r>
      <w:r w:rsidRPr="00782F7A">
        <w:rPr>
          <w:rFonts w:ascii="Times New Roman" w:eastAsia="Times New Roman" w:hAnsi="Times New Roman" w:cs="Times New Roman"/>
          <w:szCs w:val="24"/>
          <w:lang w:eastAsia="lv-LV"/>
        </w:rPr>
        <w:t xml:space="preserve"> Gulbenes novada domes priekšsēdētāja, priekšsēdētāja vietnieka un izpilddirektora rīkojumi: </w:t>
      </w:r>
    </w:p>
    <w:p w:rsidR="00EE2B03" w:rsidRPr="00D615B0" w:rsidRDefault="009D0304"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w:t>
      </w:r>
      <w:r w:rsidR="00EE2B03" w:rsidRPr="00D615B0">
        <w:rPr>
          <w:rFonts w:ascii="Times New Roman" w:eastAsia="Times New Roman" w:hAnsi="Times New Roman" w:cs="Times New Roman"/>
          <w:i/>
          <w:szCs w:val="24"/>
          <w:lang w:eastAsia="lv-LV"/>
        </w:rPr>
        <w:t>īkojumi par personālu</w:t>
      </w:r>
      <w:r w:rsidR="00EE2B03" w:rsidRPr="00D615B0">
        <w:rPr>
          <w:rFonts w:ascii="Times New Roman" w:eastAsia="Times New Roman" w:hAnsi="Times New Roman" w:cs="Times New Roman"/>
          <w:i/>
          <w:szCs w:val="24"/>
          <w:lang w:eastAsia="lv-LV"/>
        </w:rPr>
        <w:tab/>
      </w:r>
      <w:r w:rsidR="00EE2B03" w:rsidRPr="00D615B0">
        <w:rPr>
          <w:rFonts w:ascii="Times New Roman" w:eastAsia="Times New Roman" w:hAnsi="Times New Roman" w:cs="Times New Roman"/>
          <w:i/>
          <w:szCs w:val="24"/>
          <w:lang w:eastAsia="lv-LV"/>
        </w:rPr>
        <w:tab/>
      </w:r>
      <w:r w:rsidR="00EE2B03" w:rsidRPr="00D615B0">
        <w:rPr>
          <w:rFonts w:ascii="Times New Roman" w:eastAsia="Times New Roman" w:hAnsi="Times New Roman" w:cs="Times New Roman"/>
          <w:i/>
          <w:szCs w:val="24"/>
          <w:lang w:eastAsia="lv-LV"/>
        </w:rPr>
        <w:tab/>
      </w:r>
      <w:r w:rsidR="00EE2B03" w:rsidRPr="00D615B0">
        <w:rPr>
          <w:rFonts w:ascii="Times New Roman" w:eastAsia="Times New Roman" w:hAnsi="Times New Roman" w:cs="Times New Roman"/>
          <w:i/>
          <w:szCs w:val="24"/>
          <w:lang w:eastAsia="lv-LV"/>
        </w:rPr>
        <w:tab/>
      </w:r>
      <w:r w:rsidR="00D00F29" w:rsidRPr="00D615B0">
        <w:rPr>
          <w:rFonts w:ascii="Times New Roman" w:eastAsia="Times New Roman" w:hAnsi="Times New Roman" w:cs="Times New Roman"/>
          <w:i/>
          <w:szCs w:val="24"/>
          <w:lang w:eastAsia="lv-LV"/>
        </w:rPr>
        <w:tab/>
      </w:r>
      <w:r w:rsidR="007B6A89" w:rsidRPr="00D615B0">
        <w:rPr>
          <w:rFonts w:ascii="Times New Roman" w:eastAsia="Times New Roman" w:hAnsi="Times New Roman" w:cs="Times New Roman"/>
          <w:i/>
          <w:szCs w:val="24"/>
          <w:lang w:eastAsia="lv-LV"/>
        </w:rPr>
        <w:t xml:space="preserve">- </w:t>
      </w:r>
      <w:r w:rsidR="00CD7475" w:rsidRPr="00D615B0">
        <w:rPr>
          <w:rFonts w:ascii="Times New Roman" w:eastAsia="Times New Roman" w:hAnsi="Times New Roman" w:cs="Times New Roman"/>
          <w:i/>
          <w:szCs w:val="24"/>
          <w:lang w:eastAsia="lv-LV"/>
        </w:rPr>
        <w:t>313</w:t>
      </w:r>
    </w:p>
    <w:p w:rsidR="00EE2B03" w:rsidRPr="00D615B0" w:rsidRDefault="009D0304"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w:t>
      </w:r>
      <w:r w:rsidR="00EE2B03" w:rsidRPr="00D615B0">
        <w:rPr>
          <w:rFonts w:ascii="Times New Roman" w:eastAsia="Times New Roman" w:hAnsi="Times New Roman" w:cs="Times New Roman"/>
          <w:i/>
          <w:szCs w:val="24"/>
          <w:lang w:eastAsia="lv-LV"/>
        </w:rPr>
        <w:t xml:space="preserve">īkojumi par </w:t>
      </w:r>
      <w:r w:rsidR="007B6A89" w:rsidRPr="00D615B0">
        <w:rPr>
          <w:rFonts w:ascii="Times New Roman" w:eastAsia="Times New Roman" w:hAnsi="Times New Roman" w:cs="Times New Roman"/>
          <w:i/>
          <w:szCs w:val="24"/>
          <w:lang w:eastAsia="lv-LV"/>
        </w:rPr>
        <w:t>atvaļinājumu piešķiršanu</w:t>
      </w:r>
      <w:r w:rsidR="007B6A89" w:rsidRPr="00D615B0">
        <w:rPr>
          <w:rFonts w:ascii="Times New Roman" w:eastAsia="Times New Roman" w:hAnsi="Times New Roman" w:cs="Times New Roman"/>
          <w:i/>
          <w:szCs w:val="24"/>
          <w:lang w:eastAsia="lv-LV"/>
        </w:rPr>
        <w:tab/>
      </w:r>
      <w:r w:rsidR="007B6A89" w:rsidRPr="00D615B0">
        <w:rPr>
          <w:rFonts w:ascii="Times New Roman" w:eastAsia="Times New Roman" w:hAnsi="Times New Roman" w:cs="Times New Roman"/>
          <w:i/>
          <w:szCs w:val="24"/>
          <w:lang w:eastAsia="lv-LV"/>
        </w:rPr>
        <w:tab/>
      </w:r>
      <w:r w:rsidR="00D00F29" w:rsidRPr="00D615B0">
        <w:rPr>
          <w:rFonts w:ascii="Times New Roman" w:eastAsia="Times New Roman" w:hAnsi="Times New Roman" w:cs="Times New Roman"/>
          <w:i/>
          <w:szCs w:val="24"/>
          <w:lang w:eastAsia="lv-LV"/>
        </w:rPr>
        <w:tab/>
      </w:r>
      <w:r w:rsidR="007B6A89" w:rsidRPr="00D615B0">
        <w:rPr>
          <w:rFonts w:ascii="Times New Roman" w:eastAsia="Times New Roman" w:hAnsi="Times New Roman" w:cs="Times New Roman"/>
          <w:i/>
          <w:szCs w:val="24"/>
          <w:lang w:eastAsia="lv-LV"/>
        </w:rPr>
        <w:t xml:space="preserve">- </w:t>
      </w:r>
      <w:r w:rsidR="00CD7475" w:rsidRPr="00D615B0">
        <w:rPr>
          <w:rFonts w:ascii="Times New Roman" w:eastAsia="Times New Roman" w:hAnsi="Times New Roman" w:cs="Times New Roman"/>
          <w:i/>
          <w:szCs w:val="24"/>
          <w:lang w:eastAsia="lv-LV"/>
        </w:rPr>
        <w:t>478</w:t>
      </w:r>
    </w:p>
    <w:p w:rsidR="00EE2B03" w:rsidRPr="00D615B0" w:rsidRDefault="009D0304"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w:t>
      </w:r>
      <w:r w:rsidR="00EE2B03" w:rsidRPr="00D615B0">
        <w:rPr>
          <w:rFonts w:ascii="Times New Roman" w:eastAsia="Times New Roman" w:hAnsi="Times New Roman" w:cs="Times New Roman"/>
          <w:i/>
          <w:szCs w:val="24"/>
          <w:lang w:eastAsia="lv-LV"/>
        </w:rPr>
        <w:t>īkojumi par komandējumiem valsts robežās</w:t>
      </w:r>
      <w:r w:rsidR="00EE2B03" w:rsidRPr="00D615B0">
        <w:rPr>
          <w:rFonts w:ascii="Times New Roman" w:eastAsia="Times New Roman" w:hAnsi="Times New Roman" w:cs="Times New Roman"/>
          <w:i/>
          <w:szCs w:val="24"/>
          <w:lang w:eastAsia="lv-LV"/>
        </w:rPr>
        <w:tab/>
      </w:r>
      <w:r w:rsidR="00690325" w:rsidRPr="00D615B0">
        <w:rPr>
          <w:rFonts w:ascii="Times New Roman" w:eastAsia="Times New Roman" w:hAnsi="Times New Roman" w:cs="Times New Roman"/>
          <w:i/>
          <w:szCs w:val="24"/>
          <w:lang w:eastAsia="lv-LV"/>
        </w:rPr>
        <w:tab/>
      </w:r>
      <w:r w:rsidR="00EE2B03" w:rsidRPr="00D615B0">
        <w:rPr>
          <w:rFonts w:ascii="Times New Roman" w:eastAsia="Times New Roman" w:hAnsi="Times New Roman" w:cs="Times New Roman"/>
          <w:i/>
          <w:szCs w:val="24"/>
          <w:lang w:eastAsia="lv-LV"/>
        </w:rPr>
        <w:t xml:space="preserve">- </w:t>
      </w:r>
      <w:r w:rsidR="00CD7475" w:rsidRPr="00D615B0">
        <w:rPr>
          <w:rFonts w:ascii="Times New Roman" w:eastAsia="Times New Roman" w:hAnsi="Times New Roman" w:cs="Times New Roman"/>
          <w:i/>
          <w:szCs w:val="24"/>
          <w:lang w:eastAsia="lv-LV"/>
        </w:rPr>
        <w:t>292</w:t>
      </w:r>
    </w:p>
    <w:p w:rsidR="00EE2B03" w:rsidRPr="00D615B0" w:rsidRDefault="009D0304"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w:t>
      </w:r>
      <w:r w:rsidR="00EE2B03" w:rsidRPr="00D615B0">
        <w:rPr>
          <w:rFonts w:ascii="Times New Roman" w:eastAsia="Times New Roman" w:hAnsi="Times New Roman" w:cs="Times New Roman"/>
          <w:i/>
          <w:szCs w:val="24"/>
          <w:lang w:eastAsia="lv-LV"/>
        </w:rPr>
        <w:t xml:space="preserve">īkojumi </w:t>
      </w:r>
      <w:r w:rsidR="007B6A89" w:rsidRPr="00D615B0">
        <w:rPr>
          <w:rFonts w:ascii="Times New Roman" w:eastAsia="Times New Roman" w:hAnsi="Times New Roman" w:cs="Times New Roman"/>
          <w:i/>
          <w:szCs w:val="24"/>
          <w:lang w:eastAsia="lv-LV"/>
        </w:rPr>
        <w:t>par ārzemju komandējumiem</w:t>
      </w:r>
      <w:r w:rsidR="007B6A89" w:rsidRPr="00D615B0">
        <w:rPr>
          <w:rFonts w:ascii="Times New Roman" w:eastAsia="Times New Roman" w:hAnsi="Times New Roman" w:cs="Times New Roman"/>
          <w:i/>
          <w:szCs w:val="24"/>
          <w:lang w:eastAsia="lv-LV"/>
        </w:rPr>
        <w:tab/>
      </w:r>
      <w:r w:rsidR="007B6A89" w:rsidRPr="00D615B0">
        <w:rPr>
          <w:rFonts w:ascii="Times New Roman" w:eastAsia="Times New Roman" w:hAnsi="Times New Roman" w:cs="Times New Roman"/>
          <w:i/>
          <w:szCs w:val="24"/>
          <w:lang w:eastAsia="lv-LV"/>
        </w:rPr>
        <w:tab/>
      </w:r>
      <w:r w:rsidR="00D00F29" w:rsidRPr="00D615B0">
        <w:rPr>
          <w:rFonts w:ascii="Times New Roman" w:eastAsia="Times New Roman" w:hAnsi="Times New Roman" w:cs="Times New Roman"/>
          <w:i/>
          <w:szCs w:val="24"/>
          <w:lang w:eastAsia="lv-LV"/>
        </w:rPr>
        <w:tab/>
      </w:r>
      <w:r w:rsidR="007B6A89" w:rsidRPr="00D615B0">
        <w:rPr>
          <w:rFonts w:ascii="Times New Roman" w:eastAsia="Times New Roman" w:hAnsi="Times New Roman" w:cs="Times New Roman"/>
          <w:i/>
          <w:szCs w:val="24"/>
          <w:lang w:eastAsia="lv-LV"/>
        </w:rPr>
        <w:t xml:space="preserve">- </w:t>
      </w:r>
      <w:r w:rsidR="00CD7475" w:rsidRPr="00D615B0">
        <w:rPr>
          <w:rFonts w:ascii="Times New Roman" w:eastAsia="Times New Roman" w:hAnsi="Times New Roman" w:cs="Times New Roman"/>
          <w:i/>
          <w:szCs w:val="24"/>
          <w:lang w:eastAsia="lv-LV"/>
        </w:rPr>
        <w:t>75</w:t>
      </w:r>
    </w:p>
    <w:p w:rsidR="00EE2B03" w:rsidRPr="00D615B0" w:rsidRDefault="009D0304"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w:t>
      </w:r>
      <w:r w:rsidR="00EE2B03" w:rsidRPr="00D615B0">
        <w:rPr>
          <w:rFonts w:ascii="Times New Roman" w:eastAsia="Times New Roman" w:hAnsi="Times New Roman" w:cs="Times New Roman"/>
          <w:i/>
          <w:szCs w:val="24"/>
          <w:lang w:eastAsia="lv-LV"/>
        </w:rPr>
        <w:t>īkojumi pamatdarbības jautājumos</w:t>
      </w:r>
      <w:r w:rsidR="00EE2B03" w:rsidRPr="00D615B0">
        <w:rPr>
          <w:rFonts w:ascii="Times New Roman" w:eastAsia="Times New Roman" w:hAnsi="Times New Roman" w:cs="Times New Roman"/>
          <w:i/>
          <w:szCs w:val="24"/>
          <w:lang w:eastAsia="lv-LV"/>
        </w:rPr>
        <w:tab/>
      </w:r>
      <w:r w:rsidR="00690325" w:rsidRPr="00D615B0">
        <w:rPr>
          <w:rFonts w:ascii="Times New Roman" w:eastAsia="Times New Roman" w:hAnsi="Times New Roman" w:cs="Times New Roman"/>
          <w:i/>
          <w:szCs w:val="24"/>
          <w:lang w:eastAsia="lv-LV"/>
        </w:rPr>
        <w:tab/>
      </w:r>
      <w:r w:rsidR="0073178A" w:rsidRPr="00D615B0">
        <w:rPr>
          <w:rFonts w:ascii="Times New Roman" w:eastAsia="Times New Roman" w:hAnsi="Times New Roman" w:cs="Times New Roman"/>
          <w:i/>
          <w:szCs w:val="24"/>
          <w:lang w:eastAsia="lv-LV"/>
        </w:rPr>
        <w:tab/>
        <w:t xml:space="preserve">- </w:t>
      </w:r>
      <w:r w:rsidR="00CD7475" w:rsidRPr="00D615B0">
        <w:rPr>
          <w:rFonts w:ascii="Times New Roman" w:eastAsia="Times New Roman" w:hAnsi="Times New Roman" w:cs="Times New Roman"/>
          <w:i/>
          <w:szCs w:val="24"/>
          <w:lang w:eastAsia="lv-LV"/>
        </w:rPr>
        <w:t>299</w:t>
      </w:r>
    </w:p>
    <w:p w:rsidR="00CD7475" w:rsidRPr="00D615B0" w:rsidRDefault="00CD7475" w:rsidP="00BE3D7C">
      <w:pPr>
        <w:pStyle w:val="Sarakstarindkopa"/>
        <w:widowControl w:val="0"/>
        <w:numPr>
          <w:ilvl w:val="0"/>
          <w:numId w:val="11"/>
        </w:numPr>
        <w:overflowPunct w:val="0"/>
        <w:autoSpaceDE w:val="0"/>
        <w:autoSpaceDN w:val="0"/>
        <w:adjustRightInd w:val="0"/>
        <w:spacing w:line="276" w:lineRule="auto"/>
        <w:ind w:left="567" w:hanging="567"/>
        <w:jc w:val="both"/>
        <w:rPr>
          <w:rFonts w:ascii="Times New Roman" w:eastAsia="Times New Roman" w:hAnsi="Times New Roman" w:cs="Times New Roman"/>
          <w:i/>
          <w:szCs w:val="24"/>
          <w:lang w:eastAsia="lv-LV"/>
        </w:rPr>
      </w:pPr>
      <w:r w:rsidRPr="00D615B0">
        <w:rPr>
          <w:rFonts w:ascii="Times New Roman" w:eastAsia="Times New Roman" w:hAnsi="Times New Roman" w:cs="Times New Roman"/>
          <w:i/>
          <w:szCs w:val="24"/>
          <w:lang w:eastAsia="lv-LV"/>
        </w:rPr>
        <w:t>rīkojumi par pašvaldības autobusu izmantošanu</w:t>
      </w:r>
      <w:r w:rsidR="00933C26" w:rsidRPr="00D615B0">
        <w:rPr>
          <w:rFonts w:ascii="Times New Roman" w:eastAsia="Times New Roman" w:hAnsi="Times New Roman" w:cs="Times New Roman"/>
          <w:i/>
          <w:szCs w:val="24"/>
          <w:lang w:eastAsia="lv-LV"/>
        </w:rPr>
        <w:tab/>
      </w:r>
      <w:r w:rsidRPr="00D615B0">
        <w:rPr>
          <w:rFonts w:ascii="Times New Roman" w:eastAsia="Times New Roman" w:hAnsi="Times New Roman" w:cs="Times New Roman"/>
          <w:i/>
          <w:szCs w:val="24"/>
          <w:lang w:eastAsia="lv-LV"/>
        </w:rPr>
        <w:t>- 921</w:t>
      </w:r>
    </w:p>
    <w:p w:rsidR="002B2F28" w:rsidRPr="00782F7A" w:rsidRDefault="00A52BE4" w:rsidP="00BE3D7C">
      <w:pPr>
        <w:spacing w:line="276" w:lineRule="auto"/>
        <w:ind w:firstLine="567"/>
        <w:jc w:val="both"/>
        <w:rPr>
          <w:rFonts w:ascii="Times New Roman" w:hAnsi="Times New Roman" w:cs="Times New Roman"/>
          <w:noProof/>
          <w:lang w:eastAsia="lv-LV"/>
        </w:rPr>
      </w:pPr>
      <w:r w:rsidRPr="00782F7A">
        <w:rPr>
          <w:rFonts w:ascii="Times New Roman" w:hAnsi="Times New Roman" w:cs="Times New Roman"/>
          <w:noProof/>
          <w:lang w:eastAsia="lv-LV"/>
        </w:rPr>
        <w:t>Amata likmes</w:t>
      </w:r>
      <w:r w:rsidR="002B2F28" w:rsidRPr="00782F7A">
        <w:rPr>
          <w:rFonts w:ascii="Times New Roman" w:hAnsi="Times New Roman" w:cs="Times New Roman"/>
          <w:noProof/>
          <w:lang w:eastAsia="lv-LV"/>
        </w:rPr>
        <w:t xml:space="preserve"> Gulbenes novada domes administrācijā </w:t>
      </w:r>
      <w:r w:rsidR="00755016" w:rsidRPr="00782F7A">
        <w:rPr>
          <w:rFonts w:ascii="Times New Roman" w:hAnsi="Times New Roman" w:cs="Times New Roman"/>
          <w:noProof/>
          <w:lang w:eastAsia="lv-LV"/>
        </w:rPr>
        <w:t>201</w:t>
      </w:r>
      <w:r w:rsidR="0073178A" w:rsidRPr="00782F7A">
        <w:rPr>
          <w:rFonts w:ascii="Times New Roman" w:hAnsi="Times New Roman" w:cs="Times New Roman"/>
          <w:noProof/>
          <w:lang w:eastAsia="lv-LV"/>
        </w:rPr>
        <w:t>8</w:t>
      </w:r>
      <w:r w:rsidR="00755016" w:rsidRPr="00782F7A">
        <w:rPr>
          <w:rFonts w:ascii="Times New Roman" w:hAnsi="Times New Roman" w:cs="Times New Roman"/>
          <w:noProof/>
          <w:lang w:eastAsia="lv-LV"/>
        </w:rPr>
        <w:t xml:space="preserve">.gadā bija </w:t>
      </w:r>
      <w:r w:rsidR="001A45F6" w:rsidRPr="00782F7A">
        <w:rPr>
          <w:rFonts w:ascii="Times New Roman" w:hAnsi="Times New Roman" w:cs="Times New Roman"/>
          <w:noProof/>
          <w:lang w:eastAsia="lv-LV"/>
        </w:rPr>
        <w:t xml:space="preserve">90,11 </w:t>
      </w:r>
      <w:r w:rsidR="002B2F28" w:rsidRPr="00782F7A">
        <w:rPr>
          <w:rFonts w:ascii="Times New Roman" w:hAnsi="Times New Roman" w:cs="Times New Roman"/>
          <w:noProof/>
          <w:lang w:eastAsia="lv-LV"/>
        </w:rPr>
        <w:t xml:space="preserve">un darbinieku skaits – </w:t>
      </w:r>
      <w:r w:rsidR="001A45F6" w:rsidRPr="00782F7A">
        <w:rPr>
          <w:rFonts w:ascii="Times New Roman" w:hAnsi="Times New Roman" w:cs="Times New Roman"/>
          <w:noProof/>
          <w:lang w:eastAsia="lv-LV"/>
        </w:rPr>
        <w:t>94</w:t>
      </w:r>
      <w:r w:rsidR="002B2F28" w:rsidRPr="00782F7A">
        <w:rPr>
          <w:rFonts w:ascii="Times New Roman" w:hAnsi="Times New Roman" w:cs="Times New Roman"/>
          <w:noProof/>
          <w:lang w:eastAsia="lv-LV"/>
        </w:rPr>
        <w:t>, ta</w:t>
      </w:r>
      <w:r w:rsidR="00F6599C" w:rsidRPr="00782F7A">
        <w:rPr>
          <w:rFonts w:ascii="Times New Roman" w:hAnsi="Times New Roman" w:cs="Times New Roman"/>
          <w:noProof/>
          <w:lang w:eastAsia="lv-LV"/>
        </w:rPr>
        <w:t>jā</w:t>
      </w:r>
      <w:r w:rsidR="00183343" w:rsidRPr="00782F7A">
        <w:rPr>
          <w:rFonts w:ascii="Times New Roman" w:hAnsi="Times New Roman" w:cs="Times New Roman"/>
          <w:noProof/>
          <w:lang w:eastAsia="lv-LV"/>
        </w:rPr>
        <w:t xml:space="preserve"> skaitā</w:t>
      </w:r>
      <w:r w:rsidR="009D0304" w:rsidRPr="00782F7A">
        <w:rPr>
          <w:rFonts w:ascii="Times New Roman" w:hAnsi="Times New Roman" w:cs="Times New Roman"/>
          <w:noProof/>
          <w:lang w:eastAsia="lv-LV"/>
        </w:rPr>
        <w:t>,</w:t>
      </w:r>
      <w:r w:rsidR="00183343" w:rsidRPr="00782F7A">
        <w:rPr>
          <w:rFonts w:ascii="Times New Roman" w:hAnsi="Times New Roman" w:cs="Times New Roman"/>
          <w:noProof/>
          <w:lang w:eastAsia="lv-LV"/>
        </w:rPr>
        <w:t xml:space="preserve"> </w:t>
      </w:r>
      <w:r w:rsidR="001A45F6" w:rsidRPr="00782F7A">
        <w:rPr>
          <w:rFonts w:ascii="Times New Roman" w:hAnsi="Times New Roman" w:cs="Times New Roman"/>
          <w:noProof/>
          <w:lang w:eastAsia="lv-LV"/>
        </w:rPr>
        <w:t>66</w:t>
      </w:r>
      <w:r w:rsidR="002B2F28" w:rsidRPr="00782F7A">
        <w:rPr>
          <w:rFonts w:ascii="Times New Roman" w:hAnsi="Times New Roman" w:cs="Times New Roman"/>
          <w:noProof/>
          <w:lang w:eastAsia="lv-LV"/>
        </w:rPr>
        <w:t xml:space="preserve"> sievietes un </w:t>
      </w:r>
      <w:r w:rsidR="001A45F6" w:rsidRPr="00782F7A">
        <w:rPr>
          <w:rFonts w:ascii="Times New Roman" w:hAnsi="Times New Roman" w:cs="Times New Roman"/>
          <w:noProof/>
          <w:lang w:eastAsia="lv-LV"/>
        </w:rPr>
        <w:t>28</w:t>
      </w:r>
      <w:r w:rsidR="002B2F28" w:rsidRPr="00782F7A">
        <w:rPr>
          <w:rFonts w:ascii="Times New Roman" w:hAnsi="Times New Roman" w:cs="Times New Roman"/>
          <w:noProof/>
          <w:lang w:eastAsia="lv-LV"/>
        </w:rPr>
        <w:t xml:space="preserve"> vīrieši.</w:t>
      </w:r>
      <w:r w:rsidR="00F6599C" w:rsidRPr="00782F7A">
        <w:rPr>
          <w:rFonts w:ascii="Times New Roman" w:hAnsi="Times New Roman" w:cs="Times New Roman"/>
          <w:noProof/>
          <w:lang w:eastAsia="lv-LV"/>
        </w:rPr>
        <w:t xml:space="preserve"> Gulbenes novada domes administrācijas darbinieku izglītības raksturojums parādīts </w:t>
      </w:r>
      <w:r w:rsidR="00331FB2" w:rsidRPr="00782F7A">
        <w:rPr>
          <w:rFonts w:ascii="Times New Roman" w:hAnsi="Times New Roman" w:cs="Times New Roman"/>
          <w:noProof/>
          <w:lang w:eastAsia="lv-LV"/>
        </w:rPr>
        <w:t>5</w:t>
      </w:r>
      <w:r w:rsidR="00F6599C" w:rsidRPr="00782F7A">
        <w:rPr>
          <w:rFonts w:ascii="Times New Roman" w:hAnsi="Times New Roman" w:cs="Times New Roman"/>
          <w:noProof/>
          <w:lang w:eastAsia="lv-LV"/>
        </w:rPr>
        <w:t>.tabulā.</w:t>
      </w:r>
    </w:p>
    <w:p w:rsidR="00D906BA" w:rsidRDefault="00D906BA" w:rsidP="006362F1">
      <w:pPr>
        <w:pStyle w:val="Bezatstarpm"/>
      </w:pPr>
    </w:p>
    <w:p w:rsidR="00495F14" w:rsidRDefault="00495F14" w:rsidP="006362F1">
      <w:pPr>
        <w:pStyle w:val="Bezatstarpm"/>
      </w:pPr>
    </w:p>
    <w:p w:rsidR="0030344F" w:rsidRPr="00782F7A" w:rsidRDefault="00331FB2" w:rsidP="006362F1">
      <w:pPr>
        <w:pStyle w:val="Bezatstarpm"/>
        <w:rPr>
          <w:rFonts w:eastAsiaTheme="minorHAnsi"/>
          <w:noProof/>
          <w:szCs w:val="22"/>
          <w:lang w:eastAsia="lv-LV"/>
        </w:rPr>
      </w:pPr>
      <w:r w:rsidRPr="00782F7A">
        <w:lastRenderedPageBreak/>
        <w:t>5</w:t>
      </w:r>
      <w:r w:rsidR="0030344F" w:rsidRPr="00782F7A">
        <w:t xml:space="preserve">.tabula </w:t>
      </w:r>
    </w:p>
    <w:p w:rsidR="002B2F28" w:rsidRPr="00782F7A" w:rsidRDefault="002B2F28" w:rsidP="006362F1">
      <w:pPr>
        <w:pStyle w:val="Bezatstarpm"/>
        <w:rPr>
          <w:noProof/>
        </w:rPr>
      </w:pPr>
      <w:r w:rsidRPr="00782F7A">
        <w:rPr>
          <w:noProof/>
        </w:rPr>
        <w:t>Gulbenes novada domes admi</w:t>
      </w:r>
      <w:r w:rsidR="00F6599C" w:rsidRPr="00782F7A">
        <w:rPr>
          <w:noProof/>
        </w:rPr>
        <w:t>nistrācijas darbinieku izglītība</w:t>
      </w:r>
    </w:p>
    <w:p w:rsidR="00942056" w:rsidRPr="00782F7A" w:rsidRDefault="00942056" w:rsidP="006362F1">
      <w:pPr>
        <w:pStyle w:val="Bezatstarpm"/>
        <w:rPr>
          <w:noProof/>
        </w:rPr>
      </w:pP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944"/>
        <w:gridCol w:w="6281"/>
        <w:gridCol w:w="2119"/>
      </w:tblGrid>
      <w:tr w:rsidR="00D00F29" w:rsidRPr="00782F7A" w:rsidTr="00D00F29">
        <w:trPr>
          <w:trHeight w:val="705"/>
        </w:trPr>
        <w:tc>
          <w:tcPr>
            <w:tcW w:w="505" w:type="pct"/>
            <w:shd w:val="clear" w:color="auto" w:fill="006600"/>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color w:val="FFFFFF" w:themeColor="background1"/>
                <w:szCs w:val="24"/>
                <w:lang w:eastAsia="lv-LV"/>
              </w:rPr>
            </w:pPr>
            <w:r w:rsidRPr="00782F7A">
              <w:rPr>
                <w:rFonts w:ascii="Times New Roman" w:eastAsia="Times New Roman" w:hAnsi="Times New Roman" w:cs="Times New Roman"/>
                <w:b/>
                <w:bCs/>
                <w:color w:val="FFFFFF" w:themeColor="background1"/>
                <w:szCs w:val="24"/>
                <w:lang w:eastAsia="lv-LV"/>
              </w:rPr>
              <w:t>Nr.p.k.</w:t>
            </w:r>
          </w:p>
        </w:tc>
        <w:tc>
          <w:tcPr>
            <w:tcW w:w="3361" w:type="pct"/>
            <w:shd w:val="clear" w:color="auto" w:fill="006600"/>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color w:val="FFFFFF" w:themeColor="background1"/>
                <w:szCs w:val="24"/>
                <w:lang w:eastAsia="lv-LV"/>
              </w:rPr>
            </w:pPr>
            <w:r w:rsidRPr="00782F7A">
              <w:rPr>
                <w:rFonts w:ascii="Times New Roman" w:eastAsia="Times New Roman" w:hAnsi="Times New Roman" w:cs="Times New Roman"/>
                <w:b/>
                <w:bCs/>
                <w:color w:val="FFFFFF" w:themeColor="background1"/>
                <w:szCs w:val="24"/>
                <w:lang w:eastAsia="lv-LV"/>
              </w:rPr>
              <w:t>Izglītība</w:t>
            </w:r>
          </w:p>
        </w:tc>
        <w:tc>
          <w:tcPr>
            <w:tcW w:w="1134" w:type="pct"/>
            <w:shd w:val="clear" w:color="auto" w:fill="006600"/>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color w:val="FFFFFF" w:themeColor="background1"/>
                <w:szCs w:val="24"/>
                <w:lang w:eastAsia="lv-LV"/>
              </w:rPr>
            </w:pPr>
            <w:r w:rsidRPr="00782F7A">
              <w:rPr>
                <w:rFonts w:ascii="Times New Roman" w:eastAsia="Times New Roman" w:hAnsi="Times New Roman" w:cs="Times New Roman"/>
                <w:b/>
                <w:bCs/>
                <w:color w:val="FFFFFF" w:themeColor="background1"/>
                <w:szCs w:val="24"/>
                <w:lang w:eastAsia="lv-LV"/>
              </w:rPr>
              <w:t>Darbinieku skaits</w:t>
            </w:r>
          </w:p>
        </w:tc>
      </w:tr>
      <w:tr w:rsidR="00D00F29" w:rsidRPr="00782F7A" w:rsidTr="00D00F29">
        <w:tc>
          <w:tcPr>
            <w:tcW w:w="505"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1.</w:t>
            </w:r>
          </w:p>
        </w:tc>
        <w:tc>
          <w:tcPr>
            <w:tcW w:w="3361"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Maģistra grāds</w:t>
            </w:r>
          </w:p>
        </w:tc>
        <w:tc>
          <w:tcPr>
            <w:tcW w:w="1134"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28</w:t>
            </w:r>
          </w:p>
        </w:tc>
      </w:tr>
      <w:tr w:rsidR="00D00F29" w:rsidRPr="00782F7A" w:rsidTr="00D00F29">
        <w:tc>
          <w:tcPr>
            <w:tcW w:w="505"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2.</w:t>
            </w:r>
          </w:p>
        </w:tc>
        <w:tc>
          <w:tcPr>
            <w:tcW w:w="3361"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Augstākā izglītība</w:t>
            </w:r>
          </w:p>
        </w:tc>
        <w:tc>
          <w:tcPr>
            <w:tcW w:w="1134"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49</w:t>
            </w:r>
          </w:p>
        </w:tc>
      </w:tr>
      <w:tr w:rsidR="00D00F29" w:rsidRPr="00782F7A" w:rsidTr="00D00F29">
        <w:tc>
          <w:tcPr>
            <w:tcW w:w="505"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3.</w:t>
            </w:r>
          </w:p>
        </w:tc>
        <w:tc>
          <w:tcPr>
            <w:tcW w:w="3361"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Vidējā speciālā izglītība</w:t>
            </w:r>
          </w:p>
        </w:tc>
        <w:tc>
          <w:tcPr>
            <w:tcW w:w="1134"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5</w:t>
            </w:r>
          </w:p>
        </w:tc>
      </w:tr>
      <w:tr w:rsidR="00D00F29" w:rsidRPr="00782F7A" w:rsidTr="00D00F29">
        <w:tc>
          <w:tcPr>
            <w:tcW w:w="505"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4.</w:t>
            </w:r>
          </w:p>
        </w:tc>
        <w:tc>
          <w:tcPr>
            <w:tcW w:w="3361"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Vispārējā vidējā izglītība</w:t>
            </w:r>
          </w:p>
        </w:tc>
        <w:tc>
          <w:tcPr>
            <w:tcW w:w="1134" w:type="pct"/>
            <w:shd w:val="clear" w:color="auto" w:fill="auto"/>
            <w:vAlign w:val="center"/>
          </w:tcPr>
          <w:p w:rsidR="00D00F29" w:rsidRPr="00782F7A" w:rsidRDefault="00D00F29" w:rsidP="00495F14">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szCs w:val="24"/>
                <w:lang w:eastAsia="lv-LV"/>
              </w:rPr>
            </w:pPr>
            <w:r w:rsidRPr="00782F7A">
              <w:rPr>
                <w:rFonts w:ascii="Times New Roman" w:eastAsia="Times New Roman" w:hAnsi="Times New Roman" w:cs="Times New Roman"/>
                <w:bCs/>
                <w:szCs w:val="24"/>
                <w:lang w:eastAsia="lv-LV"/>
              </w:rPr>
              <w:t>12</w:t>
            </w:r>
          </w:p>
        </w:tc>
      </w:tr>
      <w:tr w:rsidR="00D00F29" w:rsidRPr="00782F7A" w:rsidTr="00D00F29">
        <w:tc>
          <w:tcPr>
            <w:tcW w:w="3866" w:type="pct"/>
            <w:gridSpan w:val="2"/>
            <w:shd w:val="clear" w:color="auto" w:fill="D6E1DB" w:themeFill="text2" w:themeFillTint="33"/>
            <w:vAlign w:val="center"/>
          </w:tcPr>
          <w:p w:rsidR="00D00F29" w:rsidRPr="00782F7A" w:rsidRDefault="002C1E6F" w:rsidP="00495F14">
            <w:pPr>
              <w:widowControl w:val="0"/>
              <w:overflowPunct w:val="0"/>
              <w:autoSpaceDE w:val="0"/>
              <w:autoSpaceDN w:val="0"/>
              <w:adjustRightInd w:val="0"/>
              <w:spacing w:line="276" w:lineRule="auto"/>
              <w:ind w:firstLine="567"/>
              <w:jc w:val="right"/>
              <w:textAlignment w:val="baseline"/>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Kopā</w:t>
            </w:r>
          </w:p>
        </w:tc>
        <w:tc>
          <w:tcPr>
            <w:tcW w:w="1134" w:type="pct"/>
            <w:shd w:val="clear" w:color="auto" w:fill="D6E1DB" w:themeFill="text2" w:themeFillTint="33"/>
            <w:vAlign w:val="center"/>
          </w:tcPr>
          <w:p w:rsidR="00D00F29" w:rsidRPr="00782F7A" w:rsidRDefault="00D00F29" w:rsidP="00495F14">
            <w:pPr>
              <w:widowControl w:val="0"/>
              <w:overflowPunct w:val="0"/>
              <w:autoSpaceDE w:val="0"/>
              <w:autoSpaceDN w:val="0"/>
              <w:adjustRightInd w:val="0"/>
              <w:spacing w:line="276" w:lineRule="auto"/>
              <w:ind w:firstLine="33"/>
              <w:jc w:val="both"/>
              <w:textAlignment w:val="baseline"/>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94</w:t>
            </w:r>
          </w:p>
        </w:tc>
      </w:tr>
    </w:tbl>
    <w:p w:rsidR="00836291" w:rsidRPr="00782F7A" w:rsidRDefault="0068041F" w:rsidP="00495F14">
      <w:pPr>
        <w:pStyle w:val="Citts"/>
        <w:spacing w:line="276" w:lineRule="auto"/>
      </w:pPr>
      <w:r w:rsidRPr="00782F7A">
        <w:t xml:space="preserve">Avots: Gulbenes novada </w:t>
      </w:r>
      <w:r w:rsidR="00F91EC1" w:rsidRPr="00782F7A">
        <w:t>pašvaldība</w:t>
      </w:r>
    </w:p>
    <w:p w:rsidR="00A559B7" w:rsidRPr="00782F7A" w:rsidRDefault="00836291" w:rsidP="00BE3D7C">
      <w:pPr>
        <w:pStyle w:val="Apakvirsrakstsmelns"/>
        <w:spacing w:line="276" w:lineRule="auto"/>
        <w:rPr>
          <w:noProof/>
        </w:rPr>
      </w:pPr>
      <w:bookmarkStart w:id="102" w:name="_Toc11679727"/>
      <w:r w:rsidRPr="00782F7A">
        <w:rPr>
          <w:noProof/>
        </w:rPr>
        <w:t>14 pārvaldes</w:t>
      </w:r>
      <w:bookmarkEnd w:id="102"/>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Gulbenes pilsēta pārvalde;</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Beļavas pagasta pārvalde, kuras satāvā ir struktūrvienības: Beļavas feldšeru – vecmāšu punkts, Ozolkalna feldšeru – vecmāšu punkts, Beļavas tautas nams, Ozolkalna kultūras un sporta centrs “Zīļuks”;</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Daukstu pagasta pārvalde, kuras satāvā ir struktūrvienības:</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Staru sporta nams, Staru kultūras nams, Daukstu feldšeru – vecmāšu punkts, Staru feldšeru – vecmāšu punkts, Krapas sociālo pakalpojumu punkts;</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Druvienas pagasta pārvalde, kuras satāvā ir struktūrvienības:</w:t>
      </w:r>
      <w:r w:rsidRPr="00782F7A">
        <w:rPr>
          <w:rFonts w:ascii="Times New Roman" w:eastAsia="Times New Roman" w:hAnsi="Times New Roman" w:cs="Times New Roman"/>
          <w:noProof/>
          <w:color w:val="000000"/>
          <w:szCs w:val="24"/>
          <w:lang w:eastAsia="lv-LV"/>
        </w:rPr>
        <w:t xml:space="preserve"> Druvienas kultūras nams, Druvienas feldšeru – vecmāšu punkts, Druvienas Vecā skola – muzejs, Druvienas latviskās dzīves ziņas centrs, Druvienas sporta zāle</w:t>
      </w:r>
      <w:r w:rsidRPr="00782F7A">
        <w:rPr>
          <w:rFonts w:ascii="Times New Roman" w:eastAsia="Times New Roman" w:hAnsi="Times New Roman" w:cs="Times New Roman"/>
          <w:noProof/>
          <w:szCs w:val="24"/>
          <w:lang w:eastAsia="lv-LV"/>
        </w:rPr>
        <w:t>;</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Galgauskas pagasta pārvalde, kuras satāvā ir struktūrvienības:</w:t>
      </w:r>
      <w:r w:rsidRPr="00782F7A">
        <w:rPr>
          <w:rFonts w:ascii="Times New Roman" w:eastAsia="Times New Roman" w:hAnsi="Times New Roman" w:cs="Times New Roman"/>
          <w:noProof/>
          <w:color w:val="000000"/>
          <w:szCs w:val="24"/>
          <w:lang w:eastAsia="lv-LV"/>
        </w:rPr>
        <w:t xml:space="preserve"> Galgauskas kultūras nams, Galgauskas feldšeru – vecmāšu punkts</w:t>
      </w:r>
      <w:r w:rsidRPr="00782F7A">
        <w:rPr>
          <w:rFonts w:ascii="Times New Roman" w:eastAsia="Times New Roman" w:hAnsi="Times New Roman" w:cs="Times New Roman"/>
          <w:noProof/>
          <w:szCs w:val="24"/>
          <w:lang w:eastAsia="lv-LV"/>
        </w:rPr>
        <w:t>;</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Jaungulbenes pagasta pārvalde, kuras satāvā ir struktūrvienības:</w:t>
      </w:r>
      <w:r w:rsidRPr="00782F7A">
        <w:rPr>
          <w:rFonts w:ascii="Times New Roman" w:eastAsia="Times New Roman" w:hAnsi="Times New Roman" w:cs="Times New Roman"/>
          <w:noProof/>
          <w:color w:val="000000"/>
          <w:szCs w:val="24"/>
          <w:lang w:eastAsia="lv-LV"/>
        </w:rPr>
        <w:t xml:space="preserve">Jaungulbenes Tautas nams, </w:t>
      </w:r>
      <w:r w:rsidRPr="00782F7A">
        <w:rPr>
          <w:rFonts w:ascii="Times New Roman" w:eastAsia="Lucida Sans Unicode" w:hAnsi="Times New Roman" w:cs="Times New Roman"/>
          <w:szCs w:val="24"/>
          <w:lang w:eastAsia="lv-LV"/>
        </w:rPr>
        <w:t>Jaungulbenes sporta bāze</w:t>
      </w:r>
      <w:r w:rsidRPr="00782F7A">
        <w:rPr>
          <w:rFonts w:ascii="Times New Roman" w:eastAsia="Times New Roman" w:hAnsi="Times New Roman" w:cs="Times New Roman"/>
          <w:noProof/>
          <w:szCs w:val="24"/>
          <w:lang w:eastAsia="lv-LV"/>
        </w:rPr>
        <w:t>;</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Lejasciema pagasta pārvalde, kuras satāvā ir struktūrvienības:</w:t>
      </w:r>
      <w:r w:rsidRPr="00782F7A">
        <w:rPr>
          <w:rFonts w:ascii="Times New Roman" w:eastAsia="Times New Roman" w:hAnsi="Times New Roman" w:cs="Times New Roman"/>
          <w:noProof/>
          <w:color w:val="000000"/>
          <w:szCs w:val="24"/>
          <w:lang w:eastAsia="lv-LV"/>
        </w:rPr>
        <w:t xml:space="preserve"> Lejasciema kultūras nams, Lejasciema kultūrvēsturiskā mantojuma un tradīciju centrs, Lejasciema veco ļaužu māja, </w:t>
      </w:r>
      <w:r w:rsidRPr="00782F7A">
        <w:rPr>
          <w:rFonts w:ascii="Times New Roman" w:eastAsia="Times New Roman" w:hAnsi="Times New Roman" w:cs="Times New Roman"/>
          <w:szCs w:val="24"/>
          <w:lang w:eastAsia="lv-LV"/>
        </w:rPr>
        <w:t>Lejasciema jauniešu centrs „Pulss”;</w:t>
      </w:r>
      <w:r w:rsidRPr="00782F7A">
        <w:rPr>
          <w:rFonts w:ascii="Times New Roman" w:eastAsia="Times New Roman" w:hAnsi="Times New Roman" w:cs="Times New Roman"/>
          <w:noProof/>
          <w:szCs w:val="24"/>
          <w:lang w:eastAsia="lv-LV"/>
        </w:rPr>
        <w:t xml:space="preserve"> </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Litenes pagasta pārvalde, kuras satāvā ir struktūrvienība: </w:t>
      </w:r>
      <w:r w:rsidRPr="00782F7A">
        <w:rPr>
          <w:rFonts w:ascii="Times New Roman" w:eastAsia="Times New Roman" w:hAnsi="Times New Roman" w:cs="Times New Roman"/>
          <w:noProof/>
          <w:color w:val="000000"/>
          <w:szCs w:val="24"/>
          <w:lang w:eastAsia="lv-LV"/>
        </w:rPr>
        <w:t>Litenes tautas nams, Litenes sporta zāle un st</w:t>
      </w:r>
      <w:r w:rsidR="00C92599" w:rsidRPr="00782F7A">
        <w:rPr>
          <w:rFonts w:ascii="Times New Roman" w:eastAsia="Times New Roman" w:hAnsi="Times New Roman" w:cs="Times New Roman"/>
          <w:noProof/>
          <w:color w:val="000000"/>
          <w:szCs w:val="24"/>
          <w:lang w:eastAsia="lv-LV"/>
        </w:rPr>
        <w:t>a</w:t>
      </w:r>
      <w:r w:rsidRPr="00782F7A">
        <w:rPr>
          <w:rFonts w:ascii="Times New Roman" w:eastAsia="Times New Roman" w:hAnsi="Times New Roman" w:cs="Times New Roman"/>
          <w:noProof/>
          <w:color w:val="000000"/>
          <w:szCs w:val="24"/>
          <w:lang w:eastAsia="lv-LV"/>
        </w:rPr>
        <w:t>dions</w:t>
      </w:r>
      <w:r w:rsidRPr="00782F7A">
        <w:rPr>
          <w:rFonts w:ascii="Times New Roman" w:eastAsia="Times New Roman" w:hAnsi="Times New Roman" w:cs="Times New Roman"/>
          <w:noProof/>
          <w:szCs w:val="24"/>
          <w:lang w:eastAsia="lv-LV"/>
        </w:rPr>
        <w:t>;</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Lizuma pagasta pārvalde, kuras satāvā ir struktūrvienības:</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Lizuma kultūras nams, Lizuma sporta zāle;</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Līgo pagasta pārvalde, kuras satāvā ir struktūrvienība:</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Līgo kultūras nams;</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Rankas pagasta pārvalde, kuras satāvā ir struktūrvienības:</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Rankas kultūras nams, Rankas pagasta Jauniešu iniciatīvas centrs „B.u.M.s.”, Rankas pagasta kultūrvēsturiskā mantojuma centrs, Rankas feldšeru – vecmāšu punkts;</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Stāmerienas pagasta pārvalde, kuras satāvā ir struktūrvienības:</w:t>
      </w:r>
      <w:r w:rsidRPr="00782F7A">
        <w:rPr>
          <w:rFonts w:ascii="Times New Roman" w:eastAsia="Times New Roman" w:hAnsi="Times New Roman" w:cs="Times New Roman"/>
          <w:noProof/>
          <w:color w:val="000000"/>
          <w:szCs w:val="24"/>
          <w:lang w:eastAsia="lv-LV"/>
        </w:rPr>
        <w:t xml:space="preserve"> Kalnienas tautas nams, Stāmerienas tautas nams, Stāmerienas veco ļaužu mītne „Saulstari”;</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Stradu pagasta pārvalde, kuras satāvā ir struktūrvienības:</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Stradu feldšeru – vecmāšu punkts, Stāķu feldšeru – vecmāšu punkts, Stāķu sporta nams, Stradu jauniešu centrs;</w:t>
      </w:r>
    </w:p>
    <w:p w:rsidR="00A559B7" w:rsidRPr="00782F7A" w:rsidRDefault="00A559B7" w:rsidP="00BE3D7C">
      <w:pPr>
        <w:numPr>
          <w:ilvl w:val="0"/>
          <w:numId w:val="12"/>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lastRenderedPageBreak/>
        <w:t>Tirzas pagasta pārvalde, kuras satāvā ir struktūrvienības:</w:t>
      </w:r>
      <w:r w:rsidRPr="00782F7A">
        <w:rPr>
          <w:rFonts w:ascii="Times New Roman" w:eastAsia="Times New Roman" w:hAnsi="Times New Roman" w:cs="Times New Roman"/>
          <w:noProof/>
          <w:color w:val="000000"/>
          <w:szCs w:val="24"/>
          <w:lang w:eastAsia="lv-LV"/>
        </w:rPr>
        <w:t xml:space="preserve"> </w:t>
      </w:r>
      <w:r w:rsidRPr="00782F7A">
        <w:rPr>
          <w:rFonts w:ascii="Times New Roman" w:eastAsia="Times New Roman" w:hAnsi="Times New Roman" w:cs="Times New Roman"/>
          <w:noProof/>
          <w:szCs w:val="24"/>
          <w:lang w:eastAsia="lv-LV"/>
        </w:rPr>
        <w:t>Tirzas kultūras nams, Tirzas pag</w:t>
      </w:r>
      <w:r w:rsidR="00B211E3" w:rsidRPr="00782F7A">
        <w:rPr>
          <w:rFonts w:ascii="Times New Roman" w:eastAsia="Times New Roman" w:hAnsi="Times New Roman" w:cs="Times New Roman"/>
          <w:noProof/>
          <w:szCs w:val="24"/>
          <w:lang w:eastAsia="lv-LV"/>
        </w:rPr>
        <w:t>asta novadpētniecības krātuve.</w:t>
      </w:r>
    </w:p>
    <w:p w:rsidR="00782558" w:rsidRDefault="007F13C2" w:rsidP="00BE3D7C">
      <w:pPr>
        <w:spacing w:line="276" w:lineRule="auto"/>
        <w:jc w:val="both"/>
        <w:rPr>
          <w:rFonts w:ascii="Times New Roman" w:hAnsi="Times New Roman" w:cs="Times New Roman"/>
          <w:lang w:eastAsia="lv-LV"/>
        </w:rPr>
      </w:pPr>
      <w:r>
        <w:rPr>
          <w:rFonts w:ascii="Times New Roman" w:hAnsi="Times New Roman" w:cs="Times New Roman"/>
          <w:lang w:eastAsia="lv-LV"/>
        </w:rPr>
        <w:t xml:space="preserve">Gulbenes novadā strādā </w:t>
      </w:r>
      <w:r w:rsidRPr="007F13C2">
        <w:rPr>
          <w:rFonts w:ascii="Times New Roman" w:hAnsi="Times New Roman" w:cs="Times New Roman"/>
          <w:lang w:eastAsia="lv-LV"/>
        </w:rPr>
        <w:t xml:space="preserve">13 pārvalžu vadītāji, jo Daukstu un Līgo pārvaldēm ir viens vadītājs. </w:t>
      </w:r>
      <w:r w:rsidR="00C6039A" w:rsidRPr="00782F7A">
        <w:rPr>
          <w:rFonts w:ascii="Times New Roman" w:hAnsi="Times New Roman" w:cs="Times New Roman"/>
          <w:lang w:eastAsia="lv-LV"/>
        </w:rPr>
        <w:t xml:space="preserve">Gulbenes novada pārvalžu vadītāju izglītība atainota </w:t>
      </w:r>
      <w:r w:rsidR="00331FB2" w:rsidRPr="00782F7A">
        <w:rPr>
          <w:rFonts w:ascii="Times New Roman" w:hAnsi="Times New Roman" w:cs="Times New Roman"/>
          <w:lang w:eastAsia="lv-LV"/>
        </w:rPr>
        <w:t>6</w:t>
      </w:r>
      <w:r w:rsidR="00C6039A" w:rsidRPr="00782F7A">
        <w:rPr>
          <w:rFonts w:ascii="Times New Roman" w:hAnsi="Times New Roman" w:cs="Times New Roman"/>
          <w:lang w:eastAsia="lv-LV"/>
        </w:rPr>
        <w:t>.tabulā</w:t>
      </w:r>
      <w:r w:rsidR="00B211E3" w:rsidRPr="00782F7A">
        <w:rPr>
          <w:rFonts w:ascii="Times New Roman" w:hAnsi="Times New Roman" w:cs="Times New Roman"/>
          <w:lang w:eastAsia="lv-LV"/>
        </w:rPr>
        <w:t>.</w:t>
      </w:r>
    </w:p>
    <w:p w:rsidR="00D615B0" w:rsidRDefault="00D615B0" w:rsidP="00BE3D7C">
      <w:pPr>
        <w:spacing w:line="276" w:lineRule="auto"/>
        <w:jc w:val="both"/>
        <w:rPr>
          <w:rFonts w:ascii="Times New Roman" w:hAnsi="Times New Roman" w:cs="Times New Roman"/>
          <w:lang w:eastAsia="lv-LV"/>
        </w:rPr>
      </w:pPr>
    </w:p>
    <w:p w:rsidR="009F676E" w:rsidRPr="00782F7A" w:rsidRDefault="00331FB2" w:rsidP="006362F1">
      <w:pPr>
        <w:pStyle w:val="Bezatstarpm"/>
        <w:rPr>
          <w:rFonts w:eastAsiaTheme="minorHAnsi"/>
          <w:szCs w:val="24"/>
        </w:rPr>
      </w:pPr>
      <w:r w:rsidRPr="00782F7A">
        <w:t>6</w:t>
      </w:r>
      <w:r w:rsidR="009F676E" w:rsidRPr="00782F7A">
        <w:t xml:space="preserve">.tabula </w:t>
      </w:r>
    </w:p>
    <w:p w:rsidR="009F676E" w:rsidRPr="00782F7A" w:rsidRDefault="009F676E" w:rsidP="006362F1">
      <w:pPr>
        <w:pStyle w:val="Bezatstarpm"/>
      </w:pPr>
      <w:r w:rsidRPr="00782F7A">
        <w:t>Gulbenes novada pārvalžu vadītāju izglītība</w:t>
      </w:r>
    </w:p>
    <w:p w:rsidR="00450C4C" w:rsidRPr="00782F7A" w:rsidRDefault="00450C4C" w:rsidP="006362F1">
      <w:pPr>
        <w:pStyle w:val="Bezatstarpm"/>
      </w:pP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1020"/>
        <w:gridCol w:w="6773"/>
        <w:gridCol w:w="1551"/>
      </w:tblGrid>
      <w:tr w:rsidR="00BD27BC" w:rsidRPr="00782F7A" w:rsidTr="00BD27BC">
        <w:trPr>
          <w:trHeight w:val="517"/>
          <w:tblHeader/>
        </w:trPr>
        <w:tc>
          <w:tcPr>
            <w:tcW w:w="546" w:type="pct"/>
            <w:shd w:val="clear" w:color="auto" w:fill="006600"/>
            <w:vAlign w:val="center"/>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noProof/>
                <w:color w:val="FFFFFF" w:themeColor="background1"/>
                <w:sz w:val="22"/>
                <w:lang w:eastAsia="lv-LV"/>
              </w:rPr>
            </w:pPr>
            <w:r w:rsidRPr="00782F7A">
              <w:rPr>
                <w:rFonts w:ascii="Times New Roman" w:eastAsia="Times New Roman" w:hAnsi="Times New Roman" w:cs="Times New Roman"/>
                <w:b/>
                <w:bCs/>
                <w:noProof/>
                <w:color w:val="FFFFFF" w:themeColor="background1"/>
                <w:sz w:val="22"/>
                <w:lang w:eastAsia="lv-LV"/>
              </w:rPr>
              <w:t>Nr.p.k.</w:t>
            </w:r>
          </w:p>
        </w:tc>
        <w:tc>
          <w:tcPr>
            <w:tcW w:w="3623" w:type="pct"/>
            <w:shd w:val="clear" w:color="auto" w:fill="006600"/>
            <w:vAlign w:val="center"/>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noProof/>
                <w:color w:val="FFFFFF" w:themeColor="background1"/>
                <w:sz w:val="22"/>
                <w:lang w:eastAsia="lv-LV"/>
              </w:rPr>
            </w:pPr>
            <w:r w:rsidRPr="00782F7A">
              <w:rPr>
                <w:rFonts w:ascii="Times New Roman" w:eastAsia="Times New Roman" w:hAnsi="Times New Roman" w:cs="Times New Roman"/>
                <w:b/>
                <w:bCs/>
                <w:noProof/>
                <w:color w:val="FFFFFF" w:themeColor="background1"/>
                <w:sz w:val="22"/>
                <w:lang w:eastAsia="lv-LV"/>
              </w:rPr>
              <w:t>Izglītība</w:t>
            </w:r>
          </w:p>
        </w:tc>
        <w:tc>
          <w:tcPr>
            <w:tcW w:w="830" w:type="pct"/>
            <w:shd w:val="clear" w:color="auto" w:fill="006600"/>
            <w:vAlign w:val="center"/>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noProof/>
                <w:color w:val="FFFFFF" w:themeColor="background1"/>
                <w:sz w:val="22"/>
                <w:lang w:eastAsia="lv-LV"/>
              </w:rPr>
            </w:pPr>
            <w:r w:rsidRPr="00782F7A">
              <w:rPr>
                <w:rFonts w:ascii="Times New Roman" w:eastAsia="Times New Roman" w:hAnsi="Times New Roman" w:cs="Times New Roman"/>
                <w:b/>
                <w:bCs/>
                <w:noProof/>
                <w:color w:val="FFFFFF" w:themeColor="background1"/>
                <w:sz w:val="22"/>
                <w:lang w:eastAsia="lv-LV"/>
              </w:rPr>
              <w:t>Darbinieku skaits</w:t>
            </w:r>
          </w:p>
        </w:tc>
      </w:tr>
      <w:tr w:rsidR="00BD27BC" w:rsidRPr="00782F7A" w:rsidTr="00BD27BC">
        <w:tc>
          <w:tcPr>
            <w:tcW w:w="546"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1.</w:t>
            </w:r>
          </w:p>
        </w:tc>
        <w:tc>
          <w:tcPr>
            <w:tcW w:w="3623"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Maģistra grāds</w:t>
            </w:r>
            <w:r w:rsidRPr="00782F7A">
              <w:rPr>
                <w:rFonts w:ascii="Times New Roman" w:eastAsia="Times New Roman" w:hAnsi="Times New Roman" w:cs="Times New Roman"/>
                <w:bCs/>
                <w:noProof/>
                <w:sz w:val="22"/>
                <w:lang w:eastAsia="lv-LV"/>
              </w:rPr>
              <w:tab/>
            </w:r>
          </w:p>
        </w:tc>
        <w:tc>
          <w:tcPr>
            <w:tcW w:w="830"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1</w:t>
            </w:r>
          </w:p>
        </w:tc>
      </w:tr>
      <w:tr w:rsidR="00BD27BC" w:rsidRPr="00782F7A" w:rsidTr="00BD27BC">
        <w:tc>
          <w:tcPr>
            <w:tcW w:w="546"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2.</w:t>
            </w:r>
          </w:p>
        </w:tc>
        <w:tc>
          <w:tcPr>
            <w:tcW w:w="3623"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Augstākā izglītība</w:t>
            </w:r>
          </w:p>
        </w:tc>
        <w:tc>
          <w:tcPr>
            <w:tcW w:w="830"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6</w:t>
            </w:r>
          </w:p>
        </w:tc>
      </w:tr>
      <w:tr w:rsidR="00BD27BC" w:rsidRPr="00782F7A" w:rsidTr="00BD27BC">
        <w:tc>
          <w:tcPr>
            <w:tcW w:w="546"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3.</w:t>
            </w:r>
          </w:p>
        </w:tc>
        <w:tc>
          <w:tcPr>
            <w:tcW w:w="3623"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Vidējā speciālā izglītība</w:t>
            </w:r>
          </w:p>
        </w:tc>
        <w:tc>
          <w:tcPr>
            <w:tcW w:w="830"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4</w:t>
            </w:r>
          </w:p>
        </w:tc>
      </w:tr>
      <w:tr w:rsidR="00BD27BC" w:rsidRPr="00782F7A" w:rsidTr="00BD27BC">
        <w:tc>
          <w:tcPr>
            <w:tcW w:w="546"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4.</w:t>
            </w:r>
          </w:p>
        </w:tc>
        <w:tc>
          <w:tcPr>
            <w:tcW w:w="3623"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Vispārējā vidējā izglītība</w:t>
            </w:r>
          </w:p>
        </w:tc>
        <w:tc>
          <w:tcPr>
            <w:tcW w:w="830" w:type="pct"/>
            <w:shd w:val="clear" w:color="auto" w:fill="auto"/>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Cs/>
                <w:noProof/>
                <w:sz w:val="22"/>
                <w:lang w:eastAsia="lv-LV"/>
              </w:rPr>
            </w:pPr>
            <w:r w:rsidRPr="00782F7A">
              <w:rPr>
                <w:rFonts w:ascii="Times New Roman" w:eastAsia="Times New Roman" w:hAnsi="Times New Roman" w:cs="Times New Roman"/>
                <w:bCs/>
                <w:noProof/>
                <w:sz w:val="22"/>
                <w:lang w:eastAsia="lv-LV"/>
              </w:rPr>
              <w:t>2</w:t>
            </w:r>
          </w:p>
        </w:tc>
      </w:tr>
      <w:tr w:rsidR="00BD27BC" w:rsidRPr="00782F7A" w:rsidTr="00BD27BC">
        <w:trPr>
          <w:trHeight w:val="321"/>
        </w:trPr>
        <w:tc>
          <w:tcPr>
            <w:tcW w:w="4170" w:type="pct"/>
            <w:gridSpan w:val="2"/>
            <w:shd w:val="clear" w:color="auto" w:fill="D6E1DB" w:themeFill="text2" w:themeFillTint="33"/>
          </w:tcPr>
          <w:p w:rsidR="00BD27BC" w:rsidRPr="00782F7A" w:rsidRDefault="00BD27BC" w:rsidP="003945E0">
            <w:pPr>
              <w:widowControl w:val="0"/>
              <w:overflowPunct w:val="0"/>
              <w:autoSpaceDE w:val="0"/>
              <w:autoSpaceDN w:val="0"/>
              <w:adjustRightInd w:val="0"/>
              <w:spacing w:line="276" w:lineRule="auto"/>
              <w:jc w:val="right"/>
              <w:textAlignment w:val="baseline"/>
              <w:rPr>
                <w:rFonts w:ascii="Times New Roman" w:eastAsia="Times New Roman" w:hAnsi="Times New Roman" w:cs="Times New Roman"/>
                <w:b/>
                <w:bCs/>
                <w:noProof/>
                <w:sz w:val="22"/>
                <w:lang w:eastAsia="lv-LV"/>
              </w:rPr>
            </w:pPr>
            <w:r w:rsidRPr="00782F7A">
              <w:rPr>
                <w:rFonts w:ascii="Times New Roman" w:eastAsia="Times New Roman" w:hAnsi="Times New Roman" w:cs="Times New Roman"/>
                <w:b/>
                <w:bCs/>
                <w:noProof/>
                <w:sz w:val="22"/>
                <w:lang w:eastAsia="lv-LV"/>
              </w:rPr>
              <w:t>Kopā</w:t>
            </w:r>
          </w:p>
        </w:tc>
        <w:tc>
          <w:tcPr>
            <w:tcW w:w="830" w:type="pct"/>
            <w:shd w:val="clear" w:color="auto" w:fill="D6E1DB" w:themeFill="text2" w:themeFillTint="33"/>
          </w:tcPr>
          <w:p w:rsidR="00BD27BC" w:rsidRPr="00782F7A" w:rsidRDefault="00BD27BC" w:rsidP="003945E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b/>
                <w:bCs/>
                <w:noProof/>
                <w:sz w:val="22"/>
                <w:lang w:eastAsia="lv-LV"/>
              </w:rPr>
            </w:pPr>
            <w:r w:rsidRPr="00782F7A">
              <w:rPr>
                <w:rFonts w:ascii="Times New Roman" w:eastAsia="Times New Roman" w:hAnsi="Times New Roman" w:cs="Times New Roman"/>
                <w:b/>
                <w:bCs/>
                <w:noProof/>
                <w:sz w:val="22"/>
                <w:lang w:eastAsia="lv-LV"/>
              </w:rPr>
              <w:t>13</w:t>
            </w:r>
          </w:p>
        </w:tc>
      </w:tr>
    </w:tbl>
    <w:p w:rsidR="009F676E" w:rsidRPr="00782F7A" w:rsidRDefault="009F676E" w:rsidP="00BE3D7C">
      <w:pPr>
        <w:pStyle w:val="Citts"/>
        <w:spacing w:line="276" w:lineRule="auto"/>
      </w:pPr>
      <w:r w:rsidRPr="00782F7A">
        <w:t xml:space="preserve">Avots: Gulbenes novada </w:t>
      </w:r>
      <w:r w:rsidR="00466221" w:rsidRPr="00782F7A">
        <w:t>pašvaldība</w:t>
      </w:r>
    </w:p>
    <w:p w:rsidR="005C7B39" w:rsidRPr="00782F7A" w:rsidRDefault="005C7B39" w:rsidP="00BE3D7C">
      <w:pPr>
        <w:spacing w:line="276" w:lineRule="auto"/>
        <w:ind w:firstLine="567"/>
        <w:jc w:val="both"/>
      </w:pP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7 pirmsskolas izglītības iestādes (Gulbenes 1. pirmsskolas izglītības iestāde, Gulbenes 2. pirmsskolas izglītības iestāde „Rūķītis”, Gulbenes 3. pirmsskolas izglītības iestāde „Auseklītis”, Jaungulbenes pirmsskolas izglītības iestāde „Pienenīte”, Lejasciema pirmsskolas izglītības iestāde „Kamenīte”, Stāķu pirmsskolas izglītības iestāde, Rankas pirmsskolas izglītības iestāde „Ābelīte”), </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2 sākumskolas (Gulbenes sākumskola, K.Valdemāra sākumskola, (Druvienas sākumskola likvidēta un Litenes sākumskola likvidētas ar</w:t>
      </w:r>
      <w:r w:rsidRPr="00782F7A">
        <w:rPr>
          <w:rFonts w:ascii="Times New Roman" w:eastAsia="Times New Roman" w:hAnsi="Times New Roman" w:cs="Times New Roman"/>
          <w:szCs w:val="24"/>
          <w:lang w:eastAsia="lv-LV"/>
        </w:rPr>
        <w:t xml:space="preserve"> 2018.gada 22.februārī Gulbenes novada domes sēdes lēmumu (protokols Nr.3, 8., 9.§</w:t>
      </w:r>
      <w:r w:rsidRPr="00782F7A">
        <w:rPr>
          <w:rFonts w:ascii="Times New Roman" w:eastAsia="Times New Roman" w:hAnsi="Times New Roman" w:cs="Times New Roman"/>
          <w:noProof/>
          <w:szCs w:val="24"/>
          <w:lang w:eastAsia="lv-LV"/>
        </w:rPr>
        <w:t xml:space="preserve">)), </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6 pamatskolas (Gulbīša pamatskola, Galgauskas pamatskola, Rankas pamatskola, Stāķu pamatskola, Stāmerienas pamatskola un Tirzas pamatskola);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valsts ģimnāzija, kuras sastāvā ir struktūrvienība „Gulbenes novada valsts ģimnāzijas stadions”;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4 vidusskolas (Lejasciema vidusskola, Lizuma vidusskola, Gulbenes vakara maiņu vidusskola, Gulbenes 2.vidusskola, kuras sastāvā ir struktūrvienība internāts);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Sveķu internātpamatskola;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3 profesionālās ievirzes izglītības iestādes (Gulbenes mūzikas skola, Gulbenes mākslas skola, Gulbenes novada Bērnu un jaunatnes sporta skola);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bibliotēka, kuras sastāvā ir 18 struktūrvienības: „Beļavas pagasta bibliotēka”, „Daukstu pagasta bibliotēka”, „Daukstu pagasta Staru bibliotēka”, „Druvienas pagasta   bibliotēka”, Galgauskas pagasta bibliotēka”, „Jaungulbenes pagasta bibliotēka”, „Lejasciema pagasta bibliotēka”, „Lejasciema pagasta Mālu bibliotēka”, „Litenes  pagasta bibliotēka”, „Lizuma pagasta bibliotēka”, „Līgo pagasta bibliotēka”, „Rankas pagasta Gaujasrēveļu bibliotēka”, „Rankas pagasta bibliotēka”, „Stāmerienas pagasta bibliotēka”, „Stāmerienas  pagasta Kalnienas bibliotēka”, „Stradu pagasta bibliotēka”, „Stradu pagasta Stāķu bibliotēka”, „Tirzas pagasta bibliotēka”;  </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lastRenderedPageBreak/>
        <w:t xml:space="preserve"> Gulbenes sporta centrs, kura sastāvā ir struktūrvienības:  sporta laukums, slēpošanas-biatlona trase, “Bērzu sporta zāle”;</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kultūras centrs;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vēstures un mākslas muzejs; </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būvvalde;</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jauniešu centrs „Bāze”;</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dzimtsarakstu nodaļa;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sociālais dienests, kura sastāvā ir struktūrvienības sociālā dzīvojamā māja “Blomīte” un Gulbenes veco ļaužu dzīvojamā māja;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sociālās aprūpes centrs „Siltais”, kura sastāvā ir struktūrvienība “Dzērves”;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sociālās aprūpes centrs “Tirza”;</w:t>
      </w:r>
    </w:p>
    <w:p w:rsidR="001151F7" w:rsidRPr="00782F7A" w:rsidRDefault="001151F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Gulbenes novada sociālās aprūpes centrs “Jaungulbenes Alejas”;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bērnu un ģimenes atbalsta centrs;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bāriņtiesa;</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labiekārtošanas iestāde, kuras sastāvā ir struktūrvienības:  Gulbenes pilsētas sabiedriskā tualete, kapi Miera ielā 12, Gulbenē, kapi Miera ielā 14, Gulbenē, kapi „Tanslavas” Daukstu pagasts, Gulbenes novads;</w:t>
      </w:r>
    </w:p>
    <w:p w:rsidR="00A559B7"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pašvaldības policija;</w:t>
      </w:r>
    </w:p>
    <w:p w:rsidR="0055237A" w:rsidRPr="00782F7A" w:rsidRDefault="00A559B7" w:rsidP="00BE3D7C">
      <w:pPr>
        <w:numPr>
          <w:ilvl w:val="0"/>
          <w:numId w:val="20"/>
        </w:numPr>
        <w:spacing w:line="276" w:lineRule="auto"/>
        <w:ind w:left="567" w:hanging="567"/>
        <w:jc w:val="both"/>
        <w:rPr>
          <w:rFonts w:ascii="Times New Roman" w:eastAsia="Times New Roman" w:hAnsi="Times New Roman" w:cs="Times New Roman"/>
          <w:noProof/>
          <w:szCs w:val="24"/>
          <w:lang w:eastAsia="lv-LV"/>
        </w:rPr>
      </w:pPr>
      <w:r w:rsidRPr="00782F7A">
        <w:rPr>
          <w:rFonts w:ascii="Times New Roman" w:eastAsia="Times New Roman" w:hAnsi="Times New Roman" w:cs="Times New Roman"/>
          <w:noProof/>
          <w:szCs w:val="24"/>
          <w:lang w:eastAsia="lv-LV"/>
        </w:rPr>
        <w:t xml:space="preserve"> Gulbenes novada pašvaldības aģentūra „Gulbenes tūrisma un kultūrvēsturiskā mantojuma centrs”,</w:t>
      </w:r>
      <w:r w:rsidRPr="00782F7A">
        <w:rPr>
          <w:rFonts w:ascii="Times New Roman" w:eastAsia="Times New Roman" w:hAnsi="Times New Roman" w:cs="Times New Roman"/>
          <w:szCs w:val="24"/>
          <w:lang w:eastAsia="lv-LV"/>
        </w:rPr>
        <w:t xml:space="preserve"> </w:t>
      </w:r>
      <w:r w:rsidRPr="00782F7A">
        <w:rPr>
          <w:rFonts w:ascii="Times New Roman" w:eastAsia="Times New Roman" w:hAnsi="Times New Roman" w:cs="Times New Roman"/>
          <w:noProof/>
          <w:szCs w:val="24"/>
          <w:lang w:eastAsia="lv-LV"/>
        </w:rPr>
        <w:t>kuras sastāvā ir 2 struktūrvienības – Tūrisma informācijas centrs „Stāmeriena”, Izglītojošs un interaktīvs centrs “Dzelzceļš un Tvaiks” (2018.gada 22.februāra Gulbenes novada domes sēdes lēmums (protokols Nr.3, 23.§)) .</w:t>
      </w:r>
    </w:p>
    <w:p w:rsidR="00F757D5" w:rsidRPr="00782F7A" w:rsidRDefault="00F757D5" w:rsidP="00BE3D7C">
      <w:pPr>
        <w:spacing w:line="276" w:lineRule="auto"/>
        <w:ind w:left="567" w:firstLine="567"/>
        <w:jc w:val="both"/>
        <w:rPr>
          <w:rFonts w:ascii="Times New Roman" w:eastAsia="Times New Roman" w:hAnsi="Times New Roman" w:cs="Times New Roman"/>
          <w:noProof/>
          <w:szCs w:val="24"/>
          <w:lang w:eastAsia="lv-LV"/>
        </w:rPr>
      </w:pPr>
    </w:p>
    <w:p w:rsidR="00442364" w:rsidRPr="00782F7A" w:rsidRDefault="00442364" w:rsidP="00BE3D7C">
      <w:pPr>
        <w:pStyle w:val="Virssraksts"/>
        <w:spacing w:line="276" w:lineRule="auto"/>
        <w:rPr>
          <w:rFonts w:eastAsia="Times New Roman"/>
        </w:rPr>
      </w:pPr>
      <w:bookmarkStart w:id="103" w:name="_Toc420578703"/>
      <w:bookmarkStart w:id="104" w:name="_Toc421620214"/>
      <w:bookmarkStart w:id="105" w:name="_Toc421620361"/>
      <w:bookmarkStart w:id="106" w:name="_Toc421626367"/>
      <w:bookmarkStart w:id="107" w:name="_Toc421694156"/>
      <w:bookmarkStart w:id="108" w:name="_Toc421695693"/>
      <w:bookmarkStart w:id="109" w:name="_Toc453321697"/>
      <w:bookmarkStart w:id="110" w:name="_Toc11679728"/>
      <w:r w:rsidRPr="00782F7A">
        <w:rPr>
          <w:rFonts w:eastAsia="Times New Roman"/>
        </w:rPr>
        <w:t>Pašvaldības iestāžu darb</w:t>
      </w:r>
      <w:bookmarkEnd w:id="103"/>
      <w:bookmarkEnd w:id="104"/>
      <w:bookmarkEnd w:id="105"/>
      <w:bookmarkEnd w:id="106"/>
      <w:bookmarkEnd w:id="107"/>
      <w:bookmarkEnd w:id="108"/>
      <w:bookmarkEnd w:id="109"/>
      <w:r w:rsidR="00B41B4E" w:rsidRPr="00782F7A">
        <w:rPr>
          <w:rFonts w:eastAsia="Times New Roman"/>
        </w:rPr>
        <w:t>a pārskats</w:t>
      </w:r>
      <w:bookmarkEnd w:id="110"/>
    </w:p>
    <w:p w:rsidR="00442364" w:rsidRPr="00782F7A" w:rsidRDefault="00B41B4E" w:rsidP="00BE3D7C">
      <w:pPr>
        <w:pStyle w:val="Apakvirsrakstsmelns"/>
        <w:spacing w:line="276" w:lineRule="auto"/>
      </w:pPr>
      <w:bookmarkStart w:id="111" w:name="_Toc327342851"/>
      <w:bookmarkStart w:id="112" w:name="_Toc327343046"/>
      <w:bookmarkStart w:id="113" w:name="_Toc328050142"/>
      <w:bookmarkStart w:id="114" w:name="_Toc356297304"/>
      <w:bookmarkStart w:id="115" w:name="_Toc356297350"/>
      <w:bookmarkStart w:id="116" w:name="_Toc356297594"/>
      <w:bookmarkStart w:id="117" w:name="_Toc356299394"/>
      <w:bookmarkStart w:id="118" w:name="_Toc356299553"/>
      <w:bookmarkStart w:id="119" w:name="_Toc356299644"/>
      <w:bookmarkStart w:id="120" w:name="_Toc356299944"/>
      <w:bookmarkStart w:id="121" w:name="_Toc356300413"/>
      <w:bookmarkStart w:id="122" w:name="_Toc390708723"/>
      <w:bookmarkStart w:id="123" w:name="_Toc420578704"/>
      <w:bookmarkStart w:id="124" w:name="_Toc421620215"/>
      <w:bookmarkStart w:id="125" w:name="_Toc421620362"/>
      <w:bookmarkStart w:id="126" w:name="_Toc421626368"/>
      <w:bookmarkStart w:id="127" w:name="_Toc421694157"/>
      <w:bookmarkStart w:id="128" w:name="_Toc421695694"/>
      <w:bookmarkStart w:id="129" w:name="_Toc453321698"/>
      <w:bookmarkStart w:id="130" w:name="_Toc11679729"/>
      <w:r w:rsidRPr="00782F7A">
        <w:t>Gulbenes novada sociālā dienesta darbs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F91EC1" w:rsidRPr="00782F7A" w:rsidRDefault="00F91EC1"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Sociālo palīdzību un sociālos pakalpojumus Gulbenes novadā 2018.gadā organizēja 15 sociālie darbinieki, 4 sociālās palīdzības organizatori, 1 sociālais rehabilitētājs, 1 psihologs, 2 nodaļu</w:t>
      </w:r>
      <w:r w:rsidR="00594F1B" w:rsidRPr="00782F7A">
        <w:rPr>
          <w:rFonts w:ascii="Times New Roman" w:hAnsi="Times New Roman" w:cs="Times New Roman"/>
          <w:szCs w:val="24"/>
        </w:rPr>
        <w:t xml:space="preserve">: </w:t>
      </w:r>
      <w:r w:rsidRPr="00782F7A">
        <w:rPr>
          <w:rFonts w:ascii="Times New Roman" w:hAnsi="Times New Roman" w:cs="Times New Roman"/>
          <w:szCs w:val="24"/>
        </w:rPr>
        <w:t xml:space="preserve"> </w:t>
      </w:r>
      <w:r w:rsidR="00594F1B" w:rsidRPr="00782F7A">
        <w:rPr>
          <w:rFonts w:ascii="Times New Roman" w:hAnsi="Times New Roman" w:cs="Times New Roman"/>
          <w:szCs w:val="24"/>
        </w:rPr>
        <w:t xml:space="preserve">Sociālās palīdzības un Sociālo pakalpojumu nodaļas </w:t>
      </w:r>
      <w:r w:rsidRPr="00782F7A">
        <w:rPr>
          <w:rFonts w:ascii="Times New Roman" w:hAnsi="Times New Roman" w:cs="Times New Roman"/>
          <w:szCs w:val="24"/>
        </w:rPr>
        <w:t>vadītāji un 1 sabiedrības veselības speciālists, 1 speciālists dzīvokļu jautājumos.</w:t>
      </w:r>
    </w:p>
    <w:p w:rsidR="00E44396" w:rsidRPr="00782F7A" w:rsidRDefault="00F91EC1" w:rsidP="00BE3D7C">
      <w:pPr>
        <w:spacing w:line="276" w:lineRule="auto"/>
        <w:ind w:firstLine="567"/>
        <w:jc w:val="both"/>
        <w:rPr>
          <w:rFonts w:ascii="Times New Roman" w:hAnsi="Times New Roman" w:cs="Times New Roman"/>
          <w:color w:val="FF0000"/>
          <w:szCs w:val="24"/>
        </w:rPr>
      </w:pPr>
      <w:r w:rsidRPr="00782F7A">
        <w:rPr>
          <w:rFonts w:ascii="Times New Roman" w:hAnsi="Times New Roman" w:cs="Times New Roman"/>
          <w:szCs w:val="24"/>
        </w:rPr>
        <w:t>Pārskata gadā Sociālajam dienestam bija divas struktūrvienības: sociālā dzīvojamā māja “Blomīt</w:t>
      </w:r>
      <w:r w:rsidR="00594F1B" w:rsidRPr="00782F7A">
        <w:rPr>
          <w:rFonts w:ascii="Times New Roman" w:hAnsi="Times New Roman" w:cs="Times New Roman"/>
          <w:szCs w:val="24"/>
        </w:rPr>
        <w:t xml:space="preserve">e” un veco ļaužu dzīvojamā māja, kas sociālo pakalpojumu nodrošināja </w:t>
      </w:r>
      <w:r w:rsidRPr="00782F7A">
        <w:rPr>
          <w:rFonts w:ascii="Times New Roman" w:hAnsi="Times New Roman" w:cs="Times New Roman"/>
          <w:szCs w:val="24"/>
        </w:rPr>
        <w:t xml:space="preserve">36 </w:t>
      </w:r>
      <w:r w:rsidR="00594F1B" w:rsidRPr="00782F7A">
        <w:rPr>
          <w:rFonts w:ascii="Times New Roman" w:hAnsi="Times New Roman" w:cs="Times New Roman"/>
          <w:szCs w:val="24"/>
        </w:rPr>
        <w:t xml:space="preserve">klientiem. </w:t>
      </w:r>
      <w:r w:rsidRPr="00782F7A">
        <w:rPr>
          <w:rFonts w:ascii="Times New Roman" w:hAnsi="Times New Roman" w:cs="Times New Roman"/>
          <w:szCs w:val="24"/>
        </w:rPr>
        <w:t>Bez tam novadā sociālos pakalpojumus nodrošināja trīs sociālās aprūpes centri un bērnu un ģimenes atbalsta centrs, kā arī trīs veco ļaužu dzīvojamās mājas</w:t>
      </w:r>
      <w:r w:rsidRPr="00782F7A">
        <w:rPr>
          <w:rFonts w:ascii="Times New Roman" w:hAnsi="Times New Roman" w:cs="Times New Roman"/>
          <w:color w:val="FF0000"/>
          <w:szCs w:val="24"/>
        </w:rPr>
        <w:t xml:space="preserve">. </w:t>
      </w:r>
    </w:p>
    <w:p w:rsidR="00E44396" w:rsidRPr="00782F7A" w:rsidRDefault="00F91EC1"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No visiem sociālā dienesta sociālā darba speciālistiem kvalifikācija ir paaugstināta 25 darbiniekiem (ieskaitot dienesta vadītāju). Grupu supervīzijas (konsultatīvs atbalsts sociālā darba speciālistiem)  līdz 24 stundām gadā nodrošinātas 15 sociālajiem darbiniekiem, 4 sociālās palīdzības organizatoriem un 1 sociālajam rehabilitētājam. Individuālās supervīzijas 9 stundu apjomā nodrošinātas dienesta vadītājam un nodaļu vadītājiem. Supervīzijas tika nodrošinātas </w:t>
      </w:r>
      <w:r w:rsidR="00594F1B" w:rsidRPr="00782F7A">
        <w:rPr>
          <w:rFonts w:ascii="Times New Roman" w:hAnsi="Times New Roman" w:cs="Times New Roman"/>
          <w:szCs w:val="24"/>
        </w:rPr>
        <w:t xml:space="preserve"> Eiropas Sociālais fonda finansētā </w:t>
      </w:r>
      <w:r w:rsidRPr="00782F7A">
        <w:rPr>
          <w:rFonts w:ascii="Times New Roman" w:hAnsi="Times New Roman" w:cs="Times New Roman"/>
          <w:szCs w:val="24"/>
        </w:rPr>
        <w:t xml:space="preserve">projekta “Profesionāla sociālā darba attīstība pašvaldībās” ietvaros. </w:t>
      </w:r>
      <w:r w:rsidR="00E44396" w:rsidRPr="00782F7A">
        <w:rPr>
          <w:rFonts w:ascii="Times New Roman" w:hAnsi="Times New Roman" w:cs="Times New Roman"/>
          <w:szCs w:val="24"/>
        </w:rPr>
        <w:t>Gulbenes novada sociālā dienesta darbs 2018.gadā atspoguļots 7.tabulā.</w:t>
      </w:r>
    </w:p>
    <w:p w:rsidR="006B3F6A" w:rsidRDefault="006B3F6A" w:rsidP="006362F1">
      <w:pPr>
        <w:pStyle w:val="Bezatstarpm"/>
      </w:pPr>
    </w:p>
    <w:p w:rsidR="00F91EC1" w:rsidRPr="00782F7A" w:rsidRDefault="00331FB2" w:rsidP="006362F1">
      <w:pPr>
        <w:pStyle w:val="Bezatstarpm"/>
      </w:pPr>
      <w:r w:rsidRPr="00782F7A">
        <w:t>7.t</w:t>
      </w:r>
      <w:r w:rsidR="00F91EC1" w:rsidRPr="00782F7A">
        <w:t xml:space="preserve">abula </w:t>
      </w:r>
    </w:p>
    <w:p w:rsidR="00F91EC1" w:rsidRPr="00782F7A" w:rsidRDefault="00F91EC1" w:rsidP="006362F1">
      <w:pPr>
        <w:pStyle w:val="Bezatstarpm"/>
      </w:pPr>
      <w:r w:rsidRPr="00782F7A">
        <w:t>Gulbenes novada s</w:t>
      </w:r>
      <w:r w:rsidR="00F757D5" w:rsidRPr="00782F7A">
        <w:t>ociālā dienesta darbs 2018.gadā</w:t>
      </w:r>
    </w:p>
    <w:p w:rsidR="00F757D5" w:rsidRPr="00782F7A" w:rsidRDefault="00F757D5" w:rsidP="006362F1">
      <w:pPr>
        <w:pStyle w:val="Bezatstarpm"/>
      </w:pPr>
    </w:p>
    <w:tbl>
      <w:tblPr>
        <w:tblStyle w:val="Reatabula"/>
        <w:tblW w:w="9214" w:type="dxa"/>
        <w:tblInd w:w="137"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6662"/>
        <w:gridCol w:w="2552"/>
      </w:tblGrid>
      <w:tr w:rsidR="00450C4C" w:rsidRPr="00782F7A" w:rsidTr="00942056">
        <w:trPr>
          <w:trHeight w:val="856"/>
        </w:trPr>
        <w:tc>
          <w:tcPr>
            <w:tcW w:w="6662" w:type="dxa"/>
            <w:shd w:val="clear" w:color="auto" w:fill="006600"/>
            <w:vAlign w:val="center"/>
          </w:tcPr>
          <w:p w:rsidR="00450C4C" w:rsidRPr="00782F7A" w:rsidRDefault="00BD1E91" w:rsidP="00BE3D7C">
            <w:pPr>
              <w:spacing w:line="276" w:lineRule="auto"/>
              <w:jc w:val="both"/>
              <w:rPr>
                <w:rFonts w:ascii="Times New Roman" w:hAnsi="Times New Roman" w:cs="Times New Roman"/>
                <w:b/>
                <w:color w:val="FFFFFF" w:themeColor="background1"/>
                <w:szCs w:val="24"/>
              </w:rPr>
            </w:pPr>
            <w:r w:rsidRPr="00782F7A">
              <w:rPr>
                <w:rFonts w:ascii="Times New Roman" w:hAnsi="Times New Roman" w:cs="Times New Roman"/>
                <w:b/>
                <w:color w:val="FFFFFF" w:themeColor="background1"/>
                <w:szCs w:val="24"/>
              </w:rPr>
              <w:t>Sociālā dienesta pakalpojumi</w:t>
            </w:r>
          </w:p>
        </w:tc>
        <w:tc>
          <w:tcPr>
            <w:tcW w:w="2552" w:type="dxa"/>
            <w:shd w:val="clear" w:color="auto" w:fill="006600"/>
            <w:vAlign w:val="center"/>
          </w:tcPr>
          <w:p w:rsidR="00450C4C" w:rsidRPr="00782F7A" w:rsidRDefault="00BD1E91" w:rsidP="00BE3D7C">
            <w:pPr>
              <w:spacing w:line="276" w:lineRule="auto"/>
              <w:jc w:val="both"/>
              <w:rPr>
                <w:rFonts w:ascii="Times New Roman" w:hAnsi="Times New Roman" w:cs="Times New Roman"/>
                <w:b/>
                <w:color w:val="FFFFFF" w:themeColor="background1"/>
              </w:rPr>
            </w:pPr>
            <w:r w:rsidRPr="00782F7A">
              <w:rPr>
                <w:rFonts w:ascii="Times New Roman" w:hAnsi="Times New Roman" w:cs="Times New Roman"/>
                <w:b/>
                <w:color w:val="FFFFFF" w:themeColor="background1"/>
              </w:rPr>
              <w:t>Sniegto pakalpojumu skaits 2018.gadā</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Apstrādāti iesniegumi par sociālo palīdzību un sociālajiem pakalpojumiem</w:t>
            </w:r>
          </w:p>
        </w:tc>
        <w:tc>
          <w:tcPr>
            <w:tcW w:w="2552" w:type="dxa"/>
          </w:tcPr>
          <w:p w:rsidR="00F91EC1" w:rsidRPr="00782F7A" w:rsidRDefault="00F91EC1" w:rsidP="00BE3D7C">
            <w:pPr>
              <w:spacing w:line="276" w:lineRule="auto"/>
              <w:jc w:val="both"/>
              <w:rPr>
                <w:rFonts w:ascii="Times New Roman" w:hAnsi="Times New Roman" w:cs="Times New Roman"/>
              </w:rPr>
            </w:pPr>
            <w:r w:rsidRPr="00782F7A">
              <w:rPr>
                <w:rFonts w:ascii="Times New Roman" w:hAnsi="Times New Roman" w:cs="Times New Roman"/>
              </w:rPr>
              <w:t>3833</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Sagatavoti lēmumi par sociālo palīdzību un sociālajiem pakalpojumiem</w:t>
            </w:r>
          </w:p>
        </w:tc>
        <w:tc>
          <w:tcPr>
            <w:tcW w:w="2552" w:type="dxa"/>
          </w:tcPr>
          <w:p w:rsidR="00F91EC1" w:rsidRPr="00782F7A" w:rsidRDefault="00F91EC1" w:rsidP="00BE3D7C">
            <w:pPr>
              <w:spacing w:line="276" w:lineRule="auto"/>
              <w:jc w:val="both"/>
              <w:rPr>
                <w:rFonts w:ascii="Times New Roman" w:hAnsi="Times New Roman" w:cs="Times New Roman"/>
              </w:rPr>
            </w:pPr>
            <w:r w:rsidRPr="00782F7A">
              <w:rPr>
                <w:rFonts w:ascii="Times New Roman" w:hAnsi="Times New Roman" w:cs="Times New Roman"/>
              </w:rPr>
              <w:t>3934</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Apstrādātas klientu ienākumu deklarācijas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1442</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Iedzīvotājiem sniegtas konsultācijas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7022</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Iedzīvotājiem sniegtas konsultācijas pa tālruni</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3478</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Veiktas apsekošanas dzīvesvietā</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2477</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Sagatavotas vienošanās individuālajam darbam ar klientu, lai nodrošinātu klientu līdzdarbību savas sociālās situācijas uzlabošanā</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688</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Nodrošināts asistenta pakalpojums personām ar invaliditāti</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80</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Izstrādāti sociālās rehabilitācijas plāni</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98</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Nodrošināts aprūpes mājās pakalpojums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66</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Nodrošināts ilgstošas sociālās aprūpes pakalpojums sociālās aprūpes centros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205</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Psihologa pakalpojumus saņēmušas personas/konsultācijas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44/290</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Sociālo rehabilitāciju dzīvesvietā saņēmušo bērnu skaits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27</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Sociālo rehabilitāciju institūcijā saņēmušo bērnu skaits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Dokumentu sagatavošana sociālās rehabilitācijas pakalpojuma saņemšanai personām ar funkcionāliem traucējumiem</w:t>
            </w:r>
          </w:p>
        </w:tc>
        <w:tc>
          <w:tcPr>
            <w:tcW w:w="2552" w:type="dxa"/>
          </w:tcPr>
          <w:p w:rsidR="00F91EC1" w:rsidRPr="00782F7A" w:rsidRDefault="00F91EC1" w:rsidP="00BE3D7C">
            <w:pPr>
              <w:spacing w:line="276" w:lineRule="auto"/>
              <w:jc w:val="both"/>
              <w:rPr>
                <w:rFonts w:ascii="Times New Roman" w:hAnsi="Times New Roman" w:cs="Times New Roman"/>
                <w:color w:val="FF0000"/>
                <w:szCs w:val="24"/>
              </w:rPr>
            </w:pPr>
            <w:r w:rsidRPr="00782F7A">
              <w:rPr>
                <w:rFonts w:ascii="Times New Roman" w:hAnsi="Times New Roman" w:cs="Times New Roman"/>
                <w:szCs w:val="24"/>
              </w:rPr>
              <w:t>113</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Veikts personas ikdienas aktivitāšu un vides novērtējums indikāciju noteikšanai īpašai kopšanai</w:t>
            </w:r>
          </w:p>
        </w:tc>
        <w:tc>
          <w:tcPr>
            <w:tcW w:w="2552" w:type="dxa"/>
          </w:tcPr>
          <w:p w:rsidR="00F91EC1" w:rsidRPr="00782F7A" w:rsidRDefault="00F91EC1" w:rsidP="00BE3D7C">
            <w:pPr>
              <w:spacing w:line="276" w:lineRule="auto"/>
              <w:jc w:val="both"/>
              <w:rPr>
                <w:rFonts w:ascii="Times New Roman" w:hAnsi="Times New Roman" w:cs="Times New Roman"/>
                <w:color w:val="FF0000"/>
                <w:szCs w:val="24"/>
              </w:rPr>
            </w:pPr>
            <w:r w:rsidRPr="00782F7A">
              <w:rPr>
                <w:rFonts w:ascii="Times New Roman" w:hAnsi="Times New Roman" w:cs="Times New Roman"/>
                <w:szCs w:val="24"/>
              </w:rPr>
              <w:t>214</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Personām nodrošināts specializētais transports (ieskaitot sociālo aprūpes centru klientus)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164</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Bērnu vecākiem nodrošināta prasmju pilnveidošana atbalsta grupās “Bērnu emocionālā audzināšana” (BEA), “Ceļvedis audzinot pusaudzi” (CAP)</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BEA – 21 pers.; CAP-24 pers.</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Ģimenēm nodrošinātas Sabiedrības veselības speciālista izglītojošas nodarbības</w:t>
            </w:r>
            <w:r w:rsidR="00D563A7" w:rsidRPr="00782F7A">
              <w:rPr>
                <w:rFonts w:ascii="Times New Roman" w:hAnsi="Times New Roman" w:cs="Times New Roman"/>
                <w:szCs w:val="24"/>
              </w:rPr>
              <w:t xml:space="preserve"> </w:t>
            </w:r>
            <w:r w:rsidRPr="00782F7A">
              <w:rPr>
                <w:rFonts w:ascii="Times New Roman" w:hAnsi="Times New Roman" w:cs="Times New Roman"/>
                <w:szCs w:val="24"/>
              </w:rPr>
              <w:t>- “Jauno vecāku skoliņa”</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103</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 xml:space="preserve">Personas, kurām nodrošinātas Sabiedrības veselības speciālista izglītojošas lekcijas </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60</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Personas, kuras iesaistījušās pašpalīdzības grupā AA (anonīmie alkoholiķi)</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11</w:t>
            </w:r>
          </w:p>
        </w:tc>
      </w:tr>
      <w:tr w:rsidR="00F91EC1" w:rsidRPr="00782F7A" w:rsidTr="00942056">
        <w:tc>
          <w:tcPr>
            <w:tcW w:w="666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Personām nodrošinātas radošās darbnīcas saturīga brīvā laika pavadīšanai (nodarbību skaits)</w:t>
            </w:r>
          </w:p>
        </w:tc>
        <w:tc>
          <w:tcPr>
            <w:tcW w:w="2552" w:type="dxa"/>
          </w:tcPr>
          <w:p w:rsidR="00F91EC1" w:rsidRPr="00782F7A" w:rsidRDefault="00F91EC1"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66</w:t>
            </w:r>
          </w:p>
        </w:tc>
      </w:tr>
    </w:tbl>
    <w:p w:rsidR="00BD1E91" w:rsidRPr="00A70CD4" w:rsidRDefault="00F91EC1" w:rsidP="00A70CD4">
      <w:pPr>
        <w:pStyle w:val="Citts"/>
        <w:spacing w:line="276" w:lineRule="auto"/>
        <w:rPr>
          <w:lang w:eastAsia="lv-LV"/>
        </w:rPr>
      </w:pPr>
      <w:r w:rsidRPr="00782F7A">
        <w:lastRenderedPageBreak/>
        <w:t>Avots: Gulbenes novada pašvaldība</w:t>
      </w:r>
    </w:p>
    <w:p w:rsidR="00F91EC1" w:rsidRPr="00782F7A" w:rsidRDefault="00F91EC1" w:rsidP="00BE3D7C">
      <w:pPr>
        <w:pStyle w:val="Apakvirsrakstsmelns"/>
        <w:spacing w:line="276" w:lineRule="auto"/>
      </w:pPr>
      <w:bookmarkStart w:id="131" w:name="_Toc11679730"/>
      <w:r w:rsidRPr="00782F7A">
        <w:t>Finanšu resursu izlietojums 2018.gadā</w:t>
      </w:r>
      <w:bookmarkEnd w:id="131"/>
    </w:p>
    <w:p w:rsidR="00F91EC1" w:rsidRPr="00782F7A" w:rsidRDefault="00F91EC1" w:rsidP="00BE3D7C">
      <w:pPr>
        <w:spacing w:line="276" w:lineRule="auto"/>
        <w:jc w:val="left"/>
        <w:rPr>
          <w:rFonts w:ascii="Times New Roman" w:hAnsi="Times New Roman" w:cs="Times New Roman"/>
          <w:b/>
          <w:szCs w:val="24"/>
        </w:rPr>
      </w:pPr>
      <w:r w:rsidRPr="00782F7A">
        <w:rPr>
          <w:rFonts w:ascii="Times New Roman" w:hAnsi="Times New Roman" w:cs="Times New Roman"/>
          <w:b/>
          <w:szCs w:val="24"/>
        </w:rPr>
        <w:t>Sociālā palīdzība</w:t>
      </w:r>
    </w:p>
    <w:p w:rsidR="00F91EC1" w:rsidRPr="00782F7A" w:rsidRDefault="00F91EC1" w:rsidP="00BE3D7C">
      <w:pPr>
        <w:spacing w:line="276" w:lineRule="auto"/>
        <w:jc w:val="left"/>
        <w:rPr>
          <w:rFonts w:ascii="Times New Roman" w:hAnsi="Times New Roman" w:cs="Times New Roman"/>
          <w:szCs w:val="24"/>
        </w:rPr>
      </w:pPr>
      <w:r w:rsidRPr="00782F7A">
        <w:rPr>
          <w:rFonts w:ascii="Times New Roman" w:hAnsi="Times New Roman" w:cs="Times New Roman"/>
          <w:szCs w:val="24"/>
        </w:rPr>
        <w:t>Sociālajā dienestā noteikti šādi pabalstu veidi:</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garantētā minimālā ienākuma līmeņa nodrošināšanai;</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dzīvokļa pabalsts;</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vienreizējs pabalsts krīzes situācijā;</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veselības aprūpei;</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bērna sagatavošanai skolai;</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ēdināšanai;</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vienreizējs pabalsts bērna piedzimšanas gadījumā;</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sociālās garantijas bāreņiem un audžuģimenēm;</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ikmēneša pabalsts bāreņiem un bez vecāku gādības palikušiem bērniem;</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apbedīšanas pabalsts;</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ar tuberkulozi slimojošiem ārstēšanās periodā;</w:t>
      </w:r>
    </w:p>
    <w:p w:rsidR="00F91EC1"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pabalsts audžuģimenei;</w:t>
      </w:r>
    </w:p>
    <w:p w:rsidR="00B51B3D"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vienreizējs pabalsts personu apliecinošu dokumentu izsniegšanai;</w:t>
      </w:r>
    </w:p>
    <w:p w:rsidR="00DC27F0"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materiālā palīdzība 80 un vai</w:t>
      </w:r>
      <w:r w:rsidR="00B51B3D" w:rsidRPr="00CE101C">
        <w:rPr>
          <w:rFonts w:ascii="Times New Roman" w:hAnsi="Times New Roman" w:cs="Times New Roman"/>
          <w:i/>
          <w:szCs w:val="24"/>
        </w:rPr>
        <w:t>rāk gadus sasniegušām personām;</w:t>
      </w:r>
    </w:p>
    <w:p w:rsidR="00E44396" w:rsidRPr="00CE101C" w:rsidRDefault="00F91EC1" w:rsidP="00BE3D7C">
      <w:pPr>
        <w:pStyle w:val="Sarakstarindkopa"/>
        <w:numPr>
          <w:ilvl w:val="0"/>
          <w:numId w:val="13"/>
        </w:numPr>
        <w:spacing w:line="276" w:lineRule="auto"/>
        <w:ind w:left="567" w:hanging="567"/>
        <w:jc w:val="left"/>
        <w:rPr>
          <w:rFonts w:ascii="Times New Roman" w:hAnsi="Times New Roman" w:cs="Times New Roman"/>
          <w:i/>
          <w:szCs w:val="24"/>
        </w:rPr>
      </w:pPr>
      <w:r w:rsidRPr="00CE101C">
        <w:rPr>
          <w:rFonts w:ascii="Times New Roman" w:hAnsi="Times New Roman" w:cs="Times New Roman"/>
          <w:i/>
          <w:szCs w:val="24"/>
        </w:rPr>
        <w:t>politiski represētām personā</w:t>
      </w:r>
      <w:r w:rsidR="00B51B3D" w:rsidRPr="00CE101C">
        <w:rPr>
          <w:rFonts w:ascii="Times New Roman" w:hAnsi="Times New Roman" w:cs="Times New Roman"/>
          <w:i/>
          <w:szCs w:val="24"/>
        </w:rPr>
        <w:t>m</w:t>
      </w:r>
      <w:r w:rsidRPr="00CE101C">
        <w:rPr>
          <w:rFonts w:ascii="Times New Roman" w:hAnsi="Times New Roman" w:cs="Times New Roman"/>
          <w:i/>
          <w:szCs w:val="24"/>
        </w:rPr>
        <w:t>, Černobiļas at</w:t>
      </w:r>
      <w:r w:rsidR="00B51B3D" w:rsidRPr="00CE101C">
        <w:rPr>
          <w:rFonts w:ascii="Times New Roman" w:hAnsi="Times New Roman" w:cs="Times New Roman"/>
          <w:i/>
          <w:szCs w:val="24"/>
        </w:rPr>
        <w:t>omelektrostacijas avārijas seku</w:t>
      </w:r>
      <w:r w:rsidR="00E32D3E" w:rsidRPr="00CE101C">
        <w:rPr>
          <w:rFonts w:ascii="Times New Roman" w:hAnsi="Times New Roman" w:cs="Times New Roman"/>
          <w:i/>
          <w:szCs w:val="24"/>
        </w:rPr>
        <w:t xml:space="preserve"> </w:t>
      </w:r>
      <w:r w:rsidRPr="00CE101C">
        <w:rPr>
          <w:rFonts w:ascii="Times New Roman" w:hAnsi="Times New Roman" w:cs="Times New Roman"/>
          <w:i/>
          <w:szCs w:val="24"/>
        </w:rPr>
        <w:t>likv</w:t>
      </w:r>
      <w:r w:rsidR="00B51B3D" w:rsidRPr="00CE101C">
        <w:rPr>
          <w:rFonts w:ascii="Times New Roman" w:hAnsi="Times New Roman" w:cs="Times New Roman"/>
          <w:i/>
          <w:szCs w:val="24"/>
        </w:rPr>
        <w:t>idēšanā iesaistītajām personām.</w:t>
      </w:r>
    </w:p>
    <w:p w:rsidR="003F288F" w:rsidRPr="00782F7A" w:rsidRDefault="003F288F" w:rsidP="006362F1">
      <w:pPr>
        <w:pStyle w:val="Bezatstarpm"/>
      </w:pPr>
    </w:p>
    <w:p w:rsidR="00F91EC1" w:rsidRPr="00782F7A" w:rsidRDefault="00E44396" w:rsidP="006362F1">
      <w:pPr>
        <w:pStyle w:val="Bezatstarpm"/>
      </w:pPr>
      <w:r w:rsidRPr="00782F7A">
        <w:t>8.t</w:t>
      </w:r>
      <w:r w:rsidR="0040100A" w:rsidRPr="00782F7A">
        <w:t>abula</w:t>
      </w:r>
      <w:r w:rsidR="00F91EC1" w:rsidRPr="00782F7A">
        <w:t xml:space="preserve"> </w:t>
      </w:r>
    </w:p>
    <w:p w:rsidR="00F91EC1" w:rsidRPr="00782F7A" w:rsidRDefault="00F91EC1" w:rsidP="006362F1">
      <w:pPr>
        <w:pStyle w:val="Bezatstarpm"/>
      </w:pPr>
      <w:r w:rsidRPr="00782F7A">
        <w:t>Finanšu resursu izlietojums 2018.gadā</w:t>
      </w:r>
    </w:p>
    <w:p w:rsidR="009C39FC" w:rsidRPr="00782F7A" w:rsidRDefault="009C39FC" w:rsidP="006362F1">
      <w:pPr>
        <w:pStyle w:val="Bezatstarpm"/>
      </w:pPr>
    </w:p>
    <w:tbl>
      <w:tblPr>
        <w:tblW w:w="9202" w:type="dxa"/>
        <w:tblInd w:w="-10" w:type="dxa"/>
        <w:tblBorders>
          <w:top w:val="single" w:sz="6" w:space="0" w:color="006600"/>
          <w:left w:val="single" w:sz="6" w:space="0" w:color="006600"/>
          <w:bottom w:val="single" w:sz="6" w:space="0" w:color="006600"/>
          <w:right w:val="single" w:sz="6" w:space="0" w:color="006600"/>
          <w:insideH w:val="single" w:sz="6" w:space="0" w:color="006600"/>
          <w:insideV w:val="single" w:sz="6" w:space="0" w:color="006600"/>
        </w:tblBorders>
        <w:tblLook w:val="04A0" w:firstRow="1" w:lastRow="0" w:firstColumn="1" w:lastColumn="0" w:noHBand="0" w:noVBand="1"/>
      </w:tblPr>
      <w:tblGrid>
        <w:gridCol w:w="1891"/>
        <w:gridCol w:w="1205"/>
        <w:gridCol w:w="1998"/>
        <w:gridCol w:w="2167"/>
        <w:gridCol w:w="1941"/>
      </w:tblGrid>
      <w:tr w:rsidR="00F91EC1" w:rsidRPr="00782F7A" w:rsidTr="00D71709">
        <w:trPr>
          <w:trHeight w:val="563"/>
          <w:tblHeader/>
        </w:trPr>
        <w:tc>
          <w:tcPr>
            <w:tcW w:w="7261" w:type="dxa"/>
            <w:gridSpan w:val="4"/>
            <w:shd w:val="clear" w:color="auto" w:fill="006600"/>
            <w:vAlign w:val="center"/>
            <w:hideMark/>
          </w:tcPr>
          <w:p w:rsidR="00F91EC1" w:rsidRPr="00782F7A" w:rsidRDefault="00F91EC1" w:rsidP="00BE3D7C">
            <w:pPr>
              <w:spacing w:line="276" w:lineRule="auto"/>
              <w:jc w:val="both"/>
              <w:rPr>
                <w:rFonts w:ascii="Times New Roman" w:eastAsia="Times New Roman" w:hAnsi="Times New Roman" w:cs="Times New Roman"/>
                <w:b/>
                <w:bCs/>
                <w:color w:val="FFFFFF" w:themeColor="background1"/>
                <w:lang w:eastAsia="lv-LV"/>
              </w:rPr>
            </w:pPr>
            <w:r w:rsidRPr="00782F7A">
              <w:rPr>
                <w:rFonts w:ascii="Times New Roman" w:eastAsia="Times New Roman" w:hAnsi="Times New Roman" w:cs="Times New Roman"/>
                <w:b/>
                <w:bCs/>
                <w:color w:val="FFFFFF" w:themeColor="background1"/>
                <w:lang w:eastAsia="lv-LV"/>
              </w:rPr>
              <w:t xml:space="preserve">Rādītājs </w:t>
            </w:r>
          </w:p>
        </w:tc>
        <w:tc>
          <w:tcPr>
            <w:tcW w:w="1941" w:type="dxa"/>
            <w:shd w:val="clear" w:color="auto" w:fill="006600"/>
            <w:noWrap/>
            <w:vAlign w:val="center"/>
            <w:hideMark/>
          </w:tcPr>
          <w:p w:rsidR="00F91EC1" w:rsidRPr="00782F7A" w:rsidRDefault="00F91EC1" w:rsidP="00BE3D7C">
            <w:pPr>
              <w:spacing w:line="276" w:lineRule="auto"/>
              <w:jc w:val="both"/>
              <w:rPr>
                <w:rFonts w:ascii="Times New Roman" w:eastAsia="Times New Roman" w:hAnsi="Times New Roman" w:cs="Times New Roman"/>
                <w:b/>
                <w:bCs/>
                <w:color w:val="FFFFFF" w:themeColor="background1"/>
                <w:lang w:eastAsia="lv-LV"/>
              </w:rPr>
            </w:pPr>
            <w:r w:rsidRPr="00782F7A">
              <w:rPr>
                <w:rFonts w:ascii="Times New Roman" w:eastAsia="Times New Roman" w:hAnsi="Times New Roman" w:cs="Times New Roman"/>
                <w:b/>
                <w:bCs/>
                <w:color w:val="FFFFFF" w:themeColor="background1"/>
                <w:lang w:eastAsia="lv-LV"/>
              </w:rPr>
              <w:t>Vērtība</w:t>
            </w:r>
          </w:p>
        </w:tc>
      </w:tr>
      <w:tr w:rsidR="00F91EC1" w:rsidRPr="00782F7A" w:rsidTr="00CE101C">
        <w:trPr>
          <w:trHeight w:val="255"/>
        </w:trPr>
        <w:tc>
          <w:tcPr>
            <w:tcW w:w="1891" w:type="dxa"/>
            <w:vMerge w:val="restart"/>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Visi pašvaldības sociālās palīdzības pabalsti - kopā</w:t>
            </w:r>
          </w:p>
        </w:tc>
        <w:tc>
          <w:tcPr>
            <w:tcW w:w="5370" w:type="dxa"/>
            <w:gridSpan w:val="3"/>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 xml:space="preserve">Izlietotie līdzekļi </w:t>
            </w:r>
            <w:r w:rsidR="00637DE6">
              <w:rPr>
                <w:rFonts w:ascii="Times New Roman" w:eastAsia="Times New Roman" w:hAnsi="Times New Roman" w:cs="Times New Roman"/>
                <w:lang w:eastAsia="lv-LV"/>
              </w:rPr>
              <w:t>–</w:t>
            </w:r>
            <w:r w:rsidRPr="00782F7A">
              <w:rPr>
                <w:rFonts w:ascii="Times New Roman" w:eastAsia="Times New Roman" w:hAnsi="Times New Roman" w:cs="Times New Roman"/>
                <w:lang w:eastAsia="lv-LV"/>
              </w:rPr>
              <w:t xml:space="preserve"> kopā</w:t>
            </w:r>
            <w:r w:rsidR="00637DE6">
              <w:rPr>
                <w:rFonts w:ascii="Times New Roman" w:eastAsia="Times New Roman" w:hAnsi="Times New Roman" w:cs="Times New Roman"/>
                <w:lang w:eastAsia="lv-LV"/>
              </w:rPr>
              <w:t xml:space="preserve">, EUR </w:t>
            </w:r>
          </w:p>
        </w:tc>
        <w:tc>
          <w:tcPr>
            <w:tcW w:w="1941" w:type="dxa"/>
            <w:shd w:val="clear" w:color="auto" w:fill="auto"/>
            <w:noWrap/>
            <w:vAlign w:val="center"/>
            <w:hideMark/>
          </w:tcPr>
          <w:p w:rsidR="00F91EC1" w:rsidRPr="00782F7A" w:rsidRDefault="00594F1B"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298214</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restart"/>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No tiem</w:t>
            </w: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naudā</w:t>
            </w:r>
          </w:p>
        </w:tc>
        <w:tc>
          <w:tcPr>
            <w:tcW w:w="1941" w:type="dxa"/>
            <w:shd w:val="clear" w:color="auto" w:fill="auto"/>
            <w:noWrap/>
            <w:vAlign w:val="center"/>
            <w:hideMark/>
          </w:tcPr>
          <w:p w:rsidR="00F91EC1" w:rsidRPr="00782F7A" w:rsidRDefault="00594F1B"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252399</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natūrā</w:t>
            </w:r>
          </w:p>
        </w:tc>
        <w:tc>
          <w:tcPr>
            <w:tcW w:w="1941" w:type="dxa"/>
            <w:shd w:val="clear" w:color="auto" w:fill="auto"/>
            <w:noWrap/>
            <w:vAlign w:val="center"/>
            <w:hideMark/>
          </w:tcPr>
          <w:p w:rsidR="00F91EC1" w:rsidRPr="00782F7A" w:rsidRDefault="00594F1B"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45814</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5370" w:type="dxa"/>
            <w:gridSpan w:val="3"/>
            <w:shd w:val="clear" w:color="auto" w:fill="auto"/>
            <w:vAlign w:val="center"/>
            <w:hideMark/>
          </w:tcPr>
          <w:p w:rsidR="00F91EC1" w:rsidRPr="00782F7A" w:rsidRDefault="00637DE6"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Ģ</w:t>
            </w:r>
            <w:r w:rsidR="00F91EC1" w:rsidRPr="00782F7A">
              <w:rPr>
                <w:rFonts w:ascii="Times New Roman" w:eastAsia="Times New Roman" w:hAnsi="Times New Roman" w:cs="Times New Roman"/>
                <w:lang w:eastAsia="lv-LV"/>
              </w:rPr>
              <w:t>imenes</w:t>
            </w:r>
            <w:r>
              <w:rPr>
                <w:rFonts w:ascii="Times New Roman" w:eastAsia="Times New Roman" w:hAnsi="Times New Roman" w:cs="Times New Roman"/>
                <w:lang w:eastAsia="lv-LV"/>
              </w:rPr>
              <w:t>, skaits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728</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5370" w:type="dxa"/>
            <w:gridSpan w:val="3"/>
            <w:shd w:val="clear" w:color="auto" w:fill="auto"/>
            <w:vAlign w:val="center"/>
            <w:hideMark/>
          </w:tcPr>
          <w:p w:rsidR="00F91EC1" w:rsidRPr="00782F7A" w:rsidRDefault="00637DE6" w:rsidP="00BE3D7C">
            <w:pPr>
              <w:spacing w:line="276"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w:t>
            </w:r>
            <w:r w:rsidR="00F91EC1" w:rsidRPr="00782F7A">
              <w:rPr>
                <w:rFonts w:ascii="Times New Roman" w:eastAsia="Times New Roman" w:hAnsi="Times New Roman" w:cs="Times New Roman"/>
                <w:lang w:eastAsia="lv-LV"/>
              </w:rPr>
              <w:t xml:space="preserve">ersonas ģimenēs </w:t>
            </w:r>
            <w:r>
              <w:rPr>
                <w:rFonts w:ascii="Times New Roman" w:eastAsia="Times New Roman" w:hAnsi="Times New Roman" w:cs="Times New Roman"/>
                <w:lang w:eastAsia="lv-LV"/>
              </w:rPr>
              <w:t>–</w:t>
            </w:r>
            <w:r w:rsidR="00F91EC1" w:rsidRPr="00782F7A">
              <w:rPr>
                <w:rFonts w:ascii="Times New Roman" w:eastAsia="Times New Roman" w:hAnsi="Times New Roman" w:cs="Times New Roman"/>
                <w:lang w:eastAsia="lv-LV"/>
              </w:rPr>
              <w:t xml:space="preserve"> kopā</w:t>
            </w:r>
            <w:r>
              <w:rPr>
                <w:rFonts w:ascii="Times New Roman" w:eastAsia="Times New Roman" w:hAnsi="Times New Roman" w:cs="Times New Roman"/>
                <w:lang w:eastAsia="lv-LV"/>
              </w:rPr>
              <w:t>, skaits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1145</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restart"/>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no tām</w:t>
            </w:r>
          </w:p>
        </w:tc>
        <w:tc>
          <w:tcPr>
            <w:tcW w:w="1998" w:type="dxa"/>
            <w:vMerge w:val="restart"/>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bērni</w:t>
            </w: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vīrieši</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124</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sievietes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115</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restart"/>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pilngadīgas personas</w:t>
            </w: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vīrieši</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432</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sievietes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474</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restart"/>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no tām</w:t>
            </w: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bērni</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239</w:t>
            </w:r>
          </w:p>
        </w:tc>
      </w:tr>
      <w:tr w:rsidR="00F91EC1" w:rsidRPr="00782F7A" w:rsidTr="00CE101C">
        <w:trPr>
          <w:trHeight w:val="255"/>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t.sk.bērni ar invaliditāti</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13</w:t>
            </w:r>
          </w:p>
        </w:tc>
      </w:tr>
      <w:tr w:rsidR="00F91EC1" w:rsidRPr="00782F7A" w:rsidTr="00CE101C">
        <w:trPr>
          <w:trHeight w:val="281"/>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pilngadīgas darbspējīgas personas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407</w:t>
            </w:r>
          </w:p>
        </w:tc>
      </w:tr>
      <w:tr w:rsidR="00F91EC1" w:rsidRPr="00782F7A" w:rsidTr="00CE101C">
        <w:trPr>
          <w:trHeight w:val="359"/>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restart"/>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no tām</w:t>
            </w: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strādājošas personas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73</w:t>
            </w:r>
          </w:p>
        </w:tc>
      </w:tr>
      <w:tr w:rsidR="00F91EC1" w:rsidRPr="00782F7A" w:rsidTr="00CE101C">
        <w:trPr>
          <w:trHeight w:val="510"/>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nestrādājošas personas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305</w:t>
            </w:r>
          </w:p>
        </w:tc>
      </w:tr>
      <w:tr w:rsidR="00F91EC1" w:rsidRPr="00782F7A" w:rsidTr="00CE101C">
        <w:trPr>
          <w:trHeight w:val="263"/>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1998"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2167" w:type="dxa"/>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personas bērna kopšanas atvaļinājumā</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29</w:t>
            </w:r>
          </w:p>
        </w:tc>
      </w:tr>
      <w:tr w:rsidR="00F91EC1" w:rsidRPr="00782F7A" w:rsidTr="00CE101C">
        <w:trPr>
          <w:trHeight w:val="404"/>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t.sk.personas, kuras veic algotos pagaidu sabiedriskos darbus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88</w:t>
            </w:r>
          </w:p>
        </w:tc>
      </w:tr>
      <w:tr w:rsidR="00F91EC1" w:rsidRPr="00782F7A" w:rsidTr="00CE101C">
        <w:trPr>
          <w:trHeight w:val="211"/>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pilngadīgas personas ar invaliditāti</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179</w:t>
            </w:r>
          </w:p>
        </w:tc>
      </w:tr>
      <w:tr w:rsidR="00F91EC1" w:rsidRPr="00782F7A" w:rsidTr="00CE101C">
        <w:trPr>
          <w:trHeight w:val="270"/>
        </w:trPr>
        <w:tc>
          <w:tcPr>
            <w:tcW w:w="1891" w:type="dxa"/>
            <w:vMerge/>
            <w:vAlign w:val="center"/>
            <w:hideMark/>
          </w:tcPr>
          <w:p w:rsidR="00F91EC1" w:rsidRPr="00782F7A" w:rsidRDefault="00F91EC1" w:rsidP="00BE3D7C">
            <w:pPr>
              <w:spacing w:line="276" w:lineRule="auto"/>
              <w:rPr>
                <w:rFonts w:ascii="Times New Roman" w:eastAsia="Times New Roman" w:hAnsi="Times New Roman" w:cs="Times New Roman"/>
                <w:b/>
                <w:bCs/>
                <w:lang w:eastAsia="lv-LV"/>
              </w:rPr>
            </w:pPr>
          </w:p>
        </w:tc>
        <w:tc>
          <w:tcPr>
            <w:tcW w:w="1205" w:type="dxa"/>
            <w:vMerge/>
            <w:vAlign w:val="center"/>
            <w:hideMark/>
          </w:tcPr>
          <w:p w:rsidR="00F91EC1" w:rsidRPr="00782F7A" w:rsidRDefault="00F91EC1" w:rsidP="00BE3D7C">
            <w:pPr>
              <w:spacing w:line="276" w:lineRule="auto"/>
              <w:rPr>
                <w:rFonts w:ascii="Times New Roman" w:eastAsia="Times New Roman" w:hAnsi="Times New Roman" w:cs="Times New Roman"/>
                <w:lang w:eastAsia="lv-LV"/>
              </w:rPr>
            </w:pPr>
          </w:p>
        </w:tc>
        <w:tc>
          <w:tcPr>
            <w:tcW w:w="4165" w:type="dxa"/>
            <w:gridSpan w:val="2"/>
            <w:shd w:val="clear" w:color="auto" w:fill="auto"/>
            <w:vAlign w:val="center"/>
            <w:hideMark/>
          </w:tcPr>
          <w:p w:rsidR="00F91EC1" w:rsidRPr="00782F7A" w:rsidRDefault="00F91EC1" w:rsidP="00BE3D7C">
            <w:pPr>
              <w:spacing w:line="276" w:lineRule="auto"/>
              <w:jc w:val="both"/>
              <w:rPr>
                <w:rFonts w:ascii="Times New Roman" w:eastAsia="Times New Roman" w:hAnsi="Times New Roman" w:cs="Times New Roman"/>
                <w:lang w:eastAsia="lv-LV"/>
              </w:rPr>
            </w:pPr>
            <w:r w:rsidRPr="00782F7A">
              <w:rPr>
                <w:rFonts w:ascii="Times New Roman" w:eastAsia="Times New Roman" w:hAnsi="Times New Roman" w:cs="Times New Roman"/>
                <w:lang w:eastAsia="lv-LV"/>
              </w:rPr>
              <w:t>pensijas vecuma personas</w:t>
            </w:r>
          </w:p>
        </w:tc>
        <w:tc>
          <w:tcPr>
            <w:tcW w:w="1941" w:type="dxa"/>
            <w:shd w:val="clear" w:color="auto" w:fill="auto"/>
            <w:noWrap/>
            <w:vAlign w:val="center"/>
            <w:hideMark/>
          </w:tcPr>
          <w:p w:rsidR="00F91EC1" w:rsidRPr="00782F7A" w:rsidRDefault="00F91EC1" w:rsidP="00BE3D7C">
            <w:pPr>
              <w:spacing w:line="276" w:lineRule="auto"/>
              <w:jc w:val="both"/>
              <w:rPr>
                <w:rFonts w:ascii="Times New Roman" w:eastAsia="Times New Roman" w:hAnsi="Times New Roman" w:cs="Times New Roman"/>
                <w:bCs/>
                <w:lang w:eastAsia="lv-LV"/>
              </w:rPr>
            </w:pPr>
            <w:r w:rsidRPr="00782F7A">
              <w:rPr>
                <w:rFonts w:ascii="Times New Roman" w:eastAsia="Times New Roman" w:hAnsi="Times New Roman" w:cs="Times New Roman"/>
                <w:bCs/>
                <w:lang w:eastAsia="lv-LV"/>
              </w:rPr>
              <w:t>320</w:t>
            </w:r>
          </w:p>
        </w:tc>
      </w:tr>
    </w:tbl>
    <w:p w:rsidR="00F91EC1" w:rsidRPr="00782F7A" w:rsidRDefault="00F91EC1" w:rsidP="00BE3D7C">
      <w:pPr>
        <w:pStyle w:val="Citts"/>
        <w:spacing w:line="276" w:lineRule="auto"/>
        <w:rPr>
          <w:lang w:eastAsia="lv-LV"/>
        </w:rPr>
      </w:pPr>
      <w:r w:rsidRPr="00782F7A">
        <w:t>Avots: Gulbenes novada pašvaldība</w:t>
      </w:r>
    </w:p>
    <w:p w:rsidR="00F91EC1" w:rsidRPr="00782F7A" w:rsidRDefault="00B211E3"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Kopumā </w:t>
      </w:r>
      <w:r w:rsidR="00F91EC1" w:rsidRPr="00782F7A">
        <w:rPr>
          <w:rFonts w:ascii="Times New Roman" w:hAnsi="Times New Roman" w:cs="Times New Roman"/>
          <w:szCs w:val="24"/>
        </w:rPr>
        <w:t xml:space="preserve">vērtējot sociālās palīdzības sniegšanas tendences, var secināt, ka ik gadu samazinās trūcīgo personu loks, līdz ar to samazinās pabalsts garantētā minimālā ienākuma līmeņa nodrošināšanai. Iespējams, tas saistāms ar sabiedrības materiālās situācijas uzlabošanos.  Nedaudz palielinājusies piešķirtā pabalsta summa veselības aprūpei. Šo pabalstu izmanto trūcīgas personas, pensionāri un </w:t>
      </w:r>
      <w:r w:rsidR="00D563A7" w:rsidRPr="00782F7A">
        <w:rPr>
          <w:rFonts w:ascii="Times New Roman" w:hAnsi="Times New Roman" w:cs="Times New Roman"/>
          <w:szCs w:val="24"/>
        </w:rPr>
        <w:t>cilvēki ar speciālām vajadzībām</w:t>
      </w:r>
      <w:r w:rsidR="00F91EC1" w:rsidRPr="00782F7A">
        <w:rPr>
          <w:rFonts w:ascii="Times New Roman" w:hAnsi="Times New Roman" w:cs="Times New Roman"/>
          <w:szCs w:val="24"/>
        </w:rPr>
        <w:t xml:space="preserve"> un ģimenes ar 3 un vairāk bērniem, kuru ienākumi nepārsniedz 60 % no minimālās algas.</w:t>
      </w:r>
    </w:p>
    <w:p w:rsidR="00F91EC1" w:rsidRPr="00782F7A" w:rsidRDefault="00F91EC1" w:rsidP="00BE3D7C">
      <w:pPr>
        <w:pStyle w:val="Apakvirsrakstsmelns"/>
        <w:spacing w:line="276" w:lineRule="auto"/>
      </w:pPr>
      <w:bookmarkStart w:id="132" w:name="_Toc11679731"/>
      <w:r w:rsidRPr="00782F7A">
        <w:t>Sociālie pakalpojumi</w:t>
      </w:r>
      <w:bookmarkEnd w:id="132"/>
    </w:p>
    <w:p w:rsidR="00F91EC1" w:rsidRPr="00782F7A" w:rsidRDefault="00F91EC1"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Pārskata gadā ilgstošas sociālās aprūpes pakalpojumu nodrošināja</w:t>
      </w:r>
      <w:r w:rsidR="009E6847" w:rsidRPr="00782F7A">
        <w:rPr>
          <w:rFonts w:ascii="Times New Roman" w:hAnsi="Times New Roman" w:cs="Times New Roman"/>
          <w:szCs w:val="24"/>
        </w:rPr>
        <w:t xml:space="preserve"> SAC </w:t>
      </w:r>
      <w:r w:rsidRPr="00782F7A">
        <w:rPr>
          <w:rFonts w:ascii="Times New Roman" w:hAnsi="Times New Roman" w:cs="Times New Roman"/>
          <w:szCs w:val="24"/>
        </w:rPr>
        <w:t xml:space="preserve">“Siltais” ar struktūrvienību “Dzērves” un </w:t>
      </w:r>
      <w:r w:rsidR="009E6847" w:rsidRPr="00782F7A">
        <w:rPr>
          <w:rFonts w:ascii="Times New Roman" w:hAnsi="Times New Roman" w:cs="Times New Roman"/>
          <w:szCs w:val="24"/>
        </w:rPr>
        <w:t xml:space="preserve">SAC </w:t>
      </w:r>
      <w:r w:rsidRPr="00782F7A">
        <w:rPr>
          <w:rFonts w:ascii="Times New Roman" w:hAnsi="Times New Roman" w:cs="Times New Roman"/>
          <w:szCs w:val="24"/>
        </w:rPr>
        <w:t>“Tirza”</w:t>
      </w:r>
      <w:r w:rsidR="00D563A7" w:rsidRPr="00782F7A">
        <w:rPr>
          <w:rFonts w:ascii="Times New Roman" w:hAnsi="Times New Roman" w:cs="Times New Roman"/>
          <w:szCs w:val="24"/>
        </w:rPr>
        <w:t>,</w:t>
      </w:r>
      <w:r w:rsidRPr="00782F7A">
        <w:rPr>
          <w:rFonts w:ascii="Times New Roman" w:hAnsi="Times New Roman" w:cs="Times New Roman"/>
          <w:szCs w:val="24"/>
        </w:rPr>
        <w:t xml:space="preserve"> </w:t>
      </w:r>
      <w:r w:rsidR="009E6847" w:rsidRPr="00782F7A">
        <w:rPr>
          <w:rFonts w:ascii="Times New Roman" w:hAnsi="Times New Roman" w:cs="Times New Roman"/>
          <w:szCs w:val="24"/>
        </w:rPr>
        <w:t xml:space="preserve">kā arī </w:t>
      </w:r>
      <w:r w:rsidRPr="00782F7A">
        <w:rPr>
          <w:rFonts w:ascii="Times New Roman" w:hAnsi="Times New Roman" w:cs="Times New Roman"/>
          <w:szCs w:val="24"/>
        </w:rPr>
        <w:t xml:space="preserve">Bērnu un ģimenes atbalsta centrs Litenē. Sociālais dienests organizēja pakalpojumu “Aprūpe mājās”, ko, pamatojoties uz deleģējuma līgumu, nodrošināja “Latvijas Samariešu apvienība”. </w:t>
      </w:r>
      <w:r w:rsidR="009E6847" w:rsidRPr="00782F7A">
        <w:rPr>
          <w:rFonts w:ascii="Times New Roman" w:hAnsi="Times New Roman" w:cs="Times New Roman"/>
          <w:szCs w:val="24"/>
        </w:rPr>
        <w:t>Sociālie</w:t>
      </w:r>
      <w:r w:rsidRPr="00782F7A">
        <w:rPr>
          <w:rFonts w:ascii="Times New Roman" w:hAnsi="Times New Roman" w:cs="Times New Roman"/>
          <w:szCs w:val="24"/>
        </w:rPr>
        <w:t xml:space="preserve"> pakalpojumi realizēti veco ļaužu dzīvojamās mājas</w:t>
      </w:r>
      <w:r w:rsidR="00B211E3" w:rsidRPr="00782F7A">
        <w:rPr>
          <w:rFonts w:ascii="Times New Roman" w:hAnsi="Times New Roman" w:cs="Times New Roman"/>
          <w:szCs w:val="24"/>
        </w:rPr>
        <w:t xml:space="preserve"> </w:t>
      </w:r>
      <w:r w:rsidRPr="00782F7A">
        <w:rPr>
          <w:rFonts w:ascii="Times New Roman" w:hAnsi="Times New Roman" w:cs="Times New Roman"/>
          <w:szCs w:val="24"/>
        </w:rPr>
        <w:t xml:space="preserve"> Lejasciemā, Stāmerienā, Gulbenē, kā arī sociālajā dzīvojamajā mājā “Blomīte”. </w:t>
      </w:r>
    </w:p>
    <w:p w:rsidR="00F91EC1" w:rsidRPr="00782F7A" w:rsidRDefault="009E684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Sociālais dienests a</w:t>
      </w:r>
      <w:r w:rsidR="00F91EC1" w:rsidRPr="00782F7A">
        <w:rPr>
          <w:rFonts w:ascii="Times New Roman" w:hAnsi="Times New Roman" w:cs="Times New Roman"/>
          <w:szCs w:val="24"/>
        </w:rPr>
        <w:t>prūp</w:t>
      </w:r>
      <w:r w:rsidRPr="00782F7A">
        <w:rPr>
          <w:rFonts w:ascii="Times New Roman" w:hAnsi="Times New Roman" w:cs="Times New Roman"/>
          <w:szCs w:val="24"/>
        </w:rPr>
        <w:t>i</w:t>
      </w:r>
      <w:r w:rsidR="00F91EC1" w:rsidRPr="00782F7A">
        <w:rPr>
          <w:rFonts w:ascii="Times New Roman" w:hAnsi="Times New Roman" w:cs="Times New Roman"/>
          <w:szCs w:val="24"/>
        </w:rPr>
        <w:t xml:space="preserve"> mājā</w:t>
      </w:r>
      <w:r w:rsidR="00D563A7" w:rsidRPr="00782F7A">
        <w:rPr>
          <w:rFonts w:ascii="Times New Roman" w:hAnsi="Times New Roman" w:cs="Times New Roman"/>
          <w:szCs w:val="24"/>
        </w:rPr>
        <w:t>s</w:t>
      </w:r>
      <w:r w:rsidR="00F91EC1" w:rsidRPr="00782F7A">
        <w:rPr>
          <w:rFonts w:ascii="Times New Roman" w:hAnsi="Times New Roman" w:cs="Times New Roman"/>
          <w:szCs w:val="24"/>
        </w:rPr>
        <w:t xml:space="preserve"> nodrošinā</w:t>
      </w:r>
      <w:r w:rsidRPr="00782F7A">
        <w:rPr>
          <w:rFonts w:ascii="Times New Roman" w:hAnsi="Times New Roman" w:cs="Times New Roman"/>
          <w:szCs w:val="24"/>
        </w:rPr>
        <w:t xml:space="preserve">ja </w:t>
      </w:r>
      <w:r w:rsidR="00F91EC1" w:rsidRPr="00782F7A">
        <w:rPr>
          <w:rFonts w:ascii="Times New Roman" w:hAnsi="Times New Roman" w:cs="Times New Roman"/>
          <w:szCs w:val="24"/>
        </w:rPr>
        <w:t xml:space="preserve"> 66 personām</w:t>
      </w:r>
      <w:r w:rsidR="003378DA" w:rsidRPr="00782F7A">
        <w:rPr>
          <w:rFonts w:ascii="Times New Roman" w:hAnsi="Times New Roman" w:cs="Times New Roman"/>
          <w:szCs w:val="24"/>
        </w:rPr>
        <w:t xml:space="preserve">, kas </w:t>
      </w:r>
      <w:r w:rsidRPr="00782F7A">
        <w:rPr>
          <w:rFonts w:ascii="Times New Roman" w:hAnsi="Times New Roman" w:cs="Times New Roman"/>
          <w:szCs w:val="24"/>
        </w:rPr>
        <w:t xml:space="preserve">finansiāli </w:t>
      </w:r>
      <w:r w:rsidR="003378DA" w:rsidRPr="00782F7A">
        <w:rPr>
          <w:rFonts w:ascii="Times New Roman" w:hAnsi="Times New Roman" w:cs="Times New Roman"/>
          <w:szCs w:val="24"/>
        </w:rPr>
        <w:t xml:space="preserve">ir </w:t>
      </w:r>
      <w:r w:rsidR="00F91EC1" w:rsidRPr="00782F7A">
        <w:rPr>
          <w:rFonts w:ascii="Times New Roman" w:hAnsi="Times New Roman" w:cs="Times New Roman"/>
          <w:szCs w:val="24"/>
        </w:rPr>
        <w:t xml:space="preserve">72826,24 EUR gadā. 2018.gadā invalīda asistenta pakalpojums tika nodrošināts 80 personām. Sociālajā dienestā Gulbenē un pagastos: Litenē, Galgauskā, Daukstēs, Stāmerienā, Lejasciemā iedzīvotājiem tika nodrošināti higiēnas pakalpojumi. </w:t>
      </w:r>
    </w:p>
    <w:p w:rsidR="00F91EC1" w:rsidRPr="00782F7A" w:rsidRDefault="00F91EC1"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Sociālā dienesta galvenais sadarbības partneris arī 2018.gadā bija bāriņtiesa, ar ko kopīgi tika risinātas problēmas ģimenēs ar bērniem, kurās ir bērna attīstībai un audzināšanai nelabvēlīgi apstākļi.</w:t>
      </w:r>
    </w:p>
    <w:p w:rsidR="00F91EC1" w:rsidRPr="00782F7A" w:rsidRDefault="009E684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Profesionāla sociālā darba veikšanai sociālais dienests sadarbojās ar</w:t>
      </w:r>
      <w:r w:rsidR="00F91EC1" w:rsidRPr="00782F7A">
        <w:rPr>
          <w:rFonts w:ascii="Times New Roman" w:hAnsi="Times New Roman" w:cs="Times New Roman"/>
          <w:szCs w:val="24"/>
        </w:rPr>
        <w:t xml:space="preserve"> valsts</w:t>
      </w:r>
      <w:r w:rsidRPr="00782F7A">
        <w:rPr>
          <w:rFonts w:ascii="Times New Roman" w:hAnsi="Times New Roman" w:cs="Times New Roman"/>
          <w:szCs w:val="24"/>
        </w:rPr>
        <w:t xml:space="preserve"> policiju, </w:t>
      </w:r>
      <w:r w:rsidR="00F91EC1" w:rsidRPr="00782F7A">
        <w:rPr>
          <w:rFonts w:ascii="Times New Roman" w:hAnsi="Times New Roman" w:cs="Times New Roman"/>
          <w:szCs w:val="24"/>
        </w:rPr>
        <w:t>pašvaldības policij</w:t>
      </w:r>
      <w:r w:rsidRPr="00782F7A">
        <w:rPr>
          <w:rFonts w:ascii="Times New Roman" w:hAnsi="Times New Roman" w:cs="Times New Roman"/>
          <w:szCs w:val="24"/>
        </w:rPr>
        <w:t>u, izglītības iestādēm</w:t>
      </w:r>
      <w:r w:rsidR="00F91EC1" w:rsidRPr="00782F7A">
        <w:rPr>
          <w:rFonts w:ascii="Times New Roman" w:hAnsi="Times New Roman" w:cs="Times New Roman"/>
          <w:szCs w:val="24"/>
        </w:rPr>
        <w:t>, veselības aprūpes speciālist</w:t>
      </w:r>
      <w:r w:rsidRPr="00782F7A">
        <w:rPr>
          <w:rFonts w:ascii="Times New Roman" w:hAnsi="Times New Roman" w:cs="Times New Roman"/>
          <w:szCs w:val="24"/>
        </w:rPr>
        <w:t>iem</w:t>
      </w:r>
      <w:r w:rsidR="00F91EC1" w:rsidRPr="00782F7A">
        <w:rPr>
          <w:rFonts w:ascii="Times New Roman" w:hAnsi="Times New Roman" w:cs="Times New Roman"/>
          <w:szCs w:val="24"/>
        </w:rPr>
        <w:t>, pagastu/pilsētas pārvald</w:t>
      </w:r>
      <w:r w:rsidRPr="00782F7A">
        <w:rPr>
          <w:rFonts w:ascii="Times New Roman" w:hAnsi="Times New Roman" w:cs="Times New Roman"/>
          <w:szCs w:val="24"/>
        </w:rPr>
        <w:t>ēm</w:t>
      </w:r>
      <w:r w:rsidR="00F91EC1" w:rsidRPr="00782F7A">
        <w:rPr>
          <w:rFonts w:ascii="Times New Roman" w:hAnsi="Times New Roman" w:cs="Times New Roman"/>
          <w:szCs w:val="24"/>
        </w:rPr>
        <w:t>, cit</w:t>
      </w:r>
      <w:r w:rsidRPr="00782F7A">
        <w:rPr>
          <w:rFonts w:ascii="Times New Roman" w:hAnsi="Times New Roman" w:cs="Times New Roman"/>
          <w:szCs w:val="24"/>
        </w:rPr>
        <w:t>ām</w:t>
      </w:r>
      <w:r w:rsidR="00F91EC1" w:rsidRPr="00782F7A">
        <w:rPr>
          <w:rFonts w:ascii="Times New Roman" w:hAnsi="Times New Roman" w:cs="Times New Roman"/>
          <w:szCs w:val="24"/>
        </w:rPr>
        <w:t xml:space="preserve"> sociālās aprūpes un rehabilitācijas institūcij</w:t>
      </w:r>
      <w:r w:rsidRPr="00782F7A">
        <w:rPr>
          <w:rFonts w:ascii="Times New Roman" w:hAnsi="Times New Roman" w:cs="Times New Roman"/>
          <w:szCs w:val="24"/>
        </w:rPr>
        <w:t>ām</w:t>
      </w:r>
      <w:r w:rsidR="00F91EC1" w:rsidRPr="00782F7A">
        <w:rPr>
          <w:rFonts w:ascii="Times New Roman" w:hAnsi="Times New Roman" w:cs="Times New Roman"/>
          <w:szCs w:val="24"/>
        </w:rPr>
        <w:t>, nevalstisk</w:t>
      </w:r>
      <w:r w:rsidRPr="00782F7A">
        <w:rPr>
          <w:rFonts w:ascii="Times New Roman" w:hAnsi="Times New Roman" w:cs="Times New Roman"/>
          <w:szCs w:val="24"/>
        </w:rPr>
        <w:t>ajām organizācijām</w:t>
      </w:r>
      <w:r w:rsidR="00F91EC1" w:rsidRPr="00782F7A">
        <w:rPr>
          <w:rFonts w:ascii="Times New Roman" w:hAnsi="Times New Roman" w:cs="Times New Roman"/>
          <w:szCs w:val="24"/>
        </w:rPr>
        <w:t>: invalīdu biedrīb</w:t>
      </w:r>
      <w:r w:rsidRPr="00782F7A">
        <w:rPr>
          <w:rFonts w:ascii="Times New Roman" w:hAnsi="Times New Roman" w:cs="Times New Roman"/>
          <w:szCs w:val="24"/>
        </w:rPr>
        <w:t>u</w:t>
      </w:r>
      <w:r w:rsidR="00F91EC1" w:rsidRPr="00782F7A">
        <w:rPr>
          <w:rFonts w:ascii="Times New Roman" w:hAnsi="Times New Roman" w:cs="Times New Roman"/>
          <w:szCs w:val="24"/>
        </w:rPr>
        <w:t>, Gulbenes novada pensionāru biedrīb</w:t>
      </w:r>
      <w:r w:rsidRPr="00782F7A">
        <w:rPr>
          <w:rFonts w:ascii="Times New Roman" w:hAnsi="Times New Roman" w:cs="Times New Roman"/>
          <w:szCs w:val="24"/>
        </w:rPr>
        <w:t>u</w:t>
      </w:r>
      <w:r w:rsidR="00F91EC1" w:rsidRPr="00782F7A">
        <w:rPr>
          <w:rFonts w:ascii="Times New Roman" w:hAnsi="Times New Roman" w:cs="Times New Roman"/>
          <w:szCs w:val="24"/>
        </w:rPr>
        <w:t>, Latvijas Sarkan</w:t>
      </w:r>
      <w:r w:rsidRPr="00782F7A">
        <w:rPr>
          <w:rFonts w:ascii="Times New Roman" w:hAnsi="Times New Roman" w:cs="Times New Roman"/>
          <w:szCs w:val="24"/>
        </w:rPr>
        <w:t>ā</w:t>
      </w:r>
      <w:r w:rsidR="00F91EC1" w:rsidRPr="00782F7A">
        <w:rPr>
          <w:rFonts w:ascii="Times New Roman" w:hAnsi="Times New Roman" w:cs="Times New Roman"/>
          <w:szCs w:val="24"/>
        </w:rPr>
        <w:t xml:space="preserve"> Krust</w:t>
      </w:r>
      <w:r w:rsidRPr="00782F7A">
        <w:rPr>
          <w:rFonts w:ascii="Times New Roman" w:hAnsi="Times New Roman" w:cs="Times New Roman"/>
          <w:szCs w:val="24"/>
        </w:rPr>
        <w:t>a Gulbenes nodaļu</w:t>
      </w:r>
      <w:r w:rsidR="00F91EC1" w:rsidRPr="00782F7A">
        <w:rPr>
          <w:rFonts w:ascii="Times New Roman" w:hAnsi="Times New Roman" w:cs="Times New Roman"/>
          <w:szCs w:val="24"/>
        </w:rPr>
        <w:t>, jauniešu centr</w:t>
      </w:r>
      <w:r w:rsidRPr="00782F7A">
        <w:rPr>
          <w:rFonts w:ascii="Times New Roman" w:hAnsi="Times New Roman" w:cs="Times New Roman"/>
          <w:szCs w:val="24"/>
        </w:rPr>
        <w:t>u</w:t>
      </w:r>
      <w:r w:rsidR="00F91EC1" w:rsidRPr="00782F7A">
        <w:rPr>
          <w:rFonts w:ascii="Times New Roman" w:hAnsi="Times New Roman" w:cs="Times New Roman"/>
          <w:szCs w:val="24"/>
        </w:rPr>
        <w:t xml:space="preserve"> “Bāze”, Juridiskās palīdzības adm</w:t>
      </w:r>
      <w:r w:rsidRPr="00782F7A">
        <w:rPr>
          <w:rFonts w:ascii="Times New Roman" w:hAnsi="Times New Roman" w:cs="Times New Roman"/>
          <w:szCs w:val="24"/>
        </w:rPr>
        <w:t>inistrāciju  un citiem</w:t>
      </w:r>
      <w:r w:rsidR="00CC271F" w:rsidRPr="00782F7A">
        <w:rPr>
          <w:rFonts w:ascii="Times New Roman" w:hAnsi="Times New Roman" w:cs="Times New Roman"/>
          <w:szCs w:val="24"/>
        </w:rPr>
        <w:t>.</w:t>
      </w:r>
    </w:p>
    <w:p w:rsidR="00F91EC1" w:rsidRPr="00782F7A" w:rsidRDefault="00F91EC1" w:rsidP="00BE3D7C">
      <w:pPr>
        <w:pStyle w:val="Apakvirsrakstsmelns"/>
        <w:spacing w:line="276" w:lineRule="auto"/>
      </w:pPr>
      <w:bookmarkStart w:id="133" w:name="_Toc11679732"/>
      <w:r w:rsidRPr="00782F7A">
        <w:t>Iesaistīšanās projektos</w:t>
      </w:r>
      <w:bookmarkEnd w:id="133"/>
    </w:p>
    <w:p w:rsidR="00DA0B11" w:rsidRPr="00782F7A" w:rsidRDefault="00F91EC1" w:rsidP="00BE3D7C">
      <w:pPr>
        <w:shd w:val="clear" w:color="auto" w:fill="FFFFFF"/>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Sociālais dienests kā sadarbības partneris 2018.gadā iesaistījās projektā “Veselības veicināšanas un slimību profilakses pasākumi Gulbenes novadā”. Līdz šim </w:t>
      </w:r>
      <w:r w:rsidR="00DA0B11" w:rsidRPr="00782F7A">
        <w:rPr>
          <w:rFonts w:ascii="Times New Roman" w:eastAsia="Times New Roman" w:hAnsi="Times New Roman" w:cs="Times New Roman"/>
          <w:szCs w:val="24"/>
          <w:lang w:eastAsia="lv-LV"/>
        </w:rPr>
        <w:t xml:space="preserve">realizētas šādas aktivitātes: </w:t>
      </w:r>
    </w:p>
    <w:p w:rsidR="00642BBF" w:rsidRPr="00C41ABE" w:rsidRDefault="00642BBF"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informatīvas akcijas;</w:t>
      </w:r>
    </w:p>
    <w:p w:rsidR="00642BBF" w:rsidRPr="00C41ABE" w:rsidRDefault="00642BBF"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semināri;</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lastRenderedPageBreak/>
        <w:t xml:space="preserve">interaktīvas nodarbības par slimību profilakses jautājumiem un veselības veicināšanas tēmām; </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meistarklases par veselīga ēdiena pagatavošanu;</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tautas sporta nodarbības;</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fizisko aktivitāšu veicināšanas pasākumi visai sabiedrībai;</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peldēšanas nodarbības bērniem, senioriem un cilvēkiem ar invaliditāti;</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fizioterapeita nodarbības sociālas aprūpes centros un veco ļaužu mājā</w:t>
      </w:r>
      <w:r w:rsidR="00642BBF" w:rsidRPr="00C41ABE">
        <w:rPr>
          <w:rFonts w:ascii="Times New Roman" w:eastAsia="Times New Roman" w:hAnsi="Times New Roman" w:cs="Times New Roman"/>
          <w:i/>
          <w:szCs w:val="24"/>
          <w:lang w:eastAsia="lv-LV"/>
        </w:rPr>
        <w:t>s</w:t>
      </w:r>
      <w:r w:rsidRPr="00C41ABE">
        <w:rPr>
          <w:rFonts w:ascii="Times New Roman" w:eastAsia="Times New Roman" w:hAnsi="Times New Roman" w:cs="Times New Roman"/>
          <w:i/>
          <w:szCs w:val="24"/>
          <w:lang w:eastAsia="lv-LV"/>
        </w:rPr>
        <w:t xml:space="preserve">; </w:t>
      </w:r>
    </w:p>
    <w:p w:rsidR="00642BBF" w:rsidRPr="00C41ABE" w:rsidRDefault="00F91EC1"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nodrošināta paškontroles ierīču iegāde: asinsspiediena mērītāji, daudzfunkcionāli svari-ķermeņa muskulatūras mērītāji, soļu skaitītāji/pulsometri;</w:t>
      </w:r>
    </w:p>
    <w:p w:rsidR="00F91EC1" w:rsidRPr="00C41ABE" w:rsidRDefault="00642BBF" w:rsidP="00BE3D7C">
      <w:pPr>
        <w:pStyle w:val="Sarakstarindkopa"/>
        <w:numPr>
          <w:ilvl w:val="4"/>
          <w:numId w:val="26"/>
        </w:numPr>
        <w:shd w:val="clear" w:color="auto" w:fill="FFFFFF"/>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nodrošināta</w:t>
      </w:r>
      <w:r w:rsidR="00F91EC1" w:rsidRPr="00C41ABE">
        <w:rPr>
          <w:rFonts w:ascii="Times New Roman" w:eastAsia="Times New Roman" w:hAnsi="Times New Roman" w:cs="Times New Roman"/>
          <w:i/>
          <w:szCs w:val="24"/>
          <w:lang w:eastAsia="lv-LV"/>
        </w:rPr>
        <w:t xml:space="preserve"> inventāra iegāde</w:t>
      </w:r>
      <w:r w:rsidRPr="00C41ABE">
        <w:rPr>
          <w:rFonts w:ascii="Times New Roman" w:eastAsia="Times New Roman" w:hAnsi="Times New Roman" w:cs="Times New Roman"/>
          <w:i/>
          <w:szCs w:val="24"/>
          <w:lang w:eastAsia="lv-LV"/>
        </w:rPr>
        <w:t xml:space="preserve">: </w:t>
      </w:r>
      <w:r w:rsidR="00F91EC1" w:rsidRPr="00C41ABE">
        <w:rPr>
          <w:rFonts w:ascii="Times New Roman" w:eastAsia="Times New Roman" w:hAnsi="Times New Roman" w:cs="Times New Roman"/>
          <w:i/>
          <w:szCs w:val="24"/>
          <w:lang w:eastAsia="lv-LV"/>
        </w:rPr>
        <w:t xml:space="preserve">bumbas, paklājiņi, nūjas, slēpes, bērnu ritenīši. </w:t>
      </w:r>
    </w:p>
    <w:p w:rsidR="001064B1" w:rsidRPr="00782F7A" w:rsidRDefault="00F91EC1" w:rsidP="00BE3D7C">
      <w:pPr>
        <w:spacing w:before="120"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2016.gada 1.martā Gulbenes novada dome noslēdza sadarbības līgumu ar Vidzemes plānošanas reģionu par Darbības programmas “Izaugsme un nodarbinātība”</w:t>
      </w:r>
      <w:r w:rsidR="00DA0B11" w:rsidRPr="00782F7A">
        <w:rPr>
          <w:rFonts w:ascii="Times New Roman" w:eastAsia="Times New Roman" w:hAnsi="Times New Roman" w:cs="Times New Roman"/>
          <w:szCs w:val="24"/>
          <w:lang w:eastAsia="lv-LV"/>
        </w:rPr>
        <w:t xml:space="preserve"> </w:t>
      </w:r>
      <w:r w:rsidRPr="00782F7A">
        <w:rPr>
          <w:rFonts w:ascii="Times New Roman" w:eastAsia="Times New Roman" w:hAnsi="Times New Roman" w:cs="Times New Roman"/>
          <w:szCs w:val="24"/>
          <w:lang w:eastAsia="lv-LV"/>
        </w:rPr>
        <w:t xml:space="preserve">specifiskā atbalsta mērķa “Palielināt kvalitatīvu institucionālai aprūpei alternatīvu sociālo pakalpojumu dzīvesvietā un ģimeniskai videi pietuvinātu pakalpojumu pieejamību personām ar invaliditāti un bērniem” pasākuma ”Deinstitucionalizācija” īstenošanā. Projekta ietvaros plānots izveidot </w:t>
      </w:r>
      <w:r w:rsidR="001064B1" w:rsidRPr="00782F7A">
        <w:rPr>
          <w:rFonts w:ascii="Times New Roman" w:eastAsia="Times New Roman" w:hAnsi="Times New Roman" w:cs="Times New Roman"/>
          <w:szCs w:val="24"/>
          <w:lang w:eastAsia="lv-LV"/>
        </w:rPr>
        <w:t xml:space="preserve">šādus </w:t>
      </w:r>
      <w:r w:rsidRPr="00782F7A">
        <w:rPr>
          <w:rFonts w:ascii="Times New Roman" w:eastAsia="Times New Roman" w:hAnsi="Times New Roman" w:cs="Times New Roman"/>
          <w:szCs w:val="24"/>
          <w:lang w:eastAsia="lv-LV"/>
        </w:rPr>
        <w:t>sociālos pakalpojumus:</w:t>
      </w:r>
    </w:p>
    <w:p w:rsidR="001064B1" w:rsidRPr="00C41ABE" w:rsidRDefault="00F91EC1" w:rsidP="00BE3D7C">
      <w:pPr>
        <w:pStyle w:val="Sarakstarindkopa"/>
        <w:numPr>
          <w:ilvl w:val="0"/>
          <w:numId w:val="31"/>
        </w:numPr>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ģimeniskai videi pietuvinātu pakalpojumu bērniem;</w:t>
      </w:r>
    </w:p>
    <w:p w:rsidR="001064B1" w:rsidRPr="00C41ABE" w:rsidRDefault="00F91EC1" w:rsidP="00BE3D7C">
      <w:pPr>
        <w:pStyle w:val="Sarakstarindkopa"/>
        <w:numPr>
          <w:ilvl w:val="0"/>
          <w:numId w:val="31"/>
        </w:numPr>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sociālās rehabilitācijas un atbalsta centru bērniem ar funkcionāliem traucējumiem;</w:t>
      </w:r>
    </w:p>
    <w:p w:rsidR="001064B1" w:rsidRPr="00C41ABE" w:rsidRDefault="00F91EC1" w:rsidP="00BE3D7C">
      <w:pPr>
        <w:pStyle w:val="Sarakstarindkopa"/>
        <w:numPr>
          <w:ilvl w:val="0"/>
          <w:numId w:val="31"/>
        </w:numPr>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dienas aprūpes centru pilngadīgām personām ar garīga rakstura traucējumiem;</w:t>
      </w:r>
    </w:p>
    <w:p w:rsidR="00DA0B11" w:rsidRPr="00C41ABE" w:rsidRDefault="00F91EC1" w:rsidP="00BE3D7C">
      <w:pPr>
        <w:pStyle w:val="Sarakstarindkopa"/>
        <w:numPr>
          <w:ilvl w:val="0"/>
          <w:numId w:val="31"/>
        </w:numPr>
        <w:spacing w:line="276" w:lineRule="auto"/>
        <w:ind w:left="567" w:hanging="567"/>
        <w:jc w:val="left"/>
        <w:rPr>
          <w:rFonts w:ascii="Times New Roman" w:eastAsia="Times New Roman" w:hAnsi="Times New Roman" w:cs="Times New Roman"/>
          <w:i/>
          <w:szCs w:val="24"/>
          <w:lang w:eastAsia="lv-LV"/>
        </w:rPr>
      </w:pPr>
      <w:r w:rsidRPr="00C41ABE">
        <w:rPr>
          <w:rFonts w:ascii="Times New Roman" w:eastAsia="Times New Roman" w:hAnsi="Times New Roman" w:cs="Times New Roman"/>
          <w:i/>
          <w:szCs w:val="24"/>
          <w:lang w:eastAsia="lv-LV"/>
        </w:rPr>
        <w:t xml:space="preserve">specializētās darbnīcas personām ar garīga rakstura traucējumiem un grupu dzīvokļus. </w:t>
      </w:r>
    </w:p>
    <w:p w:rsidR="006B3F6A" w:rsidRDefault="00F91EC1" w:rsidP="00BE3D7C">
      <w:pPr>
        <w:spacing w:before="120"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Sociālais dienests aktīvi ir realizējis  rehabilitācijas pakalpojumu </w:t>
      </w:r>
      <w:r w:rsidR="00DA0B11" w:rsidRPr="00782F7A">
        <w:rPr>
          <w:rFonts w:ascii="Times New Roman" w:eastAsia="Times New Roman" w:hAnsi="Times New Roman" w:cs="Times New Roman"/>
          <w:szCs w:val="24"/>
          <w:lang w:eastAsia="lv-LV"/>
        </w:rPr>
        <w:t>Eiropas Sociālā fonda</w:t>
      </w:r>
      <w:r w:rsidRPr="00782F7A">
        <w:rPr>
          <w:rFonts w:ascii="Times New Roman" w:eastAsia="Times New Roman" w:hAnsi="Times New Roman" w:cs="Times New Roman"/>
          <w:szCs w:val="24"/>
          <w:lang w:eastAsia="lv-LV"/>
        </w:rPr>
        <w:t xml:space="preserve"> projekta “Vidzeme iekļauj” ietvaros bērniem ar invaliditāti (pēc izvērtēšanas). 2018.gadā rehabilitācijas pakalpojums nodrošināts 15 bērniem un trīs pilngadību sasniegušām personām. </w:t>
      </w:r>
      <w:bookmarkStart w:id="134" w:name="_Toc420578705"/>
      <w:bookmarkStart w:id="135" w:name="_Toc421620216"/>
      <w:bookmarkStart w:id="136" w:name="_Toc421620363"/>
      <w:bookmarkStart w:id="137" w:name="_Toc421626369"/>
      <w:bookmarkStart w:id="138" w:name="_Toc421694158"/>
      <w:bookmarkStart w:id="139" w:name="_Toc421695695"/>
      <w:bookmarkStart w:id="140" w:name="_Toc327342850"/>
      <w:bookmarkStart w:id="141" w:name="_Toc327343045"/>
      <w:bookmarkStart w:id="142" w:name="_Toc328050141"/>
      <w:bookmarkStart w:id="143" w:name="_Toc356297303"/>
      <w:bookmarkStart w:id="144" w:name="_Toc356297349"/>
      <w:bookmarkStart w:id="145" w:name="_Toc356297593"/>
      <w:bookmarkStart w:id="146" w:name="_Toc356299393"/>
      <w:bookmarkStart w:id="147" w:name="_Toc356299552"/>
      <w:bookmarkStart w:id="148" w:name="_Toc356299643"/>
      <w:bookmarkStart w:id="149" w:name="_Toc390701584"/>
      <w:bookmarkStart w:id="150" w:name="_Toc390708722"/>
      <w:bookmarkStart w:id="151" w:name="_Toc356299943"/>
      <w:bookmarkStart w:id="152" w:name="_Toc356300412"/>
      <w:bookmarkStart w:id="153" w:name="_Toc453321699"/>
    </w:p>
    <w:p w:rsidR="006B3F6A" w:rsidRDefault="006B3F6A" w:rsidP="00BE3D7C">
      <w:pPr>
        <w:spacing w:line="276" w:lineRule="auto"/>
        <w:ind w:firstLine="567"/>
        <w:jc w:val="both"/>
        <w:rPr>
          <w:rFonts w:ascii="Times New Roman" w:eastAsia="Times New Roman" w:hAnsi="Times New Roman" w:cs="Times New Roman"/>
          <w:szCs w:val="24"/>
          <w:lang w:eastAsia="lv-LV"/>
        </w:rPr>
      </w:pPr>
    </w:p>
    <w:p w:rsidR="00442364" w:rsidRPr="006B3F6A" w:rsidRDefault="00FA3213" w:rsidP="00BE3D7C">
      <w:pPr>
        <w:pStyle w:val="Virssraksts"/>
        <w:spacing w:line="276" w:lineRule="auto"/>
        <w:rPr>
          <w:rFonts w:eastAsia="Times New Roman"/>
          <w:szCs w:val="24"/>
          <w:lang w:eastAsia="lv-LV"/>
        </w:rPr>
      </w:pPr>
      <w:bookmarkStart w:id="154" w:name="_Toc11679733"/>
      <w:r w:rsidRPr="00782F7A">
        <w:t>Gulbenes novada b</w:t>
      </w:r>
      <w:r w:rsidR="00442364" w:rsidRPr="00782F7A">
        <w:t>āriņtiesu</w:t>
      </w:r>
      <w:r w:rsidR="00442364" w:rsidRPr="00782F7A">
        <w:rPr>
          <w:rFonts w:eastAsia="Times New Roman"/>
        </w:rPr>
        <w:t xml:space="preserve"> darbs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00442364" w:rsidRPr="00782F7A">
        <w:rPr>
          <w:rFonts w:eastAsia="Times New Roman"/>
        </w:rPr>
        <w:t xml:space="preserve"> </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2018.gadā bāriņtiesa uzraudzīja 375 lietas, no kurām 62 lietas ierosinātas pārskata gadā. Pieņēma 170 lēmumus, no tiem 8 ir bāriņtiesas priekšsēdētāja, bāriņtiesas priekšsēdētāja vietnieka vai bāriņtiesas locekļa vienpersoniski pieņemtie lēmumi.   Sagatavoti un nosūtīti 2214 dokumenti, saņemti un izskatīti 329 fizisku un juridisku personu iesniegumi</w:t>
      </w:r>
      <w:r w:rsidR="00D563A7" w:rsidRPr="00782F7A">
        <w:rPr>
          <w:rFonts w:ascii="Times New Roman" w:hAnsi="Times New Roman" w:cs="Times New Roman"/>
        </w:rPr>
        <w:t>,</w:t>
      </w:r>
      <w:r w:rsidRPr="00782F7A">
        <w:rPr>
          <w:rFonts w:ascii="Times New Roman" w:hAnsi="Times New Roman" w:cs="Times New Roman"/>
        </w:rPr>
        <w:t xml:space="preserve"> un 1630 dokumenti. </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Lai ģimenēm sniegtu atbalstu un </w:t>
      </w:r>
      <w:r w:rsidR="003378DA" w:rsidRPr="00782F7A">
        <w:rPr>
          <w:rFonts w:ascii="Times New Roman" w:hAnsi="Times New Roman" w:cs="Times New Roman"/>
        </w:rPr>
        <w:t>tās</w:t>
      </w:r>
      <w:r w:rsidRPr="00782F7A">
        <w:rPr>
          <w:rFonts w:ascii="Times New Roman" w:hAnsi="Times New Roman" w:cs="Times New Roman"/>
        </w:rPr>
        <w:t xml:space="preserve"> saņemtu preventīvos pasākumus, pārskata gadā bāriņtiesa informēja pašvaldības sociālo dienestu par 16 ģimenēm, kurās netiek pietiekami nodrošināta 33 bērnu attīstība un audzināšana. </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17 vecākiem pārtrauktas bērna aizgādības tiesības un no ģimenes šķirti 24 bērni. </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Pārskata gada 31.decembrī ārpusģimenes aprūpi saņēma 102 bērni, no tiem 33 bērni dzīvoja audžuģimenēs, 64 pie aizbildņiem, bet 5 bērni</w:t>
      </w:r>
      <w:r w:rsidR="00D46027" w:rsidRPr="00782F7A">
        <w:rPr>
          <w:rFonts w:ascii="Times New Roman" w:hAnsi="Times New Roman" w:cs="Times New Roman"/>
        </w:rPr>
        <w:t xml:space="preserve"> </w:t>
      </w:r>
      <w:r w:rsidRPr="00782F7A">
        <w:rPr>
          <w:rFonts w:ascii="Times New Roman" w:hAnsi="Times New Roman" w:cs="Times New Roman"/>
        </w:rPr>
        <w:t>- ilgstošas sociālās aprūpes un sociālās rehabilitācijās institūcijās. Nodrošinot ārpusģimenes aprūpi</w:t>
      </w:r>
      <w:r w:rsidR="003378DA" w:rsidRPr="00782F7A">
        <w:rPr>
          <w:rFonts w:ascii="Times New Roman" w:hAnsi="Times New Roman" w:cs="Times New Roman"/>
        </w:rPr>
        <w:t>,</w:t>
      </w:r>
      <w:r w:rsidRPr="00782F7A">
        <w:rPr>
          <w:rFonts w:ascii="Times New Roman" w:hAnsi="Times New Roman" w:cs="Times New Roman"/>
        </w:rPr>
        <w:t xml:space="preserve"> bāriņtiesa prioritāri vērtēja iespēju bērniem uzturēties ģimeniskā vidē. S</w:t>
      </w:r>
      <w:r w:rsidR="00D563A7" w:rsidRPr="00782F7A">
        <w:rPr>
          <w:rFonts w:ascii="Times New Roman" w:hAnsi="Times New Roman" w:cs="Times New Roman"/>
        </w:rPr>
        <w:t>alīdzinot ar 2017.gadu, pārskata</w:t>
      </w:r>
      <w:r w:rsidRPr="00782F7A">
        <w:rPr>
          <w:rFonts w:ascii="Times New Roman" w:hAnsi="Times New Roman" w:cs="Times New Roman"/>
        </w:rPr>
        <w:t xml:space="preserve"> gadā ir pieaudzis bērnu skaits, kas dzīvoja audžuģimenēs, par 50% ir samazinājies to bērnu skaits, kas uzturējās ilgstošas sociālās aprūpes un sociālās rehabilitācijas institūcijās.</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lastRenderedPageBreak/>
        <w:t>Lai veicinātu bērnu atgriešanos vecāku aprūpē un stiprinātu brāļu, māsu un vecvecāku saikni, bāriņtiesa pieņēma lēmumus par atļauju 4 bērniem, kas atrodas ārpusģimenes aprūpē, uzturēties pie vecākiem un 1 bērnam uzturēties pie citiem tuviem radiniekiem.</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Gulbenes novadā ārpusģimenes aprūpē esošam bērnam viņa vecumam un veselības stāvoklim atbilstošu</w:t>
      </w:r>
      <w:r w:rsidR="001064B1" w:rsidRPr="00782F7A">
        <w:rPr>
          <w:rFonts w:ascii="Times New Roman" w:hAnsi="Times New Roman" w:cs="Times New Roman"/>
        </w:rPr>
        <w:t>s</w:t>
      </w:r>
      <w:r w:rsidRPr="00782F7A">
        <w:rPr>
          <w:rFonts w:ascii="Times New Roman" w:hAnsi="Times New Roman" w:cs="Times New Roman"/>
        </w:rPr>
        <w:t xml:space="preserve"> apstākļus, veselības aprūpi, audzināšanu un izglītību nodrošina 10 audžuģimenes.</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Pārskata gadā 5 personas ir atzītas par adoptētājiem, bet par 4 bērniem bāriņtiesa ir pieņēmusi lēmumu par to, ka adopcija ir bērna interesēs.</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2018.gadā bāriņtiesa uzraudzīja aizgādņa darbību 81 personai, kurai ir ierobežota rīcībspēja un nodibināta aizgādnība. Pārskata gadā 6 personām iecelti aizgādņi. Bāriņtiesa lēma arī par aizgādņu iecelšanu 3 mantojumiem.</w:t>
      </w:r>
    </w:p>
    <w:p w:rsidR="002E1D7A" w:rsidRDefault="002E1D7A" w:rsidP="00BE3D7C">
      <w:pPr>
        <w:spacing w:line="276" w:lineRule="auto"/>
        <w:ind w:firstLine="567"/>
        <w:jc w:val="both"/>
        <w:rPr>
          <w:rStyle w:val="Izsmalcintaatsauce"/>
        </w:rPr>
      </w:pPr>
    </w:p>
    <w:p w:rsidR="002E7F20" w:rsidRPr="006B3F6A" w:rsidRDefault="002E1D7A" w:rsidP="00BE3D7C">
      <w:pPr>
        <w:pStyle w:val="Apakvirsrakstsmelns"/>
        <w:spacing w:line="276" w:lineRule="auto"/>
        <w:rPr>
          <w:rStyle w:val="Izsmalcintaatsauce"/>
          <w:b/>
          <w:bCs/>
          <w:color w:val="006342"/>
        </w:rPr>
      </w:pPr>
      <w:bookmarkStart w:id="155" w:name="_Toc11679734"/>
      <w:r w:rsidRPr="006B3F6A">
        <w:rPr>
          <w:rStyle w:val="Izsmalcintaatsauce"/>
          <w:b/>
          <w:bCs/>
          <w:color w:val="006342"/>
        </w:rPr>
        <w:t>Pārstāvniecība tiesās</w:t>
      </w:r>
      <w:bookmarkEnd w:id="155"/>
    </w:p>
    <w:p w:rsidR="002E7F20"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Bāriņtiesas darbinieki 59 reizes ir piedalījušies rajona tiesu sēdēs Gulbenē, Alūksnē, Valmierā, Cēsīs, Balvos, Ludzā, Jēkabpilī, Rīgas pilsētas tiesās, kā arī Vidzemes un Rīgas apgabaltiesā.  Bāriņtiesa piedalījusies tiesu sēdēs par</w:t>
      </w:r>
      <w:r w:rsidR="002E7F20" w:rsidRPr="00782F7A">
        <w:rPr>
          <w:rFonts w:ascii="Times New Roman" w:hAnsi="Times New Roman" w:cs="Times New Roman"/>
        </w:rPr>
        <w:t>:</w:t>
      </w:r>
    </w:p>
    <w:p w:rsidR="002E7F20" w:rsidRPr="00F715CE" w:rsidRDefault="002F0254" w:rsidP="00A70CD4">
      <w:pPr>
        <w:pStyle w:val="Sarakstarindkopa"/>
        <w:numPr>
          <w:ilvl w:val="4"/>
          <w:numId w:val="33"/>
        </w:numPr>
        <w:spacing w:before="120" w:line="276" w:lineRule="auto"/>
        <w:ind w:left="0" w:firstLine="0"/>
        <w:jc w:val="left"/>
        <w:rPr>
          <w:rFonts w:ascii="Times New Roman" w:hAnsi="Times New Roman" w:cs="Times New Roman"/>
          <w:i/>
        </w:rPr>
      </w:pPr>
      <w:r w:rsidRPr="00F715CE">
        <w:rPr>
          <w:rFonts w:ascii="Times New Roman" w:hAnsi="Times New Roman" w:cs="Times New Roman"/>
          <w:i/>
        </w:rPr>
        <w:t>bērnu aizgādī</w:t>
      </w:r>
      <w:r w:rsidR="002E7F20" w:rsidRPr="00F715CE">
        <w:rPr>
          <w:rFonts w:ascii="Times New Roman" w:hAnsi="Times New Roman" w:cs="Times New Roman"/>
          <w:i/>
        </w:rPr>
        <w:t>bas tiesību atņemšanu vecākiem;</w:t>
      </w:r>
    </w:p>
    <w:p w:rsidR="002E7F20" w:rsidRPr="00F715CE" w:rsidRDefault="002F0254" w:rsidP="00BE3D7C">
      <w:pPr>
        <w:pStyle w:val="Sarakstarindkopa"/>
        <w:numPr>
          <w:ilvl w:val="4"/>
          <w:numId w:val="33"/>
        </w:numPr>
        <w:spacing w:line="276" w:lineRule="auto"/>
        <w:ind w:left="0" w:firstLine="0"/>
        <w:jc w:val="left"/>
        <w:rPr>
          <w:rFonts w:ascii="Times New Roman" w:hAnsi="Times New Roman" w:cs="Times New Roman"/>
          <w:i/>
        </w:rPr>
      </w:pPr>
      <w:r w:rsidRPr="00F715CE">
        <w:rPr>
          <w:rFonts w:ascii="Times New Roman" w:hAnsi="Times New Roman" w:cs="Times New Roman"/>
          <w:i/>
        </w:rPr>
        <w:t>bērnu saskarsmes tiesību noteikšan</w:t>
      </w:r>
      <w:r w:rsidR="002E7F20" w:rsidRPr="00F715CE">
        <w:rPr>
          <w:rFonts w:ascii="Times New Roman" w:hAnsi="Times New Roman" w:cs="Times New Roman"/>
          <w:i/>
        </w:rPr>
        <w:t>u ar vecāku vai citu tuvinieku;</w:t>
      </w:r>
    </w:p>
    <w:p w:rsidR="002E7F20" w:rsidRPr="00F715CE" w:rsidRDefault="002F0254" w:rsidP="00BE3D7C">
      <w:pPr>
        <w:pStyle w:val="Sarakstarindkopa"/>
        <w:numPr>
          <w:ilvl w:val="4"/>
          <w:numId w:val="33"/>
        </w:numPr>
        <w:spacing w:line="276" w:lineRule="auto"/>
        <w:ind w:left="0" w:firstLine="0"/>
        <w:jc w:val="left"/>
        <w:rPr>
          <w:rFonts w:ascii="Times New Roman" w:hAnsi="Times New Roman" w:cs="Times New Roman"/>
          <w:i/>
        </w:rPr>
      </w:pPr>
      <w:r w:rsidRPr="00F715CE">
        <w:rPr>
          <w:rFonts w:ascii="Times New Roman" w:hAnsi="Times New Roman" w:cs="Times New Roman"/>
          <w:i/>
        </w:rPr>
        <w:t>bērna dzīvesvietas noteikšanu, a</w:t>
      </w:r>
      <w:r w:rsidR="002E7F20" w:rsidRPr="00F715CE">
        <w:rPr>
          <w:rFonts w:ascii="Times New Roman" w:hAnsi="Times New Roman" w:cs="Times New Roman"/>
          <w:i/>
        </w:rPr>
        <w:t xml:space="preserve">dopcijas lietās; </w:t>
      </w:r>
    </w:p>
    <w:p w:rsidR="002E7F20" w:rsidRPr="00F715CE" w:rsidRDefault="002F0254" w:rsidP="00BE3D7C">
      <w:pPr>
        <w:pStyle w:val="Sarakstarindkopa"/>
        <w:numPr>
          <w:ilvl w:val="4"/>
          <w:numId w:val="33"/>
        </w:numPr>
        <w:spacing w:line="276" w:lineRule="auto"/>
        <w:ind w:left="0" w:firstLine="0"/>
        <w:jc w:val="left"/>
        <w:rPr>
          <w:rFonts w:ascii="Times New Roman" w:hAnsi="Times New Roman" w:cs="Times New Roman"/>
          <w:i/>
        </w:rPr>
      </w:pPr>
      <w:r w:rsidRPr="00F715CE">
        <w:rPr>
          <w:rFonts w:ascii="Times New Roman" w:hAnsi="Times New Roman" w:cs="Times New Roman"/>
          <w:i/>
        </w:rPr>
        <w:t>pilngadīgas personas rīcībspējas ierobežoš</w:t>
      </w:r>
      <w:r w:rsidR="002E7F20" w:rsidRPr="00F715CE">
        <w:rPr>
          <w:rFonts w:ascii="Times New Roman" w:hAnsi="Times New Roman" w:cs="Times New Roman"/>
          <w:i/>
        </w:rPr>
        <w:t>anu un aizgādnības nodibināšanu;</w:t>
      </w:r>
    </w:p>
    <w:p w:rsidR="002E7F20" w:rsidRPr="00F715CE" w:rsidRDefault="002F0254" w:rsidP="00BE3D7C">
      <w:pPr>
        <w:pStyle w:val="Sarakstarindkopa"/>
        <w:numPr>
          <w:ilvl w:val="4"/>
          <w:numId w:val="33"/>
        </w:numPr>
        <w:spacing w:line="276" w:lineRule="auto"/>
        <w:ind w:left="0" w:firstLine="0"/>
        <w:jc w:val="left"/>
        <w:rPr>
          <w:rFonts w:ascii="Times New Roman" w:hAnsi="Times New Roman" w:cs="Times New Roman"/>
          <w:i/>
        </w:rPr>
      </w:pPr>
      <w:r w:rsidRPr="00F715CE">
        <w:rPr>
          <w:rFonts w:ascii="Times New Roman" w:hAnsi="Times New Roman" w:cs="Times New Roman"/>
          <w:i/>
        </w:rPr>
        <w:t>par personas rīcībs</w:t>
      </w:r>
      <w:r w:rsidR="002E7F20" w:rsidRPr="00F715CE">
        <w:rPr>
          <w:rFonts w:ascii="Times New Roman" w:hAnsi="Times New Roman" w:cs="Times New Roman"/>
          <w:i/>
        </w:rPr>
        <w:t>pējas ierobežojuma pārskatīšanu;</w:t>
      </w:r>
    </w:p>
    <w:p w:rsidR="002E7F20" w:rsidRDefault="002F0254" w:rsidP="00BE3D7C">
      <w:pPr>
        <w:pStyle w:val="Sarakstarindkopa"/>
        <w:numPr>
          <w:ilvl w:val="4"/>
          <w:numId w:val="33"/>
        </w:numPr>
        <w:spacing w:line="276" w:lineRule="auto"/>
        <w:ind w:left="0" w:firstLine="0"/>
        <w:jc w:val="left"/>
        <w:rPr>
          <w:rFonts w:ascii="Times New Roman" w:hAnsi="Times New Roman" w:cs="Times New Roman"/>
          <w:i/>
        </w:rPr>
      </w:pPr>
      <w:r w:rsidRPr="00F715CE">
        <w:rPr>
          <w:rFonts w:ascii="Times New Roman" w:hAnsi="Times New Roman" w:cs="Times New Roman"/>
          <w:i/>
        </w:rPr>
        <w:t xml:space="preserve">lietās par audzinoša rakstura piespiedu līdzekļu piemērošanu bērniem. </w:t>
      </w:r>
    </w:p>
    <w:p w:rsidR="00A70CD4" w:rsidRPr="00F715CE" w:rsidRDefault="00A70CD4" w:rsidP="00A70CD4">
      <w:pPr>
        <w:pStyle w:val="Sarakstarindkopa"/>
        <w:spacing w:line="276" w:lineRule="auto"/>
        <w:ind w:left="0"/>
        <w:jc w:val="left"/>
        <w:rPr>
          <w:rFonts w:ascii="Times New Roman" w:hAnsi="Times New Roman" w:cs="Times New Roman"/>
          <w:i/>
        </w:rPr>
      </w:pP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Kā pārstāvji bāriņtiesas darbinieki ir piedalījušies tiesās par</w:t>
      </w:r>
      <w:r w:rsidR="002E7F20" w:rsidRPr="00782F7A">
        <w:rPr>
          <w:rFonts w:ascii="Times New Roman" w:hAnsi="Times New Roman" w:cs="Times New Roman"/>
        </w:rPr>
        <w:t xml:space="preserve"> </w:t>
      </w:r>
      <w:r w:rsidRPr="00782F7A">
        <w:rPr>
          <w:rFonts w:ascii="Times New Roman" w:hAnsi="Times New Roman" w:cs="Times New Roman"/>
        </w:rPr>
        <w:t>medicīniska rakstura piespiedu līdzekļu noteikšanu pilngadīgām personām, kuras</w:t>
      </w:r>
      <w:r w:rsidR="0084099D" w:rsidRPr="00782F7A">
        <w:rPr>
          <w:rFonts w:ascii="Times New Roman" w:hAnsi="Times New Roman" w:cs="Times New Roman"/>
        </w:rPr>
        <w:t>,</w:t>
      </w:r>
      <w:r w:rsidRPr="00782F7A">
        <w:rPr>
          <w:rFonts w:ascii="Times New Roman" w:hAnsi="Times New Roman" w:cs="Times New Roman"/>
        </w:rPr>
        <w:t xml:space="preserve"> atrodoties nepieskaitāmības stāvoklī</w:t>
      </w:r>
      <w:r w:rsidR="0084099D" w:rsidRPr="00782F7A">
        <w:rPr>
          <w:rFonts w:ascii="Times New Roman" w:hAnsi="Times New Roman" w:cs="Times New Roman"/>
        </w:rPr>
        <w:t>,</w:t>
      </w:r>
      <w:r w:rsidRPr="00782F7A">
        <w:rPr>
          <w:rFonts w:ascii="Times New Roman" w:hAnsi="Times New Roman" w:cs="Times New Roman"/>
        </w:rPr>
        <w:t xml:space="preserve"> ir izdarījušas noziedzīgus nodarījumus. Bērnu intereses ir pārstāvētas kriminālprocesos, pirmstiesas izmeklēšanas laikā policijā, prokuratūrā.</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2018.gadā veikts  901 apliecinājums, kas ir par 65 apliecinājumiem vairāk </w:t>
      </w:r>
      <w:r w:rsidR="0084099D" w:rsidRPr="00782F7A">
        <w:rPr>
          <w:rFonts w:ascii="Times New Roman" w:hAnsi="Times New Roman" w:cs="Times New Roman"/>
        </w:rPr>
        <w:t>ne</w:t>
      </w:r>
      <w:r w:rsidRPr="00782F7A">
        <w:rPr>
          <w:rFonts w:ascii="Times New Roman" w:hAnsi="Times New Roman" w:cs="Times New Roman"/>
        </w:rPr>
        <w:t>kā 2017.gadā.</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Veicot savu</w:t>
      </w:r>
      <w:r w:rsidR="001064B1" w:rsidRPr="00782F7A">
        <w:rPr>
          <w:rFonts w:ascii="Times New Roman" w:hAnsi="Times New Roman" w:cs="Times New Roman"/>
        </w:rPr>
        <w:t>s</w:t>
      </w:r>
      <w:r w:rsidRPr="00782F7A">
        <w:rPr>
          <w:rFonts w:ascii="Times New Roman" w:hAnsi="Times New Roman" w:cs="Times New Roman"/>
        </w:rPr>
        <w:t xml:space="preserve"> pienākumus, bāriņtiesa turpināja prioritāri veikt pasākumus, lai ārpusģimenes aprūpē esošie bērni dzīvotu ģimeniskā vidē pie aizbildņa vai audžuģimenēs</w:t>
      </w:r>
      <w:r w:rsidR="0084099D" w:rsidRPr="00782F7A">
        <w:rPr>
          <w:rFonts w:ascii="Times New Roman" w:hAnsi="Times New Roman" w:cs="Times New Roman"/>
        </w:rPr>
        <w:t>. Sadarbībā ar Sociālo dienestu</w:t>
      </w:r>
      <w:r w:rsidRPr="00782F7A">
        <w:rPr>
          <w:rFonts w:ascii="Times New Roman" w:hAnsi="Times New Roman" w:cs="Times New Roman"/>
        </w:rPr>
        <w:t xml:space="preserve"> veikti pasākumi, lai vecāki novērstu bērnu attīstībai nelabvēlīgos apstākļus</w:t>
      </w:r>
      <w:r w:rsidR="00D563A7" w:rsidRPr="00782F7A">
        <w:rPr>
          <w:rFonts w:ascii="Times New Roman" w:hAnsi="Times New Roman" w:cs="Times New Roman"/>
        </w:rPr>
        <w:t>,</w:t>
      </w:r>
      <w:r w:rsidRPr="00782F7A">
        <w:rPr>
          <w:rFonts w:ascii="Times New Roman" w:hAnsi="Times New Roman" w:cs="Times New Roman"/>
        </w:rPr>
        <w:t xml:space="preserve"> un bērna palikšana ģimenē neradītu draudus bērna dzīvībai un veselībai. </w:t>
      </w:r>
      <w:r w:rsidR="0084099D" w:rsidRPr="00782F7A">
        <w:rPr>
          <w:rFonts w:ascii="Times New Roman" w:hAnsi="Times New Roman" w:cs="Times New Roman"/>
        </w:rPr>
        <w:t>Bāriņtiesa s</w:t>
      </w:r>
      <w:r w:rsidRPr="00782F7A">
        <w:rPr>
          <w:rFonts w:ascii="Times New Roman" w:hAnsi="Times New Roman" w:cs="Times New Roman"/>
        </w:rPr>
        <w:t>adarbojās ar citām bāriņtiesām, valsts un pašvaldību iestādēm, lai aizstāvētu bērna un aizgādnībā esošo personu personiskās un mantiskās intereses.</w:t>
      </w:r>
    </w:p>
    <w:p w:rsidR="002F0254" w:rsidRPr="00782F7A" w:rsidRDefault="002F0254"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Lai sniegtu atbalstu audžuģimenēm, aizbildņiem un adoptētājiem, bāriņtiesa uzsāka sadarbību ar 2018.gadā darbību uzsākušo Latvijas SOS Bērnu ciematu asociācijas ārpusģimenes </w:t>
      </w:r>
      <w:r w:rsidR="003F288F" w:rsidRPr="00782F7A">
        <w:rPr>
          <w:rFonts w:ascii="Times New Roman" w:hAnsi="Times New Roman" w:cs="Times New Roman"/>
        </w:rPr>
        <w:t>aprūpes atbalsta centru Gulbenē.</w:t>
      </w:r>
    </w:p>
    <w:p w:rsidR="003F288F" w:rsidRPr="00782F7A" w:rsidRDefault="003F288F" w:rsidP="00BE3D7C">
      <w:pPr>
        <w:spacing w:line="276" w:lineRule="auto"/>
        <w:ind w:firstLine="567"/>
        <w:jc w:val="both"/>
        <w:rPr>
          <w:rFonts w:ascii="Times New Roman" w:hAnsi="Times New Roman" w:cs="Times New Roman"/>
        </w:rPr>
      </w:pPr>
    </w:p>
    <w:p w:rsidR="00D71709" w:rsidRDefault="00D71709">
      <w:pPr>
        <w:rPr>
          <w:rFonts w:ascii="Times New Roman" w:hAnsi="Times New Roman" w:cs="Times New Roman"/>
          <w:b/>
          <w:color w:val="006342"/>
          <w:spacing w:val="15"/>
          <w:sz w:val="28"/>
          <w:szCs w:val="22"/>
        </w:rPr>
      </w:pPr>
      <w:bookmarkStart w:id="156" w:name="_Toc327342853"/>
      <w:bookmarkStart w:id="157" w:name="_Toc327343048"/>
      <w:bookmarkStart w:id="158" w:name="_Toc328050144"/>
      <w:bookmarkStart w:id="159" w:name="_Toc356297306"/>
      <w:bookmarkStart w:id="160" w:name="_Toc356297352"/>
      <w:bookmarkStart w:id="161" w:name="_Toc356297596"/>
      <w:bookmarkStart w:id="162" w:name="_Toc356299396"/>
      <w:bookmarkStart w:id="163" w:name="_Toc356299555"/>
      <w:bookmarkStart w:id="164" w:name="_Toc356299646"/>
      <w:bookmarkStart w:id="165" w:name="_Toc356299946"/>
      <w:bookmarkStart w:id="166" w:name="_Toc356300415"/>
      <w:bookmarkStart w:id="167" w:name="_Toc390708725"/>
      <w:bookmarkStart w:id="168" w:name="_Toc420578707"/>
      <w:bookmarkStart w:id="169" w:name="_Toc421620218"/>
      <w:bookmarkStart w:id="170" w:name="_Toc421620365"/>
      <w:bookmarkStart w:id="171" w:name="_Toc421626371"/>
      <w:bookmarkStart w:id="172" w:name="_Toc421694160"/>
      <w:bookmarkStart w:id="173" w:name="_Toc421695697"/>
      <w:bookmarkStart w:id="174" w:name="_Toc453321700"/>
      <w:r>
        <w:br w:type="page"/>
      </w:r>
    </w:p>
    <w:p w:rsidR="00FA3213" w:rsidRPr="00782F7A" w:rsidRDefault="00FA3213" w:rsidP="00BE3D7C">
      <w:pPr>
        <w:pStyle w:val="Virssraksts"/>
        <w:spacing w:line="276" w:lineRule="auto"/>
      </w:pPr>
      <w:bookmarkStart w:id="175" w:name="_Toc11679735"/>
      <w:r w:rsidRPr="00782F7A">
        <w:lastRenderedPageBreak/>
        <w:t>Gulbenes novada d</w:t>
      </w:r>
      <w:r w:rsidR="00442364" w:rsidRPr="00782F7A">
        <w:t>zimtsarakstu nodaļas darbs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00442364" w:rsidRPr="00782F7A">
        <w:t xml:space="preserve"> </w:t>
      </w:r>
    </w:p>
    <w:p w:rsidR="002F0254" w:rsidRPr="00782F7A" w:rsidRDefault="0084099D"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2018.gadā Gulbenes novada D</w:t>
      </w:r>
      <w:r w:rsidR="002F0254" w:rsidRPr="00782F7A">
        <w:rPr>
          <w:rFonts w:ascii="Times New Roman" w:hAnsi="Times New Roman" w:cs="Times New Roman"/>
          <w:szCs w:val="24"/>
        </w:rPr>
        <w:t xml:space="preserve">zimtsarakstu nodaļā </w:t>
      </w:r>
      <w:r w:rsidR="007A2922" w:rsidRPr="00782F7A">
        <w:rPr>
          <w:rFonts w:ascii="Times New Roman" w:hAnsi="Times New Roman" w:cs="Times New Roman"/>
          <w:szCs w:val="24"/>
        </w:rPr>
        <w:t xml:space="preserve">tika veikts </w:t>
      </w:r>
      <w:r w:rsidR="002F0254" w:rsidRPr="00782F7A">
        <w:rPr>
          <w:rFonts w:ascii="Times New Roman" w:hAnsi="Times New Roman" w:cs="Times New Roman"/>
          <w:szCs w:val="24"/>
        </w:rPr>
        <w:t xml:space="preserve"> 571 civilstāvokļa aktu reģistru ieraksts. Tas ir par 5 reģistru ierakstiem mazāk </w:t>
      </w:r>
      <w:r w:rsidR="00CC271F" w:rsidRPr="00782F7A">
        <w:rPr>
          <w:rFonts w:ascii="Times New Roman" w:hAnsi="Times New Roman" w:cs="Times New Roman"/>
          <w:szCs w:val="24"/>
        </w:rPr>
        <w:t>ne</w:t>
      </w:r>
      <w:r w:rsidR="002F0254" w:rsidRPr="00782F7A">
        <w:rPr>
          <w:rFonts w:ascii="Times New Roman" w:hAnsi="Times New Roman" w:cs="Times New Roman"/>
          <w:szCs w:val="24"/>
        </w:rPr>
        <w:t>kā 2017.gadā. Reģistrēti 158 jaundzimušie, 110 laulības un 303 mirušas personas.</w:t>
      </w:r>
    </w:p>
    <w:p w:rsidR="002F0254" w:rsidRPr="00782F7A" w:rsidRDefault="002F0254" w:rsidP="00BE3D7C">
      <w:pPr>
        <w:pStyle w:val="Apakvirsrakstsmelns"/>
        <w:spacing w:line="276" w:lineRule="auto"/>
      </w:pPr>
      <w:bookmarkStart w:id="176" w:name="_Toc11679736"/>
      <w:r w:rsidRPr="00782F7A">
        <w:t>Dzimšana</w:t>
      </w:r>
      <w:bookmarkEnd w:id="176"/>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2018.gadā Gulbenes novada Dzimtsarakstu nodaļā reģistrēti 158 jaundzimušie</w:t>
      </w:r>
      <w:r w:rsidR="00C40664" w:rsidRPr="00782F7A">
        <w:rPr>
          <w:rFonts w:ascii="Times New Roman" w:hAnsi="Times New Roman" w:cs="Times New Roman"/>
          <w:szCs w:val="24"/>
        </w:rPr>
        <w:t>:</w:t>
      </w:r>
      <w:r w:rsidRPr="00782F7A">
        <w:rPr>
          <w:rFonts w:ascii="Times New Roman" w:hAnsi="Times New Roman" w:cs="Times New Roman"/>
          <w:szCs w:val="24"/>
        </w:rPr>
        <w:t xml:space="preserve"> 83 zēni, 75</w:t>
      </w:r>
      <w:r w:rsidR="00CC271F" w:rsidRPr="00782F7A">
        <w:rPr>
          <w:rFonts w:ascii="Times New Roman" w:hAnsi="Times New Roman" w:cs="Times New Roman"/>
          <w:szCs w:val="24"/>
        </w:rPr>
        <w:t xml:space="preserve"> </w:t>
      </w:r>
      <w:r w:rsidRPr="00782F7A">
        <w:rPr>
          <w:rFonts w:ascii="Times New Roman" w:hAnsi="Times New Roman" w:cs="Times New Roman"/>
          <w:szCs w:val="24"/>
        </w:rPr>
        <w:t xml:space="preserve"> meitenes. Salīdzinājumā ar iepriekšējo gadu jaundzimušo skaits Gulbenes novadā samazinājies par 38.  Visvairāk mazuļu bija reģistrēts augustā (23) un februārī (17). Vismazāk </w:t>
      </w:r>
      <w:r w:rsidR="00CC271F" w:rsidRPr="00782F7A">
        <w:rPr>
          <w:rFonts w:ascii="Times New Roman" w:hAnsi="Times New Roman" w:cs="Times New Roman"/>
          <w:szCs w:val="24"/>
        </w:rPr>
        <w:t>–</w:t>
      </w:r>
      <w:r w:rsidRPr="00782F7A">
        <w:rPr>
          <w:rFonts w:ascii="Times New Roman" w:hAnsi="Times New Roman" w:cs="Times New Roman"/>
          <w:szCs w:val="24"/>
        </w:rPr>
        <w:t xml:space="preserve"> novembrī (tikai 6)  un martā (7).</w:t>
      </w:r>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pilsētā dzīvesvietas deklarētas 50 jaundzimušajiem. No pagastiem visvairāk bērnu piedzimis Lejasciema (14), Tirzas (13) un Stradu (12) pagastos. Vismazāk jaundzimušo ir Galgauskas (3), Jaungulbenes (5), Daukstu un Druvienas (katrā 6) pagastos. Augustā un decembrī reģistrēti arī dvīņu pāri – Līgo un Tirzas pagastos. </w:t>
      </w:r>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2012. – 2018.g. dzimušo zēnu un meiteņu īpatsvars parādīts </w:t>
      </w:r>
      <w:r w:rsidR="0084099D" w:rsidRPr="00782F7A">
        <w:rPr>
          <w:rFonts w:ascii="Times New Roman" w:hAnsi="Times New Roman" w:cs="Times New Roman"/>
          <w:szCs w:val="24"/>
        </w:rPr>
        <w:t>5</w:t>
      </w:r>
      <w:r w:rsidRPr="00782F7A">
        <w:rPr>
          <w:rFonts w:ascii="Times New Roman" w:hAnsi="Times New Roman" w:cs="Times New Roman"/>
          <w:szCs w:val="24"/>
        </w:rPr>
        <w:t>.attēlā.</w:t>
      </w:r>
    </w:p>
    <w:p w:rsidR="002F0254" w:rsidRPr="00782F7A" w:rsidRDefault="002F0254" w:rsidP="00BE3D7C">
      <w:pPr>
        <w:spacing w:line="276" w:lineRule="auto"/>
        <w:ind w:firstLine="567"/>
        <w:jc w:val="both"/>
        <w:rPr>
          <w:rFonts w:ascii="Times New Roman" w:hAnsi="Times New Roman" w:cs="Times New Roman"/>
          <w:szCs w:val="24"/>
        </w:rPr>
      </w:pPr>
    </w:p>
    <w:p w:rsidR="002F0254" w:rsidRPr="00782F7A" w:rsidRDefault="002F0254" w:rsidP="00636C40">
      <w:pPr>
        <w:spacing w:line="276" w:lineRule="auto"/>
        <w:jc w:val="both"/>
        <w:rPr>
          <w:rFonts w:ascii="Times New Roman" w:hAnsi="Times New Roman" w:cs="Times New Roman"/>
          <w:b/>
          <w:szCs w:val="24"/>
        </w:rPr>
      </w:pPr>
      <w:r w:rsidRPr="00782F7A">
        <w:rPr>
          <w:rFonts w:ascii="Times New Roman" w:hAnsi="Times New Roman" w:cs="Times New Roman"/>
          <w:b/>
          <w:noProof/>
          <w:szCs w:val="24"/>
          <w:lang w:eastAsia="lv-LV"/>
        </w:rPr>
        <w:drawing>
          <wp:inline distT="0" distB="0" distL="0" distR="0" wp14:anchorId="464EF303" wp14:editId="5DCDA589">
            <wp:extent cx="5638800" cy="3076575"/>
            <wp:effectExtent l="0" t="0" r="0" b="0"/>
            <wp:docPr id="1" name="Diagram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F0254" w:rsidRPr="00782F7A" w:rsidRDefault="00E44396" w:rsidP="006362F1">
      <w:pPr>
        <w:pStyle w:val="Bezatstarpm"/>
      </w:pPr>
      <w:r w:rsidRPr="00782F7A">
        <w:t>5</w:t>
      </w:r>
      <w:r w:rsidR="002F0254" w:rsidRPr="00782F7A">
        <w:t>. attēls. Dzimušo zēnu un meiteņu īpatsvars 2012. – 2018.</w:t>
      </w:r>
    </w:p>
    <w:p w:rsidR="002F0254" w:rsidRPr="00782F7A" w:rsidRDefault="002F0254" w:rsidP="00BE3D7C">
      <w:pPr>
        <w:pStyle w:val="Citts"/>
        <w:spacing w:line="276" w:lineRule="auto"/>
      </w:pPr>
      <w:r w:rsidRPr="00782F7A">
        <w:t>Avots: Gulbenes novada dzimtsarakstu nodaļa</w:t>
      </w:r>
    </w:p>
    <w:p w:rsidR="009C39FC" w:rsidRPr="00782F7A" w:rsidRDefault="009C39FC" w:rsidP="00BE3D7C">
      <w:pPr>
        <w:spacing w:line="276" w:lineRule="auto"/>
        <w:ind w:firstLine="567"/>
        <w:jc w:val="both"/>
        <w:rPr>
          <w:rFonts w:ascii="Times New Roman" w:hAnsi="Times New Roman" w:cs="Times New Roman"/>
          <w:b/>
          <w:szCs w:val="24"/>
        </w:rPr>
      </w:pPr>
    </w:p>
    <w:p w:rsidR="002F0254" w:rsidRPr="00782F7A" w:rsidRDefault="002F0254" w:rsidP="00BE3D7C">
      <w:pPr>
        <w:pStyle w:val="Apakvirsrakstsmelns"/>
        <w:spacing w:line="276" w:lineRule="auto"/>
      </w:pPr>
      <w:bookmarkStart w:id="177" w:name="_Toc11679737"/>
      <w:r w:rsidRPr="00782F7A">
        <w:t>Laulība</w:t>
      </w:r>
      <w:bookmarkEnd w:id="177"/>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2018.gadā Gulbenes novada Dzimtsarakstu nodaļā bija reģistrētas 110 laulības, kas ir par 33 laulībām vairāk kā iepriekšējā gadā. Dzimtsarakstu nodaļas telpās n</w:t>
      </w:r>
      <w:r w:rsidR="0040271F" w:rsidRPr="00782F7A">
        <w:rPr>
          <w:rFonts w:ascii="Times New Roman" w:hAnsi="Times New Roman" w:cs="Times New Roman"/>
          <w:szCs w:val="24"/>
        </w:rPr>
        <w:t xml:space="preserve">oslēgtas 89 laulības, t.sk. 69 Dzimtsarakstu nodaļas </w:t>
      </w:r>
      <w:r w:rsidRPr="00782F7A">
        <w:rPr>
          <w:rFonts w:ascii="Times New Roman" w:hAnsi="Times New Roman" w:cs="Times New Roman"/>
          <w:szCs w:val="24"/>
        </w:rPr>
        <w:t xml:space="preserve">zālē, 20 – darba kabinetā. Ārpus dzimtsarakstu nodaļas reģistrētas 12 laulības: 8 ārā brīvā dabā, 4 telpās.  Uz baznīcu paziņojumu pamata sastādīti 9 laulību reģistri: 6 laulības notikušas Velēnas </w:t>
      </w:r>
      <w:r w:rsidR="0040271F" w:rsidRPr="00782F7A">
        <w:rPr>
          <w:rFonts w:ascii="Times New Roman" w:hAnsi="Times New Roman" w:cs="Times New Roman"/>
          <w:szCs w:val="24"/>
        </w:rPr>
        <w:t>evaņģēliski luteriskajā</w:t>
      </w:r>
      <w:r w:rsidRPr="00782F7A">
        <w:rPr>
          <w:rFonts w:ascii="Times New Roman" w:hAnsi="Times New Roman" w:cs="Times New Roman"/>
          <w:szCs w:val="24"/>
        </w:rPr>
        <w:t xml:space="preserve">  baznīcā, 3 Gulbenes Romas katoļu baznīcā. </w:t>
      </w:r>
      <w:r w:rsidRPr="00782F7A">
        <w:rPr>
          <w:rFonts w:ascii="Times New Roman" w:hAnsi="Times New Roman" w:cs="Times New Roman"/>
          <w:szCs w:val="24"/>
        </w:rPr>
        <w:lastRenderedPageBreak/>
        <w:t>Laulību 2018.g</w:t>
      </w:r>
      <w:r w:rsidR="0040271F" w:rsidRPr="00782F7A">
        <w:rPr>
          <w:rFonts w:ascii="Times New Roman" w:hAnsi="Times New Roman" w:cs="Times New Roman"/>
          <w:szCs w:val="24"/>
        </w:rPr>
        <w:t>adā slēguši 169 Gulbenes novada un</w:t>
      </w:r>
      <w:r w:rsidRPr="00782F7A">
        <w:rPr>
          <w:rFonts w:ascii="Times New Roman" w:hAnsi="Times New Roman" w:cs="Times New Roman"/>
          <w:szCs w:val="24"/>
        </w:rPr>
        <w:t xml:space="preserve"> 51 citu pašvaldību iedzīvotājs. 75 gadījumos abi laulātie ir Gulbenes novada iedzīvotāji, 11 gadījumos viens no pāra ir deklarēts Gulbenes novadā.</w:t>
      </w:r>
    </w:p>
    <w:p w:rsidR="002F0254" w:rsidRPr="00782F7A" w:rsidRDefault="002F0254" w:rsidP="00BE3D7C">
      <w:pPr>
        <w:spacing w:line="276" w:lineRule="auto"/>
        <w:ind w:firstLine="567"/>
        <w:jc w:val="both"/>
        <w:rPr>
          <w:rFonts w:ascii="Times New Roman" w:hAnsi="Times New Roman" w:cs="Times New Roman"/>
          <w:b/>
          <w:szCs w:val="24"/>
        </w:rPr>
      </w:pPr>
    </w:p>
    <w:p w:rsidR="002F0254" w:rsidRPr="00782F7A" w:rsidRDefault="002F0254" w:rsidP="00BE3D7C">
      <w:pPr>
        <w:pStyle w:val="Apakvirsrakstsmelns"/>
        <w:spacing w:line="276" w:lineRule="auto"/>
      </w:pPr>
      <w:bookmarkStart w:id="178" w:name="_Toc11679738"/>
      <w:r w:rsidRPr="00782F7A">
        <w:t>Miršana</w:t>
      </w:r>
      <w:bookmarkEnd w:id="178"/>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2018.gadā Gulbenes novadā reģistrēti 303 miršanas gadījumi. Tas ir tieši tikpat cik 2017.gadā. Miruši 148 vīrieši un 155 sievietes. Mirušo vīriešu vidējais vecums 67,4 gadi, sieviešu – 78,0 gadi.</w:t>
      </w:r>
    </w:p>
    <w:p w:rsidR="002F0254" w:rsidRPr="00782F7A" w:rsidRDefault="002F0254" w:rsidP="00BE3D7C">
      <w:pPr>
        <w:pStyle w:val="Apakvirsrakstsmelns"/>
        <w:spacing w:line="276" w:lineRule="auto"/>
      </w:pPr>
      <w:bookmarkStart w:id="179" w:name="_Toc11679739"/>
      <w:r w:rsidRPr="00782F7A">
        <w:t>Tradīcijas</w:t>
      </w:r>
      <w:bookmarkEnd w:id="179"/>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tika turpinātas Gulbenes novadā iesāktās ģimeņu tradīcijas. Zelta, Smaragda un Dimanta kāzu jubileju svinībās 2018.gada 13.oktobrī piedalījās 22 ģimenes. 40 jubilāru pāri Gulbenes novada Stipras ģimenes simbolu “ābelīti” saņēma savās dzīvesvietās. </w:t>
      </w:r>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2018.gadā, valsts simtgades gadā, Gulbenes novada pašvaldība iesaistījās projektā “Simtgades bērni”</w:t>
      </w:r>
      <w:r w:rsidR="00D563A7" w:rsidRPr="00782F7A">
        <w:rPr>
          <w:rFonts w:ascii="Times New Roman" w:hAnsi="Times New Roman" w:cs="Times New Roman"/>
          <w:szCs w:val="24"/>
        </w:rPr>
        <w:t>,</w:t>
      </w:r>
      <w:r w:rsidRPr="00782F7A">
        <w:rPr>
          <w:rFonts w:ascii="Times New Roman" w:hAnsi="Times New Roman" w:cs="Times New Roman"/>
          <w:szCs w:val="24"/>
        </w:rPr>
        <w:t xml:space="preserve"> un katram novada jaundzimušajam pie dzimšanas reģistrācijas dāvināja sudraba vērdiņu ozolkoka kastītē un tradicionāli grāmatu “Mūsu bērns”. Notika Mazo gulbīšu svētki Gulbenes pilsētas jaundzimušajiem, kā arī katrā pagastā dažādās svētku reizēs jaundzimušie tika sveikti un uzņemti pagasta ļaužu saimē.</w:t>
      </w:r>
    </w:p>
    <w:p w:rsidR="002F0254" w:rsidRPr="00782F7A" w:rsidRDefault="002F0254"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Gulbenes novada pašvaldība 2018.gadā atbalstīja dzimtsarakstu nodaļas priekšlikumu veicināt vecākus juridiski sakārtot savas attiecības un sakarā ar Starptautisko bērnu aizsardzības dienu jūnija pirmajā sestdienā nodrošināja svinīgu laulības reģistrāciju bez mak</w:t>
      </w:r>
      <w:r w:rsidR="003F288F" w:rsidRPr="00782F7A">
        <w:rPr>
          <w:rFonts w:ascii="Times New Roman" w:hAnsi="Times New Roman" w:cs="Times New Roman"/>
          <w:szCs w:val="24"/>
        </w:rPr>
        <w:t>sas 7 ģimenēm, kurās aug bērni.</w:t>
      </w:r>
    </w:p>
    <w:p w:rsidR="002F0254" w:rsidRPr="00782F7A" w:rsidRDefault="002F0254" w:rsidP="00BE3D7C">
      <w:pPr>
        <w:spacing w:line="276" w:lineRule="auto"/>
        <w:ind w:firstLine="567"/>
        <w:jc w:val="both"/>
        <w:rPr>
          <w:rFonts w:ascii="Times New Roman" w:hAnsi="Times New Roman" w:cs="Times New Roman"/>
          <w:szCs w:val="24"/>
        </w:rPr>
      </w:pPr>
    </w:p>
    <w:p w:rsidR="002F0254" w:rsidRPr="00782F7A" w:rsidRDefault="002F0254" w:rsidP="00636C40">
      <w:pPr>
        <w:spacing w:line="276" w:lineRule="auto"/>
        <w:jc w:val="both"/>
        <w:rPr>
          <w:rFonts w:ascii="Times New Roman" w:hAnsi="Times New Roman" w:cs="Times New Roman"/>
          <w:b/>
          <w:noProof/>
          <w:szCs w:val="24"/>
        </w:rPr>
      </w:pPr>
      <w:r w:rsidRPr="00782F7A">
        <w:rPr>
          <w:rFonts w:ascii="Times New Roman" w:hAnsi="Times New Roman" w:cs="Times New Roman"/>
          <w:b/>
          <w:noProof/>
          <w:szCs w:val="24"/>
          <w:shd w:val="clear" w:color="auto" w:fill="A6A6A6" w:themeFill="background1" w:themeFillShade="A6"/>
          <w:lang w:eastAsia="lv-LV"/>
        </w:rPr>
        <w:drawing>
          <wp:inline distT="0" distB="0" distL="0" distR="0" wp14:anchorId="355464BE" wp14:editId="01A99D0D">
            <wp:extent cx="5610225" cy="3095625"/>
            <wp:effectExtent l="0" t="0" r="0" b="0"/>
            <wp:docPr id="4" name="Diagram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F0254" w:rsidRPr="00782F7A" w:rsidRDefault="00E44396" w:rsidP="006362F1">
      <w:pPr>
        <w:pStyle w:val="Bezatstarpm"/>
        <w:rPr>
          <w:noProof/>
        </w:rPr>
      </w:pPr>
      <w:r w:rsidRPr="00782F7A">
        <w:rPr>
          <w:noProof/>
        </w:rPr>
        <w:t>6.attēls. Demogrāfiskā situācija Gulbenes novadā</w:t>
      </w:r>
      <w:r w:rsidR="002F0254" w:rsidRPr="00782F7A">
        <w:rPr>
          <w:noProof/>
        </w:rPr>
        <w:tab/>
      </w:r>
    </w:p>
    <w:p w:rsidR="002F0254" w:rsidRPr="00782F7A" w:rsidRDefault="002F0254" w:rsidP="00BE3D7C">
      <w:pPr>
        <w:pStyle w:val="Citts"/>
        <w:spacing w:line="276" w:lineRule="auto"/>
        <w:rPr>
          <w:noProof/>
        </w:rPr>
      </w:pPr>
      <w:r w:rsidRPr="00782F7A">
        <w:rPr>
          <w:noProof/>
        </w:rPr>
        <w:t>Avots: Gulbenes novada dzimtsarakstu nodaļa</w:t>
      </w:r>
    </w:p>
    <w:p w:rsidR="00442364" w:rsidRPr="00D031CC" w:rsidRDefault="00D031CC" w:rsidP="00BE3D7C">
      <w:pPr>
        <w:pStyle w:val="Virssraksts"/>
        <w:spacing w:line="276" w:lineRule="auto"/>
        <w:rPr>
          <w:rFonts w:eastAsia="Times New Roman"/>
          <w:color w:val="006600"/>
        </w:rPr>
      </w:pPr>
      <w:bookmarkStart w:id="180" w:name="_Toc327342854"/>
      <w:bookmarkStart w:id="181" w:name="_Toc327343049"/>
      <w:bookmarkStart w:id="182" w:name="_Toc328050145"/>
      <w:bookmarkStart w:id="183" w:name="_Toc356297307"/>
      <w:bookmarkStart w:id="184" w:name="_Toc356297353"/>
      <w:bookmarkStart w:id="185" w:name="_Toc356297597"/>
      <w:bookmarkStart w:id="186" w:name="_Toc356299397"/>
      <w:bookmarkStart w:id="187" w:name="_Toc356299556"/>
      <w:bookmarkStart w:id="188" w:name="_Toc356299647"/>
      <w:bookmarkStart w:id="189" w:name="_Toc356299947"/>
      <w:bookmarkStart w:id="190" w:name="_Toc356300416"/>
      <w:bookmarkStart w:id="191" w:name="_Toc390708726"/>
      <w:bookmarkStart w:id="192" w:name="_Toc420578708"/>
      <w:bookmarkStart w:id="193" w:name="_Toc421620219"/>
      <w:bookmarkStart w:id="194" w:name="_Toc421620366"/>
      <w:bookmarkStart w:id="195" w:name="_Toc421626372"/>
      <w:bookmarkStart w:id="196" w:name="_Toc421694161"/>
      <w:bookmarkStart w:id="197" w:name="_Toc421695698"/>
      <w:bookmarkStart w:id="198" w:name="_Toc453321701"/>
      <w:bookmarkStart w:id="199" w:name="_Toc11679740"/>
      <w:r w:rsidRPr="00782F7A">
        <w:rPr>
          <w:rFonts w:eastAsia="Times New Roman"/>
        </w:rPr>
        <w:lastRenderedPageBreak/>
        <w:t xml:space="preserve">Izglītības, kultūras, </w:t>
      </w:r>
      <w:r w:rsidRPr="00782F7A">
        <w:t>sporta</w:t>
      </w:r>
      <w:r w:rsidRPr="00782F7A">
        <w:rPr>
          <w:rFonts w:eastAsia="Times New Roman"/>
        </w:rPr>
        <w:t xml:space="preserve"> un jaunatnes darbs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eastAsia="Times New Roman"/>
        </w:rPr>
        <w:t xml:space="preserve"> G</w:t>
      </w:r>
      <w:r w:rsidRPr="00782F7A">
        <w:rPr>
          <w:rFonts w:eastAsia="Times New Roman"/>
        </w:rPr>
        <w:t>ulbenes novadā</w:t>
      </w:r>
      <w:bookmarkEnd w:id="199"/>
    </w:p>
    <w:p w:rsidR="00CC3CFA" w:rsidRPr="00782F7A" w:rsidRDefault="00CC3CFA" w:rsidP="00BE3D7C">
      <w:pPr>
        <w:pStyle w:val="Apakvirsrakstsmelns"/>
        <w:spacing w:line="276" w:lineRule="auto"/>
      </w:pPr>
      <w:bookmarkStart w:id="200" w:name="_Hlk512240847"/>
      <w:bookmarkStart w:id="201" w:name="_Toc11679741"/>
      <w:bookmarkEnd w:id="200"/>
      <w:r w:rsidRPr="00782F7A">
        <w:t>Vispārējā izglītība (pirmskola)</w:t>
      </w:r>
      <w:bookmarkEnd w:id="201"/>
    </w:p>
    <w:p w:rsidR="009F3006" w:rsidRDefault="009F3006" w:rsidP="00BE3D7C">
      <w:pPr>
        <w:spacing w:line="276" w:lineRule="auto"/>
        <w:ind w:firstLine="567"/>
        <w:jc w:val="both"/>
        <w:rPr>
          <w:rFonts w:ascii="Times New Roman" w:eastAsia="Times New Roman" w:hAnsi="Times New Roman" w:cs="Times New Roman"/>
          <w:szCs w:val="24"/>
          <w:lang w:eastAsia="lv-LV"/>
        </w:rPr>
      </w:pPr>
      <w:r w:rsidRPr="003F2E9A">
        <w:rPr>
          <w:rFonts w:ascii="Times New Roman" w:eastAsia="Times New Roman" w:hAnsi="Times New Roman" w:cs="Times New Roman"/>
          <w:szCs w:val="24"/>
          <w:lang w:eastAsia="lv-LV"/>
        </w:rPr>
        <w:t>Gulbenes novadā 2018. gadā bija 7 pirmsskolas izglītības iestādes (turpmāk</w:t>
      </w:r>
      <w:r>
        <w:rPr>
          <w:rFonts w:ascii="Times New Roman" w:eastAsia="Times New Roman" w:hAnsi="Times New Roman" w:cs="Times New Roman"/>
          <w:szCs w:val="24"/>
          <w:lang w:eastAsia="lv-LV"/>
        </w:rPr>
        <w:t xml:space="preserve"> - </w:t>
      </w:r>
      <w:r w:rsidRPr="003F2E9A">
        <w:rPr>
          <w:rFonts w:ascii="Times New Roman" w:eastAsia="Times New Roman" w:hAnsi="Times New Roman" w:cs="Times New Roman"/>
          <w:szCs w:val="24"/>
          <w:lang w:eastAsia="lv-LV"/>
        </w:rPr>
        <w:t>PII): 3 Gulbenē un 4 lauku teritorijā un 5 pirmsskolas grupas pie vispārizglītojošajām skolām</w:t>
      </w:r>
      <w:r>
        <w:rPr>
          <w:rFonts w:ascii="Times New Roman" w:eastAsia="Times New Roman" w:hAnsi="Times New Roman" w:cs="Times New Roman"/>
          <w:szCs w:val="24"/>
          <w:lang w:eastAsia="lv-LV"/>
        </w:rPr>
        <w:t>.</w:t>
      </w:r>
    </w:p>
    <w:p w:rsidR="00F715CE" w:rsidRPr="00A416D4" w:rsidRDefault="00F715CE" w:rsidP="00BE3D7C">
      <w:pPr>
        <w:spacing w:line="276" w:lineRule="auto"/>
        <w:ind w:firstLine="567"/>
        <w:jc w:val="both"/>
        <w:rPr>
          <w:rFonts w:ascii="Times New Roman" w:eastAsia="Times New Roman" w:hAnsi="Times New Roman" w:cs="Times New Roman"/>
          <w:szCs w:val="24"/>
          <w:lang w:eastAsia="lv-LV"/>
        </w:rPr>
      </w:pPr>
    </w:p>
    <w:p w:rsidR="0084099D" w:rsidRPr="00782F7A" w:rsidRDefault="0084099D" w:rsidP="006362F1">
      <w:pPr>
        <w:pStyle w:val="Bezatstarpm"/>
        <w:rPr>
          <w:rFonts w:eastAsia="Lucida Sans Unicode"/>
        </w:rPr>
      </w:pPr>
      <w:r w:rsidRPr="00782F7A">
        <w:rPr>
          <w:rFonts w:eastAsia="Lucida Sans Unicode"/>
        </w:rPr>
        <w:t xml:space="preserve">9.tabula </w:t>
      </w:r>
    </w:p>
    <w:p w:rsidR="00D92573" w:rsidRPr="00782F7A" w:rsidRDefault="00D92573" w:rsidP="006362F1">
      <w:pPr>
        <w:pStyle w:val="Bezatstarpm"/>
        <w:rPr>
          <w:rFonts w:eastAsia="Lucida Sans Unicode"/>
        </w:rPr>
      </w:pPr>
      <w:r w:rsidRPr="00782F7A">
        <w:rPr>
          <w:rFonts w:eastAsia="Lucida Sans Unicode"/>
        </w:rPr>
        <w:t>5-6 gadnieku skaits   pirmskolas izglītības iestādēs un grupās</w:t>
      </w:r>
    </w:p>
    <w:p w:rsidR="00834467" w:rsidRPr="00782F7A" w:rsidRDefault="00834467" w:rsidP="006362F1">
      <w:pPr>
        <w:pStyle w:val="Bezatstarpm"/>
        <w:rPr>
          <w:rFonts w:eastAsia="Lucida Sans Unicode"/>
        </w:rPr>
      </w:pPr>
    </w:p>
    <w:tbl>
      <w:tblPr>
        <w:tblStyle w:val="Reatabula"/>
        <w:tblW w:w="0" w:type="auto"/>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846"/>
        <w:gridCol w:w="2268"/>
        <w:gridCol w:w="1557"/>
        <w:gridCol w:w="1557"/>
        <w:gridCol w:w="1558"/>
        <w:gridCol w:w="1558"/>
      </w:tblGrid>
      <w:tr w:rsidR="00E22754" w:rsidRPr="00F715CE" w:rsidTr="004C3FB6">
        <w:trPr>
          <w:trHeight w:val="1123"/>
        </w:trPr>
        <w:tc>
          <w:tcPr>
            <w:tcW w:w="846" w:type="dxa"/>
            <w:shd w:val="clear" w:color="auto" w:fill="006600"/>
            <w:vAlign w:val="center"/>
          </w:tcPr>
          <w:p w:rsidR="00834467" w:rsidRPr="002C3083" w:rsidRDefault="00834467" w:rsidP="006362F1">
            <w:pPr>
              <w:pStyle w:val="Bezatstarpm"/>
              <w:rPr>
                <w:rFonts w:eastAsia="Lucida Sans Unicode"/>
              </w:rPr>
            </w:pPr>
            <w:r w:rsidRPr="002C3083">
              <w:rPr>
                <w:rFonts w:eastAsia="Lucida Sans Unicode"/>
              </w:rPr>
              <w:t>N.p.k.</w:t>
            </w:r>
          </w:p>
        </w:tc>
        <w:tc>
          <w:tcPr>
            <w:tcW w:w="2268" w:type="dxa"/>
            <w:shd w:val="clear" w:color="auto" w:fill="006600"/>
            <w:vAlign w:val="center"/>
          </w:tcPr>
          <w:p w:rsidR="00834467" w:rsidRPr="002C3083" w:rsidRDefault="00834467" w:rsidP="006362F1">
            <w:pPr>
              <w:pStyle w:val="Bezatstarpm"/>
              <w:rPr>
                <w:rFonts w:eastAsia="Lucida Sans Unicode"/>
              </w:rPr>
            </w:pPr>
            <w:r w:rsidRPr="002C3083">
              <w:rPr>
                <w:rFonts w:eastAsia="Lucida Sans Unicode"/>
              </w:rPr>
              <w:t>Iestāde</w:t>
            </w:r>
          </w:p>
        </w:tc>
        <w:tc>
          <w:tcPr>
            <w:tcW w:w="1557" w:type="dxa"/>
            <w:shd w:val="clear" w:color="auto" w:fill="006600"/>
            <w:vAlign w:val="center"/>
          </w:tcPr>
          <w:p w:rsidR="00834467" w:rsidRPr="002C3083" w:rsidRDefault="00834467" w:rsidP="006362F1">
            <w:pPr>
              <w:pStyle w:val="Bezatstarpm"/>
              <w:rPr>
                <w:rFonts w:eastAsia="Lucida Sans Unicode"/>
              </w:rPr>
            </w:pPr>
            <w:r w:rsidRPr="002C3083">
              <w:rPr>
                <w:rFonts w:eastAsia="Lucida Sans Unicode"/>
              </w:rPr>
              <w:t>5-6 gadi</w:t>
            </w:r>
          </w:p>
        </w:tc>
        <w:tc>
          <w:tcPr>
            <w:tcW w:w="1557" w:type="dxa"/>
            <w:shd w:val="clear" w:color="auto" w:fill="006600"/>
            <w:vAlign w:val="center"/>
          </w:tcPr>
          <w:p w:rsidR="00834467" w:rsidRPr="002C3083" w:rsidRDefault="00834467" w:rsidP="006362F1">
            <w:pPr>
              <w:pStyle w:val="Bezatstarpm"/>
              <w:rPr>
                <w:rFonts w:eastAsia="Lucida Sans Unicode"/>
              </w:rPr>
            </w:pPr>
            <w:r w:rsidRPr="002C3083">
              <w:rPr>
                <w:rFonts w:eastAsia="Lucida Sans Unicode"/>
              </w:rPr>
              <w:t>Jaunāki par 5 gadiem</w:t>
            </w:r>
          </w:p>
        </w:tc>
        <w:tc>
          <w:tcPr>
            <w:tcW w:w="1558" w:type="dxa"/>
            <w:shd w:val="clear" w:color="auto" w:fill="006600"/>
            <w:vAlign w:val="center"/>
          </w:tcPr>
          <w:p w:rsidR="00834467" w:rsidRPr="002C3083" w:rsidRDefault="001551C7" w:rsidP="006362F1">
            <w:pPr>
              <w:pStyle w:val="Bezatstarpm"/>
              <w:rPr>
                <w:rFonts w:eastAsia="Lucida Sans Unicode"/>
              </w:rPr>
            </w:pPr>
            <w:r>
              <w:rPr>
                <w:rFonts w:eastAsia="Lucida Sans Unicode"/>
              </w:rPr>
              <w:t>KOPĀ</w:t>
            </w:r>
          </w:p>
        </w:tc>
        <w:tc>
          <w:tcPr>
            <w:tcW w:w="1558" w:type="dxa"/>
            <w:shd w:val="clear" w:color="auto" w:fill="006600"/>
            <w:vAlign w:val="center"/>
          </w:tcPr>
          <w:p w:rsidR="00834467" w:rsidRPr="002C3083" w:rsidRDefault="00834467" w:rsidP="006362F1">
            <w:pPr>
              <w:pStyle w:val="Bezatstarpm"/>
              <w:rPr>
                <w:rFonts w:eastAsia="Lucida Sans Unicode"/>
              </w:rPr>
            </w:pPr>
            <w:r w:rsidRPr="002C3083">
              <w:rPr>
                <w:rFonts w:eastAsia="Lucida Sans Unicode"/>
              </w:rPr>
              <w:t>Pedagoģisko darbinieku skaits</w:t>
            </w:r>
          </w:p>
        </w:tc>
      </w:tr>
      <w:tr w:rsidR="00834467" w:rsidRPr="00F715CE" w:rsidTr="004C3FB6">
        <w:tc>
          <w:tcPr>
            <w:tcW w:w="846" w:type="dxa"/>
          </w:tcPr>
          <w:p w:rsidR="00834467" w:rsidRPr="002C3083" w:rsidRDefault="00536F75" w:rsidP="006362F1">
            <w:pPr>
              <w:pStyle w:val="Bezatstarpm"/>
              <w:rPr>
                <w:rFonts w:eastAsia="Lucida Sans Unicode"/>
              </w:rPr>
            </w:pPr>
            <w:r w:rsidRPr="002C3083">
              <w:rPr>
                <w:rFonts w:eastAsia="Lucida Sans Unicode"/>
              </w:rPr>
              <w:t>1.</w:t>
            </w:r>
          </w:p>
        </w:tc>
        <w:tc>
          <w:tcPr>
            <w:tcW w:w="2268" w:type="dxa"/>
          </w:tcPr>
          <w:p w:rsidR="00834467" w:rsidRPr="002C3083" w:rsidRDefault="002928F4" w:rsidP="006362F1">
            <w:pPr>
              <w:pStyle w:val="Bezatstarpm"/>
              <w:rPr>
                <w:rFonts w:eastAsia="Lucida Sans Unicode"/>
              </w:rPr>
            </w:pPr>
            <w:r w:rsidRPr="002C3083">
              <w:rPr>
                <w:rFonts w:eastAsia="Lucida Sans Unicode"/>
              </w:rPr>
              <w:t>Galgauskas pamatskola</w:t>
            </w:r>
          </w:p>
          <w:p w:rsidR="002928F4" w:rsidRPr="002C3083" w:rsidRDefault="002928F4" w:rsidP="006362F1">
            <w:pPr>
              <w:pStyle w:val="Bezatstarpm"/>
              <w:rPr>
                <w:rFonts w:eastAsia="Lucida Sans Unicode"/>
              </w:rPr>
            </w:pPr>
          </w:p>
        </w:tc>
        <w:tc>
          <w:tcPr>
            <w:tcW w:w="1557" w:type="dxa"/>
          </w:tcPr>
          <w:p w:rsidR="00834467" w:rsidRPr="002C3083" w:rsidRDefault="00BD67EB" w:rsidP="006362F1">
            <w:pPr>
              <w:pStyle w:val="Bezatstarpm"/>
              <w:rPr>
                <w:rFonts w:eastAsia="Lucida Sans Unicode"/>
              </w:rPr>
            </w:pPr>
            <w:r w:rsidRPr="002C3083">
              <w:rPr>
                <w:rFonts w:eastAsia="Lucida Sans Unicode"/>
              </w:rPr>
              <w:t>10</w:t>
            </w:r>
          </w:p>
        </w:tc>
        <w:tc>
          <w:tcPr>
            <w:tcW w:w="1557" w:type="dxa"/>
          </w:tcPr>
          <w:p w:rsidR="00834467" w:rsidRPr="002C3083" w:rsidRDefault="00503709" w:rsidP="006362F1">
            <w:pPr>
              <w:pStyle w:val="Bezatstarpm"/>
              <w:rPr>
                <w:rFonts w:eastAsia="Lucida Sans Unicode"/>
              </w:rPr>
            </w:pPr>
            <w:r w:rsidRPr="002C3083">
              <w:rPr>
                <w:rFonts w:eastAsia="Lucida Sans Unicode"/>
              </w:rPr>
              <w:t>9</w:t>
            </w:r>
          </w:p>
        </w:tc>
        <w:tc>
          <w:tcPr>
            <w:tcW w:w="1558" w:type="dxa"/>
          </w:tcPr>
          <w:p w:rsidR="00834467" w:rsidRPr="002C3083" w:rsidRDefault="00503709" w:rsidP="006362F1">
            <w:pPr>
              <w:pStyle w:val="Bezatstarpm"/>
              <w:rPr>
                <w:rFonts w:eastAsia="Lucida Sans Unicode"/>
              </w:rPr>
            </w:pPr>
            <w:r w:rsidRPr="002C3083">
              <w:rPr>
                <w:rFonts w:eastAsia="Lucida Sans Unicode"/>
              </w:rPr>
              <w:t>19</w:t>
            </w:r>
          </w:p>
        </w:tc>
        <w:tc>
          <w:tcPr>
            <w:tcW w:w="1558" w:type="dxa"/>
          </w:tcPr>
          <w:p w:rsidR="00834467" w:rsidRPr="002C3083" w:rsidRDefault="00503709" w:rsidP="006362F1">
            <w:pPr>
              <w:pStyle w:val="Bezatstarpm"/>
              <w:rPr>
                <w:rFonts w:eastAsia="Lucida Sans Unicode"/>
              </w:rPr>
            </w:pPr>
            <w:r w:rsidRPr="002C3083">
              <w:rPr>
                <w:rFonts w:eastAsia="Lucida Sans Unicode"/>
              </w:rPr>
              <w:t>3</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2.</w:t>
            </w:r>
          </w:p>
        </w:tc>
        <w:tc>
          <w:tcPr>
            <w:tcW w:w="2268" w:type="dxa"/>
          </w:tcPr>
          <w:p w:rsidR="00BD67EB" w:rsidRPr="002C3083" w:rsidRDefault="00B93351" w:rsidP="006362F1">
            <w:pPr>
              <w:pStyle w:val="Bezatstarpm"/>
              <w:rPr>
                <w:rFonts w:eastAsia="Lucida Sans Unicode"/>
              </w:rPr>
            </w:pPr>
            <w:r w:rsidRPr="002C3083">
              <w:rPr>
                <w:rFonts w:eastAsia="Lucida Sans Unicode"/>
              </w:rPr>
              <w:t>K.V</w:t>
            </w:r>
            <w:r w:rsidR="00BD67EB" w:rsidRPr="002C3083">
              <w:rPr>
                <w:rFonts w:eastAsia="Lucida Sans Unicode"/>
              </w:rPr>
              <w:t>aldemāra sākumskola</w:t>
            </w:r>
          </w:p>
        </w:tc>
        <w:tc>
          <w:tcPr>
            <w:tcW w:w="1557" w:type="dxa"/>
          </w:tcPr>
          <w:p w:rsidR="00BD67EB" w:rsidRPr="002C3083" w:rsidRDefault="00BD67EB" w:rsidP="006362F1">
            <w:pPr>
              <w:pStyle w:val="Bezatstarpm"/>
              <w:rPr>
                <w:rFonts w:eastAsia="Lucida Sans Unicode"/>
              </w:rPr>
            </w:pPr>
            <w:r w:rsidRPr="002C3083">
              <w:rPr>
                <w:rFonts w:eastAsia="Lucida Sans Unicode"/>
              </w:rPr>
              <w:t>10</w:t>
            </w:r>
          </w:p>
        </w:tc>
        <w:tc>
          <w:tcPr>
            <w:tcW w:w="1557" w:type="dxa"/>
          </w:tcPr>
          <w:p w:rsidR="00BD67EB" w:rsidRPr="002C3083" w:rsidRDefault="00503709" w:rsidP="006362F1">
            <w:pPr>
              <w:pStyle w:val="Bezatstarpm"/>
              <w:rPr>
                <w:rFonts w:eastAsia="Lucida Sans Unicode"/>
              </w:rPr>
            </w:pPr>
            <w:r w:rsidRPr="002C3083">
              <w:rPr>
                <w:rFonts w:eastAsia="Lucida Sans Unicode"/>
              </w:rPr>
              <w:t>13</w:t>
            </w:r>
          </w:p>
        </w:tc>
        <w:tc>
          <w:tcPr>
            <w:tcW w:w="1558" w:type="dxa"/>
          </w:tcPr>
          <w:p w:rsidR="00BD67EB" w:rsidRPr="002C3083" w:rsidRDefault="00503709" w:rsidP="006362F1">
            <w:pPr>
              <w:pStyle w:val="Bezatstarpm"/>
              <w:rPr>
                <w:rFonts w:eastAsia="Lucida Sans Unicode"/>
              </w:rPr>
            </w:pPr>
            <w:r w:rsidRPr="002C3083">
              <w:rPr>
                <w:rFonts w:eastAsia="Lucida Sans Unicode"/>
              </w:rPr>
              <w:t>23</w:t>
            </w:r>
          </w:p>
        </w:tc>
        <w:tc>
          <w:tcPr>
            <w:tcW w:w="1558" w:type="dxa"/>
          </w:tcPr>
          <w:p w:rsidR="00BD67EB" w:rsidRPr="002C3083" w:rsidRDefault="00503709" w:rsidP="006362F1">
            <w:pPr>
              <w:pStyle w:val="Bezatstarpm"/>
              <w:rPr>
                <w:rFonts w:eastAsia="Lucida Sans Unicode"/>
              </w:rPr>
            </w:pPr>
            <w:r w:rsidRPr="002C3083">
              <w:rPr>
                <w:rFonts w:eastAsia="Lucida Sans Unicode"/>
              </w:rPr>
              <w:t>6</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3.</w:t>
            </w:r>
          </w:p>
        </w:tc>
        <w:tc>
          <w:tcPr>
            <w:tcW w:w="2268" w:type="dxa"/>
          </w:tcPr>
          <w:p w:rsidR="00BD67EB" w:rsidRPr="002C3083" w:rsidRDefault="00BD67EB" w:rsidP="006362F1">
            <w:pPr>
              <w:pStyle w:val="Bezatstarpm"/>
              <w:rPr>
                <w:rFonts w:eastAsia="Lucida Sans Unicode"/>
              </w:rPr>
            </w:pPr>
            <w:r w:rsidRPr="002C3083">
              <w:rPr>
                <w:rFonts w:eastAsia="Lucida Sans Unicode"/>
              </w:rPr>
              <w:t>Lizuma vidusskola</w:t>
            </w:r>
          </w:p>
        </w:tc>
        <w:tc>
          <w:tcPr>
            <w:tcW w:w="1557" w:type="dxa"/>
          </w:tcPr>
          <w:p w:rsidR="00BD67EB" w:rsidRPr="002C3083" w:rsidRDefault="00BD67EB" w:rsidP="006362F1">
            <w:pPr>
              <w:pStyle w:val="Bezatstarpm"/>
              <w:rPr>
                <w:rFonts w:eastAsia="Lucida Sans Unicode"/>
              </w:rPr>
            </w:pPr>
            <w:r w:rsidRPr="002C3083">
              <w:rPr>
                <w:rFonts w:eastAsia="Lucida Sans Unicode"/>
              </w:rPr>
              <w:t>30</w:t>
            </w:r>
          </w:p>
        </w:tc>
        <w:tc>
          <w:tcPr>
            <w:tcW w:w="1557" w:type="dxa"/>
          </w:tcPr>
          <w:p w:rsidR="00BD67EB" w:rsidRPr="002C3083" w:rsidRDefault="00503709" w:rsidP="006362F1">
            <w:pPr>
              <w:pStyle w:val="Bezatstarpm"/>
              <w:rPr>
                <w:rFonts w:eastAsia="Lucida Sans Unicode"/>
              </w:rPr>
            </w:pPr>
            <w:r w:rsidRPr="002C3083">
              <w:rPr>
                <w:rFonts w:eastAsia="Lucida Sans Unicode"/>
              </w:rPr>
              <w:t>47</w:t>
            </w:r>
          </w:p>
        </w:tc>
        <w:tc>
          <w:tcPr>
            <w:tcW w:w="1558" w:type="dxa"/>
          </w:tcPr>
          <w:p w:rsidR="00BD67EB" w:rsidRPr="002C3083" w:rsidRDefault="00503709" w:rsidP="006362F1">
            <w:pPr>
              <w:pStyle w:val="Bezatstarpm"/>
              <w:rPr>
                <w:rFonts w:eastAsia="Lucida Sans Unicode"/>
              </w:rPr>
            </w:pPr>
            <w:r w:rsidRPr="002C3083">
              <w:rPr>
                <w:rFonts w:eastAsia="Lucida Sans Unicode"/>
              </w:rPr>
              <w:t>77</w:t>
            </w:r>
          </w:p>
        </w:tc>
        <w:tc>
          <w:tcPr>
            <w:tcW w:w="1558" w:type="dxa"/>
          </w:tcPr>
          <w:p w:rsidR="00BD67EB" w:rsidRPr="002C3083" w:rsidRDefault="00503709" w:rsidP="006362F1">
            <w:pPr>
              <w:pStyle w:val="Bezatstarpm"/>
              <w:rPr>
                <w:rFonts w:eastAsia="Lucida Sans Unicode"/>
              </w:rPr>
            </w:pPr>
            <w:r w:rsidRPr="002C3083">
              <w:rPr>
                <w:rFonts w:eastAsia="Lucida Sans Unicode"/>
              </w:rPr>
              <w:t>9</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4.</w:t>
            </w:r>
          </w:p>
        </w:tc>
        <w:tc>
          <w:tcPr>
            <w:tcW w:w="2268" w:type="dxa"/>
          </w:tcPr>
          <w:p w:rsidR="00BD67EB" w:rsidRPr="002C3083" w:rsidRDefault="00BD67EB" w:rsidP="006362F1">
            <w:pPr>
              <w:pStyle w:val="Bezatstarpm"/>
              <w:rPr>
                <w:rFonts w:eastAsia="Lucida Sans Unicode"/>
              </w:rPr>
            </w:pPr>
            <w:r w:rsidRPr="002C3083">
              <w:rPr>
                <w:rFonts w:eastAsia="Lucida Sans Unicode"/>
              </w:rPr>
              <w:t>Stāmerienas pamatskola</w:t>
            </w:r>
          </w:p>
        </w:tc>
        <w:tc>
          <w:tcPr>
            <w:tcW w:w="1557" w:type="dxa"/>
          </w:tcPr>
          <w:p w:rsidR="00BD67EB" w:rsidRPr="002C3083" w:rsidRDefault="00BD67EB" w:rsidP="006362F1">
            <w:pPr>
              <w:pStyle w:val="Bezatstarpm"/>
              <w:rPr>
                <w:rFonts w:eastAsia="Lucida Sans Unicode"/>
              </w:rPr>
            </w:pPr>
            <w:r w:rsidRPr="002C3083">
              <w:rPr>
                <w:rFonts w:eastAsia="Lucida Sans Unicode"/>
              </w:rPr>
              <w:t>20</w:t>
            </w:r>
          </w:p>
        </w:tc>
        <w:tc>
          <w:tcPr>
            <w:tcW w:w="1557" w:type="dxa"/>
          </w:tcPr>
          <w:p w:rsidR="00BD67EB" w:rsidRPr="002C3083" w:rsidRDefault="00503709" w:rsidP="006362F1">
            <w:pPr>
              <w:pStyle w:val="Bezatstarpm"/>
              <w:rPr>
                <w:rFonts w:eastAsia="Lucida Sans Unicode"/>
              </w:rPr>
            </w:pPr>
            <w:r w:rsidRPr="002C3083">
              <w:rPr>
                <w:rFonts w:eastAsia="Lucida Sans Unicode"/>
              </w:rPr>
              <w:t>26</w:t>
            </w:r>
          </w:p>
        </w:tc>
        <w:tc>
          <w:tcPr>
            <w:tcW w:w="1558" w:type="dxa"/>
          </w:tcPr>
          <w:p w:rsidR="00BD67EB" w:rsidRPr="002C3083" w:rsidRDefault="00503709" w:rsidP="006362F1">
            <w:pPr>
              <w:pStyle w:val="Bezatstarpm"/>
              <w:rPr>
                <w:rFonts w:eastAsia="Lucida Sans Unicode"/>
              </w:rPr>
            </w:pPr>
            <w:r w:rsidRPr="002C3083">
              <w:rPr>
                <w:rFonts w:eastAsia="Lucida Sans Unicode"/>
              </w:rPr>
              <w:t>46</w:t>
            </w:r>
          </w:p>
        </w:tc>
        <w:tc>
          <w:tcPr>
            <w:tcW w:w="1558" w:type="dxa"/>
          </w:tcPr>
          <w:p w:rsidR="00BD67EB" w:rsidRPr="002C3083" w:rsidRDefault="00503709" w:rsidP="006362F1">
            <w:pPr>
              <w:pStyle w:val="Bezatstarpm"/>
              <w:rPr>
                <w:rFonts w:eastAsia="Lucida Sans Unicode"/>
              </w:rPr>
            </w:pPr>
            <w:r w:rsidRPr="002C3083">
              <w:rPr>
                <w:rFonts w:eastAsia="Lucida Sans Unicode"/>
              </w:rPr>
              <w:t>11</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5.</w:t>
            </w:r>
          </w:p>
        </w:tc>
        <w:tc>
          <w:tcPr>
            <w:tcW w:w="2268" w:type="dxa"/>
          </w:tcPr>
          <w:p w:rsidR="00BD67EB" w:rsidRPr="002C3083" w:rsidRDefault="00BD67EB" w:rsidP="006362F1">
            <w:pPr>
              <w:pStyle w:val="Bezatstarpm"/>
              <w:rPr>
                <w:rFonts w:eastAsia="Lucida Sans Unicode"/>
              </w:rPr>
            </w:pPr>
            <w:r w:rsidRPr="002C3083">
              <w:rPr>
                <w:rFonts w:eastAsia="Lucida Sans Unicode"/>
              </w:rPr>
              <w:t>Tirzas pamatskola</w:t>
            </w:r>
          </w:p>
        </w:tc>
        <w:tc>
          <w:tcPr>
            <w:tcW w:w="1557" w:type="dxa"/>
          </w:tcPr>
          <w:p w:rsidR="00BD67EB" w:rsidRPr="002C3083" w:rsidRDefault="00BD67EB" w:rsidP="006362F1">
            <w:pPr>
              <w:pStyle w:val="Bezatstarpm"/>
              <w:rPr>
                <w:rFonts w:eastAsia="Lucida Sans Unicode"/>
              </w:rPr>
            </w:pPr>
            <w:r w:rsidRPr="002C3083">
              <w:rPr>
                <w:rFonts w:eastAsia="Lucida Sans Unicode"/>
              </w:rPr>
              <w:t>22</w:t>
            </w:r>
          </w:p>
        </w:tc>
        <w:tc>
          <w:tcPr>
            <w:tcW w:w="1557" w:type="dxa"/>
          </w:tcPr>
          <w:p w:rsidR="00BD67EB" w:rsidRPr="002C3083" w:rsidRDefault="00503709" w:rsidP="006362F1">
            <w:pPr>
              <w:pStyle w:val="Bezatstarpm"/>
              <w:rPr>
                <w:rFonts w:eastAsia="Lucida Sans Unicode"/>
              </w:rPr>
            </w:pPr>
            <w:r w:rsidRPr="002C3083">
              <w:rPr>
                <w:rFonts w:eastAsia="Lucida Sans Unicode"/>
              </w:rPr>
              <w:t>25</w:t>
            </w:r>
          </w:p>
        </w:tc>
        <w:tc>
          <w:tcPr>
            <w:tcW w:w="1558" w:type="dxa"/>
          </w:tcPr>
          <w:p w:rsidR="00BD67EB" w:rsidRPr="002C3083" w:rsidRDefault="00503709" w:rsidP="006362F1">
            <w:pPr>
              <w:pStyle w:val="Bezatstarpm"/>
              <w:rPr>
                <w:rFonts w:eastAsia="Lucida Sans Unicode"/>
              </w:rPr>
            </w:pPr>
            <w:r w:rsidRPr="002C3083">
              <w:rPr>
                <w:rFonts w:eastAsia="Lucida Sans Unicode"/>
              </w:rPr>
              <w:t>47</w:t>
            </w:r>
          </w:p>
        </w:tc>
        <w:tc>
          <w:tcPr>
            <w:tcW w:w="1558" w:type="dxa"/>
          </w:tcPr>
          <w:p w:rsidR="00BD67EB" w:rsidRPr="002C3083" w:rsidRDefault="00503709" w:rsidP="006362F1">
            <w:pPr>
              <w:pStyle w:val="Bezatstarpm"/>
              <w:rPr>
                <w:rFonts w:eastAsia="Lucida Sans Unicode"/>
              </w:rPr>
            </w:pPr>
            <w:r w:rsidRPr="002C3083">
              <w:rPr>
                <w:rFonts w:eastAsia="Lucida Sans Unicode"/>
              </w:rPr>
              <w:t>5</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6.</w:t>
            </w:r>
          </w:p>
        </w:tc>
        <w:tc>
          <w:tcPr>
            <w:tcW w:w="2268" w:type="dxa"/>
          </w:tcPr>
          <w:p w:rsidR="00BD67EB" w:rsidRPr="002C3083" w:rsidRDefault="00BD67EB" w:rsidP="006362F1">
            <w:pPr>
              <w:pStyle w:val="Bezatstarpm"/>
              <w:rPr>
                <w:rFonts w:eastAsia="Lucida Sans Unicode"/>
              </w:rPr>
            </w:pPr>
            <w:r w:rsidRPr="002C3083">
              <w:rPr>
                <w:rFonts w:eastAsia="Lucida Sans Unicode"/>
              </w:rPr>
              <w:t>Gulbenes 1.PII</w:t>
            </w:r>
          </w:p>
        </w:tc>
        <w:tc>
          <w:tcPr>
            <w:tcW w:w="1557" w:type="dxa"/>
          </w:tcPr>
          <w:p w:rsidR="00BD67EB" w:rsidRPr="002C3083" w:rsidRDefault="00BD67EB" w:rsidP="006362F1">
            <w:pPr>
              <w:pStyle w:val="Bezatstarpm"/>
              <w:rPr>
                <w:rFonts w:eastAsia="Lucida Sans Unicode"/>
              </w:rPr>
            </w:pPr>
            <w:r w:rsidRPr="002C3083">
              <w:rPr>
                <w:rFonts w:eastAsia="Lucida Sans Unicode"/>
              </w:rPr>
              <w:t>51</w:t>
            </w:r>
          </w:p>
        </w:tc>
        <w:tc>
          <w:tcPr>
            <w:tcW w:w="1557" w:type="dxa"/>
          </w:tcPr>
          <w:p w:rsidR="00BD67EB" w:rsidRPr="002C3083" w:rsidRDefault="00503709" w:rsidP="006362F1">
            <w:pPr>
              <w:pStyle w:val="Bezatstarpm"/>
              <w:rPr>
                <w:rFonts w:eastAsia="Lucida Sans Unicode"/>
              </w:rPr>
            </w:pPr>
            <w:r w:rsidRPr="002C3083">
              <w:rPr>
                <w:rFonts w:eastAsia="Lucida Sans Unicode"/>
              </w:rPr>
              <w:t>77</w:t>
            </w:r>
          </w:p>
        </w:tc>
        <w:tc>
          <w:tcPr>
            <w:tcW w:w="1558" w:type="dxa"/>
          </w:tcPr>
          <w:p w:rsidR="00BD67EB" w:rsidRPr="002C3083" w:rsidRDefault="00503709" w:rsidP="006362F1">
            <w:pPr>
              <w:pStyle w:val="Bezatstarpm"/>
              <w:rPr>
                <w:rFonts w:eastAsia="Lucida Sans Unicode"/>
              </w:rPr>
            </w:pPr>
            <w:r w:rsidRPr="002C3083">
              <w:rPr>
                <w:rFonts w:eastAsia="Lucida Sans Unicode"/>
              </w:rPr>
              <w:t>128</w:t>
            </w:r>
          </w:p>
        </w:tc>
        <w:tc>
          <w:tcPr>
            <w:tcW w:w="1558" w:type="dxa"/>
          </w:tcPr>
          <w:p w:rsidR="00BD67EB" w:rsidRPr="002C3083" w:rsidRDefault="00503709" w:rsidP="006362F1">
            <w:pPr>
              <w:pStyle w:val="Bezatstarpm"/>
              <w:rPr>
                <w:rFonts w:eastAsia="Lucida Sans Unicode"/>
              </w:rPr>
            </w:pPr>
            <w:r w:rsidRPr="002C3083">
              <w:rPr>
                <w:rFonts w:eastAsia="Lucida Sans Unicode"/>
              </w:rPr>
              <w:t>17</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7.</w:t>
            </w:r>
          </w:p>
        </w:tc>
        <w:tc>
          <w:tcPr>
            <w:tcW w:w="2268" w:type="dxa"/>
          </w:tcPr>
          <w:p w:rsidR="00BD67EB" w:rsidRPr="002C3083" w:rsidRDefault="00BD67EB" w:rsidP="006362F1">
            <w:pPr>
              <w:pStyle w:val="Bezatstarpm"/>
              <w:rPr>
                <w:rFonts w:eastAsia="Lucida Sans Unicode"/>
              </w:rPr>
            </w:pPr>
            <w:r w:rsidRPr="002C3083">
              <w:rPr>
                <w:rFonts w:eastAsia="Lucida Sans Unicode"/>
              </w:rPr>
              <w:t>Gulbenes 2.PII “Rūķītis”</w:t>
            </w:r>
          </w:p>
        </w:tc>
        <w:tc>
          <w:tcPr>
            <w:tcW w:w="1557" w:type="dxa"/>
          </w:tcPr>
          <w:p w:rsidR="00BD67EB" w:rsidRPr="002C3083" w:rsidRDefault="00BD67EB" w:rsidP="006362F1">
            <w:pPr>
              <w:pStyle w:val="Bezatstarpm"/>
              <w:rPr>
                <w:rFonts w:eastAsia="Lucida Sans Unicode"/>
              </w:rPr>
            </w:pPr>
            <w:r w:rsidRPr="002C3083">
              <w:rPr>
                <w:rFonts w:eastAsia="Lucida Sans Unicode"/>
              </w:rPr>
              <w:t>50</w:t>
            </w:r>
          </w:p>
        </w:tc>
        <w:tc>
          <w:tcPr>
            <w:tcW w:w="1557" w:type="dxa"/>
          </w:tcPr>
          <w:p w:rsidR="00BD67EB" w:rsidRPr="002C3083" w:rsidRDefault="00503709" w:rsidP="006362F1">
            <w:pPr>
              <w:pStyle w:val="Bezatstarpm"/>
              <w:rPr>
                <w:rFonts w:eastAsia="Lucida Sans Unicode"/>
              </w:rPr>
            </w:pPr>
            <w:r w:rsidRPr="002C3083">
              <w:rPr>
                <w:rFonts w:eastAsia="Lucida Sans Unicode"/>
              </w:rPr>
              <w:t>78</w:t>
            </w:r>
          </w:p>
        </w:tc>
        <w:tc>
          <w:tcPr>
            <w:tcW w:w="1558" w:type="dxa"/>
          </w:tcPr>
          <w:p w:rsidR="00BD67EB" w:rsidRPr="002C3083" w:rsidRDefault="00503709" w:rsidP="006362F1">
            <w:pPr>
              <w:pStyle w:val="Bezatstarpm"/>
              <w:rPr>
                <w:rFonts w:eastAsia="Lucida Sans Unicode"/>
              </w:rPr>
            </w:pPr>
            <w:r w:rsidRPr="002C3083">
              <w:rPr>
                <w:rFonts w:eastAsia="Lucida Sans Unicode"/>
              </w:rPr>
              <w:t>128</w:t>
            </w:r>
          </w:p>
        </w:tc>
        <w:tc>
          <w:tcPr>
            <w:tcW w:w="1558" w:type="dxa"/>
          </w:tcPr>
          <w:p w:rsidR="00BD67EB" w:rsidRPr="002C3083" w:rsidRDefault="00536F75" w:rsidP="006362F1">
            <w:pPr>
              <w:pStyle w:val="Bezatstarpm"/>
              <w:rPr>
                <w:rFonts w:eastAsia="Lucida Sans Unicode"/>
              </w:rPr>
            </w:pPr>
            <w:r w:rsidRPr="002C3083">
              <w:rPr>
                <w:rFonts w:eastAsia="Lucida Sans Unicode"/>
              </w:rPr>
              <w:t>15</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8.</w:t>
            </w:r>
          </w:p>
        </w:tc>
        <w:tc>
          <w:tcPr>
            <w:tcW w:w="2268" w:type="dxa"/>
          </w:tcPr>
          <w:p w:rsidR="00BD67EB" w:rsidRPr="002C3083" w:rsidRDefault="00BD67EB" w:rsidP="006362F1">
            <w:pPr>
              <w:pStyle w:val="Bezatstarpm"/>
              <w:rPr>
                <w:rFonts w:eastAsia="Lucida Sans Unicode"/>
              </w:rPr>
            </w:pPr>
            <w:r w:rsidRPr="002C3083">
              <w:rPr>
                <w:rFonts w:eastAsia="Lucida Sans Unicode"/>
              </w:rPr>
              <w:t>Gulbenes 3.PII “Auseklītis”</w:t>
            </w:r>
          </w:p>
        </w:tc>
        <w:tc>
          <w:tcPr>
            <w:tcW w:w="1557" w:type="dxa"/>
          </w:tcPr>
          <w:p w:rsidR="00BD67EB" w:rsidRPr="002C3083" w:rsidRDefault="00BD67EB" w:rsidP="006362F1">
            <w:pPr>
              <w:pStyle w:val="Bezatstarpm"/>
              <w:rPr>
                <w:rFonts w:eastAsia="Lucida Sans Unicode"/>
              </w:rPr>
            </w:pPr>
            <w:r w:rsidRPr="002C3083">
              <w:rPr>
                <w:rFonts w:eastAsia="Lucida Sans Unicode"/>
              </w:rPr>
              <w:t>89</w:t>
            </w:r>
          </w:p>
        </w:tc>
        <w:tc>
          <w:tcPr>
            <w:tcW w:w="1557" w:type="dxa"/>
          </w:tcPr>
          <w:p w:rsidR="00BD67EB" w:rsidRPr="002C3083" w:rsidRDefault="00503709" w:rsidP="006362F1">
            <w:pPr>
              <w:pStyle w:val="Bezatstarpm"/>
              <w:rPr>
                <w:rFonts w:eastAsia="Lucida Sans Unicode"/>
              </w:rPr>
            </w:pPr>
            <w:r w:rsidRPr="002C3083">
              <w:rPr>
                <w:rFonts w:eastAsia="Lucida Sans Unicode"/>
              </w:rPr>
              <w:t>170</w:t>
            </w:r>
          </w:p>
        </w:tc>
        <w:tc>
          <w:tcPr>
            <w:tcW w:w="1558" w:type="dxa"/>
          </w:tcPr>
          <w:p w:rsidR="00BD67EB" w:rsidRPr="002C3083" w:rsidRDefault="00503709" w:rsidP="006362F1">
            <w:pPr>
              <w:pStyle w:val="Bezatstarpm"/>
              <w:rPr>
                <w:rFonts w:eastAsia="Lucida Sans Unicode"/>
              </w:rPr>
            </w:pPr>
            <w:r w:rsidRPr="002C3083">
              <w:rPr>
                <w:rFonts w:eastAsia="Lucida Sans Unicode"/>
              </w:rPr>
              <w:t>259</w:t>
            </w:r>
          </w:p>
        </w:tc>
        <w:tc>
          <w:tcPr>
            <w:tcW w:w="1558" w:type="dxa"/>
          </w:tcPr>
          <w:p w:rsidR="00BD67EB" w:rsidRPr="002C3083" w:rsidRDefault="00536F75" w:rsidP="006362F1">
            <w:pPr>
              <w:pStyle w:val="Bezatstarpm"/>
              <w:rPr>
                <w:rFonts w:eastAsia="Lucida Sans Unicode"/>
              </w:rPr>
            </w:pPr>
            <w:r w:rsidRPr="002C3083">
              <w:rPr>
                <w:rFonts w:eastAsia="Lucida Sans Unicode"/>
              </w:rPr>
              <w:t>31</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9.</w:t>
            </w:r>
          </w:p>
        </w:tc>
        <w:tc>
          <w:tcPr>
            <w:tcW w:w="2268" w:type="dxa"/>
          </w:tcPr>
          <w:p w:rsidR="00BD67EB" w:rsidRPr="002C3083" w:rsidRDefault="00BD67EB" w:rsidP="006362F1">
            <w:pPr>
              <w:pStyle w:val="Bezatstarpm"/>
              <w:rPr>
                <w:rFonts w:eastAsia="Lucida Sans Unicode"/>
              </w:rPr>
            </w:pPr>
            <w:r w:rsidRPr="002C3083">
              <w:rPr>
                <w:rFonts w:eastAsia="Lucida Sans Unicode"/>
              </w:rPr>
              <w:t>Jaungulbenes PII “Pienenīte”</w:t>
            </w:r>
          </w:p>
        </w:tc>
        <w:tc>
          <w:tcPr>
            <w:tcW w:w="1557" w:type="dxa"/>
          </w:tcPr>
          <w:p w:rsidR="00BD67EB" w:rsidRPr="002C3083" w:rsidRDefault="00BD67EB" w:rsidP="006362F1">
            <w:pPr>
              <w:pStyle w:val="Bezatstarpm"/>
              <w:rPr>
                <w:rFonts w:eastAsia="Lucida Sans Unicode"/>
              </w:rPr>
            </w:pPr>
            <w:r w:rsidRPr="002C3083">
              <w:rPr>
                <w:rFonts w:eastAsia="Lucida Sans Unicode"/>
              </w:rPr>
              <w:t>29</w:t>
            </w:r>
          </w:p>
        </w:tc>
        <w:tc>
          <w:tcPr>
            <w:tcW w:w="1557" w:type="dxa"/>
          </w:tcPr>
          <w:p w:rsidR="00BD67EB" w:rsidRPr="002C3083" w:rsidRDefault="00503709" w:rsidP="006362F1">
            <w:pPr>
              <w:pStyle w:val="Bezatstarpm"/>
              <w:rPr>
                <w:rFonts w:eastAsia="Lucida Sans Unicode"/>
              </w:rPr>
            </w:pPr>
            <w:r w:rsidRPr="002C3083">
              <w:rPr>
                <w:rFonts w:eastAsia="Lucida Sans Unicode"/>
              </w:rPr>
              <w:t>35</w:t>
            </w:r>
          </w:p>
        </w:tc>
        <w:tc>
          <w:tcPr>
            <w:tcW w:w="1558" w:type="dxa"/>
          </w:tcPr>
          <w:p w:rsidR="00BD67EB" w:rsidRPr="002C3083" w:rsidRDefault="00503709" w:rsidP="006362F1">
            <w:pPr>
              <w:pStyle w:val="Bezatstarpm"/>
              <w:rPr>
                <w:rFonts w:eastAsia="Lucida Sans Unicode"/>
              </w:rPr>
            </w:pPr>
            <w:r w:rsidRPr="002C3083">
              <w:rPr>
                <w:rFonts w:eastAsia="Lucida Sans Unicode"/>
              </w:rPr>
              <w:t>64</w:t>
            </w:r>
          </w:p>
        </w:tc>
        <w:tc>
          <w:tcPr>
            <w:tcW w:w="1558" w:type="dxa"/>
          </w:tcPr>
          <w:p w:rsidR="00BD67EB" w:rsidRPr="002C3083" w:rsidRDefault="00536F75" w:rsidP="006362F1">
            <w:pPr>
              <w:pStyle w:val="Bezatstarpm"/>
              <w:rPr>
                <w:rFonts w:eastAsia="Lucida Sans Unicode"/>
              </w:rPr>
            </w:pPr>
            <w:r w:rsidRPr="002C3083">
              <w:rPr>
                <w:rFonts w:eastAsia="Lucida Sans Unicode"/>
              </w:rPr>
              <w:t>8</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10.</w:t>
            </w:r>
          </w:p>
        </w:tc>
        <w:tc>
          <w:tcPr>
            <w:tcW w:w="2268" w:type="dxa"/>
          </w:tcPr>
          <w:p w:rsidR="00BD67EB" w:rsidRPr="002C3083" w:rsidRDefault="00BD67EB" w:rsidP="006362F1">
            <w:pPr>
              <w:pStyle w:val="Bezatstarpm"/>
              <w:rPr>
                <w:rFonts w:eastAsia="Lucida Sans Unicode"/>
              </w:rPr>
            </w:pPr>
            <w:r w:rsidRPr="002C3083">
              <w:rPr>
                <w:rFonts w:eastAsia="Lucida Sans Unicode"/>
              </w:rPr>
              <w:t>Lejasciema PII “Kamenīte’</w:t>
            </w:r>
          </w:p>
        </w:tc>
        <w:tc>
          <w:tcPr>
            <w:tcW w:w="1557" w:type="dxa"/>
          </w:tcPr>
          <w:p w:rsidR="00BD67EB" w:rsidRPr="002C3083" w:rsidRDefault="00BD67EB" w:rsidP="006362F1">
            <w:pPr>
              <w:pStyle w:val="Bezatstarpm"/>
              <w:rPr>
                <w:rFonts w:eastAsia="Lucida Sans Unicode"/>
              </w:rPr>
            </w:pPr>
            <w:r w:rsidRPr="002C3083">
              <w:rPr>
                <w:rFonts w:eastAsia="Lucida Sans Unicode"/>
              </w:rPr>
              <w:t>33</w:t>
            </w:r>
          </w:p>
        </w:tc>
        <w:tc>
          <w:tcPr>
            <w:tcW w:w="1557" w:type="dxa"/>
          </w:tcPr>
          <w:p w:rsidR="00BD67EB" w:rsidRPr="002C3083" w:rsidRDefault="00503709" w:rsidP="006362F1">
            <w:pPr>
              <w:pStyle w:val="Bezatstarpm"/>
              <w:rPr>
                <w:rFonts w:eastAsia="Lucida Sans Unicode"/>
              </w:rPr>
            </w:pPr>
            <w:r w:rsidRPr="002C3083">
              <w:rPr>
                <w:rFonts w:eastAsia="Lucida Sans Unicode"/>
              </w:rPr>
              <w:t>32</w:t>
            </w:r>
          </w:p>
        </w:tc>
        <w:tc>
          <w:tcPr>
            <w:tcW w:w="1558" w:type="dxa"/>
          </w:tcPr>
          <w:p w:rsidR="00BD67EB" w:rsidRPr="002C3083" w:rsidRDefault="00503709" w:rsidP="006362F1">
            <w:pPr>
              <w:pStyle w:val="Bezatstarpm"/>
              <w:rPr>
                <w:rFonts w:eastAsia="Lucida Sans Unicode"/>
              </w:rPr>
            </w:pPr>
            <w:r w:rsidRPr="002C3083">
              <w:rPr>
                <w:rFonts w:eastAsia="Lucida Sans Unicode"/>
              </w:rPr>
              <w:t>65</w:t>
            </w:r>
          </w:p>
        </w:tc>
        <w:tc>
          <w:tcPr>
            <w:tcW w:w="1558" w:type="dxa"/>
          </w:tcPr>
          <w:p w:rsidR="00BD67EB" w:rsidRPr="002C3083" w:rsidRDefault="00536F75" w:rsidP="006362F1">
            <w:pPr>
              <w:pStyle w:val="Bezatstarpm"/>
              <w:rPr>
                <w:rFonts w:eastAsia="Lucida Sans Unicode"/>
              </w:rPr>
            </w:pPr>
            <w:r w:rsidRPr="002C3083">
              <w:rPr>
                <w:rFonts w:eastAsia="Lucida Sans Unicode"/>
              </w:rPr>
              <w:t>10</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11.</w:t>
            </w:r>
          </w:p>
        </w:tc>
        <w:tc>
          <w:tcPr>
            <w:tcW w:w="2268" w:type="dxa"/>
          </w:tcPr>
          <w:p w:rsidR="00BD67EB" w:rsidRPr="002C3083" w:rsidRDefault="00BD67EB" w:rsidP="006362F1">
            <w:pPr>
              <w:pStyle w:val="Bezatstarpm"/>
              <w:rPr>
                <w:rFonts w:eastAsia="Lucida Sans Unicode"/>
              </w:rPr>
            </w:pPr>
            <w:r w:rsidRPr="002C3083">
              <w:rPr>
                <w:rFonts w:eastAsia="Lucida Sans Unicode"/>
              </w:rPr>
              <w:t>Rankas PII “Ābelīte’</w:t>
            </w:r>
          </w:p>
        </w:tc>
        <w:tc>
          <w:tcPr>
            <w:tcW w:w="1557" w:type="dxa"/>
          </w:tcPr>
          <w:p w:rsidR="00BD67EB" w:rsidRPr="002C3083" w:rsidRDefault="00BD67EB" w:rsidP="006362F1">
            <w:pPr>
              <w:pStyle w:val="Bezatstarpm"/>
              <w:rPr>
                <w:rFonts w:eastAsia="Lucida Sans Unicode"/>
              </w:rPr>
            </w:pPr>
            <w:r w:rsidRPr="002C3083">
              <w:rPr>
                <w:rFonts w:eastAsia="Lucida Sans Unicode"/>
              </w:rPr>
              <w:t>19</w:t>
            </w:r>
          </w:p>
        </w:tc>
        <w:tc>
          <w:tcPr>
            <w:tcW w:w="1557" w:type="dxa"/>
          </w:tcPr>
          <w:p w:rsidR="00BD67EB" w:rsidRPr="002C3083" w:rsidRDefault="00503709" w:rsidP="006362F1">
            <w:pPr>
              <w:pStyle w:val="Bezatstarpm"/>
              <w:rPr>
                <w:rFonts w:eastAsia="Lucida Sans Unicode"/>
              </w:rPr>
            </w:pPr>
            <w:r w:rsidRPr="002C3083">
              <w:rPr>
                <w:rFonts w:eastAsia="Lucida Sans Unicode"/>
              </w:rPr>
              <w:t>41</w:t>
            </w:r>
          </w:p>
        </w:tc>
        <w:tc>
          <w:tcPr>
            <w:tcW w:w="1558" w:type="dxa"/>
          </w:tcPr>
          <w:p w:rsidR="00BD67EB" w:rsidRPr="002C3083" w:rsidRDefault="00503709" w:rsidP="006362F1">
            <w:pPr>
              <w:pStyle w:val="Bezatstarpm"/>
              <w:rPr>
                <w:rFonts w:eastAsia="Lucida Sans Unicode"/>
              </w:rPr>
            </w:pPr>
            <w:r w:rsidRPr="002C3083">
              <w:rPr>
                <w:rFonts w:eastAsia="Lucida Sans Unicode"/>
              </w:rPr>
              <w:t>60</w:t>
            </w:r>
          </w:p>
        </w:tc>
        <w:tc>
          <w:tcPr>
            <w:tcW w:w="1558" w:type="dxa"/>
          </w:tcPr>
          <w:p w:rsidR="00BD67EB" w:rsidRPr="002C3083" w:rsidRDefault="00536F75" w:rsidP="006362F1">
            <w:pPr>
              <w:pStyle w:val="Bezatstarpm"/>
              <w:rPr>
                <w:rFonts w:eastAsia="Lucida Sans Unicode"/>
              </w:rPr>
            </w:pPr>
            <w:r w:rsidRPr="002C3083">
              <w:rPr>
                <w:rFonts w:eastAsia="Lucida Sans Unicode"/>
              </w:rPr>
              <w:t>9</w:t>
            </w:r>
          </w:p>
        </w:tc>
      </w:tr>
      <w:tr w:rsidR="00BD67EB" w:rsidRPr="00F715CE" w:rsidTr="004C3FB6">
        <w:tc>
          <w:tcPr>
            <w:tcW w:w="846" w:type="dxa"/>
          </w:tcPr>
          <w:p w:rsidR="00BD67EB" w:rsidRPr="002C3083" w:rsidRDefault="00536F75" w:rsidP="006362F1">
            <w:pPr>
              <w:pStyle w:val="Bezatstarpm"/>
              <w:rPr>
                <w:rFonts w:eastAsia="Lucida Sans Unicode"/>
              </w:rPr>
            </w:pPr>
            <w:r w:rsidRPr="002C3083">
              <w:rPr>
                <w:rFonts w:eastAsia="Lucida Sans Unicode"/>
              </w:rPr>
              <w:t>12.</w:t>
            </w:r>
          </w:p>
        </w:tc>
        <w:tc>
          <w:tcPr>
            <w:tcW w:w="2268" w:type="dxa"/>
          </w:tcPr>
          <w:p w:rsidR="00BD67EB" w:rsidRPr="002C3083" w:rsidRDefault="00BD67EB" w:rsidP="006362F1">
            <w:pPr>
              <w:pStyle w:val="Bezatstarpm"/>
              <w:rPr>
                <w:rFonts w:eastAsia="Lucida Sans Unicode"/>
              </w:rPr>
            </w:pPr>
            <w:r w:rsidRPr="002C3083">
              <w:rPr>
                <w:rFonts w:eastAsia="Lucida Sans Unicode"/>
              </w:rPr>
              <w:t>Stāķu PII</w:t>
            </w:r>
          </w:p>
        </w:tc>
        <w:tc>
          <w:tcPr>
            <w:tcW w:w="1557" w:type="dxa"/>
          </w:tcPr>
          <w:p w:rsidR="00BD67EB" w:rsidRPr="002C3083" w:rsidRDefault="00BD67EB" w:rsidP="006362F1">
            <w:pPr>
              <w:pStyle w:val="Bezatstarpm"/>
              <w:rPr>
                <w:rFonts w:eastAsia="Lucida Sans Unicode"/>
              </w:rPr>
            </w:pPr>
            <w:r w:rsidRPr="002C3083">
              <w:rPr>
                <w:rFonts w:eastAsia="Lucida Sans Unicode"/>
              </w:rPr>
              <w:t>32</w:t>
            </w:r>
          </w:p>
        </w:tc>
        <w:tc>
          <w:tcPr>
            <w:tcW w:w="1557" w:type="dxa"/>
          </w:tcPr>
          <w:p w:rsidR="00BD67EB" w:rsidRPr="002C3083" w:rsidRDefault="00503709" w:rsidP="006362F1">
            <w:pPr>
              <w:pStyle w:val="Bezatstarpm"/>
              <w:rPr>
                <w:rFonts w:eastAsia="Lucida Sans Unicode"/>
              </w:rPr>
            </w:pPr>
            <w:r w:rsidRPr="002C3083">
              <w:rPr>
                <w:rFonts w:eastAsia="Lucida Sans Unicode"/>
              </w:rPr>
              <w:t>46</w:t>
            </w:r>
          </w:p>
        </w:tc>
        <w:tc>
          <w:tcPr>
            <w:tcW w:w="1558" w:type="dxa"/>
          </w:tcPr>
          <w:p w:rsidR="00BD67EB" w:rsidRPr="002C3083" w:rsidRDefault="00503709" w:rsidP="006362F1">
            <w:pPr>
              <w:pStyle w:val="Bezatstarpm"/>
              <w:rPr>
                <w:rFonts w:eastAsia="Lucida Sans Unicode"/>
              </w:rPr>
            </w:pPr>
            <w:r w:rsidRPr="002C3083">
              <w:rPr>
                <w:rFonts w:eastAsia="Lucida Sans Unicode"/>
              </w:rPr>
              <w:t>78</w:t>
            </w:r>
          </w:p>
        </w:tc>
        <w:tc>
          <w:tcPr>
            <w:tcW w:w="1558" w:type="dxa"/>
          </w:tcPr>
          <w:p w:rsidR="00BD67EB" w:rsidRPr="002C3083" w:rsidRDefault="00536F75" w:rsidP="006362F1">
            <w:pPr>
              <w:pStyle w:val="Bezatstarpm"/>
              <w:rPr>
                <w:rFonts w:eastAsia="Lucida Sans Unicode"/>
              </w:rPr>
            </w:pPr>
            <w:r w:rsidRPr="002C3083">
              <w:rPr>
                <w:rFonts w:eastAsia="Lucida Sans Unicode"/>
              </w:rPr>
              <w:t>11</w:t>
            </w:r>
          </w:p>
        </w:tc>
      </w:tr>
      <w:tr w:rsidR="00536F75" w:rsidRPr="00F715CE" w:rsidTr="004C3FB6">
        <w:trPr>
          <w:trHeight w:val="439"/>
        </w:trPr>
        <w:tc>
          <w:tcPr>
            <w:tcW w:w="3114" w:type="dxa"/>
            <w:gridSpan w:val="2"/>
            <w:shd w:val="clear" w:color="auto" w:fill="D6E1DB" w:themeFill="text2" w:themeFillTint="33"/>
            <w:vAlign w:val="center"/>
          </w:tcPr>
          <w:p w:rsidR="00536F75" w:rsidRPr="00F715CE" w:rsidRDefault="00536F75" w:rsidP="006362F1">
            <w:pPr>
              <w:pStyle w:val="Bezatstarpm"/>
              <w:rPr>
                <w:rFonts w:eastAsia="Lucida Sans Unicode"/>
              </w:rPr>
            </w:pPr>
            <w:r w:rsidRPr="00F715CE">
              <w:rPr>
                <w:rFonts w:eastAsia="Lucida Sans Unicode"/>
              </w:rPr>
              <w:t>Kopā PII</w:t>
            </w:r>
          </w:p>
        </w:tc>
        <w:tc>
          <w:tcPr>
            <w:tcW w:w="1557" w:type="dxa"/>
            <w:shd w:val="clear" w:color="auto" w:fill="D6E1DB" w:themeFill="text2" w:themeFillTint="33"/>
            <w:vAlign w:val="center"/>
          </w:tcPr>
          <w:p w:rsidR="00536F75" w:rsidRPr="00F715CE" w:rsidRDefault="00536F75" w:rsidP="006362F1">
            <w:pPr>
              <w:pStyle w:val="Bezatstarpm"/>
              <w:rPr>
                <w:rFonts w:eastAsia="Lucida Sans Unicode"/>
              </w:rPr>
            </w:pPr>
            <w:r w:rsidRPr="00F715CE">
              <w:rPr>
                <w:rFonts w:eastAsia="Lucida Sans Unicode"/>
              </w:rPr>
              <w:t>395</w:t>
            </w:r>
          </w:p>
        </w:tc>
        <w:tc>
          <w:tcPr>
            <w:tcW w:w="1557" w:type="dxa"/>
            <w:shd w:val="clear" w:color="auto" w:fill="D6E1DB" w:themeFill="text2" w:themeFillTint="33"/>
            <w:vAlign w:val="center"/>
          </w:tcPr>
          <w:p w:rsidR="00536F75" w:rsidRPr="00F715CE" w:rsidRDefault="00536F75" w:rsidP="006362F1">
            <w:pPr>
              <w:pStyle w:val="Bezatstarpm"/>
              <w:rPr>
                <w:rFonts w:eastAsia="Lucida Sans Unicode"/>
              </w:rPr>
            </w:pPr>
            <w:r w:rsidRPr="00F715CE">
              <w:rPr>
                <w:rFonts w:eastAsia="Lucida Sans Unicode"/>
              </w:rPr>
              <w:t>599</w:t>
            </w:r>
          </w:p>
        </w:tc>
        <w:tc>
          <w:tcPr>
            <w:tcW w:w="1558" w:type="dxa"/>
            <w:shd w:val="clear" w:color="auto" w:fill="D6E1DB" w:themeFill="text2" w:themeFillTint="33"/>
            <w:vAlign w:val="center"/>
          </w:tcPr>
          <w:p w:rsidR="00536F75" w:rsidRPr="00F715CE" w:rsidRDefault="00536F75" w:rsidP="006362F1">
            <w:pPr>
              <w:pStyle w:val="Bezatstarpm"/>
              <w:rPr>
                <w:rFonts w:eastAsia="Lucida Sans Unicode"/>
              </w:rPr>
            </w:pPr>
            <w:r w:rsidRPr="00F715CE">
              <w:rPr>
                <w:rFonts w:eastAsia="Lucida Sans Unicode"/>
              </w:rPr>
              <w:t>994</w:t>
            </w:r>
          </w:p>
        </w:tc>
        <w:tc>
          <w:tcPr>
            <w:tcW w:w="1558" w:type="dxa"/>
            <w:shd w:val="clear" w:color="auto" w:fill="D6E1DB" w:themeFill="text2" w:themeFillTint="33"/>
            <w:vAlign w:val="center"/>
          </w:tcPr>
          <w:p w:rsidR="00536F75" w:rsidRPr="00F715CE" w:rsidRDefault="00536F75" w:rsidP="006362F1">
            <w:pPr>
              <w:pStyle w:val="Bezatstarpm"/>
              <w:rPr>
                <w:rFonts w:eastAsia="Lucida Sans Unicode"/>
              </w:rPr>
            </w:pPr>
            <w:r w:rsidRPr="00F715CE">
              <w:rPr>
                <w:rFonts w:eastAsia="Lucida Sans Unicode"/>
              </w:rPr>
              <w:t>135</w:t>
            </w:r>
          </w:p>
        </w:tc>
      </w:tr>
    </w:tbl>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58542F" w:rsidRPr="0058542F" w:rsidRDefault="0058542F" w:rsidP="00BE3D7C">
      <w:pPr>
        <w:spacing w:line="276" w:lineRule="auto"/>
        <w:ind w:firstLine="567"/>
        <w:jc w:val="both"/>
        <w:rPr>
          <w:rFonts w:ascii="Times New Roman" w:eastAsia="Calibri" w:hAnsi="Times New Roman" w:cs="Times New Roman"/>
          <w:szCs w:val="24"/>
          <w:lang w:eastAsia="lv-LV"/>
        </w:rPr>
      </w:pPr>
      <w:r w:rsidRPr="0058542F">
        <w:rPr>
          <w:rFonts w:ascii="Times New Roman" w:eastAsia="Calibri" w:hAnsi="Times New Roman" w:cs="Times New Roman"/>
          <w:szCs w:val="24"/>
          <w:lang w:eastAsia="lv-LV"/>
        </w:rPr>
        <w:t>Pirmsskolas izglītības programmās Gulbenes novadā iesaistīti 994 bērni - no tiem 782 PII un 212 skolu pirmsskolas grupās. Salīdzinot ar iepriekšējo gadu, novadā bērnu skaits pirmsskolas posmā ir nedaudz pieaudzis.</w:t>
      </w:r>
    </w:p>
    <w:p w:rsidR="0058542F" w:rsidRPr="0058542F" w:rsidRDefault="0058542F" w:rsidP="00BE3D7C">
      <w:pPr>
        <w:spacing w:line="276" w:lineRule="auto"/>
        <w:ind w:firstLine="567"/>
        <w:jc w:val="both"/>
        <w:rPr>
          <w:rFonts w:ascii="Times New Roman" w:eastAsia="Calibri" w:hAnsi="Times New Roman" w:cs="Times New Roman"/>
          <w:szCs w:val="24"/>
          <w:lang w:eastAsia="lv-LV"/>
        </w:rPr>
      </w:pPr>
      <w:r w:rsidRPr="0058542F">
        <w:rPr>
          <w:rFonts w:ascii="Times New Roman" w:eastAsia="Calibri" w:hAnsi="Times New Roman" w:cs="Times New Roman"/>
          <w:szCs w:val="24"/>
          <w:lang w:eastAsia="lv-LV"/>
        </w:rPr>
        <w:t>Pirmsskolas izglītībā pamatdarbā ir nodarbināti 135 pedagogi (no tiem 101 PII un 34 skolās).</w:t>
      </w:r>
    </w:p>
    <w:p w:rsidR="00CE101C" w:rsidRDefault="00CE101C">
      <w:pPr>
        <w:rPr>
          <w:rFonts w:ascii="Times New Roman" w:eastAsia="Calibri" w:hAnsi="Times New Roman" w:cs="Times New Roman"/>
          <w:szCs w:val="24"/>
          <w:lang w:eastAsia="lv-LV"/>
        </w:rPr>
      </w:pPr>
      <w:r>
        <w:rPr>
          <w:rFonts w:ascii="Times New Roman" w:eastAsia="Calibri" w:hAnsi="Times New Roman" w:cs="Times New Roman"/>
          <w:szCs w:val="24"/>
          <w:lang w:eastAsia="lv-LV"/>
        </w:rPr>
        <w:br w:type="page"/>
      </w:r>
    </w:p>
    <w:p w:rsidR="0058542F" w:rsidRPr="0058542F" w:rsidRDefault="0058542F" w:rsidP="00BE3D7C">
      <w:pPr>
        <w:spacing w:line="276" w:lineRule="auto"/>
        <w:ind w:firstLine="567"/>
        <w:jc w:val="both"/>
        <w:rPr>
          <w:rFonts w:ascii="Times New Roman" w:eastAsia="Calibri" w:hAnsi="Times New Roman" w:cs="Times New Roman"/>
          <w:szCs w:val="24"/>
          <w:lang w:eastAsia="lv-LV"/>
        </w:rPr>
      </w:pPr>
      <w:r w:rsidRPr="0058542F">
        <w:rPr>
          <w:rFonts w:ascii="Times New Roman" w:eastAsia="Calibri" w:hAnsi="Times New Roman" w:cs="Times New Roman"/>
          <w:szCs w:val="24"/>
          <w:lang w:eastAsia="lv-LV"/>
        </w:rPr>
        <w:lastRenderedPageBreak/>
        <w:t>Gulbenes novada PII un pirmsskolas grupas izglītības iestādēs bērni tika uzņemti šādās  izglītības programmās:</w:t>
      </w:r>
    </w:p>
    <w:p w:rsidR="0058542F" w:rsidRPr="00F715CE" w:rsidRDefault="0058542F" w:rsidP="00BE3D7C">
      <w:pPr>
        <w:numPr>
          <w:ilvl w:val="0"/>
          <w:numId w:val="4"/>
        </w:numPr>
        <w:spacing w:line="276" w:lineRule="auto"/>
        <w:ind w:left="567" w:hanging="567"/>
        <w:jc w:val="both"/>
        <w:rPr>
          <w:rFonts w:ascii="Times New Roman" w:eastAsia="Calibri" w:hAnsi="Times New Roman" w:cs="Times New Roman"/>
          <w:i/>
          <w:szCs w:val="24"/>
          <w:lang w:eastAsia="lv-LV"/>
        </w:rPr>
      </w:pPr>
      <w:r w:rsidRPr="00F715CE">
        <w:rPr>
          <w:rFonts w:ascii="Times New Roman" w:eastAsia="Calibri" w:hAnsi="Times New Roman" w:cs="Times New Roman"/>
          <w:i/>
          <w:szCs w:val="24"/>
          <w:lang w:eastAsia="lv-LV"/>
        </w:rPr>
        <w:t>pirmsskolas izglītības programma – 7 novada pirmsskolas izglītības iestādēs, Lizuma vidusskolā, Galgauskas, Stāmerienas un Tirzas pamatskolās un K.Valdemāra sākumskolā;</w:t>
      </w:r>
    </w:p>
    <w:p w:rsidR="0058542F" w:rsidRPr="00F715CE" w:rsidRDefault="0058542F" w:rsidP="00BE3D7C">
      <w:pPr>
        <w:numPr>
          <w:ilvl w:val="0"/>
          <w:numId w:val="4"/>
        </w:numPr>
        <w:spacing w:line="276" w:lineRule="auto"/>
        <w:ind w:left="567" w:hanging="567"/>
        <w:jc w:val="both"/>
        <w:rPr>
          <w:rFonts w:ascii="Times New Roman" w:eastAsia="Calibri" w:hAnsi="Times New Roman" w:cs="Times New Roman"/>
          <w:i/>
          <w:szCs w:val="24"/>
          <w:lang w:eastAsia="lv-LV"/>
        </w:rPr>
      </w:pPr>
      <w:r w:rsidRPr="00F715CE">
        <w:rPr>
          <w:rFonts w:ascii="Times New Roman" w:eastAsia="Calibri" w:hAnsi="Times New Roman" w:cs="Times New Roman"/>
          <w:i/>
          <w:szCs w:val="24"/>
          <w:lang w:eastAsia="lv-LV"/>
        </w:rPr>
        <w:t xml:space="preserve">speciālās pirmsskolas izglītības programma izglītojamajiem ar fiziskās attīstības traucējumiem – Jaungulbenes PII; </w:t>
      </w:r>
    </w:p>
    <w:p w:rsidR="0058542F" w:rsidRPr="00F715CE" w:rsidRDefault="0058542F" w:rsidP="00BE3D7C">
      <w:pPr>
        <w:numPr>
          <w:ilvl w:val="0"/>
          <w:numId w:val="4"/>
        </w:numPr>
        <w:spacing w:line="276" w:lineRule="auto"/>
        <w:ind w:left="567" w:hanging="567"/>
        <w:jc w:val="both"/>
        <w:rPr>
          <w:rFonts w:ascii="Times New Roman" w:eastAsia="Calibri" w:hAnsi="Times New Roman" w:cs="Times New Roman"/>
          <w:i/>
          <w:szCs w:val="24"/>
          <w:lang w:eastAsia="lv-LV"/>
        </w:rPr>
      </w:pPr>
      <w:r w:rsidRPr="00F715CE">
        <w:rPr>
          <w:rFonts w:ascii="Times New Roman" w:eastAsia="Calibri" w:hAnsi="Times New Roman" w:cs="Times New Roman"/>
          <w:i/>
          <w:szCs w:val="24"/>
          <w:lang w:eastAsia="lv-LV"/>
        </w:rPr>
        <w:t>speciālās pirmsskolas izglītības programma izglītojamajiem ar valodas traucējumiem – Gulbenes 3.PII, Lejasciema PII;</w:t>
      </w:r>
    </w:p>
    <w:p w:rsidR="0058542F" w:rsidRPr="00F715CE" w:rsidRDefault="0058542F" w:rsidP="00BE3D7C">
      <w:pPr>
        <w:numPr>
          <w:ilvl w:val="0"/>
          <w:numId w:val="4"/>
        </w:numPr>
        <w:spacing w:line="276" w:lineRule="auto"/>
        <w:ind w:left="567" w:hanging="567"/>
        <w:jc w:val="both"/>
        <w:rPr>
          <w:rFonts w:ascii="Times New Roman" w:eastAsia="Calibri" w:hAnsi="Times New Roman" w:cs="Times New Roman"/>
          <w:i/>
          <w:szCs w:val="24"/>
          <w:lang w:eastAsia="lv-LV"/>
        </w:rPr>
      </w:pPr>
      <w:r w:rsidRPr="00F715CE">
        <w:rPr>
          <w:rFonts w:ascii="Times New Roman" w:eastAsia="Calibri" w:hAnsi="Times New Roman" w:cs="Times New Roman"/>
          <w:i/>
          <w:szCs w:val="24"/>
          <w:lang w:eastAsia="lv-LV"/>
        </w:rPr>
        <w:t xml:space="preserve"> speciālās pirmsskolas izglītības programmas izglītojamiem ar jauktiem attīstības traucējumiem – Lejasciema PII; </w:t>
      </w:r>
    </w:p>
    <w:p w:rsidR="0058542F" w:rsidRPr="00F715CE" w:rsidRDefault="0058542F" w:rsidP="00BE3D7C">
      <w:pPr>
        <w:numPr>
          <w:ilvl w:val="0"/>
          <w:numId w:val="4"/>
        </w:numPr>
        <w:spacing w:line="276" w:lineRule="auto"/>
        <w:ind w:left="567" w:hanging="567"/>
        <w:jc w:val="both"/>
        <w:rPr>
          <w:rFonts w:ascii="Times New Roman" w:eastAsia="Calibri" w:hAnsi="Times New Roman" w:cs="Times New Roman"/>
          <w:i/>
          <w:szCs w:val="24"/>
          <w:lang w:eastAsia="lv-LV"/>
        </w:rPr>
      </w:pPr>
      <w:r w:rsidRPr="00F715CE">
        <w:rPr>
          <w:rFonts w:ascii="Times New Roman" w:eastAsia="Calibri" w:hAnsi="Times New Roman" w:cs="Times New Roman"/>
          <w:i/>
          <w:szCs w:val="24"/>
          <w:lang w:eastAsia="lv-LV"/>
        </w:rPr>
        <w:t>speciālā pirmsskolas izglītības programma izglītojamajiem ar garīgās attīstības traucējumiem – Stāķu PII.</w:t>
      </w:r>
    </w:p>
    <w:p w:rsidR="00756A31" w:rsidRPr="00756A31" w:rsidRDefault="00756A31" w:rsidP="00BE3D7C">
      <w:pPr>
        <w:spacing w:line="276" w:lineRule="auto"/>
        <w:ind w:firstLine="567"/>
        <w:jc w:val="both"/>
        <w:rPr>
          <w:rFonts w:ascii="Times New Roman" w:eastAsia="Times New Roman" w:hAnsi="Times New Roman" w:cs="Times New Roman"/>
          <w:szCs w:val="24"/>
          <w:lang w:eastAsia="lv-LV"/>
        </w:rPr>
      </w:pPr>
      <w:r w:rsidRPr="00756A31">
        <w:rPr>
          <w:rFonts w:ascii="Times New Roman" w:eastAsia="Times New Roman" w:hAnsi="Times New Roman" w:cs="Times New Roman"/>
          <w:szCs w:val="24"/>
          <w:lang w:eastAsia="lv-LV"/>
        </w:rPr>
        <w:t>2018. gadā PII un skolās, īstenojot pirmsskolas izglītības programmas, tika organizēti pasākumi bērniem, viņu vecākiem un pedagogiem: 1.jūnija Bērnu svētkos Lizumā piedalījās vairāk nekā 300 novada pirmsskolas vecuma bērni un koncertā, kas veltīts Latvijas simtgadei, 2018. gada 8. novembrī Gulbenes kultūras centrā piedalījās pirmsskolas vecuma bērni no visām novada PII un skolu pirmsskolas grupām.</w:t>
      </w:r>
    </w:p>
    <w:p w:rsidR="00756A31" w:rsidRPr="00756A31" w:rsidRDefault="00756A31" w:rsidP="00BE3D7C">
      <w:pPr>
        <w:spacing w:line="276" w:lineRule="auto"/>
        <w:ind w:firstLine="567"/>
        <w:jc w:val="both"/>
        <w:rPr>
          <w:rFonts w:ascii="Times New Roman" w:eastAsia="Times New Roman" w:hAnsi="Times New Roman" w:cs="Times New Roman"/>
          <w:szCs w:val="24"/>
          <w:lang w:eastAsia="lv-LV"/>
        </w:rPr>
      </w:pPr>
      <w:r w:rsidRPr="00756A31">
        <w:rPr>
          <w:rFonts w:ascii="Times New Roman" w:eastAsia="Times New Roman" w:hAnsi="Times New Roman" w:cs="Times New Roman"/>
          <w:szCs w:val="24"/>
          <w:lang w:eastAsia="lv-LV"/>
        </w:rPr>
        <w:t>Novadā tika īstenots mobilitātes projekts sākumskolas un pirmsskolas izglītībā, kā ietvaros sākumskolu un pirmskolu pedagogi pieredzes iegūšanai devās mācību vizītēs uz izglītības iestādēm citās ES valstīs  -  Beļģijā, Dānijā,  Spānijā un Nīderlandē.</w:t>
      </w:r>
    </w:p>
    <w:p w:rsidR="00756A31" w:rsidRPr="00756A31" w:rsidRDefault="00756A31" w:rsidP="00BE3D7C">
      <w:pPr>
        <w:spacing w:line="276" w:lineRule="auto"/>
        <w:ind w:firstLine="567"/>
        <w:jc w:val="both"/>
        <w:rPr>
          <w:rFonts w:ascii="Times New Roman" w:eastAsia="Times New Roman" w:hAnsi="Times New Roman" w:cs="Times New Roman"/>
          <w:szCs w:val="24"/>
          <w:lang w:eastAsia="lv-LV"/>
        </w:rPr>
      </w:pPr>
      <w:r w:rsidRPr="00756A31">
        <w:rPr>
          <w:rFonts w:ascii="Times New Roman" w:eastAsia="Times New Roman" w:hAnsi="Times New Roman" w:cs="Times New Roman"/>
          <w:szCs w:val="24"/>
          <w:lang w:eastAsia="lv-LV"/>
        </w:rPr>
        <w:t>Pamatojoties uz Vispārējās izglītības likuma 20. panta pirmo un otro punktu, kas nosaka, ka „</w:t>
      </w:r>
      <w:r w:rsidRPr="00756A31">
        <w:rPr>
          <w:rFonts w:ascii="Times New Roman" w:eastAsia="Times New Roman" w:hAnsi="Times New Roman" w:cs="Times New Roman"/>
          <w:i/>
          <w:szCs w:val="24"/>
          <w:lang w:eastAsia="lv-LV"/>
        </w:rPr>
        <w:t>bērnu no piecu gadu vecuma sagatavošana pamatizglītībai ir obligāta”</w:t>
      </w:r>
      <w:r w:rsidRPr="00756A31">
        <w:rPr>
          <w:rFonts w:ascii="Times New Roman" w:eastAsia="Times New Roman" w:hAnsi="Times New Roman" w:cs="Times New Roman"/>
          <w:szCs w:val="24"/>
          <w:lang w:eastAsia="lv-LV"/>
        </w:rPr>
        <w:t xml:space="preserve"> un „</w:t>
      </w:r>
      <w:r w:rsidRPr="00756A31">
        <w:rPr>
          <w:rFonts w:ascii="Times New Roman" w:eastAsia="Times New Roman" w:hAnsi="Times New Roman" w:cs="Times New Roman"/>
          <w:i/>
          <w:szCs w:val="24"/>
          <w:lang w:eastAsia="lv-LV"/>
        </w:rPr>
        <w:t>pašvaldības savā administratīvajā teritorijā nodrošina bērnu no piecu gadu vecuma sagatavošanu pamatizglītības ieguvei”</w:t>
      </w:r>
      <w:r w:rsidRPr="00756A31">
        <w:rPr>
          <w:rFonts w:ascii="Times New Roman" w:eastAsia="Times New Roman" w:hAnsi="Times New Roman" w:cs="Times New Roman"/>
          <w:szCs w:val="24"/>
          <w:lang w:eastAsia="lv-LV"/>
        </w:rPr>
        <w:t>, pašvaldība nodrošināja 5 un 6 gadīgo bērnu obligāto sagatavošanu pamatizglītības apguvei visās PII un skolās (Lizuma vidusskolā, Stāmerienas pamatskolā ar pirmsskolas programmu realizācijas vietām Stāmerienā un Litenē, Galgauskas pamatskolā, Tirzas pamatskolā un K.Valdemāra sākumskolā).</w:t>
      </w:r>
    </w:p>
    <w:p w:rsidR="00756A31" w:rsidRPr="00756A31" w:rsidRDefault="00756A31" w:rsidP="00BE3D7C">
      <w:pPr>
        <w:spacing w:line="276" w:lineRule="auto"/>
        <w:ind w:firstLine="567"/>
        <w:jc w:val="both"/>
        <w:rPr>
          <w:rFonts w:ascii="Times New Roman" w:eastAsia="Times New Roman" w:hAnsi="Times New Roman" w:cs="Times New Roman"/>
          <w:szCs w:val="24"/>
          <w:lang w:eastAsia="lv-LV"/>
        </w:rPr>
      </w:pPr>
      <w:r w:rsidRPr="00756A31">
        <w:rPr>
          <w:rFonts w:ascii="Times New Roman" w:eastAsia="Times New Roman" w:hAnsi="Times New Roman" w:cs="Times New Roman"/>
          <w:szCs w:val="24"/>
          <w:lang w:eastAsia="lv-LV"/>
        </w:rPr>
        <w:t xml:space="preserve">Pirmsskolas izglītībā finansējums pedagogu atalgojumam 5/6 gadīgo bērnu obligātajai apmācībai tiek saņemts no valsts mērķdotācijām, bet pedagogu darba samaksu darbam ar citām vecuma grupām nosaka un finansē pašvaldība. </w:t>
      </w:r>
    </w:p>
    <w:p w:rsidR="00CC3CFA" w:rsidRPr="00782F7A" w:rsidRDefault="00CC3CFA" w:rsidP="00BE3D7C">
      <w:pPr>
        <w:spacing w:line="276" w:lineRule="auto"/>
        <w:ind w:firstLine="567"/>
        <w:jc w:val="both"/>
        <w:rPr>
          <w:rFonts w:ascii="Times New Roman" w:hAnsi="Times New Roman" w:cs="Times New Roman"/>
        </w:rPr>
      </w:pPr>
    </w:p>
    <w:p w:rsidR="00CC3CFA" w:rsidRPr="00782F7A" w:rsidRDefault="00CC3CFA" w:rsidP="00BE3D7C">
      <w:pPr>
        <w:pStyle w:val="Apakvirsrakstsmelns"/>
        <w:spacing w:line="276" w:lineRule="auto"/>
      </w:pPr>
      <w:bookmarkStart w:id="202" w:name="_Toc11679742"/>
      <w:r w:rsidRPr="00782F7A">
        <w:t>Vispārējā izglītība (sākumskolas, pamatskolas un vidusskolas)</w:t>
      </w:r>
      <w:bookmarkEnd w:id="202"/>
    </w:p>
    <w:p w:rsidR="00FE31E8" w:rsidRPr="009660D8" w:rsidRDefault="00FE31E8" w:rsidP="00BE3D7C">
      <w:pPr>
        <w:widowControl w:val="0"/>
        <w:suppressAutoHyphens/>
        <w:spacing w:line="276" w:lineRule="auto"/>
        <w:ind w:firstLine="567"/>
        <w:jc w:val="both"/>
        <w:rPr>
          <w:rFonts w:ascii="Times New Roman" w:eastAsia="Lucida Sans Unicode" w:hAnsi="Times New Roman" w:cs="Times New Roman"/>
          <w:kern w:val="1"/>
          <w:szCs w:val="24"/>
        </w:rPr>
      </w:pPr>
      <w:r>
        <w:rPr>
          <w:rFonts w:ascii="Times New Roman" w:eastAsia="Lucida Sans Unicode" w:hAnsi="Times New Roman" w:cs="Times New Roman"/>
          <w:kern w:val="1"/>
          <w:szCs w:val="24"/>
        </w:rPr>
        <w:t>Gulbenes novadā, uzsākot 2018./2019.mācību gadu</w:t>
      </w:r>
      <w:r w:rsidRPr="009660D8">
        <w:rPr>
          <w:rFonts w:ascii="Times New Roman" w:eastAsia="Lucida Sans Unicode" w:hAnsi="Times New Roman" w:cs="Times New Roman"/>
          <w:kern w:val="1"/>
          <w:szCs w:val="24"/>
        </w:rPr>
        <w:t>, bija 13 vispārizglītojošās izglītības iestādes</w:t>
      </w:r>
      <w:r>
        <w:rPr>
          <w:rFonts w:ascii="Times New Roman" w:eastAsia="Lucida Sans Unicode" w:hAnsi="Times New Roman" w:cs="Times New Roman"/>
          <w:kern w:val="1"/>
          <w:szCs w:val="24"/>
        </w:rPr>
        <w:t xml:space="preserve"> (turpmāk – skolas)</w:t>
      </w:r>
      <w:r w:rsidRPr="009660D8">
        <w:rPr>
          <w:rFonts w:ascii="Times New Roman" w:eastAsia="Lucida Sans Unicode" w:hAnsi="Times New Roman" w:cs="Times New Roman"/>
          <w:kern w:val="1"/>
          <w:szCs w:val="24"/>
        </w:rPr>
        <w:t xml:space="preserve"> (5 vidējās izglītības, 6 pamatskolas, 2 sākumskolas) un 1 speciālās izglītības iestāde – Sveķu internātpamatskola. </w:t>
      </w:r>
    </w:p>
    <w:p w:rsidR="00CC3CFA" w:rsidRDefault="00FE31E8" w:rsidP="00BE3D7C">
      <w:pPr>
        <w:widowControl w:val="0"/>
        <w:suppressAutoHyphens/>
        <w:spacing w:line="276" w:lineRule="auto"/>
        <w:ind w:firstLine="567"/>
        <w:jc w:val="both"/>
        <w:rPr>
          <w:rFonts w:ascii="Times New Roman" w:eastAsia="Lucida Sans Unicode" w:hAnsi="Times New Roman" w:cs="Times New Roman"/>
          <w:kern w:val="1"/>
          <w:szCs w:val="24"/>
        </w:rPr>
      </w:pPr>
      <w:r>
        <w:rPr>
          <w:rFonts w:ascii="Times New Roman" w:eastAsia="Lucida Sans Unicode" w:hAnsi="Times New Roman" w:cs="Times New Roman"/>
          <w:kern w:val="1"/>
          <w:szCs w:val="24"/>
        </w:rPr>
        <w:t>Vispārējās p</w:t>
      </w:r>
      <w:r w:rsidRPr="009660D8">
        <w:rPr>
          <w:rFonts w:ascii="Times New Roman" w:eastAsia="Lucida Sans Unicode" w:hAnsi="Times New Roman" w:cs="Times New Roman"/>
          <w:kern w:val="1"/>
          <w:szCs w:val="24"/>
        </w:rPr>
        <w:t>amatizglītības pos</w:t>
      </w:r>
      <w:r>
        <w:rPr>
          <w:rFonts w:ascii="Times New Roman" w:eastAsia="Lucida Sans Unicode" w:hAnsi="Times New Roman" w:cs="Times New Roman"/>
          <w:kern w:val="1"/>
          <w:szCs w:val="24"/>
        </w:rPr>
        <w:t>mā novada skolās tiek īstenotas 4 izglītības programmas – pamatizglītības (1.- 9.kl.);</w:t>
      </w:r>
      <w:r w:rsidRPr="009660D8">
        <w:rPr>
          <w:rFonts w:ascii="Times New Roman" w:eastAsia="Lucida Sans Unicode" w:hAnsi="Times New Roman" w:cs="Times New Roman"/>
          <w:kern w:val="1"/>
          <w:szCs w:val="24"/>
        </w:rPr>
        <w:t xml:space="preserve"> pamat</w:t>
      </w:r>
      <w:r>
        <w:rPr>
          <w:rFonts w:ascii="Times New Roman" w:eastAsia="Lucida Sans Unicode" w:hAnsi="Times New Roman" w:cs="Times New Roman"/>
          <w:kern w:val="1"/>
          <w:szCs w:val="24"/>
        </w:rPr>
        <w:t>izglītības 1.posma (1.- 6.klase);</w:t>
      </w:r>
      <w:r w:rsidRPr="009660D8">
        <w:rPr>
          <w:rFonts w:ascii="Times New Roman" w:eastAsia="Lucida Sans Unicode" w:hAnsi="Times New Roman" w:cs="Times New Roman"/>
          <w:kern w:val="1"/>
          <w:szCs w:val="24"/>
        </w:rPr>
        <w:t xml:space="preserve"> pamat</w:t>
      </w:r>
      <w:r>
        <w:rPr>
          <w:rFonts w:ascii="Times New Roman" w:eastAsia="Lucida Sans Unicode" w:hAnsi="Times New Roman" w:cs="Times New Roman"/>
          <w:kern w:val="1"/>
          <w:szCs w:val="24"/>
        </w:rPr>
        <w:t>izglītības 2.posma (7.-9.klase);</w:t>
      </w:r>
      <w:r w:rsidRPr="009660D8">
        <w:rPr>
          <w:rFonts w:ascii="Times New Roman" w:eastAsia="Lucida Sans Unicode" w:hAnsi="Times New Roman" w:cs="Times New Roman"/>
          <w:kern w:val="1"/>
          <w:szCs w:val="24"/>
        </w:rPr>
        <w:t xml:space="preserve"> pamatizglītības 2.posma (7.-</w:t>
      </w:r>
      <w:r>
        <w:rPr>
          <w:rFonts w:ascii="Times New Roman" w:eastAsia="Lucida Sans Unicode" w:hAnsi="Times New Roman" w:cs="Times New Roman"/>
          <w:kern w:val="1"/>
          <w:szCs w:val="24"/>
        </w:rPr>
        <w:t>9.klase) neklātienes programmas. V</w:t>
      </w:r>
      <w:r w:rsidRPr="009660D8">
        <w:rPr>
          <w:rFonts w:ascii="Times New Roman" w:eastAsia="Lucida Sans Unicode" w:hAnsi="Times New Roman" w:cs="Times New Roman"/>
          <w:kern w:val="1"/>
          <w:szCs w:val="24"/>
        </w:rPr>
        <w:t>i</w:t>
      </w:r>
      <w:r>
        <w:rPr>
          <w:rFonts w:ascii="Times New Roman" w:eastAsia="Lucida Sans Unicode" w:hAnsi="Times New Roman" w:cs="Times New Roman"/>
          <w:kern w:val="1"/>
          <w:szCs w:val="24"/>
        </w:rPr>
        <w:t>dusskolas posmā tiek īstenotas 4 programmas -  vispārizglītojošā virziena;</w:t>
      </w:r>
      <w:r w:rsidRPr="009660D8">
        <w:rPr>
          <w:rFonts w:ascii="Times New Roman" w:eastAsia="Lucida Sans Unicode" w:hAnsi="Times New Roman" w:cs="Times New Roman"/>
          <w:kern w:val="1"/>
          <w:szCs w:val="24"/>
        </w:rPr>
        <w:t xml:space="preserve"> matemātikas, d</w:t>
      </w:r>
      <w:r>
        <w:rPr>
          <w:rFonts w:ascii="Times New Roman" w:eastAsia="Lucida Sans Unicode" w:hAnsi="Times New Roman" w:cs="Times New Roman"/>
          <w:kern w:val="1"/>
          <w:szCs w:val="24"/>
        </w:rPr>
        <w:t>abaszinību un tehnikas virziena;</w:t>
      </w:r>
      <w:r w:rsidRPr="009660D8">
        <w:rPr>
          <w:rFonts w:ascii="Times New Roman" w:eastAsia="Lucida Sans Unicode" w:hAnsi="Times New Roman" w:cs="Times New Roman"/>
          <w:kern w:val="1"/>
          <w:szCs w:val="24"/>
        </w:rPr>
        <w:t xml:space="preserve"> vispārizglī</w:t>
      </w:r>
      <w:r>
        <w:rPr>
          <w:rFonts w:ascii="Times New Roman" w:eastAsia="Lucida Sans Unicode" w:hAnsi="Times New Roman" w:cs="Times New Roman"/>
          <w:kern w:val="1"/>
          <w:szCs w:val="24"/>
        </w:rPr>
        <w:t>tojošā virziena (neklātienes) un</w:t>
      </w:r>
      <w:r w:rsidRPr="009660D8">
        <w:rPr>
          <w:rFonts w:ascii="Times New Roman" w:eastAsia="Lucida Sans Unicode" w:hAnsi="Times New Roman" w:cs="Times New Roman"/>
          <w:kern w:val="1"/>
          <w:szCs w:val="24"/>
        </w:rPr>
        <w:t xml:space="preserve"> profesionāl</w:t>
      </w:r>
      <w:r>
        <w:rPr>
          <w:rFonts w:ascii="Times New Roman" w:eastAsia="Lucida Sans Unicode" w:hAnsi="Times New Roman" w:cs="Times New Roman"/>
          <w:kern w:val="1"/>
          <w:szCs w:val="24"/>
        </w:rPr>
        <w:t>i orientēta virziena programmas</w:t>
      </w:r>
      <w:r w:rsidRPr="009660D8">
        <w:rPr>
          <w:rFonts w:ascii="Times New Roman" w:eastAsia="Lucida Sans Unicode" w:hAnsi="Times New Roman" w:cs="Times New Roman"/>
          <w:kern w:val="1"/>
          <w:szCs w:val="24"/>
        </w:rPr>
        <w:t>.</w:t>
      </w:r>
    </w:p>
    <w:p w:rsidR="00FE31E8" w:rsidRPr="00FE31E8" w:rsidRDefault="00FE31E8" w:rsidP="00BE3D7C">
      <w:pPr>
        <w:widowControl w:val="0"/>
        <w:suppressAutoHyphens/>
        <w:spacing w:line="276" w:lineRule="auto"/>
        <w:ind w:firstLine="567"/>
        <w:jc w:val="both"/>
        <w:rPr>
          <w:rFonts w:ascii="Times New Roman" w:eastAsia="Lucida Sans Unicode" w:hAnsi="Times New Roman" w:cs="Times New Roman"/>
          <w:kern w:val="1"/>
          <w:szCs w:val="24"/>
        </w:rPr>
      </w:pPr>
    </w:p>
    <w:p w:rsidR="00F715CE" w:rsidRDefault="00F715CE" w:rsidP="006362F1">
      <w:pPr>
        <w:pStyle w:val="Bezatstarpm"/>
        <w:rPr>
          <w:rFonts w:eastAsia="Lucida Sans Unicode"/>
        </w:rPr>
      </w:pPr>
    </w:p>
    <w:p w:rsidR="00CC3CFA" w:rsidRPr="00782F7A" w:rsidRDefault="00E44396" w:rsidP="006362F1">
      <w:pPr>
        <w:pStyle w:val="Bezatstarpm"/>
        <w:rPr>
          <w:rFonts w:eastAsia="Lucida Sans Unicode"/>
        </w:rPr>
      </w:pPr>
      <w:r w:rsidRPr="00782F7A">
        <w:rPr>
          <w:rFonts w:eastAsia="Lucida Sans Unicode"/>
        </w:rPr>
        <w:lastRenderedPageBreak/>
        <w:t>10</w:t>
      </w:r>
      <w:r w:rsidR="00CC3CFA" w:rsidRPr="00782F7A">
        <w:rPr>
          <w:rFonts w:eastAsia="Lucida Sans Unicode"/>
        </w:rPr>
        <w:t>.tabula</w:t>
      </w:r>
    </w:p>
    <w:p w:rsidR="00CC3CFA" w:rsidRDefault="00CC3CFA" w:rsidP="006362F1">
      <w:pPr>
        <w:pStyle w:val="Bezatstarpm"/>
        <w:rPr>
          <w:rFonts w:eastAsia="Lucida Sans Unicode"/>
        </w:rPr>
      </w:pPr>
      <w:r w:rsidRPr="00782F7A">
        <w:rPr>
          <w:rFonts w:eastAsia="Lucida Sans Unicode"/>
        </w:rPr>
        <w:t>Izglītojamo skaits 2018./2019.mācību gadā</w:t>
      </w:r>
    </w:p>
    <w:p w:rsidR="00FE31E8" w:rsidRPr="00782F7A" w:rsidRDefault="00FE31E8" w:rsidP="006362F1">
      <w:pPr>
        <w:pStyle w:val="Bezatstarpm"/>
        <w:rPr>
          <w:rFonts w:eastAsia="Lucida Sans Unicode"/>
        </w:rPr>
      </w:pPr>
    </w:p>
    <w:tbl>
      <w:tblPr>
        <w:tblpPr w:leftFromText="180" w:rightFromText="180" w:vertAnchor="text" w:horzAnchor="margin" w:tblpXSpec="center" w:tblpY="86"/>
        <w:tblW w:w="9351"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shd w:val="clear" w:color="auto" w:fill="FFFFFF" w:themeFill="background1"/>
        <w:tblLayout w:type="fixed"/>
        <w:tblLook w:val="0000" w:firstRow="0" w:lastRow="0" w:firstColumn="0" w:lastColumn="0" w:noHBand="0" w:noVBand="0"/>
      </w:tblPr>
      <w:tblGrid>
        <w:gridCol w:w="988"/>
        <w:gridCol w:w="5242"/>
        <w:gridCol w:w="3121"/>
      </w:tblGrid>
      <w:tr w:rsidR="00CC3CFA" w:rsidRPr="00782F7A" w:rsidTr="008D7C7F">
        <w:trPr>
          <w:trHeight w:val="706"/>
        </w:trPr>
        <w:tc>
          <w:tcPr>
            <w:tcW w:w="988" w:type="dxa"/>
            <w:shd w:val="clear" w:color="auto" w:fill="006600"/>
            <w:noWrap/>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color w:val="FFFFFF" w:themeColor="background1"/>
                <w:kern w:val="1"/>
                <w:szCs w:val="24"/>
              </w:rPr>
            </w:pPr>
            <w:r w:rsidRPr="00782F7A">
              <w:rPr>
                <w:rFonts w:ascii="Times New Roman" w:eastAsia="Lucida Sans Unicode" w:hAnsi="Times New Roman" w:cs="Times New Roman"/>
                <w:b/>
                <w:bCs/>
                <w:color w:val="FFFFFF" w:themeColor="background1"/>
                <w:kern w:val="1"/>
                <w:szCs w:val="24"/>
              </w:rPr>
              <w:t>Np.k.</w:t>
            </w:r>
          </w:p>
        </w:tc>
        <w:tc>
          <w:tcPr>
            <w:tcW w:w="5242" w:type="dxa"/>
            <w:shd w:val="clear" w:color="auto" w:fill="006600"/>
            <w:noWrap/>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color w:val="FFFFFF" w:themeColor="background1"/>
                <w:kern w:val="1"/>
                <w:szCs w:val="24"/>
              </w:rPr>
            </w:pPr>
            <w:r w:rsidRPr="00782F7A">
              <w:rPr>
                <w:rFonts w:ascii="Times New Roman" w:eastAsia="Lucida Sans Unicode" w:hAnsi="Times New Roman" w:cs="Times New Roman"/>
                <w:b/>
                <w:bCs/>
                <w:color w:val="FFFFFF" w:themeColor="background1"/>
                <w:kern w:val="1"/>
                <w:szCs w:val="24"/>
              </w:rPr>
              <w:t>Izglītības iestāde</w:t>
            </w:r>
          </w:p>
        </w:tc>
        <w:tc>
          <w:tcPr>
            <w:tcW w:w="3121" w:type="dxa"/>
            <w:shd w:val="clear" w:color="auto" w:fill="006600"/>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b/>
                <w:color w:val="FFFFFF" w:themeColor="background1"/>
                <w:kern w:val="1"/>
                <w:szCs w:val="24"/>
              </w:rPr>
            </w:pPr>
            <w:r w:rsidRPr="00782F7A">
              <w:rPr>
                <w:rFonts w:ascii="Times New Roman" w:eastAsia="Lucida Sans Unicode" w:hAnsi="Times New Roman" w:cs="Times New Roman"/>
                <w:b/>
                <w:bCs/>
                <w:color w:val="FFFFFF" w:themeColor="background1"/>
                <w:kern w:val="1"/>
                <w:szCs w:val="24"/>
              </w:rPr>
              <w:t>Izglītojamo skaits kopā</w:t>
            </w:r>
          </w:p>
        </w:tc>
      </w:tr>
      <w:tr w:rsidR="00CC3CFA" w:rsidRPr="00782F7A" w:rsidTr="008D7C7F">
        <w:trPr>
          <w:trHeight w:val="345"/>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rPr>
              <w:t xml:space="preserve">Gulbenes novada valsts </w:t>
            </w:r>
            <w:r w:rsidRPr="00782F7A">
              <w:rPr>
                <w:rFonts w:ascii="Times New Roman" w:eastAsia="Lucida Sans Unicode" w:hAnsi="Times New Roman" w:cs="Times New Roman"/>
                <w:kern w:val="1"/>
                <w:szCs w:val="24"/>
                <w:lang w:val="en-US"/>
              </w:rPr>
              <w:t>ģimnāzija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191</w:t>
            </w:r>
          </w:p>
        </w:tc>
      </w:tr>
      <w:tr w:rsidR="00CC3CFA" w:rsidRPr="00782F7A" w:rsidTr="008D7C7F">
        <w:trPr>
          <w:trHeight w:val="372"/>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2.</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Gulbenes sākumskola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257</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3.</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Gulbenes 2.vidusskola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625</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4.</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Gulbīša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68</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5.</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Lejasciema vidusskola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143</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6.</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Lizuma vidusskola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152</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7.</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Gulbenes vakara (maiņu) vidusskola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95</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8.</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Galgauskas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63</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9.</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K.Valdemāra sākumskola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16</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10.</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Rankas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86</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11.</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Stāķu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118</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12.</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Stāmerienas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52</w:t>
            </w:r>
          </w:p>
        </w:tc>
      </w:tr>
      <w:tr w:rsidR="00CC3CFA" w:rsidRPr="00782F7A" w:rsidTr="008D7C7F">
        <w:trPr>
          <w:trHeight w:val="361"/>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13.</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Tirzas 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73</w:t>
            </w:r>
          </w:p>
        </w:tc>
      </w:tr>
      <w:tr w:rsidR="009E6F8D" w:rsidRPr="00782F7A" w:rsidTr="00EB3553">
        <w:trPr>
          <w:trHeight w:val="556"/>
        </w:trPr>
        <w:tc>
          <w:tcPr>
            <w:tcW w:w="6230" w:type="dxa"/>
            <w:gridSpan w:val="2"/>
            <w:shd w:val="clear" w:color="auto" w:fill="FFFFFF" w:themeFill="background1"/>
            <w:noWrap/>
            <w:vAlign w:val="center"/>
          </w:tcPr>
          <w:p w:rsidR="009E6F8D" w:rsidRPr="00782F7A" w:rsidRDefault="009E6F8D" w:rsidP="00BE3D7C">
            <w:pPr>
              <w:widowControl w:val="0"/>
              <w:suppressAutoHyphens/>
              <w:spacing w:line="276" w:lineRule="auto"/>
              <w:jc w:val="both"/>
              <w:rPr>
                <w:rFonts w:ascii="Times New Roman" w:eastAsia="Lucida Sans Unicode" w:hAnsi="Times New Roman" w:cs="Times New Roman"/>
                <w:b/>
                <w:bCs/>
                <w:kern w:val="1"/>
                <w:szCs w:val="24"/>
                <w:lang w:val="en-US"/>
              </w:rPr>
            </w:pPr>
            <w:r w:rsidRPr="00782F7A">
              <w:rPr>
                <w:rFonts w:ascii="Times New Roman" w:eastAsia="Lucida Sans Unicode" w:hAnsi="Times New Roman" w:cs="Times New Roman"/>
                <w:b/>
                <w:bCs/>
                <w:kern w:val="1"/>
                <w:szCs w:val="24"/>
                <w:lang w:val="en-US"/>
              </w:rPr>
              <w:t>Kopā vispārizgl. skolās:</w:t>
            </w:r>
          </w:p>
        </w:tc>
        <w:tc>
          <w:tcPr>
            <w:tcW w:w="3121" w:type="dxa"/>
            <w:shd w:val="clear" w:color="auto" w:fill="FFFFFF" w:themeFill="background1"/>
            <w:vAlign w:val="center"/>
          </w:tcPr>
          <w:p w:rsidR="009E6F8D" w:rsidRPr="00782F7A" w:rsidRDefault="009E6F8D" w:rsidP="00BE3D7C">
            <w:pPr>
              <w:widowControl w:val="0"/>
              <w:suppressAutoHyphens/>
              <w:spacing w:line="276" w:lineRule="auto"/>
              <w:jc w:val="both"/>
              <w:rPr>
                <w:rFonts w:ascii="Times New Roman" w:eastAsia="Lucida Sans Unicode" w:hAnsi="Times New Roman" w:cs="Times New Roman"/>
                <w:b/>
                <w:kern w:val="1"/>
                <w:szCs w:val="24"/>
                <w:lang w:val="en-US"/>
              </w:rPr>
            </w:pPr>
            <w:r w:rsidRPr="00782F7A">
              <w:rPr>
                <w:rFonts w:ascii="Times New Roman" w:eastAsia="Lucida Sans Unicode" w:hAnsi="Times New Roman" w:cs="Times New Roman"/>
                <w:b/>
                <w:kern w:val="1"/>
                <w:szCs w:val="24"/>
                <w:lang w:val="en-US"/>
              </w:rPr>
              <w:t>1939</w:t>
            </w:r>
          </w:p>
        </w:tc>
      </w:tr>
      <w:tr w:rsidR="00CC3CFA" w:rsidRPr="00782F7A" w:rsidTr="008D7C7F">
        <w:trPr>
          <w:trHeight w:val="365"/>
        </w:trPr>
        <w:tc>
          <w:tcPr>
            <w:tcW w:w="988"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18.</w:t>
            </w:r>
          </w:p>
        </w:tc>
        <w:tc>
          <w:tcPr>
            <w:tcW w:w="5242" w:type="dxa"/>
            <w:shd w:val="clear" w:color="auto" w:fill="FFFFFF" w:themeFill="background1"/>
            <w:noWrap/>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Sveķu  internātpamatskola</w:t>
            </w:r>
          </w:p>
        </w:tc>
        <w:tc>
          <w:tcPr>
            <w:tcW w:w="3121" w:type="dxa"/>
            <w:shd w:val="clear" w:color="auto" w:fill="FFFFFF" w:themeFill="background1"/>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lang w:val="en-US"/>
              </w:rPr>
            </w:pPr>
            <w:r w:rsidRPr="00782F7A">
              <w:rPr>
                <w:rFonts w:ascii="Times New Roman" w:eastAsia="Lucida Sans Unicode" w:hAnsi="Times New Roman" w:cs="Times New Roman"/>
                <w:b/>
                <w:kern w:val="1"/>
                <w:szCs w:val="24"/>
                <w:lang w:val="en-US"/>
              </w:rPr>
              <w:t>165</w:t>
            </w:r>
          </w:p>
        </w:tc>
      </w:tr>
      <w:tr w:rsidR="00CC3CFA" w:rsidRPr="00782F7A" w:rsidTr="008D7C7F">
        <w:trPr>
          <w:trHeight w:val="365"/>
        </w:trPr>
        <w:tc>
          <w:tcPr>
            <w:tcW w:w="6230" w:type="dxa"/>
            <w:gridSpan w:val="2"/>
            <w:shd w:val="clear" w:color="auto" w:fill="D6E1DB" w:themeFill="text2" w:themeFillTint="33"/>
            <w:noWrap/>
            <w:vAlign w:val="bottom"/>
          </w:tcPr>
          <w:p w:rsidR="00CC3CFA" w:rsidRPr="00782F7A" w:rsidRDefault="00CC3CFA" w:rsidP="00636C40">
            <w:pPr>
              <w:widowControl w:val="0"/>
              <w:suppressAutoHyphens/>
              <w:spacing w:line="276" w:lineRule="auto"/>
              <w:jc w:val="right"/>
              <w:rPr>
                <w:rFonts w:ascii="Times New Roman" w:eastAsia="Lucida Sans Unicode" w:hAnsi="Times New Roman" w:cs="Times New Roman"/>
                <w:b/>
                <w:bCs/>
                <w:kern w:val="1"/>
                <w:szCs w:val="24"/>
                <w:lang w:val="en-US"/>
              </w:rPr>
            </w:pPr>
            <w:r w:rsidRPr="00782F7A">
              <w:rPr>
                <w:rFonts w:ascii="Times New Roman" w:eastAsia="Lucida Sans Unicode" w:hAnsi="Times New Roman" w:cs="Times New Roman"/>
                <w:b/>
                <w:bCs/>
                <w:kern w:val="1"/>
                <w:szCs w:val="24"/>
                <w:lang w:val="en-US"/>
              </w:rPr>
              <w:t>Kopā novadā:</w:t>
            </w:r>
          </w:p>
        </w:tc>
        <w:tc>
          <w:tcPr>
            <w:tcW w:w="3121" w:type="dxa"/>
            <w:shd w:val="clear" w:color="auto" w:fill="D6E1DB" w:themeFill="text2" w:themeFillTint="33"/>
            <w:vAlign w:val="bottom"/>
          </w:tcPr>
          <w:p w:rsidR="00CC3CFA" w:rsidRPr="00782F7A" w:rsidRDefault="00CC3CFA" w:rsidP="00BE3D7C">
            <w:pPr>
              <w:widowControl w:val="0"/>
              <w:suppressAutoHyphens/>
              <w:spacing w:line="276" w:lineRule="auto"/>
              <w:jc w:val="both"/>
              <w:rPr>
                <w:rFonts w:ascii="Times New Roman" w:eastAsia="Lucida Sans Unicode" w:hAnsi="Times New Roman" w:cs="Times New Roman"/>
                <w:b/>
                <w:bCs/>
                <w:kern w:val="1"/>
                <w:szCs w:val="24"/>
                <w:lang w:val="en-US"/>
              </w:rPr>
            </w:pPr>
            <w:r w:rsidRPr="00782F7A">
              <w:rPr>
                <w:rFonts w:ascii="Times New Roman" w:eastAsia="Lucida Sans Unicode" w:hAnsi="Times New Roman" w:cs="Times New Roman"/>
                <w:b/>
                <w:bCs/>
                <w:kern w:val="1"/>
                <w:szCs w:val="24"/>
                <w:lang w:val="en-US"/>
              </w:rPr>
              <w:t>2104</w:t>
            </w:r>
          </w:p>
        </w:tc>
      </w:tr>
    </w:tbl>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FE31E8" w:rsidRPr="009660D8" w:rsidRDefault="00FE31E8" w:rsidP="00BE3D7C">
      <w:pPr>
        <w:widowControl w:val="0"/>
        <w:suppressAutoHyphens/>
        <w:spacing w:line="276" w:lineRule="auto"/>
        <w:ind w:firstLine="567"/>
        <w:jc w:val="both"/>
        <w:rPr>
          <w:rFonts w:ascii="Times New Roman" w:eastAsia="Lucida Sans Unicode" w:hAnsi="Times New Roman" w:cs="Times New Roman"/>
          <w:kern w:val="1"/>
          <w:szCs w:val="24"/>
        </w:rPr>
      </w:pPr>
      <w:r w:rsidRPr="009660D8">
        <w:rPr>
          <w:rFonts w:ascii="Times New Roman" w:eastAsia="Lucida Sans Unicode" w:hAnsi="Times New Roman" w:cs="Times New Roman"/>
          <w:kern w:val="1"/>
          <w:szCs w:val="24"/>
        </w:rPr>
        <w:t>Kopē</w:t>
      </w:r>
      <w:r>
        <w:rPr>
          <w:rFonts w:ascii="Times New Roman" w:eastAsia="Lucida Sans Unicode" w:hAnsi="Times New Roman" w:cs="Times New Roman"/>
          <w:kern w:val="1"/>
          <w:szCs w:val="24"/>
        </w:rPr>
        <w:t xml:space="preserve">jais izglītojamo skaits novadā </w:t>
      </w:r>
      <w:r w:rsidRPr="009660D8">
        <w:rPr>
          <w:rFonts w:ascii="Times New Roman" w:eastAsia="Lucida Sans Unicode" w:hAnsi="Times New Roman" w:cs="Times New Roman"/>
          <w:kern w:val="1"/>
          <w:szCs w:val="24"/>
        </w:rPr>
        <w:t>2018.gada 1.septembrī bija 2104, kas salīdzinājumā ar 2017.gada 1.septembri</w:t>
      </w:r>
      <w:r>
        <w:rPr>
          <w:rFonts w:ascii="Times New Roman" w:eastAsia="Lucida Sans Unicode" w:hAnsi="Times New Roman" w:cs="Times New Roman"/>
          <w:kern w:val="1"/>
          <w:szCs w:val="24"/>
        </w:rPr>
        <w:t>,</w:t>
      </w:r>
      <w:r w:rsidRPr="009660D8">
        <w:rPr>
          <w:rFonts w:ascii="Times New Roman" w:eastAsia="Lucida Sans Unicode" w:hAnsi="Times New Roman" w:cs="Times New Roman"/>
          <w:kern w:val="1"/>
          <w:szCs w:val="24"/>
        </w:rPr>
        <w:t xml:space="preserve"> ir par 69 izglītojamajiem mazāk.</w:t>
      </w:r>
    </w:p>
    <w:p w:rsidR="00FE31E8" w:rsidRPr="009660D8" w:rsidRDefault="00FE31E8" w:rsidP="00BE3D7C">
      <w:pPr>
        <w:widowControl w:val="0"/>
        <w:suppressAutoHyphens/>
        <w:spacing w:line="276" w:lineRule="auto"/>
        <w:ind w:firstLine="567"/>
        <w:jc w:val="both"/>
        <w:rPr>
          <w:rFonts w:ascii="Times New Roman" w:eastAsia="Lucida Sans Unicode" w:hAnsi="Times New Roman" w:cs="Times New Roman"/>
          <w:color w:val="7030A0"/>
          <w:kern w:val="1"/>
          <w:szCs w:val="24"/>
        </w:rPr>
      </w:pPr>
      <w:r w:rsidRPr="009660D8">
        <w:rPr>
          <w:rFonts w:ascii="Times New Roman" w:eastAsia="Lucida Sans Unicode" w:hAnsi="Times New Roman" w:cs="Times New Roman"/>
          <w:kern w:val="1"/>
          <w:szCs w:val="24"/>
        </w:rPr>
        <w:t>Gu</w:t>
      </w:r>
      <w:r>
        <w:rPr>
          <w:rFonts w:ascii="Times New Roman" w:eastAsia="Lucida Sans Unicode" w:hAnsi="Times New Roman" w:cs="Times New Roman"/>
          <w:kern w:val="1"/>
          <w:szCs w:val="24"/>
        </w:rPr>
        <w:t xml:space="preserve">lbenes novada 13 </w:t>
      </w:r>
      <w:r w:rsidRPr="009660D8">
        <w:rPr>
          <w:rFonts w:ascii="Times New Roman" w:eastAsia="Lucida Sans Unicode" w:hAnsi="Times New Roman" w:cs="Times New Roman"/>
          <w:kern w:val="1"/>
          <w:szCs w:val="24"/>
        </w:rPr>
        <w:t>skolās 2018.gada 1.septembr</w:t>
      </w:r>
      <w:r>
        <w:rPr>
          <w:rFonts w:ascii="Times New Roman" w:eastAsia="Lucida Sans Unicode" w:hAnsi="Times New Roman" w:cs="Times New Roman"/>
          <w:kern w:val="1"/>
          <w:szCs w:val="24"/>
        </w:rPr>
        <w:t>ī</w:t>
      </w:r>
      <w:r w:rsidRPr="009660D8">
        <w:rPr>
          <w:rFonts w:ascii="Times New Roman" w:eastAsia="Lucida Sans Unicode" w:hAnsi="Times New Roman" w:cs="Times New Roman"/>
          <w:kern w:val="1"/>
          <w:szCs w:val="24"/>
        </w:rPr>
        <w:t xml:space="preserve"> strādāja 342 pedagoģiskie darbinieki (neskaitot pirmsskolā strādājošos). Viņu vidējais vecums bija 49,8 gadi,</w:t>
      </w:r>
      <w:r w:rsidRPr="009660D8">
        <w:rPr>
          <w:rFonts w:ascii="Times New Roman" w:eastAsia="Lucida Sans Unicode" w:hAnsi="Times New Roman" w:cs="Times New Roman"/>
          <w:color w:val="7030A0"/>
          <w:kern w:val="1"/>
          <w:szCs w:val="24"/>
        </w:rPr>
        <w:t xml:space="preserve"> </w:t>
      </w:r>
      <w:r w:rsidRPr="009660D8">
        <w:rPr>
          <w:rFonts w:ascii="Times New Roman" w:eastAsia="Lucida Sans Unicode" w:hAnsi="Times New Roman" w:cs="Times New Roman"/>
          <w:kern w:val="1"/>
          <w:szCs w:val="24"/>
        </w:rPr>
        <w:t>lielāk</w:t>
      </w:r>
      <w:r>
        <w:rPr>
          <w:rFonts w:ascii="Times New Roman" w:eastAsia="Lucida Sans Unicode" w:hAnsi="Times New Roman" w:cs="Times New Roman"/>
          <w:kern w:val="1"/>
          <w:szCs w:val="24"/>
        </w:rPr>
        <w:t xml:space="preserve">ā daļa </w:t>
      </w:r>
      <w:r w:rsidRPr="009660D8">
        <w:rPr>
          <w:rFonts w:ascii="Times New Roman" w:eastAsia="Lucida Sans Unicode" w:hAnsi="Times New Roman" w:cs="Times New Roman"/>
          <w:kern w:val="1"/>
          <w:szCs w:val="24"/>
        </w:rPr>
        <w:t>(88%) pedagogu bija sievietes, 12% - vīrieši, vairāk nekā puse no pedagogiem (48%) bija vecāki par 50 gadiem, un  tikai neliela daļa (5%)</w:t>
      </w:r>
      <w:r w:rsidR="00497417">
        <w:rPr>
          <w:rFonts w:ascii="Times New Roman" w:eastAsia="Lucida Sans Unicode" w:hAnsi="Times New Roman" w:cs="Times New Roman"/>
          <w:kern w:val="1"/>
          <w:szCs w:val="24"/>
        </w:rPr>
        <w:t xml:space="preserve"> </w:t>
      </w:r>
      <w:r w:rsidRPr="009660D8">
        <w:rPr>
          <w:rFonts w:ascii="Times New Roman" w:eastAsia="Lucida Sans Unicode" w:hAnsi="Times New Roman" w:cs="Times New Roman"/>
          <w:kern w:val="1"/>
          <w:szCs w:val="24"/>
        </w:rPr>
        <w:t>- jaunāki par 30 gadiem.</w:t>
      </w:r>
    </w:p>
    <w:p w:rsidR="00CC3CFA" w:rsidRPr="00782F7A" w:rsidRDefault="00CC3CFA" w:rsidP="00BE3D7C">
      <w:pPr>
        <w:widowControl w:val="0"/>
        <w:suppressAutoHyphens/>
        <w:spacing w:line="276" w:lineRule="auto"/>
        <w:ind w:firstLine="567"/>
        <w:jc w:val="both"/>
        <w:rPr>
          <w:rFonts w:ascii="Times New Roman" w:eastAsia="Lucida Sans Unicode" w:hAnsi="Times New Roman" w:cs="Times New Roman"/>
          <w:color w:val="7030A0"/>
          <w:kern w:val="1"/>
          <w:szCs w:val="24"/>
        </w:rPr>
      </w:pPr>
      <w:r w:rsidRPr="00782F7A">
        <w:rPr>
          <w:rFonts w:ascii="Times New Roman" w:eastAsia="Lucida Sans Unicode" w:hAnsi="Times New Roman" w:cs="Times New Roman"/>
          <w:noProof/>
          <w:kern w:val="1"/>
          <w:szCs w:val="24"/>
          <w:lang w:eastAsia="lv-LV"/>
        </w:rPr>
        <w:lastRenderedPageBreak/>
        <w:drawing>
          <wp:inline distT="0" distB="0" distL="0" distR="0" wp14:anchorId="3BB34C70" wp14:editId="68884618">
            <wp:extent cx="4829175" cy="3116911"/>
            <wp:effectExtent l="0" t="0" r="0" b="0"/>
            <wp:docPr id="16" name="Diagramma 16">
              <a:extLst xmlns:a="http://schemas.openxmlformats.org/drawingml/2006/main">
                <a:ext uri="{FF2B5EF4-FFF2-40B4-BE49-F238E27FC236}">
                  <a16:creationId xmlns:a16="http://schemas.microsoft.com/office/drawing/2014/main" id="{4294DC04-4B7F-4AFB-A823-0B0ACB9971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C3CFA" w:rsidRPr="00782F7A" w:rsidRDefault="00E44396" w:rsidP="006362F1">
      <w:pPr>
        <w:pStyle w:val="Bezatstarpm"/>
        <w:rPr>
          <w:rFonts w:eastAsia="Lucida Sans Unicode"/>
          <w:lang w:eastAsia="lv-LV"/>
        </w:rPr>
      </w:pPr>
      <w:r w:rsidRPr="00782F7A">
        <w:rPr>
          <w:rFonts w:eastAsia="Lucida Sans Unicode"/>
          <w:lang w:eastAsia="lv-LV"/>
        </w:rPr>
        <w:t>7</w:t>
      </w:r>
      <w:r w:rsidR="00CC3CFA" w:rsidRPr="00782F7A">
        <w:rPr>
          <w:rFonts w:eastAsia="Lucida Sans Unicode"/>
          <w:lang w:eastAsia="lv-LV"/>
        </w:rPr>
        <w:t>.attēls. Pedagogu sadalījums pa vecumiem</w:t>
      </w:r>
    </w:p>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5E56F4" w:rsidRPr="00782F7A" w:rsidRDefault="005E56F4" w:rsidP="00BE3D7C">
      <w:pPr>
        <w:spacing w:line="276" w:lineRule="auto"/>
        <w:ind w:firstLine="567"/>
        <w:jc w:val="both"/>
        <w:rPr>
          <w:rFonts w:ascii="Times New Roman" w:hAnsi="Times New Roman" w:cs="Times New Roman"/>
        </w:rPr>
      </w:pPr>
    </w:p>
    <w:p w:rsidR="00FE31E8" w:rsidRPr="009660D8" w:rsidRDefault="00FE31E8" w:rsidP="00BE3D7C">
      <w:pPr>
        <w:widowControl w:val="0"/>
        <w:suppressAutoHyphens/>
        <w:spacing w:line="276" w:lineRule="auto"/>
        <w:ind w:firstLine="567"/>
        <w:jc w:val="both"/>
        <w:rPr>
          <w:rFonts w:ascii="Times New Roman" w:eastAsia="Lucida Sans Unicode" w:hAnsi="Times New Roman" w:cs="Times New Roman"/>
          <w:kern w:val="1"/>
          <w:szCs w:val="24"/>
        </w:rPr>
      </w:pPr>
      <w:r>
        <w:rPr>
          <w:rFonts w:ascii="Times New Roman" w:eastAsia="Lucida Sans Unicode" w:hAnsi="Times New Roman" w:cs="Times New Roman"/>
          <w:kern w:val="1"/>
          <w:szCs w:val="24"/>
        </w:rPr>
        <w:t>2018.</w:t>
      </w:r>
      <w:r w:rsidRPr="009660D8">
        <w:rPr>
          <w:rFonts w:ascii="Times New Roman" w:eastAsia="Lucida Sans Unicode" w:hAnsi="Times New Roman" w:cs="Times New Roman"/>
          <w:kern w:val="1"/>
          <w:szCs w:val="24"/>
        </w:rPr>
        <w:t xml:space="preserve"> gadā novada skolās turpinā</w:t>
      </w:r>
      <w:r>
        <w:rPr>
          <w:rFonts w:ascii="Times New Roman" w:eastAsia="Lucida Sans Unicode" w:hAnsi="Times New Roman" w:cs="Times New Roman"/>
          <w:kern w:val="1"/>
          <w:szCs w:val="24"/>
        </w:rPr>
        <w:t>jās</w:t>
      </w:r>
      <w:r w:rsidRPr="009660D8">
        <w:rPr>
          <w:rFonts w:ascii="Times New Roman" w:eastAsia="Lucida Sans Unicode" w:hAnsi="Times New Roman" w:cs="Times New Roman"/>
          <w:kern w:val="1"/>
          <w:szCs w:val="24"/>
        </w:rPr>
        <w:t xml:space="preserve"> divu ESF projektu realizācija</w:t>
      </w:r>
      <w:r>
        <w:rPr>
          <w:rFonts w:ascii="Times New Roman" w:eastAsia="Lucida Sans Unicode" w:hAnsi="Times New Roman" w:cs="Times New Roman"/>
          <w:kern w:val="1"/>
          <w:szCs w:val="24"/>
        </w:rPr>
        <w:t>, kas nodrošināja atbalsta pasākumus skolām izglītības programmu īstenošanā</w:t>
      </w:r>
      <w:r w:rsidRPr="009660D8">
        <w:rPr>
          <w:rFonts w:ascii="Times New Roman" w:eastAsia="Lucida Sans Unicode" w:hAnsi="Times New Roman" w:cs="Times New Roman"/>
          <w:kern w:val="1"/>
          <w:szCs w:val="24"/>
        </w:rPr>
        <w:t>:</w:t>
      </w:r>
    </w:p>
    <w:p w:rsidR="00FE31E8" w:rsidRPr="00D51A0E" w:rsidRDefault="00FE31E8" w:rsidP="00BE3D7C">
      <w:pPr>
        <w:pStyle w:val="Sarakstarindkopa"/>
        <w:widowControl w:val="0"/>
        <w:numPr>
          <w:ilvl w:val="3"/>
          <w:numId w:val="8"/>
        </w:numPr>
        <w:suppressAutoHyphens/>
        <w:spacing w:line="276" w:lineRule="auto"/>
        <w:ind w:left="567" w:hanging="567"/>
        <w:jc w:val="both"/>
        <w:rPr>
          <w:rFonts w:ascii="Times New Roman" w:eastAsia="Lucida Sans Unicode" w:hAnsi="Times New Roman" w:cs="Times New Roman"/>
          <w:i/>
          <w:kern w:val="1"/>
          <w:szCs w:val="24"/>
        </w:rPr>
      </w:pPr>
      <w:r w:rsidRPr="00D51A0E">
        <w:rPr>
          <w:rFonts w:ascii="Times New Roman" w:eastAsia="Lucida Sans Unicode" w:hAnsi="Times New Roman" w:cs="Times New Roman"/>
          <w:i/>
          <w:kern w:val="1"/>
          <w:szCs w:val="24"/>
        </w:rPr>
        <w:t>projektā SAM 8.3.2.2. “Atbalsts izglītojamo individuālo kompetenču attīstībai” iesaistīti 34 pedagogi 4 novada skolās (Gulbenes novada valsts ģimnāzija, Gulbenes sākumskola, Tirzas pamatskola un Stāķu pamatskola). Projekta mērķis ir nodrošināt izglītības pakalpojumu daudzveidību, kas balstīti uz individuālās mācību pieejas attīstību un ieviešanu, tādējādi uzlabojot izglītojamo kompetences un mācību sasniegumus. Projekta ietvaros izglītojamiem individuālo kompetenču attīstībai atbalstu sniedza pedagogu palīgi, logopēdi, speciālais pedagogs, notika praktiskas nodarbības, mācību vizītes, darbojās pulciņi (īpaši tika atbalstīta STEM un vides joma). 2018.gadā projekta ietvaros ir darbojušies 15 pulciņi, notikušas 5 mācību vizītes.</w:t>
      </w:r>
    </w:p>
    <w:p w:rsidR="00FE31E8" w:rsidRPr="00D51A0E" w:rsidRDefault="00FE31E8" w:rsidP="00BE3D7C">
      <w:pPr>
        <w:pStyle w:val="Sarakstarindkopa"/>
        <w:widowControl w:val="0"/>
        <w:numPr>
          <w:ilvl w:val="3"/>
          <w:numId w:val="8"/>
        </w:numPr>
        <w:suppressAutoHyphens/>
        <w:spacing w:line="276" w:lineRule="auto"/>
        <w:ind w:left="567" w:hanging="567"/>
        <w:jc w:val="both"/>
        <w:rPr>
          <w:rFonts w:ascii="Times New Roman" w:eastAsia="Lucida Sans Unicode" w:hAnsi="Times New Roman" w:cs="Times New Roman"/>
          <w:i/>
          <w:kern w:val="1"/>
          <w:szCs w:val="24"/>
        </w:rPr>
      </w:pPr>
      <w:r w:rsidRPr="00D51A0E">
        <w:rPr>
          <w:rFonts w:ascii="Times New Roman" w:eastAsia="Lucida Sans Unicode" w:hAnsi="Times New Roman" w:cs="Times New Roman"/>
          <w:i/>
          <w:kern w:val="1"/>
          <w:szCs w:val="24"/>
        </w:rPr>
        <w:t>projektā SAM 8.3.4.0. “Atbalsts priekšlaicīgas mācību pārtraukšanas samazināšanai” 2018./2019. mācību gadā iesaistījās 8 skolas (Gulbenes 2.vidusskola, Gulbenes vakara (maiņu) vidusskola, Stāķu, Tirzas, Galgauskas, Gulbīša pamatskola, Lejasciema un Lizuma vidusskolas). Projekta mērķis ir samazināt to bērnu un jauniešu skaitu (5.-12.klase), kuri pārtrauc mācības un nepabeidz skolu, un veicināt ilgtspējīgas sadarbības sistēmas veidošanu starp pašvaldību, skolu, pedagogiem un vecākiem, lai laikus identificētu bērnus un jauniešus ar risku pārtraukt mācības un sniegtu viņiem personalizētu atbalstu. Realizējot projektu, 116 izglītojamajiem tika izveidoti individuālā atbalsta pasākuma plāni (IAP). Atkarībā no nepieciešamības un iespējām, plānā tika iekļautas un nodrošinātas individuālās konsultācijas mācību priekšmetos, pedagoga palīga atbalsts, sociālā pedagoga, psihologa konsultācijas, apmaksāti ceļa izdevumi un ēdināšanas pakalpojumi. Kopā novadā projektā iesaistīti 49 pedagogi un atbalsta personāls.</w:t>
      </w:r>
    </w:p>
    <w:p w:rsidR="00643F9D" w:rsidRPr="00D51A0E" w:rsidRDefault="00643F9D" w:rsidP="00BE3D7C">
      <w:pPr>
        <w:pStyle w:val="Sarakstarindkopa"/>
        <w:widowControl w:val="0"/>
        <w:suppressAutoHyphens/>
        <w:spacing w:line="276" w:lineRule="auto"/>
        <w:ind w:left="567"/>
        <w:jc w:val="left"/>
        <w:rPr>
          <w:rFonts w:ascii="Times New Roman" w:eastAsia="Lucida Sans Unicode" w:hAnsi="Times New Roman" w:cs="Times New Roman"/>
          <w:i/>
          <w:kern w:val="1"/>
          <w:szCs w:val="24"/>
        </w:rPr>
      </w:pPr>
    </w:p>
    <w:p w:rsidR="00CC3CFA" w:rsidRPr="00782F7A" w:rsidRDefault="00CC3CFA" w:rsidP="00BE3D7C">
      <w:pPr>
        <w:pStyle w:val="Apakvirsrakstsmelns"/>
        <w:spacing w:line="276" w:lineRule="auto"/>
      </w:pPr>
      <w:bookmarkStart w:id="203" w:name="_Toc11679743"/>
      <w:r w:rsidRPr="00782F7A">
        <w:lastRenderedPageBreak/>
        <w:t>Interešu izglītība</w:t>
      </w:r>
      <w:bookmarkEnd w:id="203"/>
    </w:p>
    <w:p w:rsidR="00643F9D" w:rsidRDefault="00643F9D" w:rsidP="00BE3D7C">
      <w:pPr>
        <w:spacing w:line="276" w:lineRule="auto"/>
        <w:ind w:firstLine="567"/>
        <w:jc w:val="both"/>
        <w:textAlignment w:val="baseline"/>
        <w:rPr>
          <w:rFonts w:ascii="Times New Roman" w:eastAsia="Times New Roman" w:hAnsi="Times New Roman" w:cs="Times New Roman"/>
          <w:color w:val="000000"/>
          <w:kern w:val="24"/>
          <w:szCs w:val="24"/>
          <w:lang w:eastAsia="lv-LV"/>
        </w:rPr>
      </w:pPr>
      <w:r w:rsidRPr="00D31FF6">
        <w:rPr>
          <w:rFonts w:ascii="Times New Roman" w:eastAsia="Times New Roman" w:hAnsi="Times New Roman" w:cs="Times New Roman"/>
          <w:color w:val="000000"/>
          <w:kern w:val="24"/>
          <w:szCs w:val="24"/>
          <w:lang w:eastAsia="lv-LV"/>
        </w:rPr>
        <w:t>2017./2018. mācību gadā no interešu izglītības valsts mērķdotācijas Gulbenes novada izglītības iestādēs finansētas 134 interešu izglītības programmas (dejas – 34, folklora – 3, mūzika – 32, teātris – 6, vizuālā un vizuāli plastiskā māksla – 15, tehniskā jaunrade – 2, vides izglītība – 2 sports – 17, citas – 23). Interešu izglītību īsteno novada 15 vispāri</w:t>
      </w:r>
      <w:r>
        <w:rPr>
          <w:rFonts w:ascii="Times New Roman" w:eastAsia="Times New Roman" w:hAnsi="Times New Roman" w:cs="Times New Roman"/>
          <w:color w:val="000000"/>
          <w:kern w:val="24"/>
          <w:szCs w:val="24"/>
          <w:lang w:eastAsia="lv-LV"/>
        </w:rPr>
        <w:t xml:space="preserve">zglītojošās izglītības iestādes. </w:t>
      </w:r>
    </w:p>
    <w:p w:rsidR="00643F9D" w:rsidRPr="00D31FF6" w:rsidRDefault="00643F9D" w:rsidP="00BE3D7C">
      <w:pPr>
        <w:spacing w:line="276" w:lineRule="auto"/>
        <w:ind w:firstLine="567"/>
        <w:jc w:val="both"/>
        <w:textAlignment w:val="baseline"/>
        <w:rPr>
          <w:rFonts w:ascii="Times New Roman" w:eastAsia="Times New Roman" w:hAnsi="Times New Roman" w:cs="Times New Roman"/>
          <w:szCs w:val="24"/>
          <w:lang w:eastAsia="lv-LV"/>
        </w:rPr>
      </w:pPr>
      <w:r>
        <w:rPr>
          <w:rFonts w:ascii="Times New Roman" w:eastAsia="Times New Roman" w:hAnsi="Times New Roman" w:cs="Times New Roman"/>
          <w:color w:val="000000"/>
          <w:kern w:val="24"/>
          <w:szCs w:val="24"/>
          <w:lang w:eastAsia="lv-LV"/>
        </w:rPr>
        <w:t>Valsts budžeta mērķdotācijas apjoms interešu izglītības pedagogu darba samaksai</w:t>
      </w:r>
      <w:r>
        <w:rPr>
          <w:rFonts w:ascii="Times New Roman" w:eastAsia="Times New Roman" w:hAnsi="Times New Roman" w:cs="Times New Roman"/>
          <w:color w:val="000000"/>
          <w:kern w:val="24"/>
          <w:szCs w:val="24"/>
        </w:rPr>
        <w:t xml:space="preserve"> sastādīja 12.93 likmes</w:t>
      </w:r>
      <w:r w:rsidRPr="00D31FF6">
        <w:rPr>
          <w:rFonts w:ascii="Times New Roman" w:eastAsia="Times New Roman" w:hAnsi="Times New Roman" w:cs="Times New Roman"/>
          <w:color w:val="000000"/>
          <w:kern w:val="24"/>
          <w:szCs w:val="24"/>
        </w:rPr>
        <w:t xml:space="preserve">. </w:t>
      </w:r>
      <w:r w:rsidRPr="00D31FF6">
        <w:rPr>
          <w:rFonts w:ascii="Times New Roman" w:eastAsia="Times New Roman" w:hAnsi="Times New Roman" w:cs="Times New Roman"/>
          <w:color w:val="000000"/>
          <w:kern w:val="24"/>
          <w:szCs w:val="24"/>
          <w:lang w:eastAsia="lv-LV"/>
        </w:rPr>
        <w:t xml:space="preserve"> </w:t>
      </w:r>
    </w:p>
    <w:p w:rsidR="00CC3CFA" w:rsidRPr="00782F7A" w:rsidRDefault="00CC3CFA" w:rsidP="00BE3D7C">
      <w:pPr>
        <w:spacing w:line="276" w:lineRule="auto"/>
        <w:ind w:firstLine="567"/>
        <w:contextualSpacing/>
        <w:jc w:val="both"/>
        <w:textAlignment w:val="baseline"/>
        <w:rPr>
          <w:rFonts w:ascii="Times New Roman" w:eastAsia="Times New Roman" w:hAnsi="Times New Roman" w:cs="Times New Roman"/>
          <w:color w:val="000000"/>
          <w:kern w:val="24"/>
          <w:szCs w:val="24"/>
        </w:rPr>
      </w:pPr>
    </w:p>
    <w:p w:rsidR="00CC3CFA" w:rsidRPr="00782F7A" w:rsidRDefault="00CC3CFA" w:rsidP="00636C40">
      <w:pPr>
        <w:spacing w:line="276" w:lineRule="auto"/>
        <w:contextualSpacing/>
        <w:jc w:val="both"/>
        <w:textAlignment w:val="baseline"/>
        <w:rPr>
          <w:rFonts w:ascii="Times New Roman" w:eastAsia="Times New Roman" w:hAnsi="Times New Roman" w:cs="Times New Roman"/>
          <w:color w:val="000000"/>
          <w:kern w:val="24"/>
          <w:szCs w:val="24"/>
        </w:rPr>
      </w:pPr>
      <w:r w:rsidRPr="00782F7A">
        <w:rPr>
          <w:rFonts w:ascii="Times New Roman" w:eastAsia="Times New Roman" w:hAnsi="Times New Roman" w:cs="Times New Roman"/>
          <w:noProof/>
          <w:color w:val="000000"/>
          <w:kern w:val="24"/>
          <w:szCs w:val="24"/>
          <w:lang w:eastAsia="lv-LV"/>
        </w:rPr>
        <w:drawing>
          <wp:inline distT="0" distB="0" distL="0" distR="0" wp14:anchorId="4EF5E5A7" wp14:editId="4A7816D4">
            <wp:extent cx="5734050" cy="3695065"/>
            <wp:effectExtent l="0" t="0" r="0" b="0"/>
            <wp:docPr id="17" name="Diagramma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C3CFA" w:rsidRPr="00782F7A" w:rsidRDefault="00E44396" w:rsidP="006362F1">
      <w:pPr>
        <w:pStyle w:val="Bezatstarpm"/>
        <w:rPr>
          <w:rFonts w:eastAsia="Times New Roman"/>
        </w:rPr>
      </w:pPr>
      <w:r w:rsidRPr="00782F7A">
        <w:rPr>
          <w:rFonts w:eastAsia="Times New Roman"/>
        </w:rPr>
        <w:t>8</w:t>
      </w:r>
      <w:r w:rsidR="00CC3CFA" w:rsidRPr="00782F7A">
        <w:rPr>
          <w:rFonts w:eastAsia="Times New Roman"/>
        </w:rPr>
        <w:t>.attēls. Gulbenes novada interešu izglītības programmas</w:t>
      </w:r>
    </w:p>
    <w:p w:rsidR="00CC3CFA" w:rsidRPr="00782F7A" w:rsidRDefault="00CC3CFA" w:rsidP="00BE3D7C">
      <w:pPr>
        <w:pStyle w:val="Citts"/>
        <w:spacing w:line="276" w:lineRule="auto"/>
        <w:rPr>
          <w:rFonts w:eastAsia="Times New Roman"/>
        </w:rPr>
      </w:pPr>
      <w:r w:rsidRPr="00782F7A">
        <w:rPr>
          <w:rFonts w:eastAsia="Times New Roman"/>
        </w:rPr>
        <w:t>Avots: Izglītības, kultūras un sporta nodaļa</w:t>
      </w:r>
    </w:p>
    <w:p w:rsidR="00AE2999" w:rsidRPr="00782F7A" w:rsidRDefault="00AE2999" w:rsidP="00BE3D7C">
      <w:pPr>
        <w:spacing w:line="276" w:lineRule="auto"/>
        <w:ind w:firstLine="567"/>
        <w:jc w:val="both"/>
        <w:rPr>
          <w:rFonts w:ascii="Times New Roman" w:hAnsi="Times New Roman" w:cs="Times New Roman"/>
        </w:rPr>
      </w:pPr>
    </w:p>
    <w:p w:rsidR="00643F9D" w:rsidRPr="00D31FF6"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lang w:eastAsia="lv-LV"/>
        </w:rPr>
      </w:pPr>
      <w:r w:rsidRPr="00D31FF6">
        <w:rPr>
          <w:rFonts w:ascii="Times New Roman" w:eastAsia="Times New Roman" w:hAnsi="Times New Roman" w:cs="Times New Roman"/>
          <w:bCs/>
          <w:color w:val="000000"/>
          <w:kern w:val="24"/>
        </w:rPr>
        <w:t>XXVI Vispārējo latviešu Dziesmu un XVI Deju svētkos piedalījās</w:t>
      </w:r>
      <w:r w:rsidRPr="00D31FF6">
        <w:rPr>
          <w:rFonts w:ascii="Times New Roman" w:eastAsia="Times New Roman" w:hAnsi="Times New Roman" w:cs="Times New Roman"/>
          <w:b/>
          <w:bCs/>
          <w:color w:val="000000"/>
          <w:kern w:val="24"/>
        </w:rPr>
        <w:t xml:space="preserve"> </w:t>
      </w:r>
      <w:r w:rsidRPr="00D31FF6">
        <w:rPr>
          <w:rFonts w:ascii="Times New Roman" w:eastAsia="Times New Roman" w:hAnsi="Times New Roman" w:cs="Times New Roman"/>
          <w:bCs/>
          <w:color w:val="000000"/>
          <w:kern w:val="24"/>
        </w:rPr>
        <w:t>4 skolēnu kolektīvi</w:t>
      </w:r>
      <w:r w:rsidRPr="00D31FF6">
        <w:rPr>
          <w:rFonts w:ascii="Times New Roman" w:eastAsia="Times New Roman" w:hAnsi="Times New Roman" w:cs="Times New Roman"/>
          <w:b/>
          <w:bCs/>
          <w:color w:val="000000"/>
          <w:kern w:val="24"/>
        </w:rPr>
        <w:t xml:space="preserve">: </w:t>
      </w:r>
      <w:r w:rsidRPr="00D31FF6">
        <w:rPr>
          <w:rFonts w:ascii="Times New Roman" w:eastAsia="Times New Roman" w:hAnsi="Times New Roman" w:cs="Times New Roman"/>
          <w:color w:val="000000"/>
          <w:kern w:val="24"/>
        </w:rPr>
        <w:t>Gulbenes Mūzikas skolas pūtēju orķestris</w:t>
      </w:r>
      <w:r w:rsidRPr="00D31FF6">
        <w:rPr>
          <w:rFonts w:ascii="Times New Roman" w:eastAsia="Times New Roman" w:hAnsi="Times New Roman" w:cs="Times New Roman"/>
          <w:bCs/>
          <w:color w:val="000000"/>
          <w:kern w:val="24"/>
        </w:rPr>
        <w:t xml:space="preserve"> ( </w:t>
      </w:r>
      <w:r w:rsidRPr="00D31FF6">
        <w:rPr>
          <w:rFonts w:ascii="Times New Roman" w:eastAsia="Times New Roman" w:hAnsi="Times New Roman" w:cs="Times New Roman"/>
          <w:color w:val="000000"/>
          <w:kern w:val="24"/>
        </w:rPr>
        <w:t xml:space="preserve">diriģents D.Veikšāns), Gulbenes novada valsts ģimnāzijas jauniešu deju kolektīvs “Rūsiņš” (vadītāja E.Ķikuste), Gulbenes 2.vidusskolas jauniešu deju kolektīvs “Saulgriezis” un Gulbenes sākumskolas 6.klašu  deju kolektīvs “Spārēni” (vadītāja D.Tipāne). Ar tautas deju </w:t>
      </w:r>
      <w:r w:rsidRPr="00D31FF6">
        <w:rPr>
          <w:rFonts w:ascii="Times New Roman" w:eastAsia="Times New Roman" w:hAnsi="Times New Roman" w:cs="Times New Roman"/>
          <w:bCs/>
          <w:color w:val="000000"/>
          <w:kern w:val="24"/>
        </w:rPr>
        <w:t xml:space="preserve">programmu “Tā mēs mīļi dzīvojam” </w:t>
      </w:r>
      <w:r w:rsidRPr="00D31FF6">
        <w:rPr>
          <w:rFonts w:ascii="Times New Roman" w:eastAsia="Times New Roman" w:hAnsi="Times New Roman" w:cs="Times New Roman"/>
          <w:color w:val="000000"/>
          <w:kern w:val="24"/>
        </w:rPr>
        <w:t>16 skolēnu tautas deju kolektīvi p</w:t>
      </w:r>
      <w:r w:rsidRPr="00D31FF6">
        <w:rPr>
          <w:rFonts w:ascii="Calibri" w:eastAsia="Times New Roman" w:hAnsi="Calibri" w:cs="Times New Roman"/>
          <w:color w:val="000000"/>
          <w:kern w:val="24"/>
        </w:rPr>
        <w:t xml:space="preserve">iedalījās </w:t>
      </w:r>
      <w:r w:rsidRPr="00D31FF6">
        <w:rPr>
          <w:rFonts w:ascii="Times New Roman" w:eastAsia="Times New Roman" w:hAnsi="Times New Roman" w:cs="Times New Roman"/>
          <w:color w:val="000000"/>
          <w:kern w:val="24"/>
        </w:rPr>
        <w:t>festivālā “Latvju bērni danci veda” Daugavpilī</w:t>
      </w:r>
      <w:r w:rsidRPr="00D31FF6">
        <w:rPr>
          <w:rFonts w:ascii="Calibri" w:eastAsia="Times New Roman" w:hAnsi="Calibri" w:cs="Times New Roman"/>
          <w:color w:val="000000"/>
          <w:kern w:val="24"/>
        </w:rPr>
        <w:t xml:space="preserve">. </w:t>
      </w:r>
      <w:r w:rsidRPr="00D31FF6">
        <w:rPr>
          <w:rFonts w:ascii="Times New Roman" w:eastAsia="Times New Roman" w:hAnsi="Times New Roman" w:cs="Times New Roman"/>
          <w:color w:val="000000"/>
          <w:kern w:val="24"/>
          <w:szCs w:val="24"/>
          <w:lang w:eastAsia="lv-LV"/>
        </w:rPr>
        <w:t>Mācību gada nogalē Litenē notika Mūzikas un mākslas svētki “Litenes ritenī”</w:t>
      </w:r>
    </w:p>
    <w:p w:rsidR="00643F9D"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lang w:eastAsia="lv-LV"/>
        </w:rPr>
      </w:pPr>
      <w:r>
        <w:rPr>
          <w:rFonts w:ascii="Times New Roman" w:eastAsia="Times New Roman" w:hAnsi="Times New Roman" w:cs="Times New Roman"/>
          <w:color w:val="000000"/>
          <w:kern w:val="24"/>
          <w:szCs w:val="24"/>
          <w:lang w:eastAsia="lv-LV"/>
        </w:rPr>
        <w:t xml:space="preserve">1.- 4.klašu skolēniem 2018.gada </w:t>
      </w:r>
      <w:r w:rsidRPr="00D31FF6">
        <w:rPr>
          <w:rFonts w:ascii="Times New Roman" w:eastAsia="Times New Roman" w:hAnsi="Times New Roman" w:cs="Times New Roman"/>
          <w:color w:val="000000"/>
          <w:kern w:val="24"/>
          <w:szCs w:val="24"/>
          <w:lang w:eastAsia="lv-LV"/>
        </w:rPr>
        <w:t>22.septembrī Ozolkalnā, diriģentu dzimtās skolas apkaimē, skolēnu koru komandas iesaistījās pasākumā “Atrodi sevī Kokaru kopā ar kori Beverīna”.</w:t>
      </w:r>
    </w:p>
    <w:p w:rsidR="00643F9D" w:rsidRPr="00D31FF6"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lang w:eastAsia="lv-LV"/>
        </w:rPr>
      </w:pPr>
      <w:r w:rsidRPr="00D31FF6">
        <w:rPr>
          <w:rFonts w:ascii="Times New Roman" w:eastAsia="Times New Roman" w:hAnsi="Times New Roman" w:cs="Times New Roman"/>
          <w:color w:val="000000"/>
          <w:kern w:val="24"/>
          <w:szCs w:val="24"/>
          <w:lang w:eastAsia="lv-LV"/>
        </w:rPr>
        <w:t xml:space="preserve"> I pakāpes diplomus  Vidzemes novada konkursos ieguva: konkursā «Balsis» -</w:t>
      </w:r>
      <w:r>
        <w:rPr>
          <w:rFonts w:ascii="Times New Roman" w:eastAsia="Times New Roman" w:hAnsi="Times New Roman" w:cs="Times New Roman"/>
          <w:color w:val="000000"/>
          <w:kern w:val="24"/>
          <w:szCs w:val="24"/>
          <w:lang w:eastAsia="lv-LV"/>
        </w:rPr>
        <w:t xml:space="preserve"> </w:t>
      </w:r>
      <w:r w:rsidRPr="00D31FF6">
        <w:rPr>
          <w:rFonts w:ascii="Times New Roman" w:eastAsia="Times New Roman" w:hAnsi="Times New Roman" w:cs="Times New Roman"/>
          <w:color w:val="000000"/>
          <w:kern w:val="24"/>
          <w:szCs w:val="24"/>
          <w:lang w:eastAsia="lv-LV"/>
        </w:rPr>
        <w:t>Gulbenes novada valsts ģimnāzijas vokālā grupa “SILVER” (vadītāja B.Ozoliņa-Maltavniece); vokāli instrumentālo ansambļu festivālā</w:t>
      </w:r>
      <w:r>
        <w:rPr>
          <w:rFonts w:ascii="Times New Roman" w:eastAsia="Times New Roman" w:hAnsi="Times New Roman" w:cs="Times New Roman"/>
          <w:color w:val="000000"/>
          <w:kern w:val="24"/>
          <w:szCs w:val="24"/>
          <w:lang w:eastAsia="lv-LV"/>
        </w:rPr>
        <w:t>-</w:t>
      </w:r>
      <w:r w:rsidRPr="00D31FF6">
        <w:rPr>
          <w:rFonts w:ascii="Times New Roman" w:eastAsia="Times New Roman" w:hAnsi="Times New Roman" w:cs="Times New Roman"/>
          <w:color w:val="000000"/>
          <w:kern w:val="24"/>
          <w:szCs w:val="24"/>
          <w:lang w:eastAsia="lv-LV"/>
        </w:rPr>
        <w:t xml:space="preserve">konkursā “No baroka līdz rokam” Lejasciema vidusskolas </w:t>
      </w:r>
      <w:r w:rsidRPr="00D31FF6">
        <w:rPr>
          <w:rFonts w:ascii="Times New Roman" w:eastAsia="Times New Roman" w:hAnsi="Times New Roman" w:cs="Times New Roman"/>
          <w:color w:val="000000"/>
          <w:kern w:val="24"/>
          <w:szCs w:val="24"/>
          <w:lang w:eastAsia="lv-LV"/>
        </w:rPr>
        <w:lastRenderedPageBreak/>
        <w:t xml:space="preserve">vokāli instrumentālais ansamblis  «Deep Silence» (vadītājs J.Ivanovs) un Gulbenes </w:t>
      </w:r>
      <w:r w:rsidRPr="00D31FF6">
        <w:rPr>
          <w:rFonts w:ascii="Times New Roman" w:eastAsia="Calibri" w:hAnsi="Times New Roman" w:cs="Times New Roman"/>
          <w:color w:val="3F3F33"/>
          <w:szCs w:val="24"/>
        </w:rPr>
        <w:t>novada valsts ģimnāzijas vokāli instrumentālais  ansamblis “Pieci” (vadītājs G.Mednis). Grupa “Pieci” saņēma arī novada gada balvu kultūrā nominācijā “Gada mūziķis/mūzikas pedagogs”.</w:t>
      </w:r>
    </w:p>
    <w:p w:rsidR="00643F9D" w:rsidRPr="00D31FF6" w:rsidRDefault="00643F9D" w:rsidP="00BE3D7C">
      <w:pPr>
        <w:kinsoku w:val="0"/>
        <w:overflowPunct w:val="0"/>
        <w:spacing w:line="276" w:lineRule="auto"/>
        <w:ind w:firstLine="567"/>
        <w:contextualSpacing/>
        <w:jc w:val="both"/>
        <w:textAlignment w:val="baseline"/>
        <w:rPr>
          <w:rFonts w:ascii="Times New Roman" w:eastAsia="Times New Roman" w:hAnsi="Times New Roman" w:cs="Times New Roman"/>
          <w:color w:val="4F81BD"/>
          <w:szCs w:val="24"/>
          <w:lang w:eastAsia="lv-LV"/>
        </w:rPr>
      </w:pPr>
      <w:r w:rsidRPr="00D31FF6">
        <w:rPr>
          <w:rFonts w:ascii="Times New Roman" w:eastAsia="Times New Roman" w:hAnsi="Times New Roman" w:cs="Times New Roman"/>
          <w:bCs/>
          <w:color w:val="000000"/>
          <w:kern w:val="24"/>
          <w:szCs w:val="24"/>
          <w:lang w:eastAsia="lv-LV"/>
        </w:rPr>
        <w:t>24.martā Rankā notika Vidzemes augstienes novada bērnu un jauniešu folkloras kopu sarīkojums-skate, kurā I pakāpes laureāti</w:t>
      </w:r>
      <w:r>
        <w:rPr>
          <w:rFonts w:ascii="Times New Roman" w:eastAsia="Times New Roman" w:hAnsi="Times New Roman" w:cs="Times New Roman"/>
          <w:bCs/>
          <w:color w:val="000000"/>
          <w:kern w:val="24"/>
          <w:szCs w:val="24"/>
          <w:lang w:eastAsia="lv-LV"/>
        </w:rPr>
        <w:t xml:space="preserve"> – </w:t>
      </w:r>
      <w:r w:rsidRPr="00D31FF6">
        <w:rPr>
          <w:rFonts w:ascii="Times New Roman" w:eastAsia="Times New Roman" w:hAnsi="Times New Roman" w:cs="Times New Roman"/>
          <w:color w:val="000000"/>
          <w:kern w:val="24"/>
          <w:szCs w:val="24"/>
          <w:lang w:eastAsia="lv-LV"/>
        </w:rPr>
        <w:t>Rankas pamatskolas folkloras kopa “Dzīpariņi” (vadītāja A.Medejse) un Druvienas sākumskolas folkloras kopa “Pērlis” (D.Vītola).</w:t>
      </w:r>
      <w:r w:rsidRPr="00D31FF6">
        <w:rPr>
          <w:rFonts w:ascii="Times New Roman" w:eastAsia="Times New Roman" w:hAnsi="Times New Roman" w:cs="Times New Roman"/>
          <w:color w:val="000000"/>
          <w:kern w:val="24"/>
          <w:sz w:val="48"/>
          <w:szCs w:val="48"/>
        </w:rPr>
        <w:t xml:space="preserve"> </w:t>
      </w:r>
    </w:p>
    <w:p w:rsidR="00643F9D" w:rsidRPr="00D31FF6"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lang w:eastAsia="lv-LV"/>
        </w:rPr>
      </w:pPr>
      <w:r w:rsidRPr="00D31FF6">
        <w:rPr>
          <w:rFonts w:ascii="Times New Roman" w:eastAsia="Times New Roman" w:hAnsi="Times New Roman" w:cs="Times New Roman"/>
          <w:color w:val="000000"/>
          <w:kern w:val="24"/>
          <w:szCs w:val="24"/>
          <w:lang w:eastAsia="lv-LV"/>
        </w:rPr>
        <w:t>Jaunas un daudzpusīgas iespējas tehniskajā jaunradē piedāvāja projekts “Atbalsts izglītojamo individuālo kompetenču attīstībai”. Pirmie sasniegumi robotikas sacensībās Gulbenes novada valsts ģimnāzijas komandām.</w:t>
      </w:r>
    </w:p>
    <w:p w:rsidR="00643F9D" w:rsidRPr="00D31FF6" w:rsidRDefault="00643F9D" w:rsidP="00BE3D7C">
      <w:pPr>
        <w:kinsoku w:val="0"/>
        <w:overflowPunct w:val="0"/>
        <w:spacing w:line="276" w:lineRule="auto"/>
        <w:ind w:firstLine="567"/>
        <w:jc w:val="both"/>
        <w:textAlignment w:val="baseline"/>
        <w:rPr>
          <w:rFonts w:ascii="Times New Roman" w:eastAsia="Calibri" w:hAnsi="Times New Roman" w:cs="Times New Roman"/>
          <w:color w:val="000000"/>
          <w:kern w:val="24"/>
          <w:szCs w:val="24"/>
        </w:rPr>
      </w:pPr>
      <w:r w:rsidRPr="00D31FF6">
        <w:rPr>
          <w:rFonts w:ascii="Times New Roman" w:eastAsia="Calibri" w:hAnsi="Times New Roman" w:cs="Times New Roman"/>
          <w:color w:val="000000"/>
          <w:kern w:val="24"/>
          <w:szCs w:val="24"/>
        </w:rPr>
        <w:t>2018.gadā Gulbenes novada valsts ģimnāzija ieguva Eiropas parl</w:t>
      </w:r>
      <w:r>
        <w:rPr>
          <w:rFonts w:ascii="Times New Roman" w:eastAsia="Calibri" w:hAnsi="Times New Roman" w:cs="Times New Roman"/>
          <w:color w:val="000000"/>
          <w:kern w:val="24"/>
          <w:szCs w:val="24"/>
        </w:rPr>
        <w:t>amenta Vēstnieku skolas statusu, kas paver daudzpusīgas iespējas sadarbībai ar līdzīgām skolām Eiropā.</w:t>
      </w:r>
    </w:p>
    <w:p w:rsidR="00643F9D" w:rsidRPr="00D31FF6"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rPr>
      </w:pPr>
      <w:r>
        <w:rPr>
          <w:rFonts w:ascii="Times New Roman" w:eastAsia="Times New Roman" w:hAnsi="Times New Roman" w:cs="Times New Roman"/>
          <w:color w:val="000000"/>
          <w:kern w:val="24"/>
          <w:szCs w:val="24"/>
        </w:rPr>
        <w:t>2018.gadā n</w:t>
      </w:r>
      <w:r w:rsidRPr="00D31FF6">
        <w:rPr>
          <w:rFonts w:ascii="Times New Roman" w:eastAsia="Times New Roman" w:hAnsi="Times New Roman" w:cs="Times New Roman"/>
          <w:color w:val="000000"/>
          <w:kern w:val="24"/>
          <w:szCs w:val="24"/>
        </w:rPr>
        <w:t>odibināta Stāķu 18. skautu un gaidu vienība, L</w:t>
      </w:r>
      <w:r>
        <w:rPr>
          <w:rFonts w:ascii="Times New Roman" w:eastAsia="Times New Roman" w:hAnsi="Times New Roman" w:cs="Times New Roman"/>
          <w:color w:val="000000"/>
          <w:kern w:val="24"/>
          <w:szCs w:val="24"/>
        </w:rPr>
        <w:t>ejasciema vidusskolā – mazpulks, kas bērniem un jauniešiem deva plašākas iespējas attīstīt savas intereses un spējas.</w:t>
      </w:r>
    </w:p>
    <w:p w:rsidR="00643F9D" w:rsidRPr="00D31FF6" w:rsidRDefault="00643F9D" w:rsidP="00BE3D7C">
      <w:pPr>
        <w:kinsoku w:val="0"/>
        <w:overflowPunct w:val="0"/>
        <w:spacing w:line="276" w:lineRule="auto"/>
        <w:ind w:firstLine="567"/>
        <w:jc w:val="both"/>
        <w:textAlignment w:val="baseline"/>
        <w:rPr>
          <w:rFonts w:ascii="Times New Roman" w:eastAsia="Times New Roman" w:hAnsi="Times New Roman" w:cs="Times New Roman"/>
          <w:color w:val="000000"/>
          <w:kern w:val="24"/>
          <w:szCs w:val="24"/>
          <w:lang w:eastAsia="lv-LV"/>
        </w:rPr>
      </w:pPr>
      <w:r w:rsidRPr="00D31FF6">
        <w:rPr>
          <w:rFonts w:ascii="Times New Roman" w:eastAsia="Times New Roman" w:hAnsi="Times New Roman" w:cs="Times New Roman"/>
          <w:color w:val="000000"/>
          <w:kern w:val="24"/>
          <w:szCs w:val="24"/>
        </w:rPr>
        <w:t xml:space="preserve">No 16.-23.jūlijam </w:t>
      </w:r>
      <w:r>
        <w:rPr>
          <w:rFonts w:ascii="Times New Roman" w:eastAsia="Times New Roman" w:hAnsi="Times New Roman" w:cs="Times New Roman"/>
          <w:color w:val="000000"/>
          <w:kern w:val="24"/>
          <w:szCs w:val="24"/>
        </w:rPr>
        <w:t xml:space="preserve">Stāmerienā </w:t>
      </w:r>
      <w:r w:rsidRPr="00D31FF6">
        <w:rPr>
          <w:rFonts w:ascii="Times New Roman" w:eastAsia="Times New Roman" w:hAnsi="Times New Roman" w:cs="Times New Roman"/>
          <w:color w:val="000000"/>
          <w:kern w:val="24"/>
          <w:szCs w:val="24"/>
        </w:rPr>
        <w:t>notika nometne-starpvals</w:t>
      </w:r>
      <w:r>
        <w:rPr>
          <w:rFonts w:ascii="Times New Roman" w:eastAsia="Times New Roman" w:hAnsi="Times New Roman" w:cs="Times New Roman"/>
          <w:color w:val="000000"/>
          <w:kern w:val="24"/>
          <w:szCs w:val="24"/>
        </w:rPr>
        <w:t>tu jauniešu festivāls</w:t>
      </w:r>
      <w:r w:rsidRPr="00D31FF6">
        <w:rPr>
          <w:rFonts w:ascii="Times New Roman" w:eastAsia="Times New Roman" w:hAnsi="Times New Roman" w:cs="Times New Roman"/>
          <w:color w:val="000000"/>
          <w:kern w:val="24"/>
          <w:szCs w:val="24"/>
        </w:rPr>
        <w:t>, kurā piedalījās jaunieši</w:t>
      </w:r>
      <w:r>
        <w:rPr>
          <w:rFonts w:ascii="Times New Roman" w:eastAsia="Times New Roman" w:hAnsi="Times New Roman" w:cs="Times New Roman"/>
          <w:color w:val="000000"/>
          <w:kern w:val="24"/>
          <w:szCs w:val="24"/>
        </w:rPr>
        <w:t xml:space="preserve"> </w:t>
      </w:r>
      <w:r w:rsidRPr="00D31FF6">
        <w:rPr>
          <w:rFonts w:ascii="Times New Roman" w:eastAsia="Times New Roman" w:hAnsi="Times New Roman" w:cs="Times New Roman"/>
          <w:color w:val="000000"/>
          <w:kern w:val="24"/>
          <w:szCs w:val="24"/>
        </w:rPr>
        <w:t>no</w:t>
      </w:r>
      <w:r>
        <w:rPr>
          <w:rFonts w:ascii="Times New Roman" w:eastAsia="Times New Roman" w:hAnsi="Times New Roman" w:cs="Times New Roman"/>
          <w:color w:val="000000"/>
          <w:kern w:val="24"/>
          <w:szCs w:val="24"/>
        </w:rPr>
        <w:t xml:space="preserve"> Gulbenes novada sadarbības partneru Moldovā</w:t>
      </w:r>
      <w:r w:rsidRPr="00D31FF6">
        <w:rPr>
          <w:rFonts w:ascii="Times New Roman" w:eastAsia="Times New Roman" w:hAnsi="Times New Roman" w:cs="Times New Roman"/>
          <w:color w:val="000000"/>
          <w:kern w:val="24"/>
          <w:szCs w:val="24"/>
        </w:rPr>
        <w:t xml:space="preserve"> F</w:t>
      </w:r>
      <w:r>
        <w:rPr>
          <w:rFonts w:ascii="Times New Roman" w:eastAsia="Times New Roman" w:hAnsi="Times New Roman" w:cs="Times New Roman"/>
          <w:color w:val="000000"/>
          <w:kern w:val="24"/>
          <w:szCs w:val="24"/>
        </w:rPr>
        <w:t>lorešti pilsētas (kopskaitā 16 jaunieši vecumā no 12 līdz 16 gadiem)</w:t>
      </w:r>
      <w:r w:rsidRPr="00D31FF6">
        <w:rPr>
          <w:rFonts w:ascii="Times New Roman" w:eastAsia="Times New Roman" w:hAnsi="Times New Roman" w:cs="Times New Roman"/>
          <w:color w:val="000000"/>
          <w:kern w:val="24"/>
          <w:szCs w:val="24"/>
        </w:rPr>
        <w:t xml:space="preserve"> </w:t>
      </w:r>
      <w:r>
        <w:rPr>
          <w:rFonts w:ascii="Times New Roman" w:eastAsia="Times New Roman" w:hAnsi="Times New Roman" w:cs="Times New Roman"/>
          <w:color w:val="000000"/>
          <w:kern w:val="24"/>
          <w:szCs w:val="24"/>
        </w:rPr>
        <w:t xml:space="preserve"> un Gulbenes novada jaunieši, pamatā -  no Gulbenes novada valsts ģimnāzijas.</w:t>
      </w:r>
    </w:p>
    <w:p w:rsidR="00643F9D" w:rsidRPr="00D31FF6" w:rsidRDefault="00643F9D" w:rsidP="00BE3D7C">
      <w:pPr>
        <w:spacing w:line="276" w:lineRule="auto"/>
        <w:ind w:firstLine="567"/>
        <w:jc w:val="both"/>
        <w:rPr>
          <w:rFonts w:ascii="Times New Roman" w:eastAsia="Calibri" w:hAnsi="Times New Roman" w:cs="Times New Roman"/>
          <w:szCs w:val="24"/>
        </w:rPr>
      </w:pPr>
      <w:r w:rsidRPr="00D31FF6">
        <w:rPr>
          <w:rFonts w:ascii="Times New Roman" w:eastAsia="Calibri" w:hAnsi="Times New Roman" w:cs="Times New Roman"/>
          <w:szCs w:val="24"/>
        </w:rPr>
        <w:t>Novada skolu sporta sacensības tika organizētas, pamatojoties uz 2017./2018.mācību gada sacensību nolikumu, deviņos sporta veidos. Novada četras skolas</w:t>
      </w:r>
      <w:r>
        <w:rPr>
          <w:rFonts w:ascii="Times New Roman" w:eastAsia="Calibri" w:hAnsi="Times New Roman" w:cs="Times New Roman"/>
          <w:szCs w:val="24"/>
        </w:rPr>
        <w:t>:</w:t>
      </w:r>
      <w:r w:rsidRPr="00D31FF6">
        <w:rPr>
          <w:rFonts w:ascii="Times New Roman" w:eastAsia="Calibri" w:hAnsi="Times New Roman" w:cs="Times New Roman"/>
          <w:szCs w:val="24"/>
        </w:rPr>
        <w:t xml:space="preserve"> Gulbenes 2.vidusskola, Lizuma vidusskola, Stāķu pamatskola un Gulbenes sākumskola</w:t>
      </w:r>
      <w:r>
        <w:rPr>
          <w:rFonts w:ascii="Times New Roman" w:eastAsia="Calibri" w:hAnsi="Times New Roman" w:cs="Times New Roman"/>
          <w:szCs w:val="24"/>
        </w:rPr>
        <w:t xml:space="preserve"> –</w:t>
      </w:r>
      <w:r w:rsidRPr="00D31FF6">
        <w:rPr>
          <w:rFonts w:ascii="Times New Roman" w:eastAsia="Calibri" w:hAnsi="Times New Roman" w:cs="Times New Roman"/>
          <w:szCs w:val="24"/>
        </w:rPr>
        <w:t xml:space="preserve"> turpināja piedalīties Latvijas Olimpiskās komitejas rīkotajā  projektā “Sporto visa klase”.</w:t>
      </w:r>
    </w:p>
    <w:p w:rsidR="00111AC4" w:rsidRPr="00782F7A" w:rsidRDefault="00CC3CFA" w:rsidP="00BE3D7C">
      <w:pPr>
        <w:pStyle w:val="Apakvirsrakstsmelns"/>
        <w:spacing w:line="276" w:lineRule="auto"/>
      </w:pPr>
      <w:bookmarkStart w:id="204" w:name="_Toc11679744"/>
      <w:r w:rsidRPr="00782F7A">
        <w:t>Profesionālās ievirzes izglītība</w:t>
      </w:r>
      <w:bookmarkEnd w:id="204"/>
    </w:p>
    <w:p w:rsidR="00643F9D" w:rsidRPr="00F17E11" w:rsidRDefault="00643F9D" w:rsidP="00020ECF">
      <w:pPr>
        <w:spacing w:line="276" w:lineRule="auto"/>
        <w:ind w:firstLine="567"/>
        <w:jc w:val="left"/>
        <w:rPr>
          <w:rFonts w:ascii="Times New Roman" w:eastAsia="Calibri" w:hAnsi="Times New Roman" w:cs="Times New Roman"/>
          <w:szCs w:val="24"/>
        </w:rPr>
      </w:pPr>
      <w:r w:rsidRPr="00F17E11">
        <w:rPr>
          <w:rFonts w:ascii="Times New Roman" w:eastAsia="Calibri" w:hAnsi="Times New Roman" w:cs="Times New Roman"/>
          <w:szCs w:val="24"/>
        </w:rPr>
        <w:t>Gulbenes novadā 2018.gadā darbojas trīs profesionālās ievirzes izglītības iestādes</w:t>
      </w:r>
      <w:r>
        <w:rPr>
          <w:rFonts w:ascii="Times New Roman" w:eastAsia="Calibri" w:hAnsi="Times New Roman" w:cs="Times New Roman"/>
          <w:szCs w:val="24"/>
        </w:rPr>
        <w:t xml:space="preserve">: </w:t>
      </w:r>
      <w:r w:rsidRPr="00F17E11">
        <w:rPr>
          <w:rFonts w:ascii="Times New Roman" w:eastAsia="Calibri" w:hAnsi="Times New Roman" w:cs="Times New Roman"/>
          <w:szCs w:val="24"/>
        </w:rPr>
        <w:t>mākslas, mūzikas un sporta skolas.</w:t>
      </w:r>
    </w:p>
    <w:p w:rsidR="00CC3CFA" w:rsidRPr="00782F7A" w:rsidRDefault="00E44396" w:rsidP="006362F1">
      <w:pPr>
        <w:pStyle w:val="Bezatstarpm"/>
        <w:rPr>
          <w:rFonts w:eastAsia="Calibri"/>
        </w:rPr>
      </w:pPr>
      <w:r w:rsidRPr="00782F7A">
        <w:rPr>
          <w:rFonts w:eastAsia="Calibri"/>
        </w:rPr>
        <w:t>11</w:t>
      </w:r>
      <w:r w:rsidR="00CC3CFA" w:rsidRPr="00782F7A">
        <w:rPr>
          <w:rFonts w:eastAsia="Calibri"/>
        </w:rPr>
        <w:t>.tabula</w:t>
      </w:r>
    </w:p>
    <w:p w:rsidR="00CC3CFA" w:rsidRPr="00782F7A" w:rsidRDefault="00CC3CFA" w:rsidP="006362F1">
      <w:pPr>
        <w:pStyle w:val="Bezatstarpm"/>
        <w:rPr>
          <w:rFonts w:eastAsia="Calibri"/>
        </w:rPr>
      </w:pPr>
      <w:r w:rsidRPr="00782F7A">
        <w:rPr>
          <w:rFonts w:eastAsia="Calibri"/>
        </w:rPr>
        <w:t>Profesionālās ievirzes izglītības iestāžu pedagogu un audzēkņu skait</w:t>
      </w:r>
      <w:r w:rsidR="0023639A" w:rsidRPr="00782F7A">
        <w:rPr>
          <w:rFonts w:eastAsia="Calibri"/>
        </w:rPr>
        <w:t>s</w:t>
      </w:r>
      <w:r w:rsidR="001628D4" w:rsidRPr="00782F7A">
        <w:rPr>
          <w:rFonts w:eastAsia="Calibri"/>
        </w:rPr>
        <w:t xml:space="preserve"> </w:t>
      </w:r>
      <w:r w:rsidRPr="00782F7A">
        <w:rPr>
          <w:rFonts w:eastAsia="Calibri"/>
        </w:rPr>
        <w:t>uz 2018.gada 1.septembri</w:t>
      </w:r>
    </w:p>
    <w:p w:rsidR="00140D6D" w:rsidRPr="00782F7A" w:rsidRDefault="00140D6D" w:rsidP="006362F1">
      <w:pPr>
        <w:pStyle w:val="Bezatstarpm"/>
        <w:rPr>
          <w:rFonts w:eastAsia="Calibri"/>
        </w:rPr>
      </w:pPr>
    </w:p>
    <w:tbl>
      <w:tblPr>
        <w:tblStyle w:val="Reatabula11"/>
        <w:tblW w:w="0" w:type="auto"/>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5505"/>
        <w:gridCol w:w="1843"/>
        <w:gridCol w:w="1985"/>
      </w:tblGrid>
      <w:tr w:rsidR="00CC3CFA" w:rsidRPr="00782F7A" w:rsidTr="00140D6D">
        <w:trPr>
          <w:trHeight w:val="645"/>
          <w:jc w:val="center"/>
        </w:trPr>
        <w:tc>
          <w:tcPr>
            <w:tcW w:w="5505" w:type="dxa"/>
            <w:shd w:val="clear" w:color="auto" w:fill="006600"/>
            <w:vAlign w:val="center"/>
          </w:tcPr>
          <w:p w:rsidR="00CC3CFA" w:rsidRPr="00782F7A" w:rsidRDefault="00CC3CFA" w:rsidP="00636C40">
            <w:pPr>
              <w:spacing w:line="276" w:lineRule="auto"/>
              <w:jc w:val="left"/>
              <w:rPr>
                <w:rFonts w:ascii="Times New Roman" w:eastAsia="Calibri" w:hAnsi="Times New Roman" w:cs="Times New Roman"/>
                <w:b/>
                <w:color w:val="FFFFFF" w:themeColor="background1"/>
                <w:szCs w:val="24"/>
                <w:u w:val="single"/>
              </w:rPr>
            </w:pPr>
          </w:p>
        </w:tc>
        <w:tc>
          <w:tcPr>
            <w:tcW w:w="1843" w:type="dxa"/>
            <w:shd w:val="clear" w:color="auto" w:fill="006600"/>
            <w:vAlign w:val="center"/>
            <w:hideMark/>
          </w:tcPr>
          <w:p w:rsidR="00CC3CFA" w:rsidRPr="00782F7A" w:rsidRDefault="00CC3CFA" w:rsidP="00636C40">
            <w:pPr>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Pedagogu skaits</w:t>
            </w:r>
          </w:p>
        </w:tc>
        <w:tc>
          <w:tcPr>
            <w:tcW w:w="1985" w:type="dxa"/>
            <w:shd w:val="clear" w:color="auto" w:fill="006600"/>
            <w:vAlign w:val="center"/>
            <w:hideMark/>
          </w:tcPr>
          <w:p w:rsidR="00CC3CFA" w:rsidRPr="00782F7A" w:rsidRDefault="00CC3CFA" w:rsidP="00636C40">
            <w:pPr>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Audzēkņu skaits</w:t>
            </w:r>
          </w:p>
        </w:tc>
      </w:tr>
      <w:tr w:rsidR="00CC3CFA" w:rsidRPr="00782F7A" w:rsidTr="00140D6D">
        <w:trPr>
          <w:jc w:val="center"/>
        </w:trPr>
        <w:tc>
          <w:tcPr>
            <w:tcW w:w="550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Bērnu un jaunatnes sporta skola</w:t>
            </w:r>
          </w:p>
        </w:tc>
        <w:tc>
          <w:tcPr>
            <w:tcW w:w="1843" w:type="dxa"/>
            <w:hideMark/>
          </w:tcPr>
          <w:p w:rsidR="00CC3CFA" w:rsidRPr="00782F7A" w:rsidRDefault="00CC3CFA" w:rsidP="00636C40">
            <w:pPr>
              <w:tabs>
                <w:tab w:val="center" w:pos="813"/>
                <w:tab w:val="left" w:pos="1354"/>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22</w:t>
            </w:r>
          </w:p>
        </w:tc>
        <w:tc>
          <w:tcPr>
            <w:tcW w:w="198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557</w:t>
            </w:r>
          </w:p>
        </w:tc>
      </w:tr>
      <w:tr w:rsidR="00CC3CFA" w:rsidRPr="00782F7A" w:rsidTr="00140D6D">
        <w:trPr>
          <w:trHeight w:val="217"/>
          <w:jc w:val="center"/>
        </w:trPr>
        <w:tc>
          <w:tcPr>
            <w:tcW w:w="550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Gulbenes Mākslas skola</w:t>
            </w:r>
          </w:p>
        </w:tc>
        <w:tc>
          <w:tcPr>
            <w:tcW w:w="1843"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18</w:t>
            </w:r>
          </w:p>
        </w:tc>
        <w:tc>
          <w:tcPr>
            <w:tcW w:w="198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261</w:t>
            </w:r>
          </w:p>
        </w:tc>
      </w:tr>
      <w:tr w:rsidR="00CC3CFA" w:rsidRPr="00782F7A" w:rsidTr="00140D6D">
        <w:trPr>
          <w:jc w:val="center"/>
        </w:trPr>
        <w:tc>
          <w:tcPr>
            <w:tcW w:w="550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Gulbenes Mūzikas skola</w:t>
            </w:r>
          </w:p>
        </w:tc>
        <w:tc>
          <w:tcPr>
            <w:tcW w:w="1843"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31</w:t>
            </w:r>
          </w:p>
        </w:tc>
        <w:tc>
          <w:tcPr>
            <w:tcW w:w="1985" w:type="dxa"/>
            <w:hideMark/>
          </w:tcPr>
          <w:p w:rsidR="00CC3CFA" w:rsidRPr="00782F7A" w:rsidRDefault="00CC3CFA" w:rsidP="00636C40">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210</w:t>
            </w:r>
          </w:p>
        </w:tc>
      </w:tr>
      <w:tr w:rsidR="00CC3CFA" w:rsidRPr="00782F7A" w:rsidTr="00140D6D">
        <w:trPr>
          <w:jc w:val="center"/>
        </w:trPr>
        <w:tc>
          <w:tcPr>
            <w:tcW w:w="5505" w:type="dxa"/>
            <w:shd w:val="clear" w:color="auto" w:fill="D6E1DB" w:themeFill="text2" w:themeFillTint="33"/>
            <w:hideMark/>
          </w:tcPr>
          <w:p w:rsidR="00CC3CFA" w:rsidRPr="00782F7A" w:rsidRDefault="00CC3CFA" w:rsidP="00636C40">
            <w:pPr>
              <w:spacing w:line="276" w:lineRule="auto"/>
              <w:ind w:firstLine="567"/>
              <w:jc w:val="right"/>
              <w:rPr>
                <w:rFonts w:ascii="Times New Roman" w:eastAsia="Calibri" w:hAnsi="Times New Roman" w:cs="Times New Roman"/>
                <w:b/>
                <w:szCs w:val="24"/>
              </w:rPr>
            </w:pPr>
            <w:r w:rsidRPr="00782F7A">
              <w:rPr>
                <w:rFonts w:ascii="Times New Roman" w:eastAsia="Calibri" w:hAnsi="Times New Roman" w:cs="Times New Roman"/>
                <w:b/>
                <w:szCs w:val="24"/>
              </w:rPr>
              <w:t>Kopā</w:t>
            </w:r>
          </w:p>
        </w:tc>
        <w:tc>
          <w:tcPr>
            <w:tcW w:w="1843" w:type="dxa"/>
            <w:shd w:val="clear" w:color="auto" w:fill="D6E1DB" w:themeFill="text2" w:themeFillTint="33"/>
            <w:hideMark/>
          </w:tcPr>
          <w:p w:rsidR="00CC3CFA" w:rsidRPr="00782F7A" w:rsidRDefault="00CC3CFA" w:rsidP="00636C40">
            <w:pPr>
              <w:spacing w:line="276" w:lineRule="auto"/>
              <w:jc w:val="left"/>
              <w:rPr>
                <w:rFonts w:ascii="Times New Roman" w:eastAsia="Calibri" w:hAnsi="Times New Roman" w:cs="Times New Roman"/>
                <w:b/>
                <w:szCs w:val="24"/>
              </w:rPr>
            </w:pPr>
            <w:r w:rsidRPr="00782F7A">
              <w:rPr>
                <w:rFonts w:ascii="Times New Roman" w:eastAsia="Calibri" w:hAnsi="Times New Roman" w:cs="Times New Roman"/>
                <w:b/>
                <w:szCs w:val="24"/>
              </w:rPr>
              <w:t>71</w:t>
            </w:r>
          </w:p>
        </w:tc>
        <w:tc>
          <w:tcPr>
            <w:tcW w:w="1985" w:type="dxa"/>
            <w:shd w:val="clear" w:color="auto" w:fill="D6E1DB" w:themeFill="text2" w:themeFillTint="33"/>
            <w:hideMark/>
          </w:tcPr>
          <w:p w:rsidR="00CC3CFA" w:rsidRPr="00782F7A" w:rsidRDefault="00CC3CFA" w:rsidP="00636C40">
            <w:pPr>
              <w:spacing w:line="276" w:lineRule="auto"/>
              <w:jc w:val="left"/>
              <w:rPr>
                <w:rFonts w:ascii="Times New Roman" w:eastAsia="Calibri" w:hAnsi="Times New Roman" w:cs="Times New Roman"/>
                <w:b/>
                <w:szCs w:val="24"/>
              </w:rPr>
            </w:pPr>
            <w:r w:rsidRPr="00782F7A">
              <w:rPr>
                <w:rFonts w:ascii="Times New Roman" w:eastAsia="Calibri" w:hAnsi="Times New Roman" w:cs="Times New Roman"/>
                <w:b/>
                <w:szCs w:val="24"/>
              </w:rPr>
              <w:t>1028</w:t>
            </w:r>
          </w:p>
        </w:tc>
      </w:tr>
    </w:tbl>
    <w:p w:rsidR="00CC3CFA" w:rsidRPr="00782F7A" w:rsidRDefault="00CC3CFA" w:rsidP="00BE3D7C">
      <w:pPr>
        <w:pStyle w:val="Citts"/>
        <w:spacing w:line="276" w:lineRule="auto"/>
        <w:rPr>
          <w:rFonts w:eastAsia="Calibri"/>
        </w:rPr>
      </w:pPr>
      <w:r w:rsidRPr="00782F7A">
        <w:rPr>
          <w:rFonts w:eastAsia="Calibri"/>
        </w:rPr>
        <w:t>Avots: Izglītības, kultūras un sporta nodaļa</w:t>
      </w:r>
    </w:p>
    <w:p w:rsidR="00707B0E" w:rsidRPr="00782F7A" w:rsidRDefault="00707B0E" w:rsidP="00BE3D7C">
      <w:pPr>
        <w:spacing w:line="276" w:lineRule="auto"/>
        <w:ind w:firstLine="567"/>
        <w:jc w:val="both"/>
        <w:rPr>
          <w:rFonts w:ascii="Times New Roman" w:eastAsia="Calibri" w:hAnsi="Times New Roman" w:cs="Times New Roman"/>
          <w:szCs w:val="24"/>
        </w:rPr>
      </w:pPr>
    </w:p>
    <w:p w:rsidR="00D21B4F" w:rsidRDefault="00D21B4F" w:rsidP="00BE3D7C">
      <w:pPr>
        <w:spacing w:line="276" w:lineRule="auto"/>
        <w:ind w:firstLine="567"/>
        <w:jc w:val="both"/>
        <w:rPr>
          <w:rFonts w:ascii="Times New Roman" w:eastAsia="Calibri" w:hAnsi="Times New Roman" w:cs="Times New Roman"/>
          <w:szCs w:val="24"/>
        </w:rPr>
      </w:pPr>
      <w:r w:rsidRPr="0071568E">
        <w:rPr>
          <w:rFonts w:ascii="Times New Roman" w:eastAsia="Calibri" w:hAnsi="Times New Roman" w:cs="Times New Roman"/>
          <w:b/>
          <w:szCs w:val="24"/>
        </w:rPr>
        <w:t>Gulbenes novada Bērnu un jaunatnes sporta skola</w:t>
      </w:r>
      <w:r>
        <w:rPr>
          <w:rFonts w:ascii="Times New Roman" w:eastAsia="Calibri" w:hAnsi="Times New Roman" w:cs="Times New Roman"/>
          <w:b/>
          <w:szCs w:val="24"/>
        </w:rPr>
        <w:t xml:space="preserve"> (turpmāk – BJSS)</w:t>
      </w:r>
      <w:r>
        <w:rPr>
          <w:rFonts w:ascii="Times New Roman" w:eastAsia="Calibri" w:hAnsi="Times New Roman" w:cs="Times New Roman"/>
          <w:szCs w:val="24"/>
        </w:rPr>
        <w:t xml:space="preserve"> </w:t>
      </w:r>
      <w:r w:rsidRPr="00F17E11">
        <w:rPr>
          <w:rFonts w:ascii="Times New Roman" w:eastAsia="Calibri" w:hAnsi="Times New Roman" w:cs="Times New Roman"/>
          <w:szCs w:val="24"/>
        </w:rPr>
        <w:t xml:space="preserve">2017./2018.mācību gadā īstenoja 6 </w:t>
      </w:r>
      <w:r>
        <w:rPr>
          <w:rFonts w:ascii="Times New Roman" w:eastAsia="Calibri" w:hAnsi="Times New Roman" w:cs="Times New Roman"/>
          <w:szCs w:val="24"/>
        </w:rPr>
        <w:t xml:space="preserve">akreditētas </w:t>
      </w:r>
      <w:r w:rsidRPr="00F17E11">
        <w:rPr>
          <w:rFonts w:ascii="Times New Roman" w:eastAsia="Calibri" w:hAnsi="Times New Roman" w:cs="Times New Roman"/>
          <w:szCs w:val="24"/>
        </w:rPr>
        <w:t>profesionālās ievirzes programmas (basketbols, vieglatlētika, volejbols, distanču slēpošana,</w:t>
      </w:r>
      <w:r>
        <w:rPr>
          <w:rFonts w:ascii="Times New Roman" w:eastAsia="Calibri" w:hAnsi="Times New Roman" w:cs="Times New Roman"/>
          <w:szCs w:val="24"/>
        </w:rPr>
        <w:t xml:space="preserve"> orientēšanās, futbols). </w:t>
      </w:r>
    </w:p>
    <w:p w:rsidR="00D21B4F"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BJSS profesionālās ievirzes sporta programmas īstenoja BJSS sporta zālē</w:t>
      </w:r>
      <w:r w:rsidRPr="00726121">
        <w:rPr>
          <w:rFonts w:ascii="Times New Roman" w:eastAsia="Calibri" w:hAnsi="Times New Roman" w:cs="Times New Roman"/>
          <w:szCs w:val="24"/>
        </w:rPr>
        <w:t xml:space="preserve">, Gulbenes Sporta centrā un </w:t>
      </w:r>
      <w:r>
        <w:rPr>
          <w:rFonts w:ascii="Times New Roman" w:eastAsia="Calibri" w:hAnsi="Times New Roman" w:cs="Times New Roman"/>
          <w:szCs w:val="24"/>
        </w:rPr>
        <w:t xml:space="preserve">Gulbenes novada valsts ģimnāzijas </w:t>
      </w:r>
      <w:r w:rsidRPr="00726121">
        <w:rPr>
          <w:rFonts w:ascii="Times New Roman" w:eastAsia="Calibri" w:hAnsi="Times New Roman" w:cs="Times New Roman"/>
          <w:szCs w:val="24"/>
        </w:rPr>
        <w:t xml:space="preserve">stadionā, Bērzu sporta </w:t>
      </w:r>
      <w:r>
        <w:rPr>
          <w:rFonts w:ascii="Times New Roman" w:eastAsia="Calibri" w:hAnsi="Times New Roman" w:cs="Times New Roman"/>
          <w:szCs w:val="24"/>
        </w:rPr>
        <w:t>zālē</w:t>
      </w:r>
      <w:r w:rsidRPr="00726121">
        <w:rPr>
          <w:rFonts w:ascii="Times New Roman" w:eastAsia="Calibri" w:hAnsi="Times New Roman" w:cs="Times New Roman"/>
          <w:szCs w:val="24"/>
        </w:rPr>
        <w:t xml:space="preserve">, Gulbenes 2. vidusskolas </w:t>
      </w:r>
      <w:r w:rsidRPr="00726121">
        <w:rPr>
          <w:rFonts w:ascii="Times New Roman" w:eastAsia="Calibri" w:hAnsi="Times New Roman" w:cs="Times New Roman"/>
          <w:szCs w:val="24"/>
        </w:rPr>
        <w:lastRenderedPageBreak/>
        <w:t xml:space="preserve">stadionā, </w:t>
      </w:r>
      <w:r>
        <w:rPr>
          <w:rFonts w:ascii="Times New Roman" w:eastAsia="Calibri" w:hAnsi="Times New Roman" w:cs="Times New Roman"/>
          <w:szCs w:val="24"/>
        </w:rPr>
        <w:t>Gulbenes slēpošanas-</w:t>
      </w:r>
      <w:r w:rsidRPr="00726121">
        <w:rPr>
          <w:rFonts w:ascii="Times New Roman" w:eastAsia="Calibri" w:hAnsi="Times New Roman" w:cs="Times New Roman"/>
          <w:szCs w:val="24"/>
        </w:rPr>
        <w:t xml:space="preserve">biatlona trasē, Lizuma vidusskolā, Lejasciema vidusskolā, Stāķu pamatskolā, Rankas pamatskolā, Galgauskas pamatskolā, Tirzas pamatskolā. Pie visām sporta zālēm ir garderobes un dušas. Sporta skolas rīcībā </w:t>
      </w:r>
      <w:r>
        <w:rPr>
          <w:rFonts w:ascii="Times New Roman" w:eastAsia="Calibri" w:hAnsi="Times New Roman" w:cs="Times New Roman"/>
          <w:szCs w:val="24"/>
        </w:rPr>
        <w:t xml:space="preserve">ir dienesta viesnīca, kas ļauj </w:t>
      </w:r>
      <w:r w:rsidRPr="00726121">
        <w:rPr>
          <w:rFonts w:ascii="Times New Roman" w:eastAsia="Calibri" w:hAnsi="Times New Roman" w:cs="Times New Roman"/>
          <w:szCs w:val="24"/>
        </w:rPr>
        <w:t>piesaistīt talantus no Gulbenes un apkārtējiem novadiem.</w:t>
      </w:r>
    </w:p>
    <w:p w:rsidR="00D21B4F"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 xml:space="preserve"> BJSS audzēkņi ar labiem panākumiem piedalījās </w:t>
      </w:r>
      <w:r w:rsidRPr="00F17E11">
        <w:rPr>
          <w:rFonts w:ascii="Times New Roman" w:eastAsia="Calibri" w:hAnsi="Times New Roman" w:cs="Times New Roman"/>
          <w:szCs w:val="24"/>
        </w:rPr>
        <w:t>L</w:t>
      </w:r>
      <w:r>
        <w:rPr>
          <w:rFonts w:ascii="Times New Roman" w:eastAsia="Calibri" w:hAnsi="Times New Roman" w:cs="Times New Roman"/>
          <w:szCs w:val="24"/>
        </w:rPr>
        <w:t xml:space="preserve">atvijas čempionātos, </w:t>
      </w:r>
      <w:r w:rsidRPr="00F17E11">
        <w:rPr>
          <w:rFonts w:ascii="Times New Roman" w:eastAsia="Calibri" w:hAnsi="Times New Roman" w:cs="Times New Roman"/>
          <w:szCs w:val="24"/>
        </w:rPr>
        <w:t>oficiālās sacensībās</w:t>
      </w:r>
      <w:r>
        <w:rPr>
          <w:rFonts w:ascii="Times New Roman" w:eastAsia="Calibri" w:hAnsi="Times New Roman" w:cs="Times New Roman"/>
          <w:szCs w:val="24"/>
        </w:rPr>
        <w:t xml:space="preserve"> un turnīros valsts un starptautiskā līmenī. </w:t>
      </w:r>
    </w:p>
    <w:p w:rsidR="00D21B4F"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BJSS</w:t>
      </w:r>
      <w:r w:rsidRPr="00F17E11">
        <w:rPr>
          <w:rFonts w:ascii="Times New Roman" w:eastAsia="Calibri" w:hAnsi="Times New Roman" w:cs="Times New Roman"/>
          <w:szCs w:val="24"/>
        </w:rPr>
        <w:t xml:space="preserve"> katru gadu organizē </w:t>
      </w:r>
      <w:r>
        <w:rPr>
          <w:rFonts w:ascii="Times New Roman" w:eastAsia="Calibri" w:hAnsi="Times New Roman" w:cs="Times New Roman"/>
          <w:szCs w:val="24"/>
        </w:rPr>
        <w:t xml:space="preserve">vairākas </w:t>
      </w:r>
      <w:r w:rsidRPr="00F17E11">
        <w:rPr>
          <w:rFonts w:ascii="Times New Roman" w:eastAsia="Calibri" w:hAnsi="Times New Roman" w:cs="Times New Roman"/>
          <w:szCs w:val="24"/>
        </w:rPr>
        <w:t>sporta nometnes. Sa</w:t>
      </w:r>
      <w:r>
        <w:rPr>
          <w:rFonts w:ascii="Times New Roman" w:eastAsia="Calibri" w:hAnsi="Times New Roman" w:cs="Times New Roman"/>
          <w:szCs w:val="24"/>
        </w:rPr>
        <w:t>darbībā ar “Athletes in Action”</w:t>
      </w:r>
      <w:r w:rsidRPr="00F17E11">
        <w:rPr>
          <w:rFonts w:ascii="Times New Roman" w:eastAsia="Calibri" w:hAnsi="Times New Roman" w:cs="Times New Roman"/>
          <w:szCs w:val="24"/>
        </w:rPr>
        <w:t xml:space="preserve"> tradicionāli notika basketbola nometne ar ASV treneru līdzdalību</w:t>
      </w:r>
      <w:r>
        <w:rPr>
          <w:rFonts w:ascii="Times New Roman" w:eastAsia="Calibri" w:hAnsi="Times New Roman" w:cs="Times New Roman"/>
          <w:szCs w:val="24"/>
        </w:rPr>
        <w:t>, kas ir ieguvusi lielu popularitāti arī ārpus novada.</w:t>
      </w:r>
    </w:p>
    <w:p w:rsidR="00D21B4F"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2018.gadā BJSS basketbola komanda</w:t>
      </w:r>
      <w:r w:rsidRPr="00F17E11">
        <w:rPr>
          <w:rFonts w:ascii="Times New Roman" w:eastAsia="Calibri" w:hAnsi="Times New Roman" w:cs="Times New Roman"/>
          <w:szCs w:val="24"/>
        </w:rPr>
        <w:t xml:space="preserve"> U-15 grup</w:t>
      </w:r>
      <w:r>
        <w:rPr>
          <w:rFonts w:ascii="Times New Roman" w:eastAsia="Calibri" w:hAnsi="Times New Roman" w:cs="Times New Roman"/>
          <w:szCs w:val="24"/>
        </w:rPr>
        <w:t>ā</w:t>
      </w:r>
      <w:r w:rsidRPr="00F17E11">
        <w:rPr>
          <w:rFonts w:ascii="Times New Roman" w:eastAsia="Calibri" w:hAnsi="Times New Roman" w:cs="Times New Roman"/>
          <w:szCs w:val="24"/>
        </w:rPr>
        <w:t xml:space="preserve"> spēlēja LJBL Superl</w:t>
      </w:r>
      <w:r>
        <w:rPr>
          <w:rFonts w:ascii="Times New Roman" w:eastAsia="Calibri" w:hAnsi="Times New Roman" w:cs="Times New Roman"/>
          <w:szCs w:val="24"/>
        </w:rPr>
        <w:t>īgā</w:t>
      </w:r>
      <w:r w:rsidRPr="00F17E11">
        <w:rPr>
          <w:rFonts w:ascii="Times New Roman" w:eastAsia="Calibri" w:hAnsi="Times New Roman" w:cs="Times New Roman"/>
          <w:szCs w:val="24"/>
        </w:rPr>
        <w:t xml:space="preserve">. </w:t>
      </w:r>
    </w:p>
    <w:p w:rsidR="00D21B4F" w:rsidRPr="00F17E11"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Basketbolists Kristiāns Šulcs un vieglatlēts Lauris Lapsa</w:t>
      </w:r>
      <w:r w:rsidR="00637DE6">
        <w:rPr>
          <w:rFonts w:ascii="Times New Roman" w:eastAsia="Calibri" w:hAnsi="Times New Roman" w:cs="Times New Roman"/>
          <w:szCs w:val="24"/>
        </w:rPr>
        <w:t xml:space="preserve"> – </w:t>
      </w:r>
      <w:r>
        <w:rPr>
          <w:rFonts w:ascii="Times New Roman" w:eastAsia="Calibri" w:hAnsi="Times New Roman" w:cs="Times New Roman"/>
          <w:szCs w:val="24"/>
        </w:rPr>
        <w:t>Latvijas valsts izlašu dalībnieki savos sporta veidos.</w:t>
      </w:r>
    </w:p>
    <w:p w:rsidR="00D21B4F" w:rsidRDefault="00D21B4F" w:rsidP="00BE3D7C">
      <w:pPr>
        <w:spacing w:line="276" w:lineRule="auto"/>
        <w:ind w:firstLine="567"/>
        <w:jc w:val="both"/>
        <w:rPr>
          <w:rFonts w:ascii="Times New Roman" w:eastAsia="Calibri" w:hAnsi="Times New Roman" w:cs="Times New Roman"/>
          <w:szCs w:val="24"/>
        </w:rPr>
      </w:pPr>
      <w:r w:rsidRPr="007E5F66">
        <w:rPr>
          <w:rFonts w:ascii="Times New Roman" w:eastAsia="Calibri" w:hAnsi="Times New Roman" w:cs="Times New Roman"/>
          <w:b/>
          <w:szCs w:val="24"/>
        </w:rPr>
        <w:t>Gulbenes Mākslas skolā (turpmāk – mākslas skola)</w:t>
      </w:r>
      <w:r>
        <w:rPr>
          <w:rFonts w:ascii="Times New Roman" w:eastAsia="Calibri" w:hAnsi="Times New Roman" w:cs="Times New Roman"/>
          <w:szCs w:val="24"/>
        </w:rPr>
        <w:t xml:space="preserve"> pārskata periodā īstenoja akreditētu </w:t>
      </w:r>
      <w:r w:rsidRPr="00F17E11">
        <w:rPr>
          <w:rFonts w:ascii="Times New Roman" w:eastAsia="Calibri" w:hAnsi="Times New Roman" w:cs="Times New Roman"/>
          <w:szCs w:val="24"/>
        </w:rPr>
        <w:t>profesionālās ievirzes izglītības programmu “Vizuāli plastiskā māks</w:t>
      </w:r>
      <w:r>
        <w:rPr>
          <w:rFonts w:ascii="Times New Roman" w:eastAsia="Calibri" w:hAnsi="Times New Roman" w:cs="Times New Roman"/>
          <w:szCs w:val="24"/>
        </w:rPr>
        <w:t xml:space="preserve">la”. Programma tika īstenota </w:t>
      </w:r>
      <w:r w:rsidRPr="00F17E11">
        <w:rPr>
          <w:rFonts w:ascii="Times New Roman" w:eastAsia="Calibri" w:hAnsi="Times New Roman" w:cs="Times New Roman"/>
          <w:szCs w:val="24"/>
        </w:rPr>
        <w:t>arī mākslas klasēs Stāķu</w:t>
      </w:r>
      <w:r>
        <w:rPr>
          <w:rFonts w:ascii="Times New Roman" w:eastAsia="Calibri" w:hAnsi="Times New Roman" w:cs="Times New Roman"/>
          <w:szCs w:val="24"/>
        </w:rPr>
        <w:t xml:space="preserve"> pamatskolā</w:t>
      </w:r>
      <w:r w:rsidRPr="00F17E11">
        <w:rPr>
          <w:rFonts w:ascii="Times New Roman" w:eastAsia="Calibri" w:hAnsi="Times New Roman" w:cs="Times New Roman"/>
          <w:szCs w:val="24"/>
        </w:rPr>
        <w:t>, Galgauskas</w:t>
      </w:r>
      <w:r>
        <w:rPr>
          <w:rFonts w:ascii="Times New Roman" w:eastAsia="Calibri" w:hAnsi="Times New Roman" w:cs="Times New Roman"/>
          <w:szCs w:val="24"/>
        </w:rPr>
        <w:t xml:space="preserve"> pamatskolā</w:t>
      </w:r>
      <w:r w:rsidRPr="00F17E11">
        <w:rPr>
          <w:rFonts w:ascii="Times New Roman" w:eastAsia="Calibri" w:hAnsi="Times New Roman" w:cs="Times New Roman"/>
          <w:szCs w:val="24"/>
        </w:rPr>
        <w:t>, Lizuma</w:t>
      </w:r>
      <w:r>
        <w:rPr>
          <w:rFonts w:ascii="Times New Roman" w:eastAsia="Calibri" w:hAnsi="Times New Roman" w:cs="Times New Roman"/>
          <w:szCs w:val="24"/>
        </w:rPr>
        <w:t xml:space="preserve"> vidusskolā</w:t>
      </w:r>
      <w:r w:rsidRPr="00F17E11">
        <w:rPr>
          <w:rFonts w:ascii="Times New Roman" w:eastAsia="Calibri" w:hAnsi="Times New Roman" w:cs="Times New Roman"/>
          <w:szCs w:val="24"/>
        </w:rPr>
        <w:t>, Rankas</w:t>
      </w:r>
      <w:r>
        <w:rPr>
          <w:rFonts w:ascii="Times New Roman" w:eastAsia="Calibri" w:hAnsi="Times New Roman" w:cs="Times New Roman"/>
          <w:szCs w:val="24"/>
        </w:rPr>
        <w:t>pamatskolā</w:t>
      </w:r>
      <w:r w:rsidRPr="00F17E11">
        <w:rPr>
          <w:rFonts w:ascii="Times New Roman" w:eastAsia="Calibri" w:hAnsi="Times New Roman" w:cs="Times New Roman"/>
          <w:szCs w:val="24"/>
        </w:rPr>
        <w:t>, Jaungulbenes</w:t>
      </w:r>
      <w:r>
        <w:rPr>
          <w:rFonts w:ascii="Times New Roman" w:eastAsia="Calibri" w:hAnsi="Times New Roman" w:cs="Times New Roman"/>
          <w:szCs w:val="24"/>
        </w:rPr>
        <w:t xml:space="preserve"> PII un Lejasciema vidusskolā</w:t>
      </w:r>
      <w:r w:rsidRPr="00F17E11">
        <w:rPr>
          <w:rFonts w:ascii="Times New Roman" w:eastAsia="Calibri" w:hAnsi="Times New Roman" w:cs="Times New Roman"/>
          <w:szCs w:val="24"/>
        </w:rPr>
        <w:t xml:space="preserve">. </w:t>
      </w:r>
    </w:p>
    <w:p w:rsidR="00D21B4F" w:rsidRPr="00F17E11"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2018.gadā norisinājušies vairāki mākslas</w:t>
      </w:r>
      <w:r w:rsidRPr="00F17E11">
        <w:rPr>
          <w:rFonts w:ascii="Times New Roman" w:eastAsia="Calibri" w:hAnsi="Times New Roman" w:cs="Times New Roman"/>
          <w:szCs w:val="24"/>
        </w:rPr>
        <w:t xml:space="preserve"> skolas</w:t>
      </w:r>
      <w:r>
        <w:rPr>
          <w:rFonts w:ascii="Times New Roman" w:eastAsia="Calibri" w:hAnsi="Times New Roman" w:cs="Times New Roman"/>
          <w:szCs w:val="24"/>
        </w:rPr>
        <w:t xml:space="preserve"> iniciēti,</w:t>
      </w:r>
      <w:r w:rsidRPr="00F17E11">
        <w:rPr>
          <w:rFonts w:ascii="Times New Roman" w:eastAsia="Calibri" w:hAnsi="Times New Roman" w:cs="Times New Roman"/>
          <w:szCs w:val="24"/>
        </w:rPr>
        <w:t xml:space="preserve"> </w:t>
      </w:r>
      <w:r>
        <w:rPr>
          <w:rFonts w:ascii="Times New Roman" w:eastAsia="Calibri" w:hAnsi="Times New Roman" w:cs="Times New Roman"/>
          <w:szCs w:val="24"/>
        </w:rPr>
        <w:t>vairāk nekā 50 radošie pasākumi, tajā skaitā</w:t>
      </w:r>
      <w:r w:rsidRPr="00F17E11">
        <w:rPr>
          <w:rFonts w:ascii="Times New Roman" w:eastAsia="Calibri" w:hAnsi="Times New Roman" w:cs="Times New Roman"/>
          <w:szCs w:val="24"/>
        </w:rPr>
        <w:t xml:space="preserve"> 23 izstādes ar audzēkņu darbi</w:t>
      </w:r>
      <w:r>
        <w:rPr>
          <w:rFonts w:ascii="Times New Roman" w:eastAsia="Calibri" w:hAnsi="Times New Roman" w:cs="Times New Roman"/>
          <w:szCs w:val="24"/>
        </w:rPr>
        <w:t>em Gulbenē un Gulbenes novadā.  Mākslas skolas audzēkņi ar panākumiem</w:t>
      </w:r>
      <w:r w:rsidRPr="00F17E11">
        <w:rPr>
          <w:rFonts w:ascii="Times New Roman" w:eastAsia="Calibri" w:hAnsi="Times New Roman" w:cs="Times New Roman"/>
          <w:szCs w:val="24"/>
        </w:rPr>
        <w:t xml:space="preserve"> piedalījās dažādos novada, valsts un starptautiskos vizuālās</w:t>
      </w:r>
      <w:r>
        <w:rPr>
          <w:rFonts w:ascii="Times New Roman" w:eastAsia="Calibri" w:hAnsi="Times New Roman" w:cs="Times New Roman"/>
          <w:szCs w:val="24"/>
        </w:rPr>
        <w:t xml:space="preserve"> mākslas konkursos. Nozīmīgākie no tiem – </w:t>
      </w:r>
      <w:r w:rsidRPr="00F17E11">
        <w:rPr>
          <w:rFonts w:ascii="Times New Roman" w:eastAsia="Calibri" w:hAnsi="Times New Roman" w:cs="Times New Roman"/>
          <w:szCs w:val="24"/>
        </w:rPr>
        <w:t>Gulbenes Mākslas skolas 30 gadu jubilejas izstādes un novadnieka Voldemāra Irbes 125 gadu jubilejai veltītie: Starptautiskais vizuālās mākslas konkurss ”Tu esi PUTNS. IRBĪTE” un Starptautiskais mākslinieku glezniecības plenērs “Mana Vidzeme. Basām kājām”.</w:t>
      </w:r>
    </w:p>
    <w:p w:rsidR="00D21B4F" w:rsidRDefault="00D21B4F" w:rsidP="00BE3D7C">
      <w:pPr>
        <w:spacing w:line="276" w:lineRule="auto"/>
        <w:ind w:firstLine="567"/>
        <w:jc w:val="both"/>
        <w:rPr>
          <w:rFonts w:ascii="Times New Roman" w:eastAsia="Calibri" w:hAnsi="Times New Roman" w:cs="Times New Roman"/>
          <w:szCs w:val="24"/>
        </w:rPr>
      </w:pPr>
      <w:r w:rsidRPr="007E5F66">
        <w:rPr>
          <w:rFonts w:ascii="Times New Roman" w:eastAsia="Calibri" w:hAnsi="Times New Roman" w:cs="Times New Roman"/>
          <w:b/>
          <w:szCs w:val="24"/>
        </w:rPr>
        <w:t>Gulbenes Mūzikas</w:t>
      </w:r>
      <w:r>
        <w:rPr>
          <w:rFonts w:ascii="Times New Roman" w:eastAsia="Calibri" w:hAnsi="Times New Roman" w:cs="Times New Roman"/>
          <w:b/>
          <w:szCs w:val="24"/>
        </w:rPr>
        <w:t xml:space="preserve"> skola</w:t>
      </w:r>
      <w:r w:rsidRPr="007E5F66">
        <w:rPr>
          <w:rFonts w:ascii="Times New Roman" w:eastAsia="Calibri" w:hAnsi="Times New Roman" w:cs="Times New Roman"/>
          <w:b/>
          <w:szCs w:val="24"/>
        </w:rPr>
        <w:t xml:space="preserve"> (turpmāk – mūzikas skola)</w:t>
      </w:r>
      <w:r>
        <w:rPr>
          <w:rFonts w:ascii="Times New Roman" w:eastAsia="Calibri" w:hAnsi="Times New Roman" w:cs="Times New Roman"/>
          <w:szCs w:val="24"/>
        </w:rPr>
        <w:t xml:space="preserve"> pārskata periodā īstenoja </w:t>
      </w:r>
      <w:r w:rsidRPr="00F17E11">
        <w:rPr>
          <w:rFonts w:ascii="Times New Roman" w:eastAsia="Calibri" w:hAnsi="Times New Roman" w:cs="Times New Roman"/>
          <w:szCs w:val="24"/>
        </w:rPr>
        <w:t xml:space="preserve"> 3 </w:t>
      </w:r>
      <w:r>
        <w:rPr>
          <w:rFonts w:ascii="Times New Roman" w:eastAsia="Calibri" w:hAnsi="Times New Roman" w:cs="Times New Roman"/>
          <w:szCs w:val="24"/>
        </w:rPr>
        <w:t xml:space="preserve">akreditētas </w:t>
      </w:r>
      <w:r w:rsidRPr="00F17E11">
        <w:rPr>
          <w:rFonts w:ascii="Times New Roman" w:eastAsia="Calibri" w:hAnsi="Times New Roman" w:cs="Times New Roman"/>
          <w:szCs w:val="24"/>
        </w:rPr>
        <w:t>profesionālās iev</w:t>
      </w:r>
      <w:r>
        <w:rPr>
          <w:rFonts w:ascii="Times New Roman" w:eastAsia="Calibri" w:hAnsi="Times New Roman" w:cs="Times New Roman"/>
          <w:szCs w:val="24"/>
        </w:rPr>
        <w:t>irzes programmas mūzikā. Mūzikas skola īstenoja profesionālās ievirzes izglītības programmas novada teritorijā: Rankas pamatskolā, Stāķu pamatskolā, Lizuma vidusskolā – klavierspēles programmu, savukārt Lejasciemā – klavierspēle</w:t>
      </w:r>
      <w:r w:rsidRPr="00F17E11">
        <w:rPr>
          <w:rFonts w:ascii="Times New Roman" w:eastAsia="Calibri" w:hAnsi="Times New Roman" w:cs="Times New Roman"/>
          <w:szCs w:val="24"/>
        </w:rPr>
        <w:t>s u</w:t>
      </w:r>
      <w:r>
        <w:rPr>
          <w:rFonts w:ascii="Times New Roman" w:eastAsia="Calibri" w:hAnsi="Times New Roman" w:cs="Times New Roman"/>
          <w:szCs w:val="24"/>
        </w:rPr>
        <w:t>n pūšaminstrumentu spēles programmas</w:t>
      </w:r>
      <w:r w:rsidRPr="00F17E11">
        <w:rPr>
          <w:rFonts w:ascii="Times New Roman" w:eastAsia="Calibri" w:hAnsi="Times New Roman" w:cs="Times New Roman"/>
          <w:szCs w:val="24"/>
        </w:rPr>
        <w:t xml:space="preserve">. </w:t>
      </w:r>
    </w:p>
    <w:p w:rsidR="00D21B4F" w:rsidRDefault="00D21B4F"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szCs w:val="24"/>
        </w:rPr>
        <w:t xml:space="preserve">Mūzikas skola 2018.gadā organizēja vairāk kā </w:t>
      </w:r>
      <w:r w:rsidRPr="00F17E11">
        <w:rPr>
          <w:rFonts w:ascii="Times New Roman" w:eastAsia="Calibri" w:hAnsi="Times New Roman" w:cs="Times New Roman"/>
          <w:szCs w:val="24"/>
        </w:rPr>
        <w:t xml:space="preserve">30 </w:t>
      </w:r>
      <w:r>
        <w:rPr>
          <w:rFonts w:ascii="Times New Roman" w:eastAsia="Calibri" w:hAnsi="Times New Roman" w:cs="Times New Roman"/>
          <w:szCs w:val="24"/>
        </w:rPr>
        <w:t>dažādus pasākumus</w:t>
      </w:r>
      <w:r w:rsidRPr="00F17E11">
        <w:rPr>
          <w:rFonts w:ascii="Times New Roman" w:eastAsia="Calibri" w:hAnsi="Times New Roman" w:cs="Times New Roman"/>
          <w:szCs w:val="24"/>
        </w:rPr>
        <w:t xml:space="preserve"> (</w:t>
      </w:r>
      <w:r>
        <w:rPr>
          <w:rFonts w:ascii="Times New Roman" w:eastAsia="Calibri" w:hAnsi="Times New Roman" w:cs="Times New Roman"/>
          <w:szCs w:val="24"/>
        </w:rPr>
        <w:t>koncerti,</w:t>
      </w:r>
      <w:r w:rsidRPr="00F17E11">
        <w:rPr>
          <w:rFonts w:ascii="Times New Roman" w:eastAsia="Calibri" w:hAnsi="Times New Roman" w:cs="Times New Roman"/>
          <w:szCs w:val="24"/>
        </w:rPr>
        <w:t xml:space="preserve"> meistark</w:t>
      </w:r>
      <w:r>
        <w:rPr>
          <w:rFonts w:ascii="Times New Roman" w:eastAsia="Calibri" w:hAnsi="Times New Roman" w:cs="Times New Roman"/>
          <w:szCs w:val="24"/>
        </w:rPr>
        <w:t>lases, karjeras diena, festivāli</w:t>
      </w:r>
      <w:r w:rsidRPr="00F17E11">
        <w:rPr>
          <w:rFonts w:ascii="Times New Roman" w:eastAsia="Calibri" w:hAnsi="Times New Roman" w:cs="Times New Roman"/>
          <w:szCs w:val="24"/>
        </w:rPr>
        <w:t>, koncertlekcijas u.c.)</w:t>
      </w:r>
      <w:r>
        <w:rPr>
          <w:rFonts w:ascii="Times New Roman" w:eastAsia="Calibri" w:hAnsi="Times New Roman" w:cs="Times New Roman"/>
          <w:szCs w:val="24"/>
        </w:rPr>
        <w:t xml:space="preserve"> iesaistot tajos dažādas sabiedrības grupas</w:t>
      </w:r>
      <w:r w:rsidRPr="00F17E11">
        <w:rPr>
          <w:rFonts w:ascii="Times New Roman" w:eastAsia="Calibri" w:hAnsi="Times New Roman" w:cs="Times New Roman"/>
          <w:szCs w:val="24"/>
        </w:rPr>
        <w:t xml:space="preserve">. </w:t>
      </w:r>
    </w:p>
    <w:p w:rsidR="00D21B4F" w:rsidRPr="009E626F" w:rsidRDefault="00D21B4F" w:rsidP="00BE3D7C">
      <w:pPr>
        <w:spacing w:line="276" w:lineRule="auto"/>
        <w:ind w:firstLine="567"/>
        <w:jc w:val="both"/>
        <w:rPr>
          <w:rFonts w:ascii="Times New Roman" w:eastAsia="Calibri" w:hAnsi="Times New Roman" w:cs="Times New Roman"/>
          <w:szCs w:val="24"/>
        </w:rPr>
      </w:pPr>
      <w:r w:rsidRPr="00F17E11">
        <w:rPr>
          <w:rFonts w:ascii="Times New Roman" w:eastAsia="Calibri" w:hAnsi="Times New Roman" w:cs="Times New Roman"/>
          <w:szCs w:val="24"/>
        </w:rPr>
        <w:t xml:space="preserve">2018.gadā </w:t>
      </w:r>
      <w:r>
        <w:rPr>
          <w:rFonts w:ascii="Times New Roman" w:eastAsia="Calibri" w:hAnsi="Times New Roman" w:cs="Times New Roman"/>
          <w:szCs w:val="24"/>
        </w:rPr>
        <w:t>mūzikas skolas audzēkņi piedalījās 21 starptautiska, reģionāla</w:t>
      </w:r>
      <w:r w:rsidRPr="00F17E11">
        <w:rPr>
          <w:rFonts w:ascii="Times New Roman" w:eastAsia="Calibri" w:hAnsi="Times New Roman" w:cs="Times New Roman"/>
          <w:szCs w:val="24"/>
        </w:rPr>
        <w:t xml:space="preserve"> un valsts</w:t>
      </w:r>
      <w:r>
        <w:rPr>
          <w:rFonts w:ascii="Times New Roman" w:eastAsia="Calibri" w:hAnsi="Times New Roman" w:cs="Times New Roman"/>
          <w:szCs w:val="24"/>
        </w:rPr>
        <w:t xml:space="preserve"> līmeņa </w:t>
      </w:r>
      <w:r w:rsidRPr="009E626F">
        <w:rPr>
          <w:rFonts w:ascii="Times New Roman" w:eastAsia="Calibri" w:hAnsi="Times New Roman" w:cs="Times New Roman"/>
          <w:szCs w:val="24"/>
        </w:rPr>
        <w:t>konkursos, festivālos un  skatēs, kur iegūtas godalgotas vietas</w:t>
      </w:r>
      <w:r>
        <w:rPr>
          <w:rFonts w:ascii="Times New Roman" w:eastAsia="Calibri" w:hAnsi="Times New Roman" w:cs="Times New Roman"/>
          <w:szCs w:val="24"/>
        </w:rPr>
        <w:t>; piemēram</w:t>
      </w:r>
      <w:r w:rsidRPr="009E626F">
        <w:rPr>
          <w:rFonts w:ascii="Times New Roman" w:eastAsia="Calibri" w:hAnsi="Times New Roman" w:cs="Times New Roman"/>
          <w:szCs w:val="24"/>
        </w:rPr>
        <w:t xml:space="preserve"> – pūtēju orķestris</w:t>
      </w:r>
      <w:r w:rsidRPr="009E626F">
        <w:rPr>
          <w:rFonts w:ascii="Times New Roman" w:eastAsia="Times New Roman" w:hAnsi="Times New Roman" w:cs="Times New Roman"/>
          <w:kern w:val="24"/>
          <w:szCs w:val="24"/>
          <w:lang w:eastAsia="lv-LV"/>
        </w:rPr>
        <w:t xml:space="preserve"> </w:t>
      </w:r>
      <w:r w:rsidRPr="00D31FF6">
        <w:rPr>
          <w:rFonts w:ascii="Times New Roman" w:eastAsia="Times New Roman" w:hAnsi="Times New Roman" w:cs="Times New Roman"/>
          <w:bCs/>
          <w:color w:val="000000"/>
          <w:kern w:val="24"/>
        </w:rPr>
        <w:t>XXVI Vispārējo latviešu Dziesm</w:t>
      </w:r>
      <w:r>
        <w:rPr>
          <w:rFonts w:ascii="Times New Roman" w:eastAsia="Times New Roman" w:hAnsi="Times New Roman" w:cs="Times New Roman"/>
          <w:bCs/>
          <w:color w:val="000000"/>
          <w:kern w:val="24"/>
        </w:rPr>
        <w:t xml:space="preserve">u un XVI Deju svētku fināla skatē izcīnīja I vietu, I vieta arī Latvijas pūtēju </w:t>
      </w:r>
      <w:r w:rsidRPr="009E626F">
        <w:rPr>
          <w:rFonts w:ascii="Times New Roman" w:eastAsia="Times New Roman" w:hAnsi="Times New Roman" w:cs="Times New Roman"/>
          <w:bCs/>
          <w:kern w:val="24"/>
        </w:rPr>
        <w:t>orķestru skatē (</w:t>
      </w:r>
      <w:r w:rsidRPr="009E626F">
        <w:rPr>
          <w:rFonts w:ascii="Times New Roman" w:eastAsia="Times New Roman" w:hAnsi="Times New Roman" w:cs="Times New Roman"/>
          <w:kern w:val="24"/>
        </w:rPr>
        <w:t>diriģents D.Veikšāns), starptautiskajā pianistu konkursā Itālijā klavieru duets A.K.Avina un L.Raģele izcīnīja I vietu, VI Starptautiskajā mūzikas konkursā Itālijā E.I.Tuča izcīnīja II vietu.</w:t>
      </w:r>
    </w:p>
    <w:p w:rsidR="00D21B4F" w:rsidRDefault="00D21B4F" w:rsidP="00BE3D7C">
      <w:pPr>
        <w:spacing w:line="276" w:lineRule="auto"/>
        <w:ind w:firstLine="567"/>
        <w:jc w:val="both"/>
        <w:rPr>
          <w:rFonts w:ascii="Times New Roman" w:eastAsia="Calibri" w:hAnsi="Times New Roman" w:cs="Times New Roman"/>
          <w:szCs w:val="24"/>
        </w:rPr>
      </w:pPr>
      <w:r w:rsidRPr="009E626F">
        <w:rPr>
          <w:rFonts w:ascii="Times New Roman" w:eastAsia="Calibri" w:hAnsi="Times New Roman" w:cs="Times New Roman"/>
          <w:szCs w:val="24"/>
        </w:rPr>
        <w:t xml:space="preserve">Mūzikas skola piedalījās vairāk </w:t>
      </w:r>
      <w:r>
        <w:rPr>
          <w:rFonts w:ascii="Times New Roman" w:eastAsia="Calibri" w:hAnsi="Times New Roman" w:cs="Times New Roman"/>
          <w:szCs w:val="24"/>
        </w:rPr>
        <w:t>ne</w:t>
      </w:r>
      <w:r w:rsidRPr="009E626F">
        <w:rPr>
          <w:rFonts w:ascii="Times New Roman" w:eastAsia="Calibri" w:hAnsi="Times New Roman" w:cs="Times New Roman"/>
          <w:szCs w:val="24"/>
        </w:rPr>
        <w:t xml:space="preserve">kā 10 </w:t>
      </w:r>
      <w:r>
        <w:rPr>
          <w:rFonts w:ascii="Times New Roman" w:eastAsia="Calibri" w:hAnsi="Times New Roman" w:cs="Times New Roman"/>
          <w:szCs w:val="24"/>
        </w:rPr>
        <w:t xml:space="preserve"> pašvaldības</w:t>
      </w:r>
      <w:r w:rsidRPr="009E626F">
        <w:rPr>
          <w:rFonts w:ascii="Times New Roman" w:eastAsia="Calibri" w:hAnsi="Times New Roman" w:cs="Times New Roman"/>
          <w:szCs w:val="24"/>
        </w:rPr>
        <w:t xml:space="preserve"> pasākumu norisē. </w:t>
      </w:r>
    </w:p>
    <w:p w:rsidR="00D21B4F" w:rsidRPr="009E626F" w:rsidRDefault="00D21B4F" w:rsidP="00BE3D7C">
      <w:pPr>
        <w:spacing w:line="276" w:lineRule="auto"/>
        <w:ind w:firstLine="567"/>
        <w:jc w:val="both"/>
        <w:rPr>
          <w:rFonts w:ascii="Times New Roman" w:eastAsia="Calibri" w:hAnsi="Times New Roman" w:cs="Times New Roman"/>
          <w:szCs w:val="24"/>
        </w:rPr>
      </w:pPr>
    </w:p>
    <w:p w:rsidR="00111AC4" w:rsidRPr="00782F7A" w:rsidRDefault="00CC3CFA" w:rsidP="00BE3D7C">
      <w:pPr>
        <w:pStyle w:val="Apakvirsrakstsmelns"/>
        <w:spacing w:line="276" w:lineRule="auto"/>
      </w:pPr>
      <w:bookmarkStart w:id="205" w:name="_Toc11679745"/>
      <w:r w:rsidRPr="00782F7A">
        <w:t>Metodiskais darbs</w:t>
      </w:r>
      <w:bookmarkEnd w:id="205"/>
    </w:p>
    <w:p w:rsidR="00D21B4F" w:rsidRPr="0010372D" w:rsidRDefault="00D21B4F" w:rsidP="00BE3D7C">
      <w:pPr>
        <w:shd w:val="clear" w:color="auto" w:fill="FFFFFF"/>
        <w:spacing w:line="276" w:lineRule="auto"/>
        <w:ind w:firstLine="567"/>
        <w:jc w:val="both"/>
        <w:rPr>
          <w:rFonts w:ascii="Times New Roman" w:eastAsia="Times New Roman" w:hAnsi="Times New Roman" w:cs="Times New Roman"/>
          <w:szCs w:val="24"/>
          <w:lang w:eastAsia="lv-LV"/>
        </w:rPr>
      </w:pPr>
      <w:r>
        <w:rPr>
          <w:rFonts w:ascii="Times New Roman" w:eastAsia="Times New Roman" w:hAnsi="Times New Roman" w:cs="Times New Roman"/>
          <w:szCs w:val="24"/>
          <w:lang w:eastAsia="lv-LV"/>
        </w:rPr>
        <w:t xml:space="preserve">2018.gadā tika organizēta </w:t>
      </w:r>
      <w:r w:rsidRPr="0010372D">
        <w:rPr>
          <w:rFonts w:ascii="Times New Roman" w:eastAsia="Times New Roman" w:hAnsi="Times New Roman" w:cs="Times New Roman"/>
          <w:szCs w:val="24"/>
          <w:lang w:eastAsia="lv-LV"/>
        </w:rPr>
        <w:t>Gulbenes novada pirmsskolas un sākumskolas pedagogu metodisko izstrādņu skate. Skate nori</w:t>
      </w:r>
      <w:r>
        <w:rPr>
          <w:rFonts w:ascii="Times New Roman" w:eastAsia="Times New Roman" w:hAnsi="Times New Roman" w:cs="Times New Roman"/>
          <w:szCs w:val="24"/>
          <w:lang w:eastAsia="lv-LV"/>
        </w:rPr>
        <w:t xml:space="preserve">sinājās divās kārtās – izglītības iestādēs, kur  </w:t>
      </w:r>
      <w:r w:rsidRPr="0010372D">
        <w:rPr>
          <w:rFonts w:ascii="Times New Roman" w:eastAsia="Times New Roman" w:hAnsi="Times New Roman" w:cs="Times New Roman"/>
          <w:szCs w:val="24"/>
          <w:lang w:eastAsia="lv-LV"/>
        </w:rPr>
        <w:t xml:space="preserve">tika vērtētas 59 </w:t>
      </w:r>
      <w:r w:rsidRPr="0010372D">
        <w:rPr>
          <w:rFonts w:ascii="Times New Roman" w:eastAsia="Times New Roman" w:hAnsi="Times New Roman" w:cs="Times New Roman"/>
          <w:szCs w:val="24"/>
          <w:lang w:eastAsia="lv-LV"/>
        </w:rPr>
        <w:lastRenderedPageBreak/>
        <w:t>i</w:t>
      </w:r>
      <w:r>
        <w:rPr>
          <w:rFonts w:ascii="Times New Roman" w:eastAsia="Times New Roman" w:hAnsi="Times New Roman" w:cs="Times New Roman"/>
          <w:szCs w:val="24"/>
          <w:lang w:eastAsia="lv-LV"/>
        </w:rPr>
        <w:t>esniegtās metodiskās izstrādnes un novadā</w:t>
      </w:r>
      <w:r w:rsidRPr="0010372D">
        <w:rPr>
          <w:rFonts w:ascii="Times New Roman" w:eastAsia="Times New Roman" w:hAnsi="Times New Roman" w:cs="Times New Roman"/>
          <w:szCs w:val="24"/>
          <w:lang w:eastAsia="lv-LV"/>
        </w:rPr>
        <w:t xml:space="preserve">, kad tika vērtēti 16 </w:t>
      </w:r>
      <w:r>
        <w:rPr>
          <w:rFonts w:ascii="Times New Roman" w:eastAsia="Times New Roman" w:hAnsi="Times New Roman" w:cs="Times New Roman"/>
          <w:szCs w:val="24"/>
          <w:lang w:eastAsia="lv-LV"/>
        </w:rPr>
        <w:t xml:space="preserve">izglītības iestāžu </w:t>
      </w:r>
      <w:r w:rsidRPr="0010372D">
        <w:rPr>
          <w:rFonts w:ascii="Times New Roman" w:eastAsia="Times New Roman" w:hAnsi="Times New Roman" w:cs="Times New Roman"/>
          <w:szCs w:val="24"/>
          <w:lang w:eastAsia="lv-LV"/>
        </w:rPr>
        <w:t>tālāk izvirzītie darbi. Skates noslēguma pasākumā-meistardarbnīcās, kas notika 12. aprīlī Gulbenes kultūras centrā, tika prezentēti seši iesnie</w:t>
      </w:r>
      <w:r>
        <w:rPr>
          <w:rFonts w:ascii="Times New Roman" w:eastAsia="Times New Roman" w:hAnsi="Times New Roman" w:cs="Times New Roman"/>
          <w:szCs w:val="24"/>
          <w:lang w:eastAsia="lv-LV"/>
        </w:rPr>
        <w:t>gtie darbi un paziņoti laureāti:</w:t>
      </w:r>
    </w:p>
    <w:p w:rsidR="00D21B4F" w:rsidRPr="0010372D" w:rsidRDefault="00D21B4F" w:rsidP="00BE3D7C">
      <w:pPr>
        <w:shd w:val="clear" w:color="auto" w:fill="FFFFFF"/>
        <w:spacing w:line="276" w:lineRule="auto"/>
        <w:ind w:firstLine="567"/>
        <w:jc w:val="both"/>
        <w:rPr>
          <w:rFonts w:ascii="Times New Roman" w:eastAsia="Times New Roman" w:hAnsi="Times New Roman" w:cs="Times New Roman"/>
          <w:szCs w:val="24"/>
          <w:lang w:eastAsia="lv-LV"/>
        </w:rPr>
      </w:pPr>
      <w:r w:rsidRPr="0010372D">
        <w:rPr>
          <w:rFonts w:ascii="Times New Roman" w:eastAsia="Times New Roman" w:hAnsi="Times New Roman" w:cs="Times New Roman"/>
          <w:szCs w:val="24"/>
          <w:lang w:eastAsia="lv-LV"/>
        </w:rPr>
        <w:t>1.vietu par matemātikas stundu 2.-3. klasē “Četras matemātiskās darbības” ieguva Tirzas pamatskolas skolotāja Ilze Vajevska.</w:t>
      </w:r>
    </w:p>
    <w:p w:rsidR="00D21B4F" w:rsidRPr="0010372D" w:rsidRDefault="00D21B4F" w:rsidP="00BE3D7C">
      <w:pPr>
        <w:shd w:val="clear" w:color="auto" w:fill="FFFFFF"/>
        <w:spacing w:line="276" w:lineRule="auto"/>
        <w:ind w:firstLine="567"/>
        <w:jc w:val="both"/>
        <w:rPr>
          <w:rFonts w:ascii="Times New Roman" w:eastAsia="Times New Roman" w:hAnsi="Times New Roman" w:cs="Times New Roman"/>
          <w:szCs w:val="24"/>
          <w:lang w:eastAsia="lv-LV"/>
        </w:rPr>
      </w:pPr>
      <w:r w:rsidRPr="0010372D">
        <w:rPr>
          <w:rFonts w:ascii="Times New Roman" w:eastAsia="Times New Roman" w:hAnsi="Times New Roman" w:cs="Times New Roman"/>
          <w:szCs w:val="24"/>
          <w:lang w:eastAsia="lv-LV"/>
        </w:rPr>
        <w:t>2.vietu par latviešu valodas stundu 3. klasē “Vinnijs Pūks un viņa draugi” ieguva Gulbenes 2. vidusskolas skolotāja Dzintra Kokareviča.</w:t>
      </w:r>
    </w:p>
    <w:p w:rsidR="00D21B4F" w:rsidRDefault="00D21B4F" w:rsidP="00BE3D7C">
      <w:pPr>
        <w:shd w:val="clear" w:color="auto" w:fill="FFFFFF"/>
        <w:spacing w:line="276" w:lineRule="auto"/>
        <w:ind w:firstLine="567"/>
        <w:jc w:val="both"/>
        <w:rPr>
          <w:rFonts w:ascii="Times New Roman" w:eastAsia="Times New Roman" w:hAnsi="Times New Roman" w:cs="Times New Roman"/>
          <w:szCs w:val="24"/>
          <w:lang w:eastAsia="lv-LV"/>
        </w:rPr>
      </w:pPr>
      <w:r w:rsidRPr="0010372D">
        <w:rPr>
          <w:rFonts w:ascii="Times New Roman" w:eastAsia="Times New Roman" w:hAnsi="Times New Roman" w:cs="Times New Roman"/>
          <w:szCs w:val="24"/>
          <w:lang w:eastAsia="lv-LV"/>
        </w:rPr>
        <w:t>3.vietu par integrēto rotaļnodarbību 4-5-gadniekiem “Meža dzīvnieki” ieguva Lizuma vidusskolas skolotājas Gunita Gicuka un Elga Zariņa.</w:t>
      </w:r>
    </w:p>
    <w:p w:rsidR="00D21B4F" w:rsidRPr="004939D6" w:rsidRDefault="00D21B4F" w:rsidP="00BE3D7C">
      <w:pPr>
        <w:spacing w:line="276" w:lineRule="auto"/>
        <w:ind w:firstLine="567"/>
        <w:jc w:val="both"/>
        <w:rPr>
          <w:rFonts w:ascii="Times New Roman" w:eastAsia="Times New Roman" w:hAnsi="Times New Roman" w:cs="Times New Roman"/>
          <w:szCs w:val="24"/>
          <w:lang w:eastAsia="lv-LV"/>
        </w:rPr>
      </w:pPr>
      <w:r>
        <w:rPr>
          <w:rFonts w:ascii="Times New Roman" w:eastAsia="Times New Roman" w:hAnsi="Times New Roman" w:cs="Times New Roman"/>
          <w:szCs w:val="24"/>
          <w:lang w:eastAsia="lv-LV"/>
        </w:rPr>
        <w:t xml:space="preserve">Jaunā </w:t>
      </w:r>
      <w:r w:rsidRPr="004939D6">
        <w:rPr>
          <w:rFonts w:ascii="Times New Roman" w:eastAsia="Times New Roman" w:hAnsi="Times New Roman" w:cs="Times New Roman"/>
          <w:szCs w:val="24"/>
          <w:lang w:eastAsia="lv-LV"/>
        </w:rPr>
        <w:t xml:space="preserve">mācību </w:t>
      </w:r>
      <w:r>
        <w:rPr>
          <w:rFonts w:ascii="Times New Roman" w:eastAsia="Times New Roman" w:hAnsi="Times New Roman" w:cs="Times New Roman"/>
          <w:szCs w:val="24"/>
          <w:lang w:eastAsia="lv-LV"/>
        </w:rPr>
        <w:t>satura un pieejas apspriešanā PII un skolās, kurās tiek īstenotas pirmsskolas izglītības programmas, tika organizēti daudzveidīgi pedagogu profesionālās pilnveides pasākumi</w:t>
      </w:r>
      <w:r w:rsidRPr="004939D6">
        <w:rPr>
          <w:rFonts w:ascii="Times New Roman" w:eastAsia="Times New Roman" w:hAnsi="Times New Roman" w:cs="Times New Roman"/>
          <w:szCs w:val="24"/>
          <w:lang w:eastAsia="lv-LV"/>
        </w:rPr>
        <w:t xml:space="preserve">-semināri, kursi, metodiskās dienas, diskusijas, pieredzes apmaiņas, metodiskā atbalsta materiālu apkopojums. </w:t>
      </w:r>
    </w:p>
    <w:p w:rsidR="00D21B4F" w:rsidRDefault="00D21B4F" w:rsidP="00BE3D7C">
      <w:pPr>
        <w:kinsoku w:val="0"/>
        <w:overflowPunct w:val="0"/>
        <w:spacing w:line="276" w:lineRule="auto"/>
        <w:ind w:firstLine="567"/>
        <w:jc w:val="both"/>
        <w:textAlignment w:val="baseline"/>
        <w:rPr>
          <w:rFonts w:ascii="Times New Roman" w:eastAsia="+mn-ea" w:hAnsi="Times New Roman" w:cs="Times New Roman"/>
          <w:color w:val="000000"/>
          <w:szCs w:val="24"/>
        </w:rPr>
      </w:pPr>
      <w:r w:rsidRPr="006C45DD">
        <w:rPr>
          <w:rFonts w:ascii="Times New Roman" w:eastAsia="Calibri" w:hAnsi="Times New Roman" w:cs="Times New Roman"/>
          <w:color w:val="3F3F33"/>
          <w:szCs w:val="24"/>
        </w:rPr>
        <w:t xml:space="preserve">2017./2018.mācību gadā </w:t>
      </w:r>
      <w:r>
        <w:rPr>
          <w:rFonts w:ascii="Times New Roman" w:eastAsia="Calibri" w:hAnsi="Times New Roman" w:cs="Times New Roman"/>
          <w:color w:val="3F3F33"/>
          <w:szCs w:val="24"/>
        </w:rPr>
        <w:t xml:space="preserve">pastiprināta </w:t>
      </w:r>
      <w:r w:rsidRPr="006C45DD">
        <w:rPr>
          <w:rFonts w:ascii="Times New Roman" w:eastAsia="Calibri" w:hAnsi="Times New Roman" w:cs="Times New Roman"/>
          <w:color w:val="3F3F33"/>
          <w:szCs w:val="24"/>
        </w:rPr>
        <w:t>uzmanība</w:t>
      </w:r>
      <w:r>
        <w:rPr>
          <w:rFonts w:ascii="Times New Roman" w:eastAsia="Calibri" w:hAnsi="Times New Roman" w:cs="Times New Roman"/>
          <w:color w:val="3F3F33"/>
          <w:szCs w:val="24"/>
        </w:rPr>
        <w:t xml:space="preserve"> tika</w:t>
      </w:r>
      <w:r w:rsidRPr="006C45DD">
        <w:rPr>
          <w:rFonts w:ascii="Times New Roman" w:eastAsia="Calibri" w:hAnsi="Times New Roman" w:cs="Times New Roman"/>
          <w:color w:val="3F3F33"/>
          <w:szCs w:val="24"/>
        </w:rPr>
        <w:t xml:space="preserve"> veltīta pedagogu sadarbības prasmju pilnveidei, mācīšanas un mācīšanās procesa uzlabošanai, lai sagatavotos kompetenču pieejā organizēta mācību satura ieviešanai. </w:t>
      </w:r>
      <w:r>
        <w:rPr>
          <w:rFonts w:ascii="Times New Roman" w:eastAsia="Times New Roman" w:hAnsi="Times New Roman" w:cs="Times New Roman"/>
          <w:color w:val="000000"/>
          <w:kern w:val="24"/>
          <w:szCs w:val="24"/>
        </w:rPr>
        <w:t>Notika</w:t>
      </w:r>
      <w:r w:rsidRPr="006C45DD">
        <w:rPr>
          <w:rFonts w:ascii="Times New Roman" w:eastAsia="Times New Roman" w:hAnsi="Times New Roman" w:cs="Times New Roman"/>
          <w:color w:val="000000"/>
          <w:kern w:val="24"/>
          <w:szCs w:val="24"/>
        </w:rPr>
        <w:t xml:space="preserve"> skolotāju mācības un sadarbība starp dažādu māc</w:t>
      </w:r>
      <w:r>
        <w:rPr>
          <w:rFonts w:ascii="Times New Roman" w:eastAsia="Times New Roman" w:hAnsi="Times New Roman" w:cs="Times New Roman"/>
          <w:color w:val="000000"/>
          <w:kern w:val="24"/>
          <w:szCs w:val="24"/>
        </w:rPr>
        <w:t>ību priekšmetu skolotājiem,</w:t>
      </w:r>
      <w:r w:rsidRPr="006C45DD">
        <w:rPr>
          <w:rFonts w:ascii="Times New Roman" w:eastAsia="Times New Roman" w:hAnsi="Times New Roman" w:cs="Times New Roman"/>
          <w:color w:val="000000"/>
          <w:kern w:val="24"/>
          <w:szCs w:val="24"/>
        </w:rPr>
        <w:t xml:space="preserve"> metodiskā darba skate, mācību stundu vērošana un analīze. </w:t>
      </w:r>
      <w:r>
        <w:rPr>
          <w:rFonts w:ascii="Times New Roman" w:eastAsia="Calibri" w:hAnsi="Times New Roman" w:cs="Times New Roman"/>
          <w:szCs w:val="24"/>
        </w:rPr>
        <w:t>Attīstījās</w:t>
      </w:r>
      <w:r w:rsidRPr="006C45DD">
        <w:rPr>
          <w:rFonts w:ascii="Times New Roman" w:eastAsia="Calibri" w:hAnsi="Times New Roman" w:cs="Times New Roman"/>
          <w:szCs w:val="24"/>
        </w:rPr>
        <w:t xml:space="preserve"> jaunas skolotāju profesionālās darba atbalsta, sadarbības un informācijas apmaiņas formas, kā</w:t>
      </w:r>
      <w:r>
        <w:rPr>
          <w:rFonts w:ascii="Times New Roman" w:eastAsia="Calibri" w:hAnsi="Times New Roman" w:cs="Times New Roman"/>
          <w:szCs w:val="24"/>
        </w:rPr>
        <w:t>,</w:t>
      </w:r>
      <w:r w:rsidRPr="006C45DD">
        <w:rPr>
          <w:rFonts w:ascii="Times New Roman" w:eastAsia="Calibri" w:hAnsi="Times New Roman" w:cs="Times New Roman"/>
          <w:szCs w:val="24"/>
        </w:rPr>
        <w:t xml:space="preserve"> piemēram</w:t>
      </w:r>
      <w:r>
        <w:rPr>
          <w:rFonts w:ascii="Times New Roman" w:eastAsia="Calibri" w:hAnsi="Times New Roman" w:cs="Times New Roman"/>
          <w:szCs w:val="24"/>
        </w:rPr>
        <w:t xml:space="preserve">, </w:t>
      </w:r>
      <w:r w:rsidRPr="006C45DD">
        <w:rPr>
          <w:rFonts w:ascii="Times New Roman" w:eastAsia="+mn-ea" w:hAnsi="Times New Roman" w:cs="Times New Roman"/>
          <w:color w:val="000000"/>
          <w:szCs w:val="24"/>
        </w:rPr>
        <w:t>mācību jomu koordinatori</w:t>
      </w:r>
      <w:r>
        <w:rPr>
          <w:rFonts w:ascii="Times New Roman" w:eastAsia="+mn-ea" w:hAnsi="Times New Roman" w:cs="Times New Roman"/>
          <w:color w:val="000000"/>
          <w:szCs w:val="24"/>
        </w:rPr>
        <w:t xml:space="preserve"> un viņu iesaiste pedagogu profesionālajā pilnveidē</w:t>
      </w:r>
      <w:r w:rsidRPr="006C45DD">
        <w:rPr>
          <w:rFonts w:ascii="Times New Roman" w:eastAsia="+mn-ea" w:hAnsi="Times New Roman" w:cs="Times New Roman"/>
          <w:color w:val="000000"/>
          <w:szCs w:val="24"/>
        </w:rPr>
        <w:t xml:space="preserve">. </w:t>
      </w:r>
    </w:p>
    <w:p w:rsidR="00D21B4F" w:rsidRPr="006C45DD" w:rsidRDefault="00D21B4F" w:rsidP="00BE3D7C">
      <w:pPr>
        <w:kinsoku w:val="0"/>
        <w:overflowPunct w:val="0"/>
        <w:spacing w:line="276" w:lineRule="auto"/>
        <w:ind w:firstLine="567"/>
        <w:jc w:val="both"/>
        <w:textAlignment w:val="baseline"/>
        <w:rPr>
          <w:rFonts w:ascii="Times New Roman" w:eastAsia="+mn-ea" w:hAnsi="Times New Roman" w:cs="Times New Roman"/>
          <w:color w:val="000000"/>
          <w:szCs w:val="24"/>
        </w:rPr>
      </w:pPr>
      <w:r>
        <w:rPr>
          <w:rFonts w:ascii="Times New Roman" w:eastAsia="+mn-ea" w:hAnsi="Times New Roman" w:cs="Times New Roman"/>
          <w:color w:val="000000"/>
          <w:szCs w:val="24"/>
        </w:rPr>
        <w:t>Pārskata periodā izglītības iestāžu vadītājiem notika teorētiski – praktiskās apmācības skolvadībā par tēmu “Pārmaiņu vadība” (16 stundu apjomā) Ventspils Izglītības pārvaldes metodiskā centra lektoru vadībā.</w:t>
      </w:r>
    </w:p>
    <w:p w:rsidR="00D21B4F" w:rsidRPr="006C45DD" w:rsidRDefault="00D21B4F" w:rsidP="00BE3D7C">
      <w:pPr>
        <w:kinsoku w:val="0"/>
        <w:overflowPunct w:val="0"/>
        <w:spacing w:line="276" w:lineRule="auto"/>
        <w:ind w:firstLine="567"/>
        <w:jc w:val="both"/>
        <w:textAlignment w:val="baseline"/>
        <w:rPr>
          <w:rFonts w:ascii="Times New Roman" w:eastAsia="Calibri" w:hAnsi="Times New Roman" w:cs="Times New Roman"/>
          <w:szCs w:val="24"/>
        </w:rPr>
      </w:pPr>
      <w:r w:rsidRPr="006C45DD">
        <w:rPr>
          <w:rFonts w:ascii="Times New Roman" w:eastAsia="Calibri" w:hAnsi="Times New Roman" w:cs="Times New Roman"/>
          <w:szCs w:val="24"/>
        </w:rPr>
        <w:t xml:space="preserve">Mācību procesā </w:t>
      </w:r>
      <w:r>
        <w:rPr>
          <w:rFonts w:ascii="Times New Roman" w:eastAsia="Calibri" w:hAnsi="Times New Roman" w:cs="Times New Roman"/>
          <w:szCs w:val="24"/>
        </w:rPr>
        <w:t>tika izmantots iniciatīvas</w:t>
      </w:r>
      <w:r w:rsidRPr="006C45DD">
        <w:rPr>
          <w:rFonts w:ascii="Times New Roman" w:eastAsia="Calibri" w:hAnsi="Times New Roman" w:cs="Times New Roman"/>
          <w:szCs w:val="24"/>
        </w:rPr>
        <w:t xml:space="preserve"> “Skolas soma” un portāla Uzdevumi</w:t>
      </w:r>
      <w:r>
        <w:rPr>
          <w:rFonts w:ascii="Times New Roman" w:eastAsia="Calibri" w:hAnsi="Times New Roman" w:cs="Times New Roman"/>
          <w:szCs w:val="24"/>
        </w:rPr>
        <w:t>.</w:t>
      </w:r>
      <w:r w:rsidRPr="006C45DD">
        <w:rPr>
          <w:rFonts w:ascii="Times New Roman" w:eastAsia="Calibri" w:hAnsi="Times New Roman" w:cs="Times New Roman"/>
          <w:szCs w:val="24"/>
        </w:rPr>
        <w:t>lv  piedāvāju</w:t>
      </w:r>
      <w:r>
        <w:rPr>
          <w:rFonts w:ascii="Times New Roman" w:eastAsia="Calibri" w:hAnsi="Times New Roman" w:cs="Times New Roman"/>
          <w:szCs w:val="24"/>
        </w:rPr>
        <w:t>ms. Aktīva un rezultatīva bija</w:t>
      </w:r>
      <w:r w:rsidRPr="006C45DD">
        <w:rPr>
          <w:rFonts w:ascii="Times New Roman" w:eastAsia="Calibri" w:hAnsi="Times New Roman" w:cs="Times New Roman"/>
          <w:szCs w:val="24"/>
        </w:rPr>
        <w:t xml:space="preserve"> skolēnu mācību uzņēmumu darbība</w:t>
      </w:r>
      <w:r>
        <w:rPr>
          <w:rFonts w:ascii="Times New Roman" w:eastAsia="Calibri" w:hAnsi="Times New Roman" w:cs="Times New Roman"/>
          <w:szCs w:val="24"/>
        </w:rPr>
        <w:t xml:space="preserve"> sekmīgi piedaloties novada un valsts līmeņa organizētajos pasākumos, prezentējot novadu un savu izglītības iestādi.</w:t>
      </w:r>
      <w:r w:rsidRPr="006C45DD">
        <w:rPr>
          <w:rFonts w:ascii="Times New Roman" w:eastAsia="Calibri" w:hAnsi="Times New Roman" w:cs="Times New Roman"/>
          <w:szCs w:val="24"/>
        </w:rPr>
        <w:t>.</w:t>
      </w:r>
    </w:p>
    <w:p w:rsidR="00D21B4F" w:rsidRDefault="00D21B4F" w:rsidP="00BE3D7C">
      <w:pPr>
        <w:kinsoku w:val="0"/>
        <w:overflowPunct w:val="0"/>
        <w:spacing w:line="276" w:lineRule="auto"/>
        <w:ind w:firstLine="567"/>
        <w:jc w:val="both"/>
        <w:textAlignment w:val="baseline"/>
        <w:rPr>
          <w:rFonts w:ascii="Times New Roman" w:eastAsia="Calibri" w:hAnsi="Times New Roman" w:cs="Times New Roman"/>
          <w:szCs w:val="24"/>
        </w:rPr>
      </w:pPr>
      <w:r w:rsidRPr="006C45DD">
        <w:rPr>
          <w:rFonts w:ascii="Times New Roman" w:eastAsia="Calibri" w:hAnsi="Times New Roman" w:cs="Times New Roman"/>
          <w:szCs w:val="24"/>
        </w:rPr>
        <w:t>Gulbenes novada pašvaldība sadarbībā ar V</w:t>
      </w:r>
      <w:r>
        <w:rPr>
          <w:rFonts w:ascii="Times New Roman" w:eastAsia="Calibri" w:hAnsi="Times New Roman" w:cs="Times New Roman"/>
          <w:szCs w:val="24"/>
        </w:rPr>
        <w:t>idzemes Augstskolu nodrošināja</w:t>
      </w:r>
      <w:r w:rsidRPr="006C45DD">
        <w:rPr>
          <w:rFonts w:ascii="Times New Roman" w:eastAsia="Calibri" w:hAnsi="Times New Roman" w:cs="Times New Roman"/>
          <w:szCs w:val="24"/>
        </w:rPr>
        <w:t xml:space="preserve"> ies</w:t>
      </w:r>
      <w:r>
        <w:rPr>
          <w:rFonts w:ascii="Times New Roman" w:eastAsia="Calibri" w:hAnsi="Times New Roman" w:cs="Times New Roman"/>
          <w:szCs w:val="24"/>
        </w:rPr>
        <w:t xml:space="preserve">pēju pašvaldības skolu izglītojamajiem </w:t>
      </w:r>
      <w:r w:rsidRPr="006C45DD">
        <w:rPr>
          <w:rFonts w:ascii="Times New Roman" w:eastAsia="Calibri" w:hAnsi="Times New Roman" w:cs="Times New Roman"/>
          <w:szCs w:val="24"/>
        </w:rPr>
        <w:t xml:space="preserve">apmeklēt </w:t>
      </w:r>
      <w:r>
        <w:rPr>
          <w:rFonts w:ascii="Times New Roman" w:eastAsia="Calibri" w:hAnsi="Times New Roman" w:cs="Times New Roman"/>
          <w:szCs w:val="24"/>
        </w:rPr>
        <w:t>“I</w:t>
      </w:r>
      <w:r w:rsidRPr="006C45DD">
        <w:rPr>
          <w:rFonts w:ascii="Times New Roman" w:eastAsia="Calibri" w:hAnsi="Times New Roman" w:cs="Times New Roman"/>
          <w:szCs w:val="24"/>
        </w:rPr>
        <w:t>nformācijas tehnoloģiju programmētāju skoliņas</w:t>
      </w:r>
      <w:r>
        <w:rPr>
          <w:rFonts w:ascii="Times New Roman" w:eastAsia="Calibri" w:hAnsi="Times New Roman" w:cs="Times New Roman"/>
          <w:szCs w:val="24"/>
        </w:rPr>
        <w:t>” un “M</w:t>
      </w:r>
      <w:r w:rsidRPr="006C45DD">
        <w:rPr>
          <w:rFonts w:ascii="Times New Roman" w:eastAsia="Calibri" w:hAnsi="Times New Roman" w:cs="Times New Roman"/>
          <w:szCs w:val="24"/>
        </w:rPr>
        <w:t>ehatronikas skoliņas</w:t>
      </w:r>
      <w:r>
        <w:rPr>
          <w:rFonts w:ascii="Times New Roman" w:eastAsia="Calibri" w:hAnsi="Times New Roman" w:cs="Times New Roman"/>
          <w:szCs w:val="24"/>
        </w:rPr>
        <w:t>”</w:t>
      </w:r>
      <w:r w:rsidRPr="006C45DD">
        <w:rPr>
          <w:rFonts w:ascii="Times New Roman" w:eastAsia="Calibri" w:hAnsi="Times New Roman" w:cs="Times New Roman"/>
          <w:szCs w:val="24"/>
        </w:rPr>
        <w:t xml:space="preserve"> nodarbības  </w:t>
      </w:r>
      <w:r>
        <w:rPr>
          <w:rFonts w:ascii="Times New Roman" w:eastAsia="Calibri" w:hAnsi="Times New Roman" w:cs="Times New Roman"/>
          <w:szCs w:val="24"/>
        </w:rPr>
        <w:t>V</w:t>
      </w:r>
      <w:r w:rsidRPr="006C45DD">
        <w:rPr>
          <w:rFonts w:ascii="Times New Roman" w:eastAsia="Calibri" w:hAnsi="Times New Roman" w:cs="Times New Roman"/>
          <w:szCs w:val="24"/>
        </w:rPr>
        <w:t xml:space="preserve">almierā. </w:t>
      </w:r>
    </w:p>
    <w:p w:rsidR="00D21B4F" w:rsidRPr="00D51A0E" w:rsidRDefault="00D21B4F" w:rsidP="00BE3D7C">
      <w:pPr>
        <w:kinsoku w:val="0"/>
        <w:overflowPunct w:val="0"/>
        <w:spacing w:line="276" w:lineRule="auto"/>
        <w:ind w:firstLine="567"/>
        <w:jc w:val="both"/>
        <w:textAlignment w:val="baseline"/>
        <w:rPr>
          <w:rFonts w:ascii="Times New Roman" w:eastAsia="Calibri" w:hAnsi="Times New Roman" w:cs="Times New Roman"/>
          <w:szCs w:val="24"/>
        </w:rPr>
      </w:pPr>
      <w:r>
        <w:rPr>
          <w:rFonts w:ascii="Times New Roman" w:eastAsia="Calibri" w:hAnsi="Times New Roman" w:cs="Times New Roman"/>
          <w:szCs w:val="24"/>
        </w:rPr>
        <w:t xml:space="preserve">Labākie novada skolu izglītojamie 2017./2018.m.g. noslēgumā </w:t>
      </w:r>
      <w:r w:rsidRPr="006C45DD">
        <w:rPr>
          <w:rFonts w:ascii="Times New Roman" w:eastAsia="Calibri" w:hAnsi="Times New Roman" w:cs="Times New Roman"/>
          <w:szCs w:val="24"/>
        </w:rPr>
        <w:t xml:space="preserve">apmeklēja Ministru kabinetu. </w:t>
      </w:r>
    </w:p>
    <w:p w:rsidR="00627C63" w:rsidRPr="00782F7A" w:rsidRDefault="00CC3CFA" w:rsidP="00BE3D7C">
      <w:pPr>
        <w:pStyle w:val="Apakvirsrakstsmelns"/>
        <w:spacing w:line="276" w:lineRule="auto"/>
      </w:pPr>
      <w:bookmarkStart w:id="206" w:name="_Toc11679746"/>
      <w:r w:rsidRPr="00782F7A">
        <w:t>Karjeras izglītība</w:t>
      </w:r>
      <w:bookmarkEnd w:id="206"/>
    </w:p>
    <w:p w:rsidR="00D21B4F" w:rsidRPr="00BB2C5E" w:rsidRDefault="00D21B4F"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 xml:space="preserve">No </w:t>
      </w:r>
      <w:r w:rsidRPr="00BB2C5E">
        <w:rPr>
          <w:rFonts w:ascii="Times New Roman" w:hAnsi="Times New Roman" w:cs="Times New Roman"/>
          <w:szCs w:val="24"/>
        </w:rPr>
        <w:t>2017.gada</w:t>
      </w:r>
      <w:r>
        <w:rPr>
          <w:rFonts w:ascii="Times New Roman" w:hAnsi="Times New Roman" w:cs="Times New Roman"/>
          <w:szCs w:val="24"/>
        </w:rPr>
        <w:t xml:space="preserve"> 1.septembra līdz 2018.gada 31.augustam </w:t>
      </w:r>
      <w:r w:rsidRPr="00BB2C5E">
        <w:rPr>
          <w:rFonts w:ascii="Times New Roman" w:hAnsi="Times New Roman" w:cs="Times New Roman"/>
          <w:szCs w:val="24"/>
        </w:rPr>
        <w:t xml:space="preserve">Gulbenes novada </w:t>
      </w:r>
      <w:r>
        <w:rPr>
          <w:rFonts w:ascii="Times New Roman" w:hAnsi="Times New Roman" w:cs="Times New Roman"/>
          <w:szCs w:val="24"/>
        </w:rPr>
        <w:t xml:space="preserve">pašvaldībā norisinājās otrais </w:t>
      </w:r>
      <w:r w:rsidRPr="00BB2C5E">
        <w:rPr>
          <w:rFonts w:ascii="Times New Roman" w:hAnsi="Times New Roman" w:cs="Times New Roman"/>
          <w:szCs w:val="24"/>
        </w:rPr>
        <w:t>karjeras attīstības atbalsta projekt</w:t>
      </w:r>
      <w:r>
        <w:rPr>
          <w:rFonts w:ascii="Times New Roman" w:hAnsi="Times New Roman" w:cs="Times New Roman"/>
          <w:szCs w:val="24"/>
        </w:rPr>
        <w:t xml:space="preserve">a </w:t>
      </w:r>
      <w:r w:rsidRPr="00BB2C5E">
        <w:rPr>
          <w:rFonts w:ascii="Times New Roman" w:hAnsi="Times New Roman" w:cs="Times New Roman"/>
          <w:szCs w:val="24"/>
        </w:rPr>
        <w:t>Nr.8.3.5.0/16/I/001 „Karjeras atbalsts izglītojamiem vispārējās un profesionālās izglītības iestādēs”</w:t>
      </w:r>
      <w:r>
        <w:rPr>
          <w:rFonts w:ascii="Times New Roman" w:hAnsi="Times New Roman" w:cs="Times New Roman"/>
          <w:szCs w:val="24"/>
        </w:rPr>
        <w:t xml:space="preserve"> īstenošanas periods.</w:t>
      </w:r>
    </w:p>
    <w:p w:rsidR="00D21B4F" w:rsidRDefault="00D21B4F" w:rsidP="00BE3D7C">
      <w:pPr>
        <w:spacing w:line="276" w:lineRule="auto"/>
        <w:ind w:firstLine="567"/>
        <w:jc w:val="both"/>
        <w:rPr>
          <w:rFonts w:ascii="Times New Roman" w:hAnsi="Times New Roman" w:cs="Times New Roman"/>
          <w:szCs w:val="24"/>
        </w:rPr>
      </w:pPr>
      <w:r w:rsidRPr="00D21B4F">
        <w:rPr>
          <w:rFonts w:ascii="Times New Roman" w:hAnsi="Times New Roman" w:cs="Times New Roman"/>
          <w:szCs w:val="24"/>
        </w:rPr>
        <w:t>2018.gadā trijos projekta virzienos  turpinājās karjeras  atbalsta pasākumu nodrošināšana izglītības iestādēs:</w:t>
      </w:r>
    </w:p>
    <w:p w:rsidR="00D21B4F" w:rsidRPr="00D51A0E" w:rsidRDefault="00D21B4F" w:rsidP="00BE3D7C">
      <w:pPr>
        <w:pStyle w:val="Sarakstarindkopa"/>
        <w:numPr>
          <w:ilvl w:val="0"/>
          <w:numId w:val="40"/>
        </w:numPr>
        <w:spacing w:line="276" w:lineRule="auto"/>
        <w:ind w:left="567" w:hanging="567"/>
        <w:jc w:val="left"/>
        <w:rPr>
          <w:rFonts w:ascii="Times New Roman" w:hAnsi="Times New Roman" w:cs="Times New Roman"/>
          <w:i/>
          <w:szCs w:val="24"/>
        </w:rPr>
      </w:pPr>
      <w:r w:rsidRPr="00D51A0E">
        <w:rPr>
          <w:rFonts w:ascii="Times New Roman" w:hAnsi="Times New Roman" w:cs="Times New Roman"/>
          <w:i/>
          <w:szCs w:val="24"/>
        </w:rPr>
        <w:t xml:space="preserve">informatīvs atbalsts karjeras izvēles jautājumos skolēniem un viņu vecākiem, </w:t>
      </w:r>
    </w:p>
    <w:p w:rsidR="00557736" w:rsidRPr="00D51A0E" w:rsidRDefault="00D21B4F" w:rsidP="00BE3D7C">
      <w:pPr>
        <w:pStyle w:val="Sarakstarindkopa"/>
        <w:numPr>
          <w:ilvl w:val="0"/>
          <w:numId w:val="40"/>
        </w:numPr>
        <w:spacing w:line="276" w:lineRule="auto"/>
        <w:ind w:left="567" w:hanging="567"/>
        <w:jc w:val="left"/>
        <w:rPr>
          <w:rFonts w:ascii="Times New Roman" w:hAnsi="Times New Roman" w:cs="Times New Roman"/>
          <w:i/>
          <w:szCs w:val="24"/>
        </w:rPr>
      </w:pPr>
      <w:r w:rsidRPr="00D51A0E">
        <w:rPr>
          <w:rFonts w:ascii="Times New Roman" w:hAnsi="Times New Roman" w:cs="Times New Roman"/>
          <w:i/>
          <w:szCs w:val="24"/>
        </w:rPr>
        <w:t>metodisks atbalsts karjeras izglītības īstenošanai sk</w:t>
      </w:r>
      <w:r w:rsidR="00557736" w:rsidRPr="00D51A0E">
        <w:rPr>
          <w:rFonts w:ascii="Times New Roman" w:hAnsi="Times New Roman" w:cs="Times New Roman"/>
          <w:i/>
          <w:szCs w:val="24"/>
        </w:rPr>
        <w:t>olotājiem un skolas vadībai,</w:t>
      </w:r>
    </w:p>
    <w:p w:rsidR="00D21B4F" w:rsidRDefault="00D21B4F" w:rsidP="00BE3D7C">
      <w:pPr>
        <w:pStyle w:val="Sarakstarindkopa"/>
        <w:numPr>
          <w:ilvl w:val="0"/>
          <w:numId w:val="40"/>
        </w:numPr>
        <w:spacing w:line="276" w:lineRule="auto"/>
        <w:ind w:left="567" w:hanging="567"/>
        <w:jc w:val="left"/>
        <w:rPr>
          <w:rFonts w:ascii="Times New Roman" w:hAnsi="Times New Roman" w:cs="Times New Roman"/>
          <w:i/>
          <w:szCs w:val="24"/>
        </w:rPr>
      </w:pPr>
      <w:r w:rsidRPr="00D51A0E">
        <w:rPr>
          <w:rFonts w:ascii="Times New Roman" w:hAnsi="Times New Roman" w:cs="Times New Roman"/>
          <w:i/>
          <w:szCs w:val="24"/>
        </w:rPr>
        <w:t>karjeras attīstības atbalsta pasākumu īstenošana.</w:t>
      </w:r>
    </w:p>
    <w:p w:rsidR="00D51A0E" w:rsidRPr="00D51A0E" w:rsidRDefault="00D51A0E" w:rsidP="00BE3D7C">
      <w:pPr>
        <w:pStyle w:val="Sarakstarindkopa"/>
        <w:spacing w:line="276" w:lineRule="auto"/>
        <w:ind w:left="567"/>
        <w:jc w:val="left"/>
        <w:rPr>
          <w:rFonts w:ascii="Times New Roman" w:hAnsi="Times New Roman" w:cs="Times New Roman"/>
          <w:i/>
          <w:szCs w:val="24"/>
        </w:rPr>
      </w:pPr>
    </w:p>
    <w:p w:rsidR="00D21B4F" w:rsidRDefault="00D21B4F"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 xml:space="preserve">Gulbenes novada pašvaldībā 2017./2018. mācību </w:t>
      </w:r>
      <w:r w:rsidRPr="00BB2C5E">
        <w:rPr>
          <w:rFonts w:ascii="Times New Roman" w:hAnsi="Times New Roman" w:cs="Times New Roman"/>
          <w:szCs w:val="24"/>
        </w:rPr>
        <w:t>gadā</w:t>
      </w:r>
      <w:r>
        <w:rPr>
          <w:rFonts w:ascii="Times New Roman" w:hAnsi="Times New Roman" w:cs="Times New Roman"/>
          <w:szCs w:val="24"/>
        </w:rPr>
        <w:t>, karjeras atbalsta projekta ietvaros, tika nodrošināts karjeras atbalsts 1820 izglītojamajiem 11 skolās.</w:t>
      </w:r>
    </w:p>
    <w:p w:rsidR="00D21B4F" w:rsidRDefault="00D21B4F"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lastRenderedPageBreak/>
        <w:t>P</w:t>
      </w:r>
      <w:r w:rsidRPr="00BB2C5E">
        <w:rPr>
          <w:rFonts w:ascii="Times New Roman" w:hAnsi="Times New Roman" w:cs="Times New Roman"/>
          <w:szCs w:val="24"/>
        </w:rPr>
        <w:t xml:space="preserve">rojekta ietvaros tika </w:t>
      </w:r>
      <w:r>
        <w:rPr>
          <w:rFonts w:ascii="Times New Roman" w:hAnsi="Times New Roman" w:cs="Times New Roman"/>
          <w:szCs w:val="24"/>
        </w:rPr>
        <w:t>finansēti</w:t>
      </w:r>
      <w:r w:rsidRPr="00BB2C5E">
        <w:rPr>
          <w:rFonts w:ascii="Times New Roman" w:hAnsi="Times New Roman" w:cs="Times New Roman"/>
          <w:szCs w:val="24"/>
        </w:rPr>
        <w:t xml:space="preserve"> četri pedagogi karjeras konsultanti ar kopīgo slodzi</w:t>
      </w:r>
      <w:r>
        <w:rPr>
          <w:rFonts w:ascii="Times New Roman" w:hAnsi="Times New Roman" w:cs="Times New Roman"/>
          <w:szCs w:val="24"/>
        </w:rPr>
        <w:t xml:space="preserve"> 2,60 </w:t>
      </w:r>
      <w:r w:rsidRPr="00BB2C5E">
        <w:rPr>
          <w:rFonts w:ascii="Times New Roman" w:hAnsi="Times New Roman" w:cs="Times New Roman"/>
          <w:szCs w:val="24"/>
        </w:rPr>
        <w:t>likmes</w:t>
      </w:r>
      <w:r>
        <w:rPr>
          <w:rFonts w:ascii="Times New Roman" w:hAnsi="Times New Roman" w:cs="Times New Roman"/>
          <w:szCs w:val="24"/>
        </w:rPr>
        <w:t xml:space="preserve"> </w:t>
      </w:r>
      <w:r w:rsidRPr="004939D6">
        <w:rPr>
          <w:rFonts w:ascii="Times New Roman" w:hAnsi="Times New Roman" w:cs="Times New Roman"/>
          <w:szCs w:val="24"/>
        </w:rPr>
        <w:t xml:space="preserve">(skatīt </w:t>
      </w:r>
      <w:r>
        <w:rPr>
          <w:rFonts w:ascii="Times New Roman" w:hAnsi="Times New Roman" w:cs="Times New Roman"/>
          <w:szCs w:val="24"/>
        </w:rPr>
        <w:t>12</w:t>
      </w:r>
      <w:r w:rsidRPr="004939D6">
        <w:rPr>
          <w:rFonts w:ascii="Times New Roman" w:hAnsi="Times New Roman" w:cs="Times New Roman"/>
          <w:szCs w:val="24"/>
        </w:rPr>
        <w:t>.tabulu)</w:t>
      </w:r>
      <w:r w:rsidRPr="00BB2C5E">
        <w:rPr>
          <w:rFonts w:ascii="Times New Roman" w:hAnsi="Times New Roman" w:cs="Times New Roman"/>
          <w:szCs w:val="24"/>
        </w:rPr>
        <w:t xml:space="preserve"> un kurās tika organizēti karjeras attīstības atbalsta pasākumi</w:t>
      </w:r>
      <w:r>
        <w:rPr>
          <w:rFonts w:ascii="Times New Roman" w:hAnsi="Times New Roman" w:cs="Times New Roman"/>
          <w:szCs w:val="24"/>
        </w:rPr>
        <w:t xml:space="preserve">, kam </w:t>
      </w:r>
      <w:r w:rsidRPr="00BB2C5E">
        <w:rPr>
          <w:rFonts w:ascii="Times New Roman" w:hAnsi="Times New Roman" w:cs="Times New Roman"/>
          <w:szCs w:val="24"/>
        </w:rPr>
        <w:t>projekt</w:t>
      </w:r>
      <w:r>
        <w:rPr>
          <w:rFonts w:ascii="Times New Roman" w:hAnsi="Times New Roman" w:cs="Times New Roman"/>
          <w:szCs w:val="24"/>
        </w:rPr>
        <w:t>ā</w:t>
      </w:r>
      <w:r w:rsidRPr="00BB2C5E">
        <w:rPr>
          <w:rFonts w:ascii="Times New Roman" w:hAnsi="Times New Roman" w:cs="Times New Roman"/>
          <w:szCs w:val="24"/>
        </w:rPr>
        <w:t xml:space="preserve"> piešķirt</w:t>
      </w:r>
      <w:r>
        <w:rPr>
          <w:rFonts w:ascii="Times New Roman" w:hAnsi="Times New Roman" w:cs="Times New Roman"/>
          <w:szCs w:val="24"/>
        </w:rPr>
        <w:t>s</w:t>
      </w:r>
      <w:r w:rsidRPr="00BB2C5E">
        <w:rPr>
          <w:rFonts w:ascii="Times New Roman" w:hAnsi="Times New Roman" w:cs="Times New Roman"/>
          <w:szCs w:val="24"/>
        </w:rPr>
        <w:t xml:space="preserve"> finansējum</w:t>
      </w:r>
      <w:r>
        <w:rPr>
          <w:rFonts w:ascii="Times New Roman" w:hAnsi="Times New Roman" w:cs="Times New Roman"/>
          <w:szCs w:val="24"/>
        </w:rPr>
        <w:t>s 18200 EUR.</w:t>
      </w:r>
    </w:p>
    <w:p w:rsidR="00D21B4F" w:rsidRDefault="00D21B4F" w:rsidP="00BE3D7C">
      <w:pPr>
        <w:spacing w:line="276" w:lineRule="auto"/>
        <w:ind w:firstLine="567"/>
        <w:jc w:val="both"/>
        <w:rPr>
          <w:rFonts w:ascii="Times New Roman" w:hAnsi="Times New Roman" w:cs="Times New Roman"/>
          <w:szCs w:val="24"/>
        </w:rPr>
      </w:pPr>
    </w:p>
    <w:p w:rsidR="00CC3CFA" w:rsidRPr="00782F7A" w:rsidRDefault="00E44396" w:rsidP="006362F1">
      <w:pPr>
        <w:pStyle w:val="Bezatstarpm"/>
        <w:rPr>
          <w:rFonts w:eastAsia="Calibri"/>
        </w:rPr>
      </w:pPr>
      <w:r w:rsidRPr="00782F7A">
        <w:rPr>
          <w:rFonts w:eastAsia="Calibri"/>
        </w:rPr>
        <w:t>12</w:t>
      </w:r>
      <w:r w:rsidR="00CC3CFA" w:rsidRPr="00782F7A">
        <w:rPr>
          <w:rFonts w:eastAsia="Calibri"/>
        </w:rPr>
        <w:t>.tabula</w:t>
      </w:r>
    </w:p>
    <w:p w:rsidR="00CC3CFA" w:rsidRPr="00782F7A" w:rsidRDefault="00CC3CFA" w:rsidP="006362F1">
      <w:pPr>
        <w:pStyle w:val="Bezatstarpm"/>
        <w:rPr>
          <w:rFonts w:eastAsia="Calibri"/>
        </w:rPr>
      </w:pPr>
      <w:r w:rsidRPr="00782F7A">
        <w:rPr>
          <w:rFonts w:eastAsia="Calibri"/>
        </w:rPr>
        <w:t>Pedagogu karjeras konsultantu darba slodze skolās 2017./2018.m.g.</w:t>
      </w:r>
    </w:p>
    <w:p w:rsidR="0078235E" w:rsidRPr="00782F7A" w:rsidRDefault="0078235E" w:rsidP="006362F1">
      <w:pPr>
        <w:pStyle w:val="Bezatstarpm"/>
        <w:rPr>
          <w:rFonts w:eastAsia="Calibri"/>
        </w:rPr>
      </w:pPr>
    </w:p>
    <w:tbl>
      <w:tblPr>
        <w:tblStyle w:val="Reatabula4"/>
        <w:tblW w:w="0" w:type="auto"/>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2830"/>
        <w:gridCol w:w="1700"/>
        <w:gridCol w:w="2265"/>
        <w:gridCol w:w="2266"/>
      </w:tblGrid>
      <w:tr w:rsidR="00CC3CFA" w:rsidRPr="00782F7A" w:rsidTr="00DD114C">
        <w:trPr>
          <w:trHeight w:val="1457"/>
        </w:trPr>
        <w:tc>
          <w:tcPr>
            <w:tcW w:w="2830" w:type="dxa"/>
            <w:shd w:val="clear" w:color="auto" w:fill="006600"/>
            <w:vAlign w:val="center"/>
          </w:tcPr>
          <w:p w:rsidR="00CC3CFA" w:rsidRPr="00782F7A" w:rsidRDefault="00CC3CFA" w:rsidP="00BE3D7C">
            <w:pPr>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Izglītības iestādes nosaukums</w:t>
            </w:r>
          </w:p>
        </w:tc>
        <w:tc>
          <w:tcPr>
            <w:tcW w:w="1700" w:type="dxa"/>
            <w:shd w:val="clear" w:color="auto" w:fill="006600"/>
            <w:vAlign w:val="center"/>
          </w:tcPr>
          <w:p w:rsidR="00CC3CFA" w:rsidRPr="00782F7A" w:rsidRDefault="00CC3CFA" w:rsidP="00BE3D7C">
            <w:pPr>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Izglītojamo skaits</w:t>
            </w:r>
          </w:p>
        </w:tc>
        <w:tc>
          <w:tcPr>
            <w:tcW w:w="2265" w:type="dxa"/>
            <w:shd w:val="clear" w:color="auto" w:fill="006600"/>
            <w:vAlign w:val="center"/>
          </w:tcPr>
          <w:p w:rsidR="00CC3CFA" w:rsidRPr="00782F7A" w:rsidRDefault="00CC3CFA" w:rsidP="00BE3D7C">
            <w:pPr>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Pedagogu karjeras konsultantu skaits izglītības iestādē</w:t>
            </w:r>
          </w:p>
        </w:tc>
        <w:tc>
          <w:tcPr>
            <w:tcW w:w="2266" w:type="dxa"/>
            <w:shd w:val="clear" w:color="auto" w:fill="006600"/>
            <w:vAlign w:val="center"/>
          </w:tcPr>
          <w:p w:rsidR="00CC3CFA" w:rsidRPr="00782F7A" w:rsidRDefault="00CC3CFA" w:rsidP="00BE3D7C">
            <w:pPr>
              <w:spacing w:line="276" w:lineRule="auto"/>
              <w:jc w:val="both"/>
              <w:rPr>
                <w:rFonts w:ascii="Times New Roman" w:eastAsia="Calibri" w:hAnsi="Times New Roman" w:cs="Times New Roman"/>
                <w:b/>
                <w:color w:val="FFFFFF" w:themeColor="background1"/>
                <w:szCs w:val="24"/>
              </w:rPr>
            </w:pPr>
            <w:bookmarkStart w:id="207" w:name="_Hlk511825945"/>
            <w:r w:rsidRPr="00782F7A">
              <w:rPr>
                <w:rFonts w:ascii="Times New Roman" w:eastAsia="Calibri" w:hAnsi="Times New Roman" w:cs="Times New Roman"/>
                <w:b/>
                <w:color w:val="FFFFFF" w:themeColor="background1"/>
                <w:szCs w:val="24"/>
              </w:rPr>
              <w:t>Pedagoga karjeras konsultanta darba slodze</w:t>
            </w:r>
            <w:bookmarkEnd w:id="207"/>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Gulbenes novada valsts ģimnāzija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203</w:t>
            </w:r>
          </w:p>
        </w:tc>
        <w:tc>
          <w:tcPr>
            <w:tcW w:w="2265" w:type="dxa"/>
            <w:vMerge w:val="restart"/>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w:t>
            </w:r>
          </w:p>
        </w:tc>
        <w:tc>
          <w:tcPr>
            <w:tcW w:w="2266" w:type="dxa"/>
            <w:vMerge w:val="restart"/>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0,37</w:t>
            </w: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Stāmerienas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56</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Gulbenes sākumskola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290</w:t>
            </w:r>
          </w:p>
        </w:tc>
        <w:tc>
          <w:tcPr>
            <w:tcW w:w="2265"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w:t>
            </w:r>
          </w:p>
        </w:tc>
        <w:tc>
          <w:tcPr>
            <w:tcW w:w="2266"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0,41</w:t>
            </w: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Gulbenes 2. vidusskola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601</w:t>
            </w:r>
          </w:p>
        </w:tc>
        <w:tc>
          <w:tcPr>
            <w:tcW w:w="2265"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w:t>
            </w:r>
          </w:p>
        </w:tc>
        <w:tc>
          <w:tcPr>
            <w:tcW w:w="2266"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0,86</w:t>
            </w: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Stāķu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115</w:t>
            </w:r>
          </w:p>
        </w:tc>
        <w:tc>
          <w:tcPr>
            <w:tcW w:w="2265" w:type="dxa"/>
            <w:vMerge w:val="restart"/>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w:t>
            </w:r>
          </w:p>
        </w:tc>
        <w:tc>
          <w:tcPr>
            <w:tcW w:w="2266" w:type="dxa"/>
            <w:vMerge w:val="restart"/>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0,96</w:t>
            </w:r>
          </w:p>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Gulbīša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67</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Galgauskas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62</w:t>
            </w:r>
          </w:p>
          <w:p w:rsidR="00CC3CFA" w:rsidRPr="00782F7A" w:rsidRDefault="00CC3CFA" w:rsidP="00BE3D7C">
            <w:pPr>
              <w:spacing w:line="276" w:lineRule="auto"/>
              <w:rPr>
                <w:rFonts w:ascii="Times New Roman" w:eastAsia="Calibri" w:hAnsi="Times New Roman" w:cs="Times New Roman"/>
                <w:szCs w:val="24"/>
              </w:rPr>
            </w:pP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Rankas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80</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Tirzas pamatskola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66</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Lejasciema vidusskola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125</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Lizuma vidusskola</w:t>
            </w:r>
          </w:p>
        </w:tc>
        <w:tc>
          <w:tcPr>
            <w:tcW w:w="1700" w:type="dxa"/>
          </w:tcPr>
          <w:p w:rsidR="00CC3CFA" w:rsidRPr="00782F7A" w:rsidRDefault="00CC3CFA"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155</w:t>
            </w:r>
          </w:p>
        </w:tc>
        <w:tc>
          <w:tcPr>
            <w:tcW w:w="2265" w:type="dxa"/>
            <w:vMerge/>
          </w:tcPr>
          <w:p w:rsidR="00CC3CFA" w:rsidRPr="00782F7A" w:rsidRDefault="00CC3CFA" w:rsidP="00BE3D7C">
            <w:pPr>
              <w:spacing w:line="276" w:lineRule="auto"/>
              <w:rPr>
                <w:rFonts w:ascii="Times New Roman" w:eastAsia="Calibri" w:hAnsi="Times New Roman" w:cs="Times New Roman"/>
                <w:szCs w:val="24"/>
              </w:rPr>
            </w:pPr>
          </w:p>
        </w:tc>
        <w:tc>
          <w:tcPr>
            <w:tcW w:w="2266" w:type="dxa"/>
            <w:vMerge/>
          </w:tcPr>
          <w:p w:rsidR="00CC3CFA" w:rsidRPr="00782F7A" w:rsidRDefault="00CC3CFA" w:rsidP="00BE3D7C">
            <w:pPr>
              <w:spacing w:line="276" w:lineRule="auto"/>
              <w:rPr>
                <w:rFonts w:ascii="Times New Roman" w:eastAsia="Calibri" w:hAnsi="Times New Roman" w:cs="Times New Roman"/>
                <w:szCs w:val="24"/>
              </w:rPr>
            </w:pPr>
          </w:p>
        </w:tc>
      </w:tr>
      <w:tr w:rsidR="00CC3CFA" w:rsidRPr="00782F7A" w:rsidTr="00140D6D">
        <w:tc>
          <w:tcPr>
            <w:tcW w:w="2830" w:type="dxa"/>
            <w:shd w:val="clear" w:color="auto" w:fill="D6E1DB" w:themeFill="text2" w:themeFillTint="33"/>
          </w:tcPr>
          <w:p w:rsidR="00CC3CFA" w:rsidRPr="00782F7A" w:rsidRDefault="00CC3CFA" w:rsidP="005E6D3F">
            <w:pPr>
              <w:spacing w:line="276" w:lineRule="auto"/>
              <w:jc w:val="right"/>
              <w:rPr>
                <w:rFonts w:ascii="Times New Roman" w:eastAsia="Calibri" w:hAnsi="Times New Roman" w:cs="Times New Roman"/>
                <w:b/>
                <w:szCs w:val="24"/>
              </w:rPr>
            </w:pPr>
            <w:r w:rsidRPr="00782F7A">
              <w:rPr>
                <w:rFonts w:ascii="Times New Roman" w:eastAsia="Calibri" w:hAnsi="Times New Roman" w:cs="Times New Roman"/>
                <w:b/>
                <w:szCs w:val="24"/>
              </w:rPr>
              <w:t>Kopā:</w:t>
            </w:r>
          </w:p>
        </w:tc>
        <w:tc>
          <w:tcPr>
            <w:tcW w:w="1700" w:type="dxa"/>
            <w:shd w:val="clear" w:color="auto" w:fill="D6E1DB" w:themeFill="text2" w:themeFillTint="33"/>
          </w:tcPr>
          <w:p w:rsidR="00CC3CFA" w:rsidRPr="00782F7A" w:rsidRDefault="00CC3CFA" w:rsidP="00BE3D7C">
            <w:pPr>
              <w:spacing w:line="276" w:lineRule="auto"/>
              <w:jc w:val="both"/>
              <w:rPr>
                <w:rFonts w:ascii="Times New Roman" w:eastAsia="Calibri" w:hAnsi="Times New Roman" w:cs="Times New Roman"/>
                <w:b/>
                <w:szCs w:val="24"/>
              </w:rPr>
            </w:pPr>
            <w:r w:rsidRPr="00782F7A">
              <w:rPr>
                <w:rFonts w:ascii="Times New Roman" w:eastAsia="Calibri" w:hAnsi="Times New Roman" w:cs="Times New Roman"/>
                <w:b/>
                <w:szCs w:val="24"/>
              </w:rPr>
              <w:t>1820</w:t>
            </w:r>
          </w:p>
        </w:tc>
        <w:tc>
          <w:tcPr>
            <w:tcW w:w="2265" w:type="dxa"/>
            <w:shd w:val="clear" w:color="auto" w:fill="D6E1DB" w:themeFill="text2" w:themeFillTint="33"/>
          </w:tcPr>
          <w:p w:rsidR="00CC3CFA" w:rsidRPr="00782F7A" w:rsidRDefault="00CC3CFA" w:rsidP="00BE3D7C">
            <w:pPr>
              <w:spacing w:line="276" w:lineRule="auto"/>
              <w:jc w:val="both"/>
              <w:rPr>
                <w:rFonts w:ascii="Times New Roman" w:eastAsia="Calibri" w:hAnsi="Times New Roman" w:cs="Times New Roman"/>
                <w:b/>
                <w:szCs w:val="24"/>
              </w:rPr>
            </w:pPr>
            <w:r w:rsidRPr="00782F7A">
              <w:rPr>
                <w:rFonts w:ascii="Times New Roman" w:eastAsia="Calibri" w:hAnsi="Times New Roman" w:cs="Times New Roman"/>
                <w:b/>
                <w:szCs w:val="24"/>
              </w:rPr>
              <w:t>4</w:t>
            </w:r>
          </w:p>
        </w:tc>
        <w:tc>
          <w:tcPr>
            <w:tcW w:w="2266" w:type="dxa"/>
            <w:shd w:val="clear" w:color="auto" w:fill="D6E1DB" w:themeFill="text2" w:themeFillTint="33"/>
          </w:tcPr>
          <w:p w:rsidR="00CC3CFA" w:rsidRPr="00782F7A" w:rsidRDefault="00CC3CFA" w:rsidP="00BE3D7C">
            <w:pPr>
              <w:spacing w:line="276" w:lineRule="auto"/>
              <w:jc w:val="both"/>
              <w:rPr>
                <w:rFonts w:ascii="Times New Roman" w:eastAsia="Calibri" w:hAnsi="Times New Roman" w:cs="Times New Roman"/>
                <w:b/>
                <w:szCs w:val="24"/>
              </w:rPr>
            </w:pPr>
            <w:r w:rsidRPr="00782F7A">
              <w:rPr>
                <w:rFonts w:ascii="Times New Roman" w:eastAsia="Calibri" w:hAnsi="Times New Roman" w:cs="Times New Roman"/>
                <w:b/>
                <w:szCs w:val="24"/>
              </w:rPr>
              <w:t>2,60</w:t>
            </w:r>
          </w:p>
        </w:tc>
      </w:tr>
    </w:tbl>
    <w:p w:rsidR="00CC3CFA" w:rsidRPr="00782F7A" w:rsidRDefault="00CC3CFA" w:rsidP="00BE3D7C">
      <w:pPr>
        <w:pStyle w:val="Citts"/>
        <w:spacing w:line="276" w:lineRule="auto"/>
        <w:rPr>
          <w:rFonts w:eastAsia="Calibri"/>
        </w:rPr>
      </w:pPr>
      <w:r w:rsidRPr="00782F7A">
        <w:rPr>
          <w:rFonts w:eastAsia="Calibri"/>
        </w:rPr>
        <w:t>Avots: Izglītības, kultūras un sporta nodaļa</w:t>
      </w:r>
    </w:p>
    <w:p w:rsidR="00D83BEC" w:rsidRPr="00782F7A" w:rsidRDefault="00D83BEC" w:rsidP="00BE3D7C">
      <w:pPr>
        <w:spacing w:line="276" w:lineRule="auto"/>
        <w:ind w:firstLine="567"/>
        <w:jc w:val="both"/>
        <w:rPr>
          <w:rFonts w:ascii="Times New Roman" w:eastAsia="Calibri" w:hAnsi="Times New Roman" w:cs="Times New Roman"/>
          <w:szCs w:val="24"/>
        </w:rPr>
      </w:pPr>
    </w:p>
    <w:p w:rsidR="00557736" w:rsidRDefault="00557736"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A</w:t>
      </w:r>
      <w:r w:rsidRPr="00BB2C5E">
        <w:rPr>
          <w:rFonts w:ascii="Times New Roman" w:hAnsi="Times New Roman" w:cs="Times New Roman"/>
          <w:szCs w:val="24"/>
        </w:rPr>
        <w:t>rī</w:t>
      </w:r>
      <w:r>
        <w:rPr>
          <w:rFonts w:ascii="Times New Roman" w:hAnsi="Times New Roman" w:cs="Times New Roman"/>
          <w:szCs w:val="24"/>
        </w:rPr>
        <w:t xml:space="preserve"> p</w:t>
      </w:r>
      <w:r w:rsidRPr="00BB2C5E">
        <w:rPr>
          <w:rFonts w:ascii="Times New Roman" w:hAnsi="Times New Roman" w:cs="Times New Roman"/>
          <w:szCs w:val="24"/>
        </w:rPr>
        <w:t>rojektā neiesaistīt</w:t>
      </w:r>
      <w:r>
        <w:rPr>
          <w:rFonts w:ascii="Times New Roman" w:hAnsi="Times New Roman" w:cs="Times New Roman"/>
          <w:szCs w:val="24"/>
        </w:rPr>
        <w:t>o</w:t>
      </w:r>
      <w:r w:rsidRPr="00BB2C5E">
        <w:rPr>
          <w:rFonts w:ascii="Times New Roman" w:hAnsi="Times New Roman" w:cs="Times New Roman"/>
          <w:szCs w:val="24"/>
        </w:rPr>
        <w:t xml:space="preserve"> izglītības iestā</w:t>
      </w:r>
      <w:r>
        <w:rPr>
          <w:rFonts w:ascii="Times New Roman" w:hAnsi="Times New Roman" w:cs="Times New Roman"/>
          <w:szCs w:val="24"/>
        </w:rPr>
        <w:t xml:space="preserve">žu </w:t>
      </w:r>
      <w:r w:rsidRPr="00BB2C5E">
        <w:rPr>
          <w:rFonts w:ascii="Times New Roman" w:hAnsi="Times New Roman" w:cs="Times New Roman"/>
          <w:szCs w:val="24"/>
        </w:rPr>
        <w:t>Gulbenes Vakar</w:t>
      </w:r>
      <w:r>
        <w:rPr>
          <w:rFonts w:ascii="Times New Roman" w:hAnsi="Times New Roman" w:cs="Times New Roman"/>
          <w:szCs w:val="24"/>
        </w:rPr>
        <w:t>a</w:t>
      </w:r>
      <w:r w:rsidRPr="00BB2C5E">
        <w:rPr>
          <w:rFonts w:ascii="Times New Roman" w:hAnsi="Times New Roman" w:cs="Times New Roman"/>
          <w:szCs w:val="24"/>
        </w:rPr>
        <w:t xml:space="preserve"> (maiņu) vidusskola</w:t>
      </w:r>
      <w:r>
        <w:rPr>
          <w:rFonts w:ascii="Times New Roman" w:hAnsi="Times New Roman" w:cs="Times New Roman"/>
          <w:szCs w:val="24"/>
        </w:rPr>
        <w:t xml:space="preserve">s un Sveķu </w:t>
      </w:r>
      <w:r w:rsidRPr="00BB2C5E">
        <w:rPr>
          <w:rFonts w:ascii="Times New Roman" w:hAnsi="Times New Roman" w:cs="Times New Roman"/>
          <w:szCs w:val="24"/>
        </w:rPr>
        <w:t xml:space="preserve"> internātpamatskola</w:t>
      </w:r>
      <w:r>
        <w:rPr>
          <w:rFonts w:ascii="Times New Roman" w:hAnsi="Times New Roman" w:cs="Times New Roman"/>
          <w:szCs w:val="24"/>
        </w:rPr>
        <w:t>s kopskaitā 177 izglītojamajiem tika organizēti</w:t>
      </w:r>
      <w:r w:rsidRPr="00BB2C5E">
        <w:rPr>
          <w:rFonts w:ascii="Times New Roman" w:hAnsi="Times New Roman" w:cs="Times New Roman"/>
          <w:szCs w:val="24"/>
        </w:rPr>
        <w:t xml:space="preserve"> karjeras izglītības </w:t>
      </w:r>
      <w:r>
        <w:rPr>
          <w:rFonts w:ascii="Times New Roman" w:hAnsi="Times New Roman" w:cs="Times New Roman"/>
          <w:szCs w:val="24"/>
        </w:rPr>
        <w:t>pasākumi (projekta</w:t>
      </w:r>
      <w:r w:rsidRPr="00BB2C5E">
        <w:rPr>
          <w:rFonts w:ascii="Times New Roman" w:hAnsi="Times New Roman" w:cs="Times New Roman"/>
          <w:szCs w:val="24"/>
        </w:rPr>
        <w:t xml:space="preserve"> finansējum</w:t>
      </w:r>
      <w:r>
        <w:rPr>
          <w:rFonts w:ascii="Times New Roman" w:hAnsi="Times New Roman" w:cs="Times New Roman"/>
          <w:szCs w:val="24"/>
        </w:rPr>
        <w:t>s 1770 EUR).</w:t>
      </w:r>
    </w:p>
    <w:p w:rsidR="00557736" w:rsidRDefault="00557736"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Kopumā 2017./2018. mācību gadā no projekta finansēts un mācību iestādēs īstenots 41 karjeras izglītības pasākums, apgūtais projekta  finansējums pasākumu organizēšanai šajā periodā – 19304,56 EUR.</w:t>
      </w:r>
    </w:p>
    <w:p w:rsidR="00557736" w:rsidRDefault="00557736"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 xml:space="preserve">No 2018.gada 1.septembra tika uzsākts karjeras attīstības atbalsta projekta īstenošanas trešais periods 11 izmēģinājumskolās un 2 projektā neiesaistītajās izglītības iestādēs kopskaitā 1993 Gulbenes novada izglītojamajiem. </w:t>
      </w:r>
    </w:p>
    <w:p w:rsidR="00557736" w:rsidRDefault="00557736"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 xml:space="preserve">2018.gada 8. - 12.oktobrī Gulbenes novada pašvaldība iesaistījās Karjeras nedēļas “Tavs karjeras skrejceļš!” pasākumu organizēšanā, kuras laikā dažāda mēroga pasākumos piedalījās vairāk nekā 2000 Gulbenes novada bērnu un jauniešu. Karjeras nedēļas pasākumu organizēšanas procesā pašvaldība sadarbojusies ar 14 Gulbenes novada uzņēmumiem un iestādēm, lai nodrošinātu skolēniem iespēju iepazīt darba vidi, kā arī ar 16 augstākās, vidējās un vidējās </w:t>
      </w:r>
      <w:r>
        <w:rPr>
          <w:rFonts w:ascii="Times New Roman" w:hAnsi="Times New Roman" w:cs="Times New Roman"/>
          <w:szCs w:val="24"/>
        </w:rPr>
        <w:lastRenderedPageBreak/>
        <w:t>profesionālās izglītības iestādēm, lai skolēniem piedāvātu iespēju izzināt turpmākās izglītības piedāvājumu.</w:t>
      </w:r>
    </w:p>
    <w:p w:rsidR="00557736" w:rsidRDefault="00557736" w:rsidP="00BE3D7C">
      <w:pPr>
        <w:spacing w:line="276" w:lineRule="auto"/>
        <w:ind w:firstLine="567"/>
        <w:jc w:val="both"/>
        <w:rPr>
          <w:rFonts w:ascii="Times New Roman" w:hAnsi="Times New Roman" w:cs="Times New Roman"/>
          <w:szCs w:val="24"/>
        </w:rPr>
      </w:pPr>
      <w:r w:rsidRPr="00C353C1">
        <w:rPr>
          <w:rFonts w:ascii="Times New Roman" w:hAnsi="Times New Roman" w:cs="Times New Roman"/>
          <w:szCs w:val="24"/>
        </w:rPr>
        <w:t>Gulbenes novada izglīt</w:t>
      </w:r>
      <w:r>
        <w:rPr>
          <w:rFonts w:ascii="Times New Roman" w:hAnsi="Times New Roman" w:cs="Times New Roman"/>
          <w:szCs w:val="24"/>
        </w:rPr>
        <w:t>ības iestāžu 7.-9. klašu izglītojamo</w:t>
      </w:r>
      <w:r w:rsidRPr="00C353C1">
        <w:rPr>
          <w:rFonts w:ascii="Times New Roman" w:hAnsi="Times New Roman" w:cs="Times New Roman"/>
          <w:szCs w:val="24"/>
        </w:rPr>
        <w:t xml:space="preserve"> karjeras nedēļas pasākumā “Būvē savu karjeras ceļu pats!” projekta Nr.8.3.5.0/16/I/001 „Karjeras atbalsts izglītojamiem vispārējās un profesionālās izglītības iestādēs” ie</w:t>
      </w:r>
      <w:r>
        <w:rPr>
          <w:rFonts w:ascii="Times New Roman" w:hAnsi="Times New Roman" w:cs="Times New Roman"/>
          <w:szCs w:val="24"/>
        </w:rPr>
        <w:t xml:space="preserve">tvaros </w:t>
      </w:r>
      <w:r w:rsidRPr="00C353C1">
        <w:rPr>
          <w:rFonts w:ascii="Times New Roman" w:hAnsi="Times New Roman" w:cs="Times New Roman"/>
          <w:szCs w:val="24"/>
        </w:rPr>
        <w:t>piedalījās</w:t>
      </w:r>
      <w:r>
        <w:rPr>
          <w:rFonts w:ascii="Times New Roman" w:hAnsi="Times New Roman" w:cs="Times New Roman"/>
          <w:szCs w:val="24"/>
        </w:rPr>
        <w:t xml:space="preserve"> vairāk nekā 50</w:t>
      </w:r>
      <w:r w:rsidRPr="00C353C1">
        <w:rPr>
          <w:rFonts w:ascii="Times New Roman" w:hAnsi="Times New Roman" w:cs="Times New Roman"/>
          <w:szCs w:val="24"/>
        </w:rPr>
        <w:t>0 Gulbenes novada izglītības iestāžu izglītojamie.</w:t>
      </w:r>
    </w:p>
    <w:p w:rsidR="00DD114C" w:rsidRDefault="00DD114C" w:rsidP="00BE3D7C">
      <w:pPr>
        <w:spacing w:line="276" w:lineRule="auto"/>
        <w:ind w:firstLine="567"/>
        <w:jc w:val="both"/>
        <w:rPr>
          <w:rFonts w:ascii="Times New Roman" w:hAnsi="Times New Roman" w:cs="Times New Roman"/>
          <w:szCs w:val="24"/>
        </w:rPr>
      </w:pP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noProof/>
          <w:sz w:val="22"/>
          <w:lang w:eastAsia="lv-LV"/>
        </w:rPr>
        <w:drawing>
          <wp:inline distT="0" distB="0" distL="0" distR="0" wp14:anchorId="7C1090B7" wp14:editId="228CA42F">
            <wp:extent cx="5324475" cy="3548959"/>
            <wp:effectExtent l="0" t="0" r="0" b="0"/>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340808" cy="3559846"/>
                    </a:xfrm>
                    <a:prstGeom prst="rect">
                      <a:avLst/>
                    </a:prstGeom>
                  </pic:spPr>
                </pic:pic>
              </a:graphicData>
            </a:graphic>
          </wp:inline>
        </w:drawing>
      </w:r>
    </w:p>
    <w:p w:rsidR="00CC3CFA" w:rsidRPr="00782F7A" w:rsidRDefault="00E44396" w:rsidP="006362F1">
      <w:pPr>
        <w:pStyle w:val="Bezatstarpm"/>
        <w:rPr>
          <w:rFonts w:eastAsia="Calibri"/>
        </w:rPr>
      </w:pPr>
      <w:r w:rsidRPr="00782F7A">
        <w:rPr>
          <w:rFonts w:eastAsia="Calibri"/>
        </w:rPr>
        <w:t>9</w:t>
      </w:r>
      <w:r w:rsidR="00CC3CFA" w:rsidRPr="00782F7A">
        <w:rPr>
          <w:rFonts w:eastAsia="Calibri"/>
        </w:rPr>
        <w:t>.attēls. Gulbenes novada izglītības iestāžu 7.-9. klašu skolēni karjeras nedēļas pasākumā “Būvē savu karjeras ceļu pats!” projekta Nr.8.3.5.0/16/I/001 „Karjeras atbalsts izglītojamiem vispārējās un profesionālās izglītības iestādēs” ietvaros, pasākumā piedalījās 520 Gulbenes novada izglītības iestāžu izglītojamie</w:t>
      </w:r>
    </w:p>
    <w:p w:rsidR="0078235E" w:rsidRPr="00DD114C" w:rsidRDefault="00CC3CFA" w:rsidP="00DD114C">
      <w:pPr>
        <w:pStyle w:val="Citts"/>
        <w:spacing w:line="276" w:lineRule="auto"/>
        <w:rPr>
          <w:rFonts w:eastAsia="Calibri"/>
        </w:rPr>
      </w:pPr>
      <w:r w:rsidRPr="00782F7A">
        <w:rPr>
          <w:rFonts w:eastAsia="Calibri"/>
        </w:rPr>
        <w:t>Avots: Izglītības, kultūras un sporta nodaļa</w:t>
      </w:r>
    </w:p>
    <w:p w:rsidR="00D83BEC" w:rsidRPr="00782F7A" w:rsidRDefault="00CC3CFA" w:rsidP="00BE3D7C">
      <w:pPr>
        <w:pStyle w:val="Apakvirsrakstsmelns"/>
        <w:spacing w:line="276" w:lineRule="auto"/>
      </w:pPr>
      <w:bookmarkStart w:id="208" w:name="_Toc11679747"/>
      <w:r w:rsidRPr="00782F7A">
        <w:t>Mūžizglītības darba aktivitātes</w:t>
      </w:r>
      <w:bookmarkEnd w:id="208"/>
    </w:p>
    <w:p w:rsidR="00557736" w:rsidRPr="009177A2" w:rsidRDefault="00557736" w:rsidP="00BE3D7C">
      <w:pPr>
        <w:spacing w:line="276" w:lineRule="auto"/>
        <w:ind w:firstLine="567"/>
        <w:contextualSpacing/>
        <w:jc w:val="both"/>
        <w:rPr>
          <w:rFonts w:ascii="Times New Roman" w:eastAsia="Calibri" w:hAnsi="Times New Roman" w:cs="Times New Roman"/>
          <w:szCs w:val="24"/>
        </w:rPr>
      </w:pPr>
      <w:r w:rsidRPr="009177A2">
        <w:rPr>
          <w:rFonts w:ascii="Times New Roman" w:eastAsia="Calibri" w:hAnsi="Times New Roman" w:cs="Times New Roman"/>
          <w:szCs w:val="24"/>
        </w:rPr>
        <w:t>Gulbenes novada domes Izglītības, kultūras un sporta nodaļa</w:t>
      </w:r>
      <w:r>
        <w:rPr>
          <w:rFonts w:ascii="Times New Roman" w:eastAsia="Calibri" w:hAnsi="Times New Roman" w:cs="Times New Roman"/>
          <w:szCs w:val="24"/>
        </w:rPr>
        <w:t xml:space="preserve"> (turpmāk – nodaļa)</w:t>
      </w:r>
      <w:r w:rsidRPr="009177A2">
        <w:rPr>
          <w:rFonts w:ascii="Times New Roman" w:eastAsia="Calibri" w:hAnsi="Times New Roman" w:cs="Times New Roman"/>
          <w:szCs w:val="24"/>
        </w:rPr>
        <w:t xml:space="preserve"> </w:t>
      </w:r>
      <w:r>
        <w:rPr>
          <w:rFonts w:ascii="Times New Roman" w:eastAsia="Calibri" w:hAnsi="Times New Roman" w:cs="Times New Roman"/>
          <w:szCs w:val="24"/>
        </w:rPr>
        <w:t xml:space="preserve">pārskata periodā </w:t>
      </w:r>
      <w:r w:rsidRPr="009177A2">
        <w:rPr>
          <w:rFonts w:ascii="Times New Roman" w:eastAsia="Calibri" w:hAnsi="Times New Roman" w:cs="Times New Roman"/>
          <w:szCs w:val="24"/>
        </w:rPr>
        <w:t>izstrādā</w:t>
      </w:r>
      <w:r>
        <w:rPr>
          <w:rFonts w:ascii="Times New Roman" w:eastAsia="Calibri" w:hAnsi="Times New Roman" w:cs="Times New Roman"/>
          <w:szCs w:val="24"/>
        </w:rPr>
        <w:t>ja</w:t>
      </w:r>
      <w:r w:rsidRPr="009177A2">
        <w:rPr>
          <w:rFonts w:ascii="Times New Roman" w:eastAsia="Calibri" w:hAnsi="Times New Roman" w:cs="Times New Roman"/>
          <w:szCs w:val="24"/>
        </w:rPr>
        <w:t xml:space="preserve"> un realizē</w:t>
      </w:r>
      <w:r>
        <w:rPr>
          <w:rFonts w:ascii="Times New Roman" w:eastAsia="Calibri" w:hAnsi="Times New Roman" w:cs="Times New Roman"/>
          <w:szCs w:val="24"/>
        </w:rPr>
        <w:t xml:space="preserve">ja </w:t>
      </w:r>
      <w:r w:rsidRPr="009177A2">
        <w:rPr>
          <w:rFonts w:ascii="Times New Roman" w:eastAsia="Calibri" w:hAnsi="Times New Roman" w:cs="Times New Roman"/>
          <w:szCs w:val="24"/>
        </w:rPr>
        <w:t>dažādus projektus un iniciatīvas, kas saistītas gan ar pieaugušo izglītības un neformālās izglītības programmu organizēšanu (kursi, apmācības, diskusijas, motivācijas programmas, forumi), gan apmācībām nozaru speciālistiem, gan pasākumiem Eiropas dimensijas, kultūrizglītības pieredzes un redzesloka paplašināšanai:</w:t>
      </w:r>
    </w:p>
    <w:p w:rsidR="00557736" w:rsidRPr="009177A2" w:rsidRDefault="00557736" w:rsidP="00BE3D7C">
      <w:pPr>
        <w:spacing w:line="276" w:lineRule="auto"/>
        <w:ind w:firstLine="567"/>
        <w:jc w:val="both"/>
        <w:rPr>
          <w:rFonts w:ascii="Times New Roman" w:eastAsia="Calibri" w:hAnsi="Times New Roman" w:cs="Times New Roman"/>
          <w:b/>
          <w:szCs w:val="24"/>
        </w:rPr>
      </w:pPr>
      <w:r w:rsidRPr="009177A2">
        <w:rPr>
          <w:rFonts w:ascii="Times New Roman" w:eastAsia="Calibri" w:hAnsi="Times New Roman" w:cs="Times New Roman"/>
          <w:szCs w:val="24"/>
        </w:rPr>
        <w:t>2018. gadā izsniegtas 20 interešu izglītības un pieaugušo neformālās izglītības programmu licences</w:t>
      </w:r>
      <w:r w:rsidRPr="009177A2">
        <w:rPr>
          <w:rFonts w:ascii="Times New Roman" w:eastAsia="Calibri" w:hAnsi="Times New Roman" w:cs="Times New Roman"/>
          <w:b/>
          <w:szCs w:val="24"/>
        </w:rPr>
        <w:t xml:space="preserve"> </w:t>
      </w:r>
      <w:r w:rsidRPr="009177A2">
        <w:rPr>
          <w:rFonts w:ascii="Times New Roman" w:eastAsia="Calibri" w:hAnsi="Times New Roman" w:cs="Times New Roman"/>
          <w:szCs w:val="24"/>
        </w:rPr>
        <w:t>(tai skaitā 10 licences pieaugušo neformālās izglītības programmu konkursa ietvaros, 3 licences Gulbenes novada bibliotēkai) un 7 interešu izglītības programmu licences (no tām 4 programmām licence tika izsniegta atkārtoti)</w:t>
      </w:r>
      <w:r>
        <w:rPr>
          <w:rFonts w:ascii="Times New Roman" w:eastAsia="Calibri" w:hAnsi="Times New Roman" w:cs="Times New Roman"/>
          <w:szCs w:val="24"/>
        </w:rPr>
        <w:t>.</w:t>
      </w:r>
      <w:r>
        <w:rPr>
          <w:rFonts w:ascii="Times New Roman" w:eastAsia="Calibri" w:hAnsi="Times New Roman" w:cs="Times New Roman"/>
          <w:b/>
          <w:szCs w:val="24"/>
        </w:rPr>
        <w:t xml:space="preserve"> </w:t>
      </w:r>
      <w:r w:rsidRPr="009177A2">
        <w:rPr>
          <w:rFonts w:ascii="Times New Roman" w:eastAsia="Calibri" w:hAnsi="Times New Roman" w:cs="Times New Roman"/>
          <w:szCs w:val="24"/>
        </w:rPr>
        <w:t>10 licences pieaugušo neformālās izglītības programmu konkursa ietvaros. Programmu realizāciju, dokumentāciju administrē IKS nodaļa.</w:t>
      </w:r>
      <w:r>
        <w:rPr>
          <w:rFonts w:ascii="Times New Roman" w:eastAsia="Calibri" w:hAnsi="Times New Roman" w:cs="Times New Roman"/>
          <w:b/>
          <w:szCs w:val="24"/>
        </w:rPr>
        <w:t xml:space="preserve"> </w:t>
      </w:r>
      <w:r w:rsidRPr="009177A2">
        <w:rPr>
          <w:rFonts w:ascii="Times New Roman" w:eastAsia="Calibri" w:hAnsi="Times New Roman" w:cs="Times New Roman"/>
          <w:szCs w:val="24"/>
        </w:rPr>
        <w:t xml:space="preserve">4 interešu izglītības programmu licences </w:t>
      </w:r>
      <w:r>
        <w:rPr>
          <w:rFonts w:ascii="Times New Roman" w:eastAsia="Calibri" w:hAnsi="Times New Roman" w:cs="Times New Roman"/>
          <w:szCs w:val="24"/>
        </w:rPr>
        <w:t>atkārtoti.</w:t>
      </w:r>
    </w:p>
    <w:p w:rsidR="00557736" w:rsidRPr="009177A2" w:rsidRDefault="00557736" w:rsidP="00BE3D7C">
      <w:pPr>
        <w:widowControl w:val="0"/>
        <w:adjustRightInd w:val="0"/>
        <w:spacing w:line="276" w:lineRule="auto"/>
        <w:ind w:firstLine="567"/>
        <w:contextualSpacing/>
        <w:jc w:val="both"/>
        <w:textAlignment w:val="baseline"/>
        <w:rPr>
          <w:rFonts w:ascii="Times New Roman" w:eastAsia="Calibri" w:hAnsi="Times New Roman" w:cs="Times New Roman"/>
          <w:szCs w:val="24"/>
        </w:rPr>
      </w:pPr>
      <w:r w:rsidRPr="009177A2">
        <w:rPr>
          <w:rFonts w:ascii="Times New Roman" w:eastAsia="Calibri" w:hAnsi="Times New Roman" w:cs="Times New Roman"/>
          <w:szCs w:val="24"/>
        </w:rPr>
        <w:lastRenderedPageBreak/>
        <w:t>2018. gadā tika izsludināts viens pieaugušo neformālās izglītības finansējuma piešķiršanas konkurss un finansējums tika piešķirts 10 programmām. Gulbenes novada kopējais piešķirtais finansējums</w:t>
      </w:r>
      <w:r>
        <w:rPr>
          <w:rFonts w:ascii="Times New Roman" w:eastAsia="Calibri" w:hAnsi="Times New Roman" w:cs="Times New Roman"/>
          <w:szCs w:val="24"/>
        </w:rPr>
        <w:t xml:space="preserve"> </w:t>
      </w:r>
      <w:r w:rsidRPr="009177A2">
        <w:rPr>
          <w:rFonts w:ascii="Times New Roman" w:eastAsia="Calibri" w:hAnsi="Times New Roman" w:cs="Times New Roman"/>
          <w:szCs w:val="24"/>
        </w:rPr>
        <w:t>4782,35</w:t>
      </w:r>
      <w:r>
        <w:rPr>
          <w:rFonts w:ascii="Times New Roman" w:eastAsia="Calibri" w:hAnsi="Times New Roman" w:cs="Times New Roman"/>
          <w:szCs w:val="24"/>
        </w:rPr>
        <w:t xml:space="preserve"> EUR.</w:t>
      </w:r>
      <w:r w:rsidRPr="009177A2">
        <w:rPr>
          <w:rFonts w:ascii="Times New Roman" w:eastAsia="Calibri" w:hAnsi="Times New Roman" w:cs="Times New Roman"/>
          <w:szCs w:val="24"/>
        </w:rPr>
        <w:t xml:space="preserve"> Katrai programmai maksimālais piešķiramais finansējums no pašvaldības budžeta</w:t>
      </w:r>
      <w:r>
        <w:rPr>
          <w:rFonts w:ascii="Times New Roman" w:eastAsia="Calibri" w:hAnsi="Times New Roman" w:cs="Times New Roman"/>
          <w:szCs w:val="24"/>
        </w:rPr>
        <w:t xml:space="preserve">  </w:t>
      </w:r>
      <w:r w:rsidRPr="009177A2">
        <w:rPr>
          <w:rFonts w:ascii="Times New Roman" w:eastAsia="Calibri" w:hAnsi="Times New Roman" w:cs="Times New Roman"/>
          <w:szCs w:val="24"/>
        </w:rPr>
        <w:t>500</w:t>
      </w:r>
      <w:r>
        <w:rPr>
          <w:rFonts w:ascii="Times New Roman" w:eastAsia="Calibri" w:hAnsi="Times New Roman" w:cs="Times New Roman"/>
          <w:szCs w:val="24"/>
        </w:rPr>
        <w:t xml:space="preserve"> EUR. </w:t>
      </w:r>
      <w:r w:rsidRPr="009177A2">
        <w:rPr>
          <w:rFonts w:ascii="Times New Roman" w:eastAsia="Calibri" w:hAnsi="Times New Roman" w:cs="Times New Roman"/>
          <w:szCs w:val="24"/>
        </w:rPr>
        <w:t>Programmas tika realizētas laikā no 2018. gada februāra līdz jūnijam. Programmu sat</w:t>
      </w:r>
      <w:r>
        <w:rPr>
          <w:rFonts w:ascii="Times New Roman" w:eastAsia="Calibri" w:hAnsi="Times New Roman" w:cs="Times New Roman"/>
          <w:szCs w:val="24"/>
        </w:rPr>
        <w:t>uru nodrošināja divas biedrības</w:t>
      </w:r>
      <w:r w:rsidRPr="009177A2">
        <w:rPr>
          <w:rFonts w:ascii="Times New Roman" w:eastAsia="Calibri" w:hAnsi="Times New Roman" w:cs="Times New Roman"/>
          <w:szCs w:val="24"/>
        </w:rPr>
        <w:t xml:space="preserve"> un 8 pašvaldības iestādes</w:t>
      </w:r>
      <w:r>
        <w:rPr>
          <w:rFonts w:ascii="Times New Roman" w:eastAsia="Calibri" w:hAnsi="Times New Roman" w:cs="Times New Roman"/>
          <w:szCs w:val="24"/>
        </w:rPr>
        <w:t xml:space="preserve">: </w:t>
      </w:r>
      <w:r w:rsidRPr="009177A2">
        <w:rPr>
          <w:rFonts w:ascii="Times New Roman" w:eastAsia="Calibri" w:hAnsi="Times New Roman" w:cs="Times New Roman"/>
          <w:szCs w:val="24"/>
        </w:rPr>
        <w:t xml:space="preserve"> 6 novada izglītības iestādes, Rankas mūžizglītības centrs un Gulbenes novada bibliotēka.  Piedāvātās mācību programmu tēmas</w:t>
      </w:r>
      <w:r>
        <w:rPr>
          <w:rFonts w:ascii="Times New Roman" w:eastAsia="Calibri" w:hAnsi="Times New Roman" w:cs="Times New Roman"/>
          <w:szCs w:val="24"/>
        </w:rPr>
        <w:t xml:space="preserve">: </w:t>
      </w:r>
      <w:r w:rsidRPr="009177A2">
        <w:rPr>
          <w:rFonts w:ascii="Times New Roman" w:eastAsia="Calibri" w:hAnsi="Times New Roman" w:cs="Times New Roman"/>
          <w:szCs w:val="24"/>
        </w:rPr>
        <w:t>angļu un vācu valodas, šūšana, keramika, piemājas teritorijas apzaļumošana un kopšana, kaligrāfijas raksti, fotografēšana un animācijas pamati mazajiem uzņēmējiem un vienas dienas semināri uzņēmējdarbības veicināšanai.</w:t>
      </w:r>
    </w:p>
    <w:p w:rsidR="00557736" w:rsidRPr="009177A2" w:rsidRDefault="00557736" w:rsidP="00BE3D7C">
      <w:pPr>
        <w:widowControl w:val="0"/>
        <w:adjustRightInd w:val="0"/>
        <w:spacing w:line="276" w:lineRule="auto"/>
        <w:ind w:firstLine="567"/>
        <w:contextualSpacing/>
        <w:jc w:val="both"/>
        <w:textAlignment w:val="baseline"/>
        <w:rPr>
          <w:rFonts w:ascii="Times New Roman" w:eastAsia="Calibri" w:hAnsi="Times New Roman" w:cs="Times New Roman"/>
          <w:szCs w:val="24"/>
        </w:rPr>
      </w:pPr>
      <w:r>
        <w:rPr>
          <w:rFonts w:ascii="Times New Roman" w:eastAsia="Calibri" w:hAnsi="Times New Roman" w:cs="Times New Roman"/>
          <w:szCs w:val="24"/>
        </w:rPr>
        <w:t>Brīvprātīgā darba norisēs novadā</w:t>
      </w:r>
      <w:r w:rsidRPr="009177A2">
        <w:rPr>
          <w:rFonts w:ascii="Times New Roman" w:eastAsia="Calibri" w:hAnsi="Times New Roman" w:cs="Times New Roman"/>
          <w:szCs w:val="24"/>
        </w:rPr>
        <w:t xml:space="preserve"> </w:t>
      </w:r>
      <w:r>
        <w:rPr>
          <w:rFonts w:ascii="Times New Roman" w:eastAsia="Calibri" w:hAnsi="Times New Roman" w:cs="Times New Roman"/>
          <w:szCs w:val="24"/>
        </w:rPr>
        <w:t xml:space="preserve">2018. gadā un vasaras periodā nozīmīgs brīvprātīgo ieguldījums bija organizēt un nodrošināt novada dalībnieku nokļūšanu </w:t>
      </w:r>
      <w:r w:rsidRPr="00D31FF6">
        <w:rPr>
          <w:rFonts w:ascii="Times New Roman" w:eastAsia="Times New Roman" w:hAnsi="Times New Roman" w:cs="Times New Roman"/>
          <w:bCs/>
          <w:color w:val="000000"/>
          <w:kern w:val="24"/>
        </w:rPr>
        <w:t>XXVI Vispārējo</w:t>
      </w:r>
      <w:r>
        <w:rPr>
          <w:rFonts w:ascii="Times New Roman" w:eastAsia="Times New Roman" w:hAnsi="Times New Roman" w:cs="Times New Roman"/>
          <w:bCs/>
          <w:color w:val="000000"/>
          <w:kern w:val="24"/>
        </w:rPr>
        <w:t>s</w:t>
      </w:r>
      <w:r w:rsidRPr="00D31FF6">
        <w:rPr>
          <w:rFonts w:ascii="Times New Roman" w:eastAsia="Times New Roman" w:hAnsi="Times New Roman" w:cs="Times New Roman"/>
          <w:bCs/>
          <w:color w:val="000000"/>
          <w:kern w:val="24"/>
        </w:rPr>
        <w:t xml:space="preserve"> latv</w:t>
      </w:r>
      <w:r>
        <w:rPr>
          <w:rFonts w:ascii="Times New Roman" w:eastAsia="Times New Roman" w:hAnsi="Times New Roman" w:cs="Times New Roman"/>
          <w:bCs/>
          <w:color w:val="000000"/>
          <w:kern w:val="24"/>
        </w:rPr>
        <w:t xml:space="preserve">iešu Dziesmu un XVI Deju svētkos </w:t>
      </w:r>
      <w:r>
        <w:rPr>
          <w:rFonts w:ascii="Times New Roman" w:eastAsia="Calibri" w:hAnsi="Times New Roman" w:cs="Times New Roman"/>
          <w:szCs w:val="24"/>
        </w:rPr>
        <w:t xml:space="preserve">Rīgā. Vienlaicīgi brīvprātīgie aktīvi darbojās arī </w:t>
      </w:r>
      <w:r w:rsidRPr="009177A2">
        <w:rPr>
          <w:rFonts w:ascii="Times New Roman" w:eastAsia="Calibri" w:hAnsi="Times New Roman" w:cs="Times New Roman"/>
          <w:szCs w:val="24"/>
        </w:rPr>
        <w:t>biedrību un pašvaldības organiz</w:t>
      </w:r>
      <w:r>
        <w:rPr>
          <w:rFonts w:ascii="Times New Roman" w:eastAsia="Calibri" w:hAnsi="Times New Roman" w:cs="Times New Roman"/>
          <w:szCs w:val="24"/>
        </w:rPr>
        <w:t>ētajos</w:t>
      </w:r>
      <w:r w:rsidRPr="009177A2">
        <w:rPr>
          <w:rFonts w:ascii="Times New Roman" w:eastAsia="Calibri" w:hAnsi="Times New Roman" w:cs="Times New Roman"/>
          <w:szCs w:val="24"/>
        </w:rPr>
        <w:t xml:space="preserve"> </w:t>
      </w:r>
      <w:r>
        <w:rPr>
          <w:rFonts w:ascii="Times New Roman" w:eastAsia="Calibri" w:hAnsi="Times New Roman" w:cs="Times New Roman"/>
          <w:szCs w:val="24"/>
        </w:rPr>
        <w:t>pasākumos.</w:t>
      </w:r>
      <w:r w:rsidRPr="009177A2">
        <w:rPr>
          <w:rFonts w:ascii="Times New Roman" w:eastAsia="Calibri" w:hAnsi="Times New Roman" w:cs="Times New Roman"/>
          <w:szCs w:val="24"/>
        </w:rPr>
        <w:t xml:space="preserve"> </w:t>
      </w:r>
    </w:p>
    <w:p w:rsidR="00557736" w:rsidRPr="009177A2" w:rsidRDefault="00557736" w:rsidP="00BE3D7C">
      <w:pPr>
        <w:widowControl w:val="0"/>
        <w:adjustRightInd w:val="0"/>
        <w:spacing w:line="276" w:lineRule="auto"/>
        <w:ind w:firstLine="567"/>
        <w:contextualSpacing/>
        <w:jc w:val="both"/>
        <w:textAlignment w:val="baseline"/>
        <w:rPr>
          <w:rFonts w:ascii="Times New Roman" w:eastAsia="Calibri" w:hAnsi="Times New Roman" w:cs="Times New Roman"/>
          <w:szCs w:val="24"/>
        </w:rPr>
      </w:pPr>
      <w:r>
        <w:rPr>
          <w:rFonts w:ascii="Times New Roman" w:eastAsia="Calibri" w:hAnsi="Times New Roman" w:cs="Times New Roman"/>
          <w:szCs w:val="24"/>
        </w:rPr>
        <w:t>Kopumā dažādos pasākumos iesaistījās vairāk kā  60 brīvprātīgie.</w:t>
      </w:r>
    </w:p>
    <w:p w:rsidR="00557736" w:rsidRPr="009177A2" w:rsidRDefault="00557736" w:rsidP="00BE3D7C">
      <w:pPr>
        <w:widowControl w:val="0"/>
        <w:adjustRightInd w:val="0"/>
        <w:spacing w:line="276" w:lineRule="auto"/>
        <w:ind w:firstLine="567"/>
        <w:contextualSpacing/>
        <w:jc w:val="both"/>
        <w:textAlignment w:val="baseline"/>
        <w:rPr>
          <w:rFonts w:ascii="Times New Roman" w:eastAsia="Calibri" w:hAnsi="Times New Roman" w:cs="Times New Roman"/>
          <w:szCs w:val="24"/>
        </w:rPr>
      </w:pPr>
      <w:r w:rsidRPr="009177A2">
        <w:rPr>
          <w:rFonts w:ascii="Times New Roman" w:eastAsia="Calibri" w:hAnsi="Times New Roman" w:cs="Times New Roman"/>
          <w:szCs w:val="24"/>
        </w:rPr>
        <w:t xml:space="preserve">Oktobrī novada </w:t>
      </w:r>
      <w:r>
        <w:rPr>
          <w:rFonts w:ascii="Times New Roman" w:eastAsia="Calibri" w:hAnsi="Times New Roman" w:cs="Times New Roman"/>
          <w:szCs w:val="24"/>
        </w:rPr>
        <w:t>pašvaldība</w:t>
      </w:r>
      <w:r w:rsidRPr="009177A2">
        <w:rPr>
          <w:rFonts w:ascii="Times New Roman" w:eastAsia="Calibri" w:hAnsi="Times New Roman" w:cs="Times New Roman"/>
          <w:szCs w:val="24"/>
        </w:rPr>
        <w:t xml:space="preserve"> organizēja pateicības pasākumu brīvprātīgajiem un iestādēm, kas uzņem brīvprātīgos.  </w:t>
      </w:r>
    </w:p>
    <w:p w:rsidR="00557736" w:rsidRDefault="00557736" w:rsidP="00BE3D7C">
      <w:pPr>
        <w:spacing w:line="276" w:lineRule="auto"/>
        <w:ind w:firstLine="567"/>
        <w:contextualSpacing/>
        <w:jc w:val="both"/>
        <w:rPr>
          <w:rFonts w:ascii="Times New Roman" w:eastAsia="Times New Roman" w:hAnsi="Times New Roman" w:cs="Times New Roman"/>
          <w:color w:val="000000"/>
          <w:szCs w:val="24"/>
          <w:lang w:eastAsia="lv-LV"/>
        </w:rPr>
      </w:pPr>
      <w:r w:rsidRPr="009177A2">
        <w:rPr>
          <w:rFonts w:ascii="Times New Roman" w:eastAsia="Calibri" w:hAnsi="Times New Roman" w:cs="Times New Roman"/>
          <w:szCs w:val="24"/>
        </w:rPr>
        <w:t xml:space="preserve">2018. gadā tika uzsākti ERASMUS+ programmas finansēti jauni projekti gan skolu, gan jaunatnes darba, gan pieaugušo izglītības sektoros: </w:t>
      </w:r>
      <w:r w:rsidRPr="009177A2">
        <w:rPr>
          <w:rFonts w:ascii="Times New Roman" w:eastAsia="Times New Roman" w:hAnsi="Times New Roman" w:cs="Times New Roman"/>
          <w:color w:val="000000"/>
          <w:szCs w:val="24"/>
          <w:lang w:eastAsia="lv-LV"/>
        </w:rPr>
        <w:t>“International and local active seniors” (Aktīvs Seniors)</w:t>
      </w:r>
      <w:r w:rsidRPr="009177A2">
        <w:rPr>
          <w:rFonts w:ascii="Times New Roman" w:eastAsia="Times New Roman" w:hAnsi="Times New Roman" w:cs="Times New Roman"/>
          <w:b/>
          <w:color w:val="000000"/>
          <w:szCs w:val="24"/>
          <w:lang w:eastAsia="lv-LV"/>
        </w:rPr>
        <w:t xml:space="preserve"> </w:t>
      </w:r>
      <w:r w:rsidRPr="009177A2">
        <w:rPr>
          <w:rFonts w:ascii="Times New Roman" w:eastAsia="Times New Roman" w:hAnsi="Times New Roman" w:cs="Times New Roman"/>
          <w:color w:val="000000"/>
          <w:szCs w:val="24"/>
          <w:lang w:eastAsia="lv-LV"/>
        </w:rPr>
        <w:t>ar mērķi attīstīt un pilnveidot ilgtermiņa un vietējo brīvprātīgo darbu novadā, īpaši senioru vidū.</w:t>
      </w:r>
      <w:r w:rsidRPr="009177A2">
        <w:rPr>
          <w:rFonts w:ascii="Times New Roman" w:eastAsia="Times New Roman" w:hAnsi="Times New Roman" w:cs="Times New Roman"/>
          <w:b/>
          <w:color w:val="000000"/>
          <w:szCs w:val="24"/>
          <w:lang w:eastAsia="lv-LV"/>
        </w:rPr>
        <w:t xml:space="preserve"> </w:t>
      </w:r>
      <w:r w:rsidRPr="009177A2">
        <w:rPr>
          <w:rFonts w:ascii="Times New Roman" w:eastAsia="Times New Roman" w:hAnsi="Times New Roman" w:cs="Times New Roman"/>
          <w:color w:val="000000"/>
          <w:szCs w:val="24"/>
          <w:lang w:eastAsia="lv-LV"/>
        </w:rPr>
        <w:t>Projekta ietvaros tiek orga</w:t>
      </w:r>
      <w:r>
        <w:rPr>
          <w:rFonts w:ascii="Times New Roman" w:eastAsia="Times New Roman" w:hAnsi="Times New Roman" w:cs="Times New Roman"/>
          <w:color w:val="000000"/>
          <w:szCs w:val="24"/>
          <w:lang w:eastAsia="lv-LV"/>
        </w:rPr>
        <w:t xml:space="preserve">nizētas mācības </w:t>
      </w:r>
      <w:r w:rsidRPr="009177A2">
        <w:rPr>
          <w:rFonts w:ascii="Times New Roman" w:eastAsia="Times New Roman" w:hAnsi="Times New Roman" w:cs="Times New Roman"/>
          <w:color w:val="000000"/>
          <w:szCs w:val="24"/>
          <w:lang w:eastAsia="lv-LV"/>
        </w:rPr>
        <w:t>pote</w:t>
      </w:r>
      <w:r>
        <w:rPr>
          <w:rFonts w:ascii="Times New Roman" w:eastAsia="Times New Roman" w:hAnsi="Times New Roman" w:cs="Times New Roman"/>
          <w:color w:val="000000"/>
          <w:szCs w:val="24"/>
          <w:lang w:eastAsia="lv-LV"/>
        </w:rPr>
        <w:t xml:space="preserve">nciālajiem brīvprātīgajiem un </w:t>
      </w:r>
      <w:r w:rsidRPr="009177A2">
        <w:rPr>
          <w:rFonts w:ascii="Times New Roman" w:eastAsia="Times New Roman" w:hAnsi="Times New Roman" w:cs="Times New Roman"/>
          <w:color w:val="000000"/>
          <w:szCs w:val="24"/>
          <w:lang w:eastAsia="lv-LV"/>
        </w:rPr>
        <w:t xml:space="preserve">organizācijām, kas vēlas uzņemt brīvprātīgos, kā arī tiek sniegts metodisks atbalsts brīvprātīgā darba organizēšanai. </w:t>
      </w:r>
    </w:p>
    <w:p w:rsidR="00557736" w:rsidRDefault="00557736" w:rsidP="00BE3D7C">
      <w:pPr>
        <w:spacing w:line="276" w:lineRule="auto"/>
        <w:ind w:firstLine="567"/>
        <w:contextualSpacing/>
        <w:jc w:val="both"/>
        <w:rPr>
          <w:rFonts w:ascii="Times New Roman" w:eastAsia="Times New Roman" w:hAnsi="Times New Roman" w:cs="Times New Roman"/>
          <w:color w:val="000000"/>
          <w:szCs w:val="24"/>
          <w:lang w:eastAsia="lv-LV"/>
        </w:rPr>
      </w:pPr>
      <w:r w:rsidRPr="009177A2">
        <w:rPr>
          <w:rFonts w:ascii="Times New Roman" w:eastAsia="Times New Roman" w:hAnsi="Times New Roman" w:cs="Times New Roman"/>
          <w:color w:val="000000"/>
          <w:szCs w:val="24"/>
          <w:lang w:eastAsia="lv-LV"/>
        </w:rPr>
        <w:t>Projekt</w:t>
      </w:r>
      <w:r>
        <w:rPr>
          <w:rFonts w:ascii="Times New Roman" w:eastAsia="Times New Roman" w:hAnsi="Times New Roman" w:cs="Times New Roman"/>
          <w:color w:val="000000"/>
          <w:szCs w:val="24"/>
          <w:lang w:eastAsia="lv-LV"/>
        </w:rPr>
        <w:t>a</w:t>
      </w:r>
      <w:r w:rsidRPr="009177A2">
        <w:rPr>
          <w:rFonts w:ascii="Times New Roman" w:eastAsia="Times New Roman" w:hAnsi="Times New Roman" w:cs="Times New Roman"/>
          <w:color w:val="000000"/>
          <w:szCs w:val="24"/>
          <w:lang w:eastAsia="lv-LV"/>
        </w:rPr>
        <w:t xml:space="preserve"> “DROP’IN”</w:t>
      </w:r>
      <w:r w:rsidRPr="009177A2">
        <w:rPr>
          <w:rFonts w:ascii="Times New Roman" w:eastAsia="Times New Roman" w:hAnsi="Times New Roman" w:cs="Times New Roman"/>
          <w:b/>
          <w:color w:val="000000"/>
          <w:szCs w:val="24"/>
          <w:lang w:eastAsia="lv-LV"/>
        </w:rPr>
        <w:t xml:space="preserve"> </w:t>
      </w:r>
      <w:r w:rsidRPr="009177A2">
        <w:rPr>
          <w:rFonts w:ascii="Times New Roman" w:eastAsia="Times New Roman" w:hAnsi="Times New Roman" w:cs="Times New Roman"/>
          <w:color w:val="000000"/>
          <w:szCs w:val="24"/>
          <w:lang w:eastAsia="lv-LV"/>
        </w:rPr>
        <w:t>mērķis ir sniegt alternatīvus instrumentus pedagogiem darbā ar jauniešiem, kam ir palielināts risks priekšlaicīgi pamest skolu. Projektā iesaistītās izglītības iestādes</w:t>
      </w:r>
      <w:r>
        <w:rPr>
          <w:rFonts w:ascii="Times New Roman" w:eastAsia="Times New Roman" w:hAnsi="Times New Roman" w:cs="Times New Roman"/>
          <w:color w:val="000000"/>
          <w:szCs w:val="24"/>
          <w:lang w:eastAsia="lv-LV"/>
        </w:rPr>
        <w:t xml:space="preserve">: </w:t>
      </w:r>
      <w:r w:rsidRPr="009177A2">
        <w:rPr>
          <w:rFonts w:ascii="Times New Roman" w:eastAsia="Times New Roman" w:hAnsi="Times New Roman" w:cs="Times New Roman"/>
          <w:color w:val="000000"/>
          <w:szCs w:val="24"/>
          <w:lang w:eastAsia="lv-LV"/>
        </w:rPr>
        <w:t>Lejasciema vidusskola, Galgauskas un Tirzas pamatskolas un Jauniešu centrs “Bāze”</w:t>
      </w:r>
    </w:p>
    <w:p w:rsidR="00557736" w:rsidRDefault="00557736" w:rsidP="00BE3D7C">
      <w:pPr>
        <w:spacing w:line="276" w:lineRule="auto"/>
        <w:ind w:firstLine="567"/>
        <w:contextualSpacing/>
        <w:jc w:val="both"/>
        <w:rPr>
          <w:rFonts w:ascii="Times New Roman" w:eastAsia="Times New Roman" w:hAnsi="Times New Roman" w:cs="Times New Roman"/>
          <w:color w:val="000000"/>
          <w:szCs w:val="24"/>
          <w:lang w:eastAsia="lv-LV"/>
        </w:rPr>
      </w:pPr>
      <w:r>
        <w:rPr>
          <w:rFonts w:ascii="Times New Roman" w:eastAsia="Times New Roman" w:hAnsi="Times New Roman" w:cs="Times New Roman"/>
          <w:color w:val="000000"/>
          <w:szCs w:val="24"/>
          <w:lang w:eastAsia="lv-LV"/>
        </w:rPr>
        <w:t xml:space="preserve"> </w:t>
      </w:r>
      <w:r w:rsidRPr="009177A2">
        <w:rPr>
          <w:rFonts w:ascii="Times New Roman" w:eastAsia="Times New Roman" w:hAnsi="Times New Roman" w:cs="Times New Roman"/>
          <w:color w:val="000000"/>
          <w:szCs w:val="24"/>
          <w:lang w:eastAsia="lv-LV"/>
        </w:rPr>
        <w:t>Projekts “Efftive Learning”</w:t>
      </w:r>
      <w:r w:rsidRPr="009177A2">
        <w:rPr>
          <w:rFonts w:ascii="Times New Roman" w:eastAsia="Times New Roman" w:hAnsi="Times New Roman" w:cs="Times New Roman"/>
          <w:b/>
          <w:color w:val="000000"/>
          <w:szCs w:val="24"/>
          <w:lang w:eastAsia="lv-LV"/>
        </w:rPr>
        <w:t xml:space="preserve"> </w:t>
      </w:r>
      <w:r w:rsidRPr="009177A2">
        <w:rPr>
          <w:rFonts w:ascii="Times New Roman" w:eastAsia="Times New Roman" w:hAnsi="Times New Roman" w:cs="Times New Roman"/>
          <w:color w:val="000000"/>
          <w:szCs w:val="24"/>
          <w:lang w:eastAsia="lv-LV"/>
        </w:rPr>
        <w:t xml:space="preserve">ir pašvaldības izstrādāts un vadīts labās prakses projekts starp pedagogiem un jaunatnes darbiniekiem, kura ietvaros 8 iestādes/organizācijas no 5 valstīm mācas viens no otra kā neformālās izglītības metodes integrēt formālajā izglītībā. </w:t>
      </w:r>
    </w:p>
    <w:p w:rsidR="00557736" w:rsidRDefault="00557736" w:rsidP="00BE3D7C">
      <w:pPr>
        <w:spacing w:line="276" w:lineRule="auto"/>
        <w:ind w:firstLine="567"/>
        <w:contextualSpacing/>
        <w:jc w:val="both"/>
        <w:rPr>
          <w:rFonts w:ascii="Times New Roman" w:eastAsia="Times New Roman" w:hAnsi="Times New Roman" w:cs="Times New Roman"/>
          <w:color w:val="000000"/>
          <w:szCs w:val="24"/>
          <w:lang w:eastAsia="lv-LV"/>
        </w:rPr>
      </w:pPr>
      <w:r w:rsidRPr="009177A2">
        <w:rPr>
          <w:rFonts w:ascii="Times New Roman" w:eastAsia="Times New Roman" w:hAnsi="Times New Roman" w:cs="Times New Roman"/>
          <w:color w:val="000000"/>
          <w:szCs w:val="24"/>
          <w:lang w:eastAsia="lv-LV"/>
        </w:rPr>
        <w:t>Projekts “POP UP Europa”</w:t>
      </w:r>
      <w:r w:rsidRPr="009177A2">
        <w:rPr>
          <w:rFonts w:ascii="Times New Roman" w:eastAsia="Times New Roman" w:hAnsi="Times New Roman" w:cs="Times New Roman"/>
          <w:b/>
          <w:color w:val="000000"/>
          <w:szCs w:val="24"/>
          <w:lang w:eastAsia="lv-LV"/>
        </w:rPr>
        <w:t xml:space="preserve"> </w:t>
      </w:r>
      <w:r w:rsidRPr="009177A2">
        <w:rPr>
          <w:rFonts w:ascii="Times New Roman" w:eastAsia="Times New Roman" w:hAnsi="Times New Roman" w:cs="Times New Roman"/>
          <w:color w:val="000000"/>
          <w:szCs w:val="24"/>
          <w:lang w:eastAsia="lv-LV"/>
        </w:rPr>
        <w:t xml:space="preserve">ir pieredzes apmaiņas projekts starp četrām pašvaldībām, ar mērķi mācīties no kolēģiem Antverpenē, kā integrēt interaktīvā veidā dažādos pasākumos aktivitātes Eiropas dimensijas un Eiropas savienības popularizēšanai. </w:t>
      </w:r>
    </w:p>
    <w:p w:rsidR="00557736" w:rsidRDefault="00557736" w:rsidP="00BE3D7C">
      <w:pPr>
        <w:spacing w:line="276" w:lineRule="auto"/>
        <w:ind w:firstLine="567"/>
        <w:contextualSpacing/>
        <w:jc w:val="both"/>
        <w:rPr>
          <w:rFonts w:ascii="Times New Roman" w:eastAsia="Times New Roman" w:hAnsi="Times New Roman" w:cs="Times New Roman"/>
          <w:color w:val="000000"/>
          <w:szCs w:val="24"/>
          <w:lang w:eastAsia="lv-LV"/>
        </w:rPr>
      </w:pPr>
      <w:r>
        <w:rPr>
          <w:rFonts w:ascii="Times New Roman" w:eastAsia="Times New Roman" w:hAnsi="Times New Roman" w:cs="Times New Roman"/>
          <w:color w:val="000000"/>
          <w:szCs w:val="24"/>
          <w:lang w:eastAsia="lv-LV"/>
        </w:rPr>
        <w:t>2018. gadā pašvaldība turpināja</w:t>
      </w:r>
      <w:r w:rsidRPr="009177A2">
        <w:rPr>
          <w:rFonts w:ascii="Times New Roman" w:eastAsia="Times New Roman" w:hAnsi="Times New Roman" w:cs="Times New Roman"/>
          <w:color w:val="000000"/>
          <w:szCs w:val="24"/>
          <w:lang w:eastAsia="lv-LV"/>
        </w:rPr>
        <w:t xml:space="preserve"> realizēt valsts un E</w:t>
      </w:r>
      <w:r>
        <w:rPr>
          <w:rFonts w:ascii="Times New Roman" w:eastAsia="Times New Roman" w:hAnsi="Times New Roman" w:cs="Times New Roman"/>
          <w:color w:val="000000"/>
          <w:szCs w:val="24"/>
          <w:lang w:eastAsia="lv-LV"/>
        </w:rPr>
        <w:t xml:space="preserve">iropas </w:t>
      </w:r>
      <w:r w:rsidRPr="009177A2">
        <w:rPr>
          <w:rFonts w:ascii="Times New Roman" w:eastAsia="Times New Roman" w:hAnsi="Times New Roman" w:cs="Times New Roman"/>
          <w:color w:val="000000"/>
          <w:szCs w:val="24"/>
          <w:lang w:eastAsia="lv-LV"/>
        </w:rPr>
        <w:t>S</w:t>
      </w:r>
      <w:r>
        <w:rPr>
          <w:rFonts w:ascii="Times New Roman" w:eastAsia="Times New Roman" w:hAnsi="Times New Roman" w:cs="Times New Roman"/>
          <w:color w:val="000000"/>
          <w:szCs w:val="24"/>
          <w:lang w:eastAsia="lv-LV"/>
        </w:rPr>
        <w:t xml:space="preserve">ociālā fonda </w:t>
      </w:r>
      <w:r w:rsidRPr="009177A2">
        <w:rPr>
          <w:rFonts w:ascii="Times New Roman" w:eastAsia="Times New Roman" w:hAnsi="Times New Roman" w:cs="Times New Roman"/>
          <w:color w:val="000000"/>
          <w:szCs w:val="24"/>
          <w:lang w:eastAsia="lv-LV"/>
        </w:rPr>
        <w:t>finansēto projektu “Nodarbināto personu profesi</w:t>
      </w:r>
      <w:r>
        <w:rPr>
          <w:rFonts w:ascii="Times New Roman" w:eastAsia="Times New Roman" w:hAnsi="Times New Roman" w:cs="Times New Roman"/>
          <w:color w:val="000000"/>
          <w:szCs w:val="24"/>
          <w:lang w:eastAsia="lv-LV"/>
        </w:rPr>
        <w:t>onālās kompetences pilnveide”.</w:t>
      </w:r>
    </w:p>
    <w:p w:rsidR="008E69F2" w:rsidRPr="00782F7A" w:rsidRDefault="008E69F2" w:rsidP="00BE3D7C">
      <w:pPr>
        <w:spacing w:line="276" w:lineRule="auto"/>
        <w:ind w:firstLine="567"/>
        <w:contextualSpacing/>
        <w:jc w:val="both"/>
        <w:rPr>
          <w:rFonts w:ascii="Times New Roman" w:eastAsia="Times New Roman" w:hAnsi="Times New Roman" w:cs="Times New Roman"/>
          <w:color w:val="000000"/>
          <w:szCs w:val="24"/>
          <w:lang w:eastAsia="lv-LV"/>
        </w:rPr>
      </w:pPr>
    </w:p>
    <w:p w:rsidR="00D83BEC" w:rsidRPr="00782F7A" w:rsidRDefault="00CC3CFA" w:rsidP="00BE3D7C">
      <w:pPr>
        <w:pStyle w:val="Apakvirsrakstsmelns"/>
        <w:spacing w:line="276" w:lineRule="auto"/>
      </w:pPr>
      <w:bookmarkStart w:id="209" w:name="_Toc11679748"/>
      <w:r w:rsidRPr="00782F7A">
        <w:t>Pedagoģiski medicīniskā komisija</w:t>
      </w:r>
      <w:bookmarkEnd w:id="209"/>
    </w:p>
    <w:p w:rsidR="00557736" w:rsidRPr="005A3C23"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5A3C23">
        <w:rPr>
          <w:rFonts w:ascii="Times New Roman" w:eastAsia="Lucida Sans Unicode" w:hAnsi="Times New Roman" w:cs="Times New Roman"/>
          <w:kern w:val="1"/>
          <w:szCs w:val="24"/>
        </w:rPr>
        <w:t>2018.gada laikā notikušas 9 Gulbenes novada Pedagoģis</w:t>
      </w:r>
      <w:r>
        <w:rPr>
          <w:rFonts w:ascii="Times New Roman" w:eastAsia="Lucida Sans Unicode" w:hAnsi="Times New Roman" w:cs="Times New Roman"/>
          <w:kern w:val="1"/>
          <w:szCs w:val="24"/>
        </w:rPr>
        <w:t>ki medicīniskās komisijas sēdes, kur pirmsskolas posmā</w:t>
      </w:r>
      <w:r w:rsidRPr="005A3C23">
        <w:rPr>
          <w:rFonts w:ascii="Times New Roman" w:eastAsia="Lucida Sans Unicode" w:hAnsi="Times New Roman" w:cs="Times New Roman"/>
          <w:kern w:val="1"/>
          <w:szCs w:val="24"/>
        </w:rPr>
        <w:t xml:space="preserve"> izvērtēts 31 bērns. 29 gadījumos tika ieteiktas speciālās pirmsskolas izglītības programmas, 2 gadījumos bērni tika konsultēti. Pamatizglītības posmā tika izvērtēti 25 bērni.</w:t>
      </w:r>
    </w:p>
    <w:p w:rsidR="00557736" w:rsidRPr="000C7822" w:rsidRDefault="00557736" w:rsidP="00BE3D7C">
      <w:pPr>
        <w:widowControl w:val="0"/>
        <w:shd w:val="clear" w:color="auto" w:fill="FFFFFF"/>
        <w:suppressAutoHyphens/>
        <w:spacing w:line="276" w:lineRule="auto"/>
        <w:ind w:firstLine="567"/>
        <w:jc w:val="both"/>
        <w:rPr>
          <w:rFonts w:ascii="Times New Roman" w:eastAsia="Times New Roman" w:hAnsi="Times New Roman" w:cs="Times New Roman"/>
          <w:kern w:val="1"/>
          <w:szCs w:val="24"/>
          <w:lang w:eastAsia="lv-LV"/>
        </w:rPr>
      </w:pPr>
      <w:r w:rsidRPr="000C7822">
        <w:rPr>
          <w:rFonts w:ascii="Times New Roman" w:eastAsia="Times New Roman" w:hAnsi="Times New Roman" w:cs="Times New Roman"/>
          <w:kern w:val="1"/>
          <w:szCs w:val="24"/>
          <w:lang w:eastAsia="lv-LV"/>
        </w:rPr>
        <w:t>Ieteiktās speciālās izglītības programmas 2018.gadā bērniem  pirmsskolas vecuma posmā pārsvarā</w:t>
      </w:r>
      <w:r>
        <w:rPr>
          <w:rFonts w:ascii="Times New Roman" w:eastAsia="Times New Roman" w:hAnsi="Times New Roman" w:cs="Times New Roman"/>
          <w:kern w:val="1"/>
          <w:szCs w:val="24"/>
          <w:lang w:eastAsia="lv-LV"/>
        </w:rPr>
        <w:t xml:space="preserve"> – </w:t>
      </w:r>
      <w:r w:rsidRPr="000C7822">
        <w:rPr>
          <w:rFonts w:ascii="Times New Roman" w:eastAsia="Times New Roman" w:hAnsi="Times New Roman" w:cs="Times New Roman"/>
          <w:kern w:val="1"/>
          <w:szCs w:val="24"/>
          <w:lang w:eastAsia="lv-LV"/>
        </w:rPr>
        <w:t xml:space="preserve">valodas traucējumiem, pamatizglītības posmā – izglītojamajiem ar mācīšanās traucējumiem  (sk. </w:t>
      </w:r>
      <w:r>
        <w:rPr>
          <w:rFonts w:ascii="Times New Roman" w:eastAsia="Times New Roman" w:hAnsi="Times New Roman" w:cs="Times New Roman"/>
          <w:kern w:val="1"/>
          <w:szCs w:val="24"/>
          <w:lang w:eastAsia="lv-LV"/>
        </w:rPr>
        <w:t>10</w:t>
      </w:r>
      <w:r w:rsidRPr="000C7822">
        <w:rPr>
          <w:rFonts w:ascii="Times New Roman" w:eastAsia="Times New Roman" w:hAnsi="Times New Roman" w:cs="Times New Roman"/>
          <w:kern w:val="1"/>
          <w:szCs w:val="24"/>
          <w:lang w:eastAsia="lv-LV"/>
        </w:rPr>
        <w:t>.attēlā).</w:t>
      </w:r>
    </w:p>
    <w:p w:rsidR="00CC3CFA" w:rsidRPr="00782F7A" w:rsidRDefault="00CC3CFA" w:rsidP="00DD114C">
      <w:pPr>
        <w:widowControl w:val="0"/>
        <w:shd w:val="clear" w:color="auto" w:fill="FFFFFF"/>
        <w:tabs>
          <w:tab w:val="left" w:pos="6048"/>
        </w:tabs>
        <w:suppressAutoHyphens/>
        <w:spacing w:line="276" w:lineRule="auto"/>
        <w:jc w:val="both"/>
        <w:rPr>
          <w:rFonts w:ascii="Times New Roman" w:eastAsia="Times New Roman" w:hAnsi="Times New Roman" w:cs="Times New Roman"/>
          <w:color w:val="7030A0"/>
          <w:kern w:val="1"/>
          <w:szCs w:val="24"/>
          <w:lang w:eastAsia="lv-LV"/>
        </w:rPr>
      </w:pPr>
      <w:r w:rsidRPr="00782F7A">
        <w:rPr>
          <w:rFonts w:ascii="Times New Roman" w:eastAsia="Times New Roman" w:hAnsi="Times New Roman" w:cs="Times New Roman"/>
          <w:noProof/>
          <w:color w:val="7030A0"/>
          <w:kern w:val="1"/>
          <w:szCs w:val="24"/>
          <w:shd w:val="clear" w:color="auto" w:fill="A6A6A6" w:themeFill="background1" w:themeFillShade="A6"/>
          <w:lang w:eastAsia="lv-LV"/>
        </w:rPr>
        <w:lastRenderedPageBreak/>
        <w:drawing>
          <wp:inline distT="0" distB="0" distL="0" distR="0" wp14:anchorId="0883618A" wp14:editId="3341A308">
            <wp:extent cx="5930900" cy="2862469"/>
            <wp:effectExtent l="0" t="0" r="0" b="0"/>
            <wp:docPr id="20" name="Diagramma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C3CFA" w:rsidRPr="00782F7A" w:rsidRDefault="00E44396" w:rsidP="006362F1">
      <w:pPr>
        <w:pStyle w:val="Bezatstarpm"/>
        <w:rPr>
          <w:rFonts w:eastAsia="Lucida Sans Unicode"/>
          <w:lang w:eastAsia="lv-LV"/>
        </w:rPr>
      </w:pPr>
      <w:r w:rsidRPr="00782F7A">
        <w:rPr>
          <w:rFonts w:eastAsia="Lucida Sans Unicode"/>
          <w:lang w:eastAsia="lv-LV"/>
        </w:rPr>
        <w:t>10</w:t>
      </w:r>
      <w:r w:rsidR="00CC3CFA" w:rsidRPr="00782F7A">
        <w:rPr>
          <w:rFonts w:eastAsia="Lucida Sans Unicode"/>
          <w:lang w:eastAsia="lv-LV"/>
        </w:rPr>
        <w:t>.attēls. Ieteiktās speciālās izglītības programmas</w:t>
      </w:r>
    </w:p>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78235E" w:rsidRPr="00782F7A" w:rsidRDefault="0078235E" w:rsidP="00BE3D7C">
      <w:pPr>
        <w:widowControl w:val="0"/>
        <w:suppressAutoHyphens/>
        <w:spacing w:line="276" w:lineRule="auto"/>
        <w:ind w:firstLine="567"/>
        <w:jc w:val="both"/>
        <w:rPr>
          <w:rFonts w:ascii="Times New Roman" w:eastAsia="Lucida Sans Unicode" w:hAnsi="Times New Roman" w:cs="Times New Roman"/>
          <w:b/>
          <w:kern w:val="1"/>
          <w:szCs w:val="24"/>
        </w:rPr>
      </w:pPr>
    </w:p>
    <w:p w:rsidR="00CC3CFA" w:rsidRPr="00782F7A" w:rsidRDefault="00CC3CFA" w:rsidP="00BE3D7C">
      <w:pPr>
        <w:pStyle w:val="Apakvirsrakstsmelns"/>
        <w:spacing w:line="276" w:lineRule="auto"/>
      </w:pPr>
      <w:bookmarkStart w:id="210" w:name="_Toc11679749"/>
      <w:r w:rsidRPr="00782F7A">
        <w:t>Iekļaujošā izglītība un atbalsta personāla darbība</w:t>
      </w:r>
      <w:bookmarkEnd w:id="210"/>
    </w:p>
    <w:p w:rsidR="00557736" w:rsidRPr="005A3C23"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5A3C23">
        <w:rPr>
          <w:rFonts w:ascii="Times New Roman" w:eastAsia="Lucida Sans Unicode" w:hAnsi="Times New Roman" w:cs="Times New Roman"/>
          <w:kern w:val="1"/>
          <w:szCs w:val="24"/>
        </w:rPr>
        <w:t>Novada 15 vispārizglītojošās izglītības iestādēs 2018. gadā tika īstenotas 9 speciālās izglītības programmas, 5 no tām - pamatizglītības posmā, 4 – pirmsskolā.</w:t>
      </w:r>
    </w:p>
    <w:p w:rsidR="00557736"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5A3C23">
        <w:rPr>
          <w:rFonts w:ascii="Times New Roman" w:eastAsia="Lucida Sans Unicode" w:hAnsi="Times New Roman" w:cs="Times New Roman"/>
          <w:kern w:val="1"/>
          <w:szCs w:val="24"/>
        </w:rPr>
        <w:t xml:space="preserve">Vispārizglītojošās izglītības iestādēs tika realizētas </w:t>
      </w:r>
      <w:r>
        <w:rPr>
          <w:rFonts w:ascii="Times New Roman" w:eastAsia="Lucida Sans Unicode" w:hAnsi="Times New Roman" w:cs="Times New Roman"/>
          <w:kern w:val="1"/>
          <w:szCs w:val="24"/>
        </w:rPr>
        <w:t>šādas</w:t>
      </w:r>
      <w:r w:rsidRPr="005A3C23">
        <w:rPr>
          <w:rFonts w:ascii="Times New Roman" w:eastAsia="Lucida Sans Unicode" w:hAnsi="Times New Roman" w:cs="Times New Roman"/>
          <w:kern w:val="1"/>
          <w:szCs w:val="24"/>
        </w:rPr>
        <w:t xml:space="preserve"> s</w:t>
      </w:r>
      <w:r>
        <w:rPr>
          <w:rFonts w:ascii="Times New Roman" w:eastAsia="Lucida Sans Unicode" w:hAnsi="Times New Roman" w:cs="Times New Roman"/>
          <w:kern w:val="1"/>
          <w:szCs w:val="24"/>
        </w:rPr>
        <w:t>peciālās izglītības programmas:</w:t>
      </w:r>
    </w:p>
    <w:p w:rsidR="00557736" w:rsidRPr="00E71019" w:rsidRDefault="00557736" w:rsidP="00BE3D7C">
      <w:pPr>
        <w:pStyle w:val="Sarakstarindkopa"/>
        <w:widowControl w:val="0"/>
        <w:numPr>
          <w:ilvl w:val="0"/>
          <w:numId w:val="41"/>
        </w:numPr>
        <w:suppressAutoHyphens/>
        <w:spacing w:before="120" w:after="120" w:line="276" w:lineRule="auto"/>
        <w:ind w:left="567" w:hanging="567"/>
        <w:jc w:val="left"/>
        <w:rPr>
          <w:rFonts w:ascii="Times New Roman" w:eastAsia="Lucida Sans Unicode" w:hAnsi="Times New Roman" w:cs="Times New Roman"/>
          <w:i/>
          <w:kern w:val="1"/>
          <w:szCs w:val="24"/>
        </w:rPr>
      </w:pPr>
      <w:r w:rsidRPr="00E71019">
        <w:rPr>
          <w:rFonts w:ascii="Times New Roman" w:eastAsia="Lucida Sans Unicode" w:hAnsi="Times New Roman" w:cs="Times New Roman"/>
          <w:i/>
          <w:kern w:val="1"/>
          <w:szCs w:val="24"/>
        </w:rPr>
        <w:t xml:space="preserve">pirmskolā: </w:t>
      </w:r>
      <w:r w:rsidRPr="00E71019">
        <w:rPr>
          <w:rFonts w:ascii="Times New Roman" w:eastAsia="Calibri" w:hAnsi="Times New Roman" w:cs="Times New Roman"/>
          <w:i/>
          <w:szCs w:val="24"/>
        </w:rPr>
        <w:t>speciālās pirmsskolas izglītības programma izglītojamiem ar valodas traucējumiem; speciālās pirmsskolas izglītības programma izglītojamiem ar jauktiem attīstības traucējumiem; speciālās pirmsskolas izglītības programma izglītojamiem ar garīgās attīstības traucējumiem; speciālās pirmsskolas izglītības programma izglītojamiem ar fiziskās attīstības traucējumiem.</w:t>
      </w:r>
    </w:p>
    <w:p w:rsidR="00557736" w:rsidRPr="00E71019" w:rsidRDefault="00557736" w:rsidP="00BE3D7C">
      <w:pPr>
        <w:pStyle w:val="Sarakstarindkopa"/>
        <w:widowControl w:val="0"/>
        <w:numPr>
          <w:ilvl w:val="0"/>
          <w:numId w:val="41"/>
        </w:numPr>
        <w:suppressAutoHyphens/>
        <w:spacing w:before="120" w:after="120" w:line="276" w:lineRule="auto"/>
        <w:ind w:left="567" w:hanging="567"/>
        <w:jc w:val="left"/>
        <w:rPr>
          <w:rFonts w:ascii="Times New Roman" w:eastAsia="Lucida Sans Unicode" w:hAnsi="Times New Roman" w:cs="Times New Roman"/>
          <w:i/>
          <w:kern w:val="1"/>
          <w:szCs w:val="24"/>
        </w:rPr>
      </w:pPr>
      <w:r w:rsidRPr="00E71019">
        <w:rPr>
          <w:rFonts w:ascii="Times New Roman" w:eastAsia="Lucida Sans Unicode" w:hAnsi="Times New Roman" w:cs="Times New Roman"/>
          <w:i/>
          <w:kern w:val="1"/>
          <w:szCs w:val="24"/>
        </w:rPr>
        <w:t xml:space="preserve">pamatizglītības posmā: </w:t>
      </w:r>
      <w:r w:rsidRPr="00E71019">
        <w:rPr>
          <w:rFonts w:ascii="Times New Roman" w:eastAsia="Calibri" w:hAnsi="Times New Roman" w:cs="Times New Roman"/>
          <w:i/>
          <w:szCs w:val="24"/>
        </w:rPr>
        <w:t>speciālās pamatizglītības pirmā posma (1.-6.klase) programma izglītojamiem ar mācīšanās traucējumiem; speciālās pamatizglītības programma izglītojamiem ar mācīšanās traucējumiem; speciālās pamatizglītības pirmā posma (1.-6.klase) programma izglītojamiem ar garīgās attīstības traucējumiem;</w:t>
      </w:r>
      <w:r w:rsidRPr="00E71019">
        <w:rPr>
          <w:rFonts w:ascii="Times New Roman" w:eastAsia="Lucida Sans Unicode" w:hAnsi="Times New Roman" w:cs="Times New Roman"/>
          <w:i/>
          <w:kern w:val="1"/>
          <w:szCs w:val="24"/>
        </w:rPr>
        <w:t xml:space="preserve"> </w:t>
      </w:r>
      <w:r w:rsidRPr="00E71019">
        <w:rPr>
          <w:rFonts w:ascii="Times New Roman" w:eastAsia="Calibri" w:hAnsi="Times New Roman" w:cs="Times New Roman"/>
          <w:i/>
          <w:szCs w:val="24"/>
        </w:rPr>
        <w:t>speciālās pamatizglītības programma izglītojamiem ar garīgās attīstības traucējumiem;</w:t>
      </w:r>
    </w:p>
    <w:p w:rsidR="00557736" w:rsidRPr="00E71019" w:rsidRDefault="00557736" w:rsidP="00BE3D7C">
      <w:pPr>
        <w:pStyle w:val="Sarakstarindkopa"/>
        <w:widowControl w:val="0"/>
        <w:numPr>
          <w:ilvl w:val="0"/>
          <w:numId w:val="41"/>
        </w:numPr>
        <w:suppressAutoHyphens/>
        <w:spacing w:before="120" w:after="120" w:line="276" w:lineRule="auto"/>
        <w:ind w:left="567" w:hanging="567"/>
        <w:jc w:val="left"/>
        <w:rPr>
          <w:rFonts w:ascii="Times New Roman" w:eastAsia="Calibri" w:hAnsi="Times New Roman" w:cs="Times New Roman"/>
          <w:i/>
          <w:szCs w:val="24"/>
        </w:rPr>
      </w:pPr>
      <w:r w:rsidRPr="00E71019">
        <w:rPr>
          <w:rFonts w:ascii="Times New Roman" w:eastAsia="Calibri" w:hAnsi="Times New Roman" w:cs="Times New Roman"/>
          <w:i/>
          <w:szCs w:val="24"/>
        </w:rPr>
        <w:t>speciālās pamatizglītības programma izglītojamajiem ar valodas traucējumiem.</w:t>
      </w:r>
    </w:p>
    <w:p w:rsidR="00557736"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5A3C23">
        <w:rPr>
          <w:rFonts w:ascii="Times New Roman" w:eastAsia="Lucida Sans Unicode" w:hAnsi="Times New Roman" w:cs="Times New Roman"/>
          <w:kern w:val="1"/>
          <w:szCs w:val="24"/>
        </w:rPr>
        <w:t>10 novada skolās vispārējās pamatizglītības klasēs tika iekļauti 95 speciālo izglītības programmu izglītojamie.</w:t>
      </w:r>
    </w:p>
    <w:p w:rsidR="00557736" w:rsidRPr="000C7822"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4956F7">
        <w:rPr>
          <w:rFonts w:ascii="Times New Roman" w:eastAsia="Lucida Sans Unicode" w:hAnsi="Times New Roman" w:cs="Times New Roman"/>
          <w:kern w:val="1"/>
          <w:szCs w:val="24"/>
        </w:rPr>
        <w:t>Tāpat kā iepriekšējos mācību gados arī 2017./2018. mācību gadā izglītojamiem nepieciešamības gadījumā tika sniegts atbalsts gan ikdienas mācību darbā, gan valsts pārbaudes darbos (</w:t>
      </w:r>
      <w:r>
        <w:rPr>
          <w:rFonts w:ascii="Times New Roman" w:eastAsia="Lucida Sans Unicode" w:hAnsi="Times New Roman" w:cs="Times New Roman"/>
          <w:kern w:val="1"/>
          <w:szCs w:val="24"/>
        </w:rPr>
        <w:t xml:space="preserve">turpmāk – </w:t>
      </w:r>
      <w:r w:rsidRPr="004956F7">
        <w:rPr>
          <w:rFonts w:ascii="Times New Roman" w:eastAsia="Lucida Sans Unicode" w:hAnsi="Times New Roman" w:cs="Times New Roman"/>
          <w:kern w:val="1"/>
          <w:szCs w:val="24"/>
        </w:rPr>
        <w:t xml:space="preserve">VPD). </w:t>
      </w:r>
      <w:r w:rsidRPr="000C7822">
        <w:rPr>
          <w:rFonts w:ascii="Times New Roman" w:eastAsia="Lucida Sans Unicode" w:hAnsi="Times New Roman" w:cs="Times New Roman"/>
          <w:kern w:val="1"/>
          <w:szCs w:val="24"/>
        </w:rPr>
        <w:t>Atbalsts mācību procesā tika nodrošināts aptuveni 540 (38%) izglītojamajiem no 1. līdz 9.klasei. Iespēju izmantot atbalstu VPD 2017./2018.mācību gadā izmantoja 134 (24%) 3., 6. un 9.klašu izglītojamie.</w:t>
      </w:r>
    </w:p>
    <w:p w:rsidR="00557736" w:rsidRDefault="00557736" w:rsidP="00BE3D7C">
      <w:pPr>
        <w:widowControl w:val="0"/>
        <w:suppressAutoHyphens/>
        <w:spacing w:line="276" w:lineRule="auto"/>
        <w:ind w:firstLine="567"/>
        <w:jc w:val="both"/>
        <w:rPr>
          <w:rFonts w:ascii="Times New Roman" w:eastAsia="Lucida Sans Unicode" w:hAnsi="Times New Roman" w:cs="Times New Roman"/>
          <w:kern w:val="1"/>
          <w:szCs w:val="24"/>
        </w:rPr>
      </w:pPr>
      <w:r w:rsidRPr="000C7822">
        <w:rPr>
          <w:rFonts w:ascii="Times New Roman" w:eastAsia="Lucida Sans Unicode" w:hAnsi="Times New Roman" w:cs="Times New Roman"/>
          <w:kern w:val="1"/>
          <w:szCs w:val="24"/>
        </w:rPr>
        <w:t xml:space="preserve">Vērojama tendence, ka izglītojamo skaits, kuriem nepieciešams atbalsts gan ikdienas mācību </w:t>
      </w:r>
      <w:r w:rsidRPr="000C7822">
        <w:rPr>
          <w:rFonts w:ascii="Times New Roman" w:eastAsia="Lucida Sans Unicode" w:hAnsi="Times New Roman" w:cs="Times New Roman"/>
          <w:kern w:val="1"/>
          <w:szCs w:val="24"/>
        </w:rPr>
        <w:lastRenderedPageBreak/>
        <w:t>da</w:t>
      </w:r>
      <w:r>
        <w:rPr>
          <w:rFonts w:ascii="Times New Roman" w:eastAsia="Lucida Sans Unicode" w:hAnsi="Times New Roman" w:cs="Times New Roman"/>
          <w:kern w:val="1"/>
          <w:szCs w:val="24"/>
        </w:rPr>
        <w:t>rbā, gan VPD</w:t>
      </w:r>
      <w:r w:rsidRPr="000C7822">
        <w:rPr>
          <w:rFonts w:ascii="Times New Roman" w:eastAsia="Lucida Sans Unicode" w:hAnsi="Times New Roman" w:cs="Times New Roman"/>
          <w:kern w:val="1"/>
          <w:szCs w:val="24"/>
        </w:rPr>
        <w:t xml:space="preserve">, ar katru gadu palielinās. 2017./2018.mācību gadā atbalsts ikdienas mācību darbā tika sniegts 33% 1.-9.klašu izglītojamo (iepriekšējos mācību gados 26%, 22%), VPD atbalsts sniegts 24% 3., 6. un 9.klašu izglītojamo (iepriekšējos mācību gados 20%, 18%). </w:t>
      </w:r>
    </w:p>
    <w:p w:rsidR="00557736" w:rsidRDefault="00557736" w:rsidP="00BE3D7C">
      <w:pPr>
        <w:spacing w:line="276" w:lineRule="auto"/>
        <w:ind w:firstLine="567"/>
        <w:jc w:val="both"/>
        <w:rPr>
          <w:rFonts w:ascii="Times New Roman" w:eastAsia="Calibri" w:hAnsi="Times New Roman" w:cs="Times New Roman"/>
          <w:szCs w:val="24"/>
        </w:rPr>
      </w:pPr>
      <w:r>
        <w:rPr>
          <w:rFonts w:ascii="Times New Roman" w:eastAsia="Calibri" w:hAnsi="Times New Roman" w:cs="Times New Roman"/>
          <w:b/>
          <w:szCs w:val="24"/>
        </w:rPr>
        <w:t xml:space="preserve">Nodaļas logopēda </w:t>
      </w:r>
      <w:r>
        <w:rPr>
          <w:rFonts w:ascii="Times New Roman" w:eastAsia="Calibri" w:hAnsi="Times New Roman" w:cs="Times New Roman"/>
          <w:szCs w:val="24"/>
        </w:rPr>
        <w:t>konsultācijas sniegtas 5</w:t>
      </w:r>
      <w:r w:rsidRPr="0089578C">
        <w:rPr>
          <w:rFonts w:ascii="Times New Roman" w:eastAsia="Calibri" w:hAnsi="Times New Roman" w:cs="Times New Roman"/>
          <w:szCs w:val="24"/>
        </w:rPr>
        <w:t xml:space="preserve"> </w:t>
      </w:r>
      <w:r>
        <w:rPr>
          <w:rFonts w:ascii="Times New Roman" w:eastAsia="Calibri" w:hAnsi="Times New Roman" w:cs="Times New Roman"/>
          <w:szCs w:val="24"/>
        </w:rPr>
        <w:t xml:space="preserve">novada </w:t>
      </w:r>
      <w:r w:rsidRPr="0089578C">
        <w:rPr>
          <w:rFonts w:ascii="Times New Roman" w:eastAsia="Calibri" w:hAnsi="Times New Roman" w:cs="Times New Roman"/>
          <w:szCs w:val="24"/>
        </w:rPr>
        <w:t>izglītības iestādēs</w:t>
      </w:r>
      <w:r>
        <w:rPr>
          <w:rFonts w:ascii="Times New Roman" w:eastAsia="Calibri" w:hAnsi="Times New Roman" w:cs="Times New Roman"/>
          <w:szCs w:val="24"/>
        </w:rPr>
        <w:t>: Gulbīša pamatskolā, Stāķu pamatskolā, Rankas pamatskolā, Galgauskas pamatskolā un Galgauskas pamatskolā pirmsskolas grupā), kā arī individuālās konsultācijas.</w:t>
      </w:r>
    </w:p>
    <w:p w:rsidR="00557736" w:rsidRDefault="00557736" w:rsidP="00BE3D7C">
      <w:pPr>
        <w:spacing w:line="276" w:lineRule="auto"/>
        <w:ind w:firstLine="567"/>
        <w:jc w:val="both"/>
        <w:rPr>
          <w:rFonts w:ascii="Times New Roman" w:eastAsia="Calibri" w:hAnsi="Times New Roman" w:cs="Times New Roman"/>
          <w:szCs w:val="24"/>
        </w:rPr>
      </w:pPr>
    </w:p>
    <w:p w:rsidR="00D83BEC" w:rsidRPr="00782F7A" w:rsidRDefault="00CC3CFA" w:rsidP="00BE3D7C">
      <w:pPr>
        <w:pStyle w:val="Apakvirsrakstsmelns"/>
        <w:spacing w:line="276" w:lineRule="auto"/>
        <w:rPr>
          <w:sz w:val="28"/>
          <w:szCs w:val="28"/>
        </w:rPr>
      </w:pPr>
      <w:bookmarkStart w:id="211" w:name="_Toc11679750"/>
      <w:r w:rsidRPr="00782F7A">
        <w:t>Logopēda darbs 2018.gadā</w:t>
      </w:r>
      <w:bookmarkEnd w:id="211"/>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logopēda konsultācijas sniegtas 6 izglītības iestādēs – gan pirmsskolas, gan skolas vecuma posmā.</w:t>
      </w:r>
      <w:r w:rsidR="00D92573" w:rsidRPr="00782F7A">
        <w:rPr>
          <w:rFonts w:ascii="Times New Roman" w:eastAsia="Calibri" w:hAnsi="Times New Roman" w:cs="Times New Roman"/>
          <w:szCs w:val="24"/>
        </w:rPr>
        <w:t xml:space="preserve"> Logopēda nodarbību apmeklētāji 2017./2018.: PII un pirmsskolas vecuma bērni 21; 1.-6. kl. skolēni – 96; 7.-9.kl. skolēni – 13, citi klienti – 4; kopā 134 apmeklētāji. </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Galvenās tendences izglītojamo valodas attīstībā:</w:t>
      </w:r>
    </w:p>
    <w:p w:rsidR="00CC3CFA" w:rsidRPr="00E71019" w:rsidRDefault="00CC3CFA" w:rsidP="00BE3D7C">
      <w:pPr>
        <w:pStyle w:val="Sarakstarindkopa"/>
        <w:numPr>
          <w:ilvl w:val="0"/>
          <w:numId w:val="14"/>
        </w:numPr>
        <w:spacing w:line="276" w:lineRule="auto"/>
        <w:ind w:left="567" w:hanging="567"/>
        <w:jc w:val="left"/>
        <w:rPr>
          <w:rFonts w:ascii="Times New Roman" w:eastAsia="Calibri" w:hAnsi="Times New Roman" w:cs="Times New Roman"/>
          <w:i/>
          <w:szCs w:val="24"/>
        </w:rPr>
      </w:pPr>
      <w:r w:rsidRPr="00E71019">
        <w:rPr>
          <w:rFonts w:ascii="Times New Roman" w:eastAsia="Calibri" w:hAnsi="Times New Roman" w:cs="Times New Roman"/>
          <w:i/>
          <w:szCs w:val="24"/>
        </w:rPr>
        <w:t>Skolās ir palielinājies atbalsta personāla skaits (sociālais darbinieks, logopēds, palīgskolotājs), kā rezultātā, kompleksi strādājot ar skolēniem, arī logopēdiskās problēmas tiek risinātas ātrāk un efektīvāk.</w:t>
      </w:r>
    </w:p>
    <w:p w:rsidR="00CC3CFA" w:rsidRPr="00E71019" w:rsidRDefault="00CC3CFA" w:rsidP="00BE3D7C">
      <w:pPr>
        <w:pStyle w:val="Sarakstarindkopa"/>
        <w:numPr>
          <w:ilvl w:val="0"/>
          <w:numId w:val="14"/>
        </w:numPr>
        <w:spacing w:line="276" w:lineRule="auto"/>
        <w:ind w:left="567" w:hanging="567"/>
        <w:jc w:val="left"/>
        <w:rPr>
          <w:rFonts w:ascii="Times New Roman" w:eastAsia="Calibri" w:hAnsi="Times New Roman" w:cs="Times New Roman"/>
          <w:i/>
          <w:szCs w:val="24"/>
        </w:rPr>
      </w:pPr>
      <w:r w:rsidRPr="00E71019">
        <w:rPr>
          <w:rFonts w:ascii="Times New Roman" w:eastAsia="Calibri" w:hAnsi="Times New Roman" w:cs="Times New Roman"/>
          <w:i/>
          <w:szCs w:val="24"/>
        </w:rPr>
        <w:t xml:space="preserve">Joprojām aktuālas lasītprasmes grūtības vai nepietiekamas prasmes lasītprasmes apguvei. </w:t>
      </w:r>
    </w:p>
    <w:p w:rsidR="00CC3CFA" w:rsidRPr="00E71019" w:rsidRDefault="00CC3CFA" w:rsidP="00BE3D7C">
      <w:pPr>
        <w:pStyle w:val="Sarakstarindkopa"/>
        <w:numPr>
          <w:ilvl w:val="0"/>
          <w:numId w:val="14"/>
        </w:numPr>
        <w:spacing w:line="276" w:lineRule="auto"/>
        <w:ind w:left="567" w:hanging="567"/>
        <w:jc w:val="left"/>
        <w:rPr>
          <w:rFonts w:ascii="Times New Roman" w:eastAsia="Calibri" w:hAnsi="Times New Roman" w:cs="Times New Roman"/>
          <w:i/>
          <w:szCs w:val="24"/>
        </w:rPr>
      </w:pPr>
      <w:r w:rsidRPr="00E71019">
        <w:rPr>
          <w:rFonts w:ascii="Times New Roman" w:eastAsia="Calibri" w:hAnsi="Times New Roman" w:cs="Times New Roman"/>
          <w:i/>
          <w:szCs w:val="24"/>
        </w:rPr>
        <w:t>Pieaug bērnu skaits ar smagiem, nopietniem, komplicētiem traucējumiem (piem.</w:t>
      </w:r>
      <w:r w:rsidR="00C46B28" w:rsidRPr="00E71019">
        <w:rPr>
          <w:rFonts w:ascii="Times New Roman" w:eastAsia="Calibri" w:hAnsi="Times New Roman" w:cs="Times New Roman"/>
          <w:i/>
          <w:szCs w:val="24"/>
        </w:rPr>
        <w:t>,</w:t>
      </w:r>
      <w:r w:rsidRPr="00E71019">
        <w:rPr>
          <w:rFonts w:ascii="Times New Roman" w:eastAsia="Calibri" w:hAnsi="Times New Roman" w:cs="Times New Roman"/>
          <w:i/>
          <w:szCs w:val="24"/>
        </w:rPr>
        <w:t xml:space="preserve"> bērni ar autisma iezīmēm, autismu utt.).</w:t>
      </w:r>
    </w:p>
    <w:p w:rsidR="00CC3CFA" w:rsidRDefault="00CC3CFA" w:rsidP="00BE3D7C">
      <w:pPr>
        <w:pStyle w:val="Sarakstarindkopa"/>
        <w:numPr>
          <w:ilvl w:val="0"/>
          <w:numId w:val="14"/>
        </w:numPr>
        <w:spacing w:line="276" w:lineRule="auto"/>
        <w:ind w:left="567" w:hanging="567"/>
        <w:jc w:val="left"/>
        <w:rPr>
          <w:rFonts w:ascii="Times New Roman" w:eastAsia="Calibri" w:hAnsi="Times New Roman" w:cs="Times New Roman"/>
          <w:i/>
          <w:szCs w:val="24"/>
        </w:rPr>
      </w:pPr>
      <w:r w:rsidRPr="00E71019">
        <w:rPr>
          <w:rFonts w:ascii="Times New Roman" w:eastAsia="Calibri" w:hAnsi="Times New Roman" w:cs="Times New Roman"/>
          <w:i/>
          <w:szCs w:val="24"/>
        </w:rPr>
        <w:t>Logopēda palīdzība kļūst arvien vajadzīgāka agrīnā vecuma bērniem līdz 3 gadu vecumam ar valodas traucējumiem (nerunājoši bērni).</w:t>
      </w:r>
    </w:p>
    <w:p w:rsidR="00E71019" w:rsidRPr="00E71019" w:rsidRDefault="00E71019" w:rsidP="00BE3D7C">
      <w:pPr>
        <w:pStyle w:val="Sarakstarindkopa"/>
        <w:spacing w:line="276" w:lineRule="auto"/>
        <w:ind w:left="567"/>
        <w:jc w:val="left"/>
        <w:rPr>
          <w:rFonts w:ascii="Times New Roman" w:eastAsia="Calibri" w:hAnsi="Times New Roman" w:cs="Times New Roman"/>
          <w:i/>
          <w:szCs w:val="24"/>
        </w:rPr>
      </w:pP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Arvien vairāk kļūst to klientu, kuriem nep</w:t>
      </w:r>
      <w:r w:rsidR="00C46B28" w:rsidRPr="00782F7A">
        <w:rPr>
          <w:rFonts w:ascii="Times New Roman" w:eastAsia="Calibri" w:hAnsi="Times New Roman" w:cs="Times New Roman"/>
          <w:szCs w:val="24"/>
        </w:rPr>
        <w:t>ieciešama ilgstoša korekcija un</w:t>
      </w:r>
      <w:r w:rsidRPr="00782F7A">
        <w:rPr>
          <w:rFonts w:ascii="Times New Roman" w:eastAsia="Calibri" w:hAnsi="Times New Roman" w:cs="Times New Roman"/>
          <w:szCs w:val="24"/>
        </w:rPr>
        <w:t xml:space="preserve"> kuriem valodas problēmas kombinējās ar neiroloģiskām un citām saslimšanām.</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Salīdzinot ar iepriekšējo periodu, vairāk konsultācijas sniegtas vecākiem un audžuvecākiem par darbu ar bērniem ar īpašām vajadzībām.</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Īstenotās iniciatīvas efektīvas logopēdiskās darbības nodrošināšanai novadā:</w:t>
      </w:r>
    </w:p>
    <w:p w:rsidR="00CC3CFA" w:rsidRPr="00E71019" w:rsidRDefault="00CC3CFA" w:rsidP="00BE3D7C">
      <w:pPr>
        <w:pStyle w:val="Sarakstarindkopa"/>
        <w:numPr>
          <w:ilvl w:val="0"/>
          <w:numId w:val="15"/>
        </w:numPr>
        <w:spacing w:before="120" w:after="120" w:line="276" w:lineRule="auto"/>
        <w:ind w:left="567" w:hanging="567"/>
        <w:jc w:val="both"/>
        <w:rPr>
          <w:rFonts w:ascii="Times New Roman" w:eastAsia="Calibri" w:hAnsi="Times New Roman" w:cs="Times New Roman"/>
          <w:i/>
          <w:szCs w:val="24"/>
        </w:rPr>
      </w:pPr>
      <w:r w:rsidRPr="00E71019">
        <w:rPr>
          <w:rFonts w:ascii="Times New Roman" w:eastAsia="Calibri" w:hAnsi="Times New Roman" w:cs="Times New Roman"/>
          <w:i/>
          <w:szCs w:val="24"/>
        </w:rPr>
        <w:t>Vasaras nometnei bērniem ar valodas traucējumiem mainīta organizācijas forma, lai iespējami vairāk bērni kopā ar vecākiem varētu tajā darboties.</w:t>
      </w:r>
    </w:p>
    <w:p w:rsidR="00CC3CFA" w:rsidRPr="00E71019" w:rsidRDefault="00CC3CFA" w:rsidP="00BE3D7C">
      <w:pPr>
        <w:pStyle w:val="Sarakstarindkopa"/>
        <w:numPr>
          <w:ilvl w:val="0"/>
          <w:numId w:val="15"/>
        </w:numPr>
        <w:spacing w:before="120" w:after="120" w:line="276" w:lineRule="auto"/>
        <w:ind w:left="567" w:hanging="567"/>
        <w:jc w:val="both"/>
        <w:rPr>
          <w:rFonts w:ascii="Times New Roman" w:eastAsia="Calibri" w:hAnsi="Times New Roman" w:cs="Times New Roman"/>
          <w:i/>
          <w:szCs w:val="24"/>
        </w:rPr>
      </w:pPr>
      <w:r w:rsidRPr="00E71019">
        <w:rPr>
          <w:rFonts w:ascii="Times New Roman" w:eastAsia="Calibri" w:hAnsi="Times New Roman" w:cs="Times New Roman"/>
          <w:i/>
          <w:szCs w:val="24"/>
        </w:rPr>
        <w:t>Darbojas logopēdu metodiskā apvienība.</w:t>
      </w:r>
    </w:p>
    <w:p w:rsidR="00CC3CFA" w:rsidRPr="00E71019" w:rsidRDefault="00CC3CFA" w:rsidP="00BE3D7C">
      <w:pPr>
        <w:pStyle w:val="Sarakstarindkopa"/>
        <w:numPr>
          <w:ilvl w:val="0"/>
          <w:numId w:val="15"/>
        </w:numPr>
        <w:spacing w:before="120" w:after="120" w:line="276" w:lineRule="auto"/>
        <w:ind w:left="567" w:hanging="567"/>
        <w:jc w:val="both"/>
        <w:rPr>
          <w:rFonts w:ascii="Times New Roman" w:eastAsia="Calibri" w:hAnsi="Times New Roman" w:cs="Times New Roman"/>
          <w:i/>
          <w:sz w:val="22"/>
        </w:rPr>
      </w:pPr>
      <w:r w:rsidRPr="00E71019">
        <w:rPr>
          <w:rFonts w:ascii="Times New Roman" w:eastAsia="Calibri" w:hAnsi="Times New Roman" w:cs="Times New Roman"/>
          <w:i/>
          <w:szCs w:val="24"/>
        </w:rPr>
        <w:t>Regulāra dalība Latvijas logopēdu asociācijā un Vidzemes reģiona logopēdu apvienībā.</w:t>
      </w:r>
    </w:p>
    <w:p w:rsidR="00CC3CFA" w:rsidRPr="00E71019" w:rsidRDefault="00CC3CFA" w:rsidP="00BE3D7C">
      <w:pPr>
        <w:pStyle w:val="Sarakstarindkopa"/>
        <w:numPr>
          <w:ilvl w:val="0"/>
          <w:numId w:val="15"/>
        </w:numPr>
        <w:spacing w:before="120" w:after="120" w:line="276" w:lineRule="auto"/>
        <w:ind w:left="567" w:hanging="567"/>
        <w:jc w:val="both"/>
        <w:rPr>
          <w:rFonts w:ascii="Times New Roman" w:eastAsia="Calibri" w:hAnsi="Times New Roman" w:cs="Times New Roman"/>
          <w:i/>
          <w:sz w:val="22"/>
        </w:rPr>
      </w:pPr>
      <w:r w:rsidRPr="00E71019">
        <w:rPr>
          <w:rFonts w:ascii="Times New Roman" w:eastAsia="Calibri" w:hAnsi="Times New Roman" w:cs="Times New Roman"/>
          <w:i/>
          <w:szCs w:val="24"/>
        </w:rPr>
        <w:t>Vadīta prakse divām LU praktikantēm logopēdijā.</w:t>
      </w:r>
    </w:p>
    <w:p w:rsidR="00CC3CFA" w:rsidRPr="00E71019" w:rsidRDefault="00CC3CFA" w:rsidP="00BE3D7C">
      <w:pPr>
        <w:pStyle w:val="Sarakstarindkopa"/>
        <w:numPr>
          <w:ilvl w:val="0"/>
          <w:numId w:val="15"/>
        </w:numPr>
        <w:spacing w:before="120" w:after="120" w:line="276" w:lineRule="auto"/>
        <w:ind w:left="567" w:hanging="567"/>
        <w:jc w:val="both"/>
        <w:rPr>
          <w:rFonts w:ascii="Times New Roman" w:eastAsia="Calibri" w:hAnsi="Times New Roman" w:cs="Times New Roman"/>
          <w:i/>
          <w:sz w:val="22"/>
        </w:rPr>
      </w:pPr>
      <w:r w:rsidRPr="00E71019">
        <w:rPr>
          <w:rFonts w:ascii="Times New Roman" w:eastAsia="Calibri" w:hAnsi="Times New Roman" w:cs="Times New Roman"/>
          <w:i/>
          <w:szCs w:val="24"/>
        </w:rPr>
        <w:t>Izveidota sadarbība ar sociālā dienesta darbinieci R. Borodkinu.</w:t>
      </w:r>
    </w:p>
    <w:p w:rsidR="00CC3CFA" w:rsidRPr="00782F7A" w:rsidRDefault="00CC3CFA" w:rsidP="00BE3D7C">
      <w:pPr>
        <w:spacing w:line="276" w:lineRule="auto"/>
        <w:ind w:firstLine="567"/>
        <w:contextualSpacing/>
        <w:jc w:val="both"/>
        <w:rPr>
          <w:rFonts w:ascii="Times New Roman" w:eastAsia="Calibri" w:hAnsi="Times New Roman" w:cs="Times New Roman"/>
          <w:sz w:val="22"/>
        </w:rPr>
      </w:pPr>
    </w:p>
    <w:p w:rsidR="00B50B80" w:rsidRPr="00782F7A" w:rsidRDefault="00CC3CFA" w:rsidP="00BE3D7C">
      <w:pPr>
        <w:pStyle w:val="Apakvirsrakstsmelns"/>
        <w:spacing w:line="276" w:lineRule="auto"/>
      </w:pPr>
      <w:bookmarkStart w:id="212" w:name="_Toc11679751"/>
      <w:r w:rsidRPr="00782F7A">
        <w:t>Psihologu darbs 2018.gadā</w:t>
      </w:r>
      <w:bookmarkEnd w:id="212"/>
    </w:p>
    <w:p w:rsidR="00CC3CFA" w:rsidRDefault="00CC3CFA" w:rsidP="00BE3D7C">
      <w:pPr>
        <w:spacing w:line="276" w:lineRule="auto"/>
        <w:ind w:firstLine="567"/>
        <w:contextualSpacing/>
        <w:jc w:val="both"/>
        <w:rPr>
          <w:rFonts w:ascii="Times New Roman" w:eastAsia="Times New Roman" w:hAnsi="Times New Roman" w:cs="Times New Roman"/>
          <w:szCs w:val="24"/>
        </w:rPr>
      </w:pPr>
      <w:r w:rsidRPr="00782F7A">
        <w:rPr>
          <w:rFonts w:ascii="Times New Roman" w:eastAsia="Times New Roman" w:hAnsi="Times New Roman" w:cs="Times New Roman"/>
          <w:szCs w:val="24"/>
        </w:rPr>
        <w:t>Psiholoģiskās konsultācijas tiek sniegtas novada 11 vispārizglītojošās skolās un Stāķu pirmsskolas izglītības iestādē.</w:t>
      </w:r>
    </w:p>
    <w:p w:rsidR="002D4CD6" w:rsidRDefault="002D4CD6" w:rsidP="00BE3D7C">
      <w:pPr>
        <w:spacing w:line="276" w:lineRule="auto"/>
        <w:ind w:firstLine="567"/>
        <w:contextualSpacing/>
        <w:jc w:val="both"/>
        <w:rPr>
          <w:rFonts w:ascii="Times New Roman" w:eastAsia="Times New Roman" w:hAnsi="Times New Roman" w:cs="Times New Roman"/>
          <w:szCs w:val="24"/>
        </w:rPr>
      </w:pPr>
    </w:p>
    <w:p w:rsidR="002D4CD6" w:rsidRDefault="002D4CD6" w:rsidP="00BE3D7C">
      <w:pPr>
        <w:spacing w:line="276" w:lineRule="auto"/>
        <w:ind w:firstLine="567"/>
        <w:contextualSpacing/>
        <w:jc w:val="both"/>
        <w:rPr>
          <w:rFonts w:ascii="Times New Roman" w:eastAsia="Times New Roman" w:hAnsi="Times New Roman" w:cs="Times New Roman"/>
          <w:szCs w:val="24"/>
        </w:rPr>
      </w:pPr>
    </w:p>
    <w:p w:rsidR="002D4CD6" w:rsidRDefault="002D4CD6" w:rsidP="00BE3D7C">
      <w:pPr>
        <w:spacing w:line="276" w:lineRule="auto"/>
        <w:ind w:firstLine="567"/>
        <w:contextualSpacing/>
        <w:jc w:val="both"/>
        <w:rPr>
          <w:rFonts w:ascii="Times New Roman" w:eastAsia="Times New Roman" w:hAnsi="Times New Roman" w:cs="Times New Roman"/>
          <w:szCs w:val="24"/>
        </w:rPr>
      </w:pPr>
    </w:p>
    <w:p w:rsidR="002D4CD6" w:rsidRPr="00782F7A" w:rsidRDefault="002D4CD6" w:rsidP="00BE3D7C">
      <w:pPr>
        <w:spacing w:line="276" w:lineRule="auto"/>
        <w:ind w:firstLine="567"/>
        <w:contextualSpacing/>
        <w:jc w:val="both"/>
        <w:rPr>
          <w:rFonts w:ascii="Times New Roman" w:eastAsia="Times New Roman" w:hAnsi="Times New Roman" w:cs="Times New Roman"/>
          <w:szCs w:val="24"/>
        </w:rPr>
      </w:pPr>
    </w:p>
    <w:p w:rsidR="00CC3CFA" w:rsidRPr="00782F7A" w:rsidRDefault="00E44396" w:rsidP="006362F1">
      <w:pPr>
        <w:pStyle w:val="Bezatstarpm"/>
        <w:rPr>
          <w:rFonts w:eastAsia="Calibri"/>
        </w:rPr>
      </w:pPr>
      <w:r w:rsidRPr="00782F7A">
        <w:rPr>
          <w:rFonts w:eastAsia="Calibri"/>
        </w:rPr>
        <w:lastRenderedPageBreak/>
        <w:t>13</w:t>
      </w:r>
      <w:r w:rsidR="00CC3CFA" w:rsidRPr="00782F7A">
        <w:rPr>
          <w:rFonts w:eastAsia="Calibri"/>
        </w:rPr>
        <w:t>.tabula</w:t>
      </w:r>
    </w:p>
    <w:p w:rsidR="00CC3CFA" w:rsidRPr="00782F7A" w:rsidRDefault="00CC3CFA" w:rsidP="006362F1">
      <w:pPr>
        <w:pStyle w:val="Bezatstarpm"/>
        <w:rPr>
          <w:rFonts w:eastAsia="Calibri"/>
        </w:rPr>
      </w:pPr>
      <w:r w:rsidRPr="00782F7A">
        <w:rPr>
          <w:rFonts w:eastAsia="Calibri"/>
        </w:rPr>
        <w:t>Kopējais psihologu apmeklētāju skaits 2017./2018.m.g.</w:t>
      </w:r>
    </w:p>
    <w:p w:rsidR="0069510C" w:rsidRPr="00782F7A" w:rsidRDefault="0069510C" w:rsidP="006362F1">
      <w:pPr>
        <w:pStyle w:val="Bezatstarpm"/>
        <w:rPr>
          <w:rFonts w:eastAsia="Calibri"/>
        </w:rPr>
      </w:pPr>
    </w:p>
    <w:tbl>
      <w:tblPr>
        <w:tblW w:w="9448"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971"/>
        <w:gridCol w:w="4557"/>
        <w:gridCol w:w="1985"/>
        <w:gridCol w:w="1935"/>
      </w:tblGrid>
      <w:tr w:rsidR="00CC3CFA" w:rsidRPr="00782F7A" w:rsidTr="00140D6D">
        <w:trPr>
          <w:trHeight w:val="847"/>
          <w:jc w:val="center"/>
        </w:trPr>
        <w:tc>
          <w:tcPr>
            <w:tcW w:w="971" w:type="dxa"/>
            <w:shd w:val="clear" w:color="auto" w:fill="006600"/>
            <w:vAlign w:val="center"/>
            <w:hideMark/>
          </w:tcPr>
          <w:p w:rsidR="00CC3CFA" w:rsidRPr="00782F7A" w:rsidRDefault="00CC3CFA" w:rsidP="002D4CD6">
            <w:pPr>
              <w:tabs>
                <w:tab w:val="left" w:pos="4410"/>
              </w:tabs>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Nr. p.k.</w:t>
            </w:r>
          </w:p>
        </w:tc>
        <w:tc>
          <w:tcPr>
            <w:tcW w:w="4557" w:type="dxa"/>
            <w:shd w:val="clear" w:color="auto" w:fill="006600"/>
            <w:vAlign w:val="center"/>
            <w:hideMark/>
          </w:tcPr>
          <w:p w:rsidR="00CC3CFA" w:rsidRPr="00782F7A" w:rsidRDefault="00CC3CFA" w:rsidP="002D4CD6">
            <w:pPr>
              <w:tabs>
                <w:tab w:val="left" w:pos="4410"/>
              </w:tabs>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Apmeklētāji</w:t>
            </w:r>
          </w:p>
        </w:tc>
        <w:tc>
          <w:tcPr>
            <w:tcW w:w="1985" w:type="dxa"/>
            <w:shd w:val="clear" w:color="auto" w:fill="006600"/>
            <w:vAlign w:val="center"/>
            <w:hideMark/>
          </w:tcPr>
          <w:p w:rsidR="00CC3CFA" w:rsidRPr="00782F7A" w:rsidRDefault="00CC3CFA" w:rsidP="002D4CD6">
            <w:pPr>
              <w:tabs>
                <w:tab w:val="left" w:pos="4410"/>
              </w:tabs>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Apmeklētāju skaits</w:t>
            </w:r>
          </w:p>
        </w:tc>
        <w:tc>
          <w:tcPr>
            <w:tcW w:w="1935" w:type="dxa"/>
            <w:shd w:val="clear" w:color="auto" w:fill="006600"/>
            <w:vAlign w:val="center"/>
            <w:hideMark/>
          </w:tcPr>
          <w:p w:rsidR="00CC3CFA" w:rsidRPr="00782F7A" w:rsidRDefault="00CC3CFA" w:rsidP="002D4CD6">
            <w:pPr>
              <w:tabs>
                <w:tab w:val="left" w:pos="4410"/>
              </w:tabs>
              <w:spacing w:line="276" w:lineRule="auto"/>
              <w:jc w:val="both"/>
              <w:rPr>
                <w:rFonts w:ascii="Times New Roman" w:eastAsia="Calibri" w:hAnsi="Times New Roman" w:cs="Times New Roman"/>
                <w:b/>
                <w:color w:val="FFFFFF" w:themeColor="background1"/>
                <w:szCs w:val="24"/>
              </w:rPr>
            </w:pPr>
            <w:r w:rsidRPr="00782F7A">
              <w:rPr>
                <w:rFonts w:ascii="Times New Roman" w:eastAsia="Calibri" w:hAnsi="Times New Roman" w:cs="Times New Roman"/>
                <w:b/>
                <w:color w:val="FFFFFF" w:themeColor="background1"/>
                <w:szCs w:val="24"/>
              </w:rPr>
              <w:t xml:space="preserve">Konsultāciju skaits </w:t>
            </w:r>
          </w:p>
        </w:tc>
      </w:tr>
      <w:tr w:rsidR="00CC3CFA" w:rsidRPr="00782F7A" w:rsidTr="00140D6D">
        <w:trPr>
          <w:trHeight w:val="286"/>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Bērni</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33</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63</w:t>
            </w:r>
          </w:p>
        </w:tc>
      </w:tr>
      <w:tr w:rsidR="00CC3CFA" w:rsidRPr="00782F7A" w:rsidTr="00140D6D">
        <w:trPr>
          <w:trHeight w:val="271"/>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Skolēni </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176</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411</w:t>
            </w:r>
          </w:p>
        </w:tc>
      </w:tr>
      <w:tr w:rsidR="00CC3CFA" w:rsidRPr="00782F7A" w:rsidTr="00140D6D">
        <w:trPr>
          <w:trHeight w:val="542"/>
          <w:jc w:val="center"/>
        </w:trPr>
        <w:tc>
          <w:tcPr>
            <w:tcW w:w="971" w:type="dxa"/>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3</w:t>
            </w:r>
          </w:p>
        </w:tc>
        <w:tc>
          <w:tcPr>
            <w:tcW w:w="4557" w:type="dxa"/>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Klienti – bērni, skolēni no citām māc. iestādēm, novadiem </w:t>
            </w:r>
          </w:p>
        </w:tc>
        <w:tc>
          <w:tcPr>
            <w:tcW w:w="1985" w:type="dxa"/>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61</w:t>
            </w:r>
          </w:p>
        </w:tc>
        <w:tc>
          <w:tcPr>
            <w:tcW w:w="1935" w:type="dxa"/>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73</w:t>
            </w:r>
          </w:p>
        </w:tc>
      </w:tr>
      <w:tr w:rsidR="00CC3CFA" w:rsidRPr="00782F7A" w:rsidTr="00140D6D">
        <w:trPr>
          <w:trHeight w:val="271"/>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4.</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Pedagogi </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90</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210</w:t>
            </w:r>
          </w:p>
        </w:tc>
      </w:tr>
      <w:tr w:rsidR="00CC3CFA" w:rsidRPr="00782F7A" w:rsidTr="00140D6D">
        <w:trPr>
          <w:trHeight w:val="271"/>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5.</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Vecāki </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102</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132</w:t>
            </w:r>
          </w:p>
        </w:tc>
      </w:tr>
      <w:tr w:rsidR="00CC3CFA" w:rsidRPr="00782F7A" w:rsidTr="00140D6D">
        <w:trPr>
          <w:trHeight w:val="271"/>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6.</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Pieaugušie </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3</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 6</w:t>
            </w:r>
          </w:p>
        </w:tc>
      </w:tr>
      <w:tr w:rsidR="00CC3CFA" w:rsidRPr="00782F7A" w:rsidTr="00140D6D">
        <w:trPr>
          <w:trHeight w:val="557"/>
          <w:jc w:val="center"/>
        </w:trPr>
        <w:tc>
          <w:tcPr>
            <w:tcW w:w="971"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7.</w:t>
            </w:r>
          </w:p>
        </w:tc>
        <w:tc>
          <w:tcPr>
            <w:tcW w:w="4557"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Institūcijas (bāriņtiesas, soc.  darbinieki, policija)</w:t>
            </w:r>
          </w:p>
        </w:tc>
        <w:tc>
          <w:tcPr>
            <w:tcW w:w="198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 xml:space="preserve"> 10</w:t>
            </w:r>
          </w:p>
        </w:tc>
        <w:tc>
          <w:tcPr>
            <w:tcW w:w="1935" w:type="dxa"/>
            <w:hideMark/>
          </w:tcPr>
          <w:p w:rsidR="00CC3CFA" w:rsidRPr="00782F7A" w:rsidRDefault="00CC3CFA" w:rsidP="002D4CD6">
            <w:pPr>
              <w:tabs>
                <w:tab w:val="left" w:pos="4410"/>
              </w:tabs>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27</w:t>
            </w:r>
          </w:p>
        </w:tc>
      </w:tr>
      <w:tr w:rsidR="0069510C" w:rsidRPr="00782F7A" w:rsidTr="00140D6D">
        <w:trPr>
          <w:trHeight w:val="256"/>
          <w:jc w:val="center"/>
        </w:trPr>
        <w:tc>
          <w:tcPr>
            <w:tcW w:w="5528" w:type="dxa"/>
            <w:gridSpan w:val="2"/>
            <w:shd w:val="clear" w:color="auto" w:fill="D6E1DB" w:themeFill="text2" w:themeFillTint="33"/>
          </w:tcPr>
          <w:p w:rsidR="0069510C" w:rsidRPr="00782F7A" w:rsidRDefault="0069510C" w:rsidP="002D4CD6">
            <w:pPr>
              <w:tabs>
                <w:tab w:val="left" w:pos="4410"/>
              </w:tabs>
              <w:spacing w:line="276" w:lineRule="auto"/>
              <w:jc w:val="right"/>
              <w:rPr>
                <w:rFonts w:ascii="Times New Roman" w:eastAsia="Calibri" w:hAnsi="Times New Roman" w:cs="Times New Roman"/>
                <w:b/>
                <w:szCs w:val="24"/>
              </w:rPr>
            </w:pPr>
            <w:r w:rsidRPr="00782F7A">
              <w:rPr>
                <w:rFonts w:ascii="Times New Roman" w:eastAsia="Calibri" w:hAnsi="Times New Roman" w:cs="Times New Roman"/>
                <w:b/>
                <w:szCs w:val="24"/>
              </w:rPr>
              <w:t>Kopējais skaits</w:t>
            </w:r>
          </w:p>
        </w:tc>
        <w:tc>
          <w:tcPr>
            <w:tcW w:w="1985" w:type="dxa"/>
            <w:shd w:val="clear" w:color="auto" w:fill="D6E1DB" w:themeFill="text2" w:themeFillTint="33"/>
            <w:hideMark/>
          </w:tcPr>
          <w:p w:rsidR="0069510C" w:rsidRPr="00782F7A" w:rsidRDefault="0069510C" w:rsidP="002D4CD6">
            <w:pPr>
              <w:tabs>
                <w:tab w:val="left" w:pos="4410"/>
              </w:tabs>
              <w:spacing w:line="276" w:lineRule="auto"/>
              <w:jc w:val="both"/>
              <w:rPr>
                <w:rFonts w:ascii="Times New Roman" w:eastAsia="Calibri" w:hAnsi="Times New Roman" w:cs="Times New Roman"/>
                <w:b/>
                <w:szCs w:val="24"/>
              </w:rPr>
            </w:pPr>
            <w:r w:rsidRPr="00782F7A">
              <w:rPr>
                <w:rFonts w:ascii="Times New Roman" w:eastAsia="Calibri" w:hAnsi="Times New Roman" w:cs="Times New Roman"/>
                <w:b/>
                <w:szCs w:val="24"/>
              </w:rPr>
              <w:t>475</w:t>
            </w:r>
          </w:p>
        </w:tc>
        <w:tc>
          <w:tcPr>
            <w:tcW w:w="1935" w:type="dxa"/>
            <w:shd w:val="clear" w:color="auto" w:fill="D6E1DB" w:themeFill="text2" w:themeFillTint="33"/>
            <w:hideMark/>
          </w:tcPr>
          <w:p w:rsidR="0069510C" w:rsidRPr="00782F7A" w:rsidRDefault="0069510C" w:rsidP="002D4CD6">
            <w:pPr>
              <w:tabs>
                <w:tab w:val="left" w:pos="4410"/>
              </w:tabs>
              <w:spacing w:line="276" w:lineRule="auto"/>
              <w:jc w:val="both"/>
              <w:rPr>
                <w:rFonts w:ascii="Times New Roman" w:eastAsia="Calibri" w:hAnsi="Times New Roman" w:cs="Times New Roman"/>
                <w:b/>
                <w:szCs w:val="24"/>
              </w:rPr>
            </w:pPr>
            <w:r w:rsidRPr="00782F7A">
              <w:rPr>
                <w:rFonts w:ascii="Times New Roman" w:eastAsia="Calibri" w:hAnsi="Times New Roman" w:cs="Times New Roman"/>
                <w:b/>
                <w:szCs w:val="24"/>
              </w:rPr>
              <w:t>922</w:t>
            </w:r>
          </w:p>
        </w:tc>
      </w:tr>
    </w:tbl>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69510C" w:rsidRPr="00782F7A" w:rsidRDefault="0069510C" w:rsidP="00BE3D7C">
      <w:pPr>
        <w:spacing w:line="276" w:lineRule="auto"/>
        <w:ind w:firstLine="567"/>
        <w:jc w:val="both"/>
        <w:rPr>
          <w:rFonts w:ascii="Times New Roman" w:eastAsia="Calibri" w:hAnsi="Times New Roman" w:cs="Times New Roman"/>
        </w:rPr>
      </w:pPr>
    </w:p>
    <w:p w:rsidR="00CC3CFA" w:rsidRPr="00782F7A" w:rsidRDefault="00CC3CFA" w:rsidP="00BE3D7C">
      <w:pPr>
        <w:spacing w:line="276" w:lineRule="auto"/>
        <w:ind w:firstLine="567"/>
        <w:jc w:val="both"/>
        <w:rPr>
          <w:rFonts w:ascii="Times New Roman" w:eastAsia="Calibri" w:hAnsi="Times New Roman" w:cs="Times New Roman"/>
          <w:b/>
        </w:rPr>
      </w:pPr>
      <w:r w:rsidRPr="00782F7A">
        <w:rPr>
          <w:rFonts w:ascii="Times New Roman" w:eastAsia="Calibri" w:hAnsi="Times New Roman" w:cs="Times New Roman"/>
        </w:rPr>
        <w:t xml:space="preserve">Salīdzinot ar iepriekšējo pārskata periodu, ir samazinājies kopējais klientu skaits, bet arvien vairāk psihologi snieguši atkārtotas konsultācijas, kas nodrošināja augstāku psiholoģiskās palīdzības kvalitāti. </w:t>
      </w:r>
    </w:p>
    <w:p w:rsidR="00CC3CFA" w:rsidRPr="00782F7A" w:rsidRDefault="00CC3CFA" w:rsidP="00BE3D7C">
      <w:pPr>
        <w:suppressAutoHyphens/>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Pamatklienti psihologiem ir izglītojamie un pirmsskolas bērni, kuriem ir mācīšanās grūtības un traucējumi.</w:t>
      </w:r>
    </w:p>
    <w:p w:rsidR="00CC3CFA" w:rsidRPr="00782F7A" w:rsidRDefault="00CC3CFA" w:rsidP="00BE3D7C">
      <w:pPr>
        <w:suppressAutoHyphens/>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Skolēnu skaits skolās samazinās, bet psihologa klientu skaits aug, jo arvien biežāk skolēniem ir arī attiecību un emocionālās grūtības (46 gadījumos), </w:t>
      </w:r>
      <w:r w:rsidR="00497417">
        <w:rPr>
          <w:rFonts w:ascii="Times New Roman" w:eastAsia="Calibri" w:hAnsi="Times New Roman" w:cs="Times New Roman"/>
        </w:rPr>
        <w:t xml:space="preserve">vērojama </w:t>
      </w:r>
      <w:r w:rsidRPr="00782F7A">
        <w:rPr>
          <w:rFonts w:ascii="Times New Roman" w:eastAsia="Calibri" w:hAnsi="Times New Roman" w:cs="Times New Roman"/>
        </w:rPr>
        <w:t>vājāka motivācija mācīties (34 gadījumos) un ir izteiktākas uzvedības problēmas (28 gadījumos). Šis gads bija īpašs ar atbalstu to skolu pedagogiem un direktoriem, kuru skolās notika akreditācijas.</w:t>
      </w:r>
    </w:p>
    <w:p w:rsidR="00CC3CFA" w:rsidRPr="00782F7A" w:rsidRDefault="00CC3CFA" w:rsidP="00BE3D7C">
      <w:pPr>
        <w:suppressAutoHyphens/>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Vecāku skaits, kas ir izrādījuši interesi par savu bērnu grūtībām mācībās, mācību motivācijā, uzvedībā un attiecībās gan ar vienaudžiem, gan ģimenē, gan skolā, ir noturīgs.   </w:t>
      </w:r>
    </w:p>
    <w:p w:rsidR="00CC3CFA" w:rsidRPr="00782F7A" w:rsidRDefault="00CC3CFA" w:rsidP="00BE3D7C">
      <w:pPr>
        <w:suppressAutoHyphens/>
        <w:spacing w:line="276" w:lineRule="auto"/>
        <w:ind w:firstLine="567"/>
        <w:jc w:val="both"/>
        <w:rPr>
          <w:rFonts w:ascii="Times New Roman" w:eastAsia="Calibri" w:hAnsi="Times New Roman" w:cs="Times New Roman"/>
          <w:bCs/>
          <w:szCs w:val="24"/>
        </w:rPr>
      </w:pPr>
      <w:r w:rsidRPr="00782F7A">
        <w:rPr>
          <w:rFonts w:ascii="Times New Roman" w:eastAsia="Calibri" w:hAnsi="Times New Roman" w:cs="Times New Roman"/>
          <w:szCs w:val="24"/>
        </w:rPr>
        <w:t>Šajā gadā psihologi snieguši pavisam 111 psiholoģiskās izpētes/konsultēšanas atzinumus, no kuriem lielāko daļu veido atzinumi skolām atbalsta pasākumu piemērošanai un Pedagoģiski medicīniskajai komisijai – 98.  Psihologu sadarbība ar dažādām institūcijām arī ir bijusi kvalitatīva, jo s</w:t>
      </w:r>
      <w:r w:rsidRPr="00782F7A">
        <w:rPr>
          <w:rFonts w:ascii="Times New Roman" w:eastAsia="Calibri" w:hAnsi="Times New Roman" w:cs="Times New Roman"/>
          <w:bCs/>
          <w:szCs w:val="24"/>
        </w:rPr>
        <w:t>niegti atzinumi Sociālajam dienestam (3), bāriņtiesām (1), psihiatram, neirologam, DEĀK un ģimenes ārstiem (10).</w:t>
      </w:r>
    </w:p>
    <w:p w:rsidR="00CC3CFA" w:rsidRPr="00782F7A" w:rsidRDefault="00CC3CFA" w:rsidP="00BE3D7C">
      <w:pPr>
        <w:pStyle w:val="Apakvirsrakstsmelns"/>
        <w:spacing w:line="276" w:lineRule="auto"/>
      </w:pPr>
      <w:bookmarkStart w:id="213" w:name="_Toc11679752"/>
      <w:r w:rsidRPr="00782F7A">
        <w:t>Kultūra</w:t>
      </w:r>
      <w:bookmarkEnd w:id="213"/>
      <w:r w:rsidRPr="00782F7A">
        <w:t xml:space="preserve"> </w:t>
      </w:r>
    </w:p>
    <w:p w:rsidR="00CC3CFA" w:rsidRPr="00782F7A" w:rsidRDefault="00CC3CFA" w:rsidP="00BE3D7C">
      <w:pPr>
        <w:spacing w:line="276" w:lineRule="auto"/>
        <w:ind w:firstLine="567"/>
        <w:jc w:val="both"/>
        <w:rPr>
          <w:rFonts w:ascii="Times New Roman" w:eastAsia="Calibri" w:hAnsi="Times New Roman" w:cs="Times New Roman"/>
          <w:color w:val="000000"/>
        </w:rPr>
      </w:pPr>
      <w:r w:rsidRPr="00782F7A">
        <w:rPr>
          <w:rFonts w:ascii="Times New Roman" w:eastAsia="Calibri" w:hAnsi="Times New Roman" w:cs="Times New Roman"/>
        </w:rPr>
        <w:t xml:space="preserve">Gulbenes novadā par kultūras nozares attīstību un uzturēšanu, kā arī daudzveidīgu pasākumu klāstu rūpējas 16 kultūras/tautas nami. Gulbenes novada kultūras/tautas namos un brīvdabas estrādēs 2018. gadā </w:t>
      </w:r>
      <w:r w:rsidR="00C46B28" w:rsidRPr="00782F7A">
        <w:rPr>
          <w:rFonts w:ascii="Times New Roman" w:eastAsia="Calibri" w:hAnsi="Times New Roman" w:cs="Times New Roman"/>
        </w:rPr>
        <w:t xml:space="preserve">notikuši </w:t>
      </w:r>
      <w:r w:rsidRPr="00782F7A">
        <w:rPr>
          <w:rFonts w:ascii="Times New Roman" w:eastAsia="Calibri" w:hAnsi="Times New Roman" w:cs="Times New Roman"/>
          <w:color w:val="000000"/>
        </w:rPr>
        <w:t>779</w:t>
      </w:r>
      <w:r w:rsidRPr="00782F7A">
        <w:rPr>
          <w:rFonts w:ascii="Times New Roman" w:eastAsia="Calibri" w:hAnsi="Times New Roman" w:cs="Times New Roman"/>
        </w:rPr>
        <w:t xml:space="preserve"> pasākumi, kurus kopā apmeklējuši </w:t>
      </w:r>
      <w:r w:rsidR="00C46B28" w:rsidRPr="00782F7A">
        <w:rPr>
          <w:rFonts w:ascii="Times New Roman" w:eastAsia="Calibri" w:hAnsi="Times New Roman" w:cs="Times New Roman"/>
        </w:rPr>
        <w:t>~</w:t>
      </w:r>
      <w:r w:rsidRPr="00782F7A">
        <w:rPr>
          <w:rFonts w:ascii="Times New Roman" w:eastAsia="Calibri" w:hAnsi="Times New Roman" w:cs="Times New Roman"/>
          <w:color w:val="000000"/>
        </w:rPr>
        <w:t xml:space="preserve">75,5 tūkstoši </w:t>
      </w:r>
      <w:r w:rsidR="00C46B28" w:rsidRPr="00782F7A">
        <w:rPr>
          <w:rFonts w:ascii="Times New Roman" w:eastAsia="Calibri" w:hAnsi="Times New Roman" w:cs="Times New Roman"/>
          <w:color w:val="000000"/>
        </w:rPr>
        <w:t>cilvēku</w:t>
      </w:r>
      <w:r w:rsidR="00637DE6">
        <w:rPr>
          <w:rFonts w:ascii="Times New Roman" w:eastAsia="Calibri" w:hAnsi="Times New Roman" w:cs="Times New Roman"/>
          <w:color w:val="000000"/>
        </w:rPr>
        <w:t xml:space="preserve">. </w:t>
      </w:r>
      <w:r w:rsidRPr="00782F7A">
        <w:rPr>
          <w:rFonts w:ascii="Times New Roman" w:eastAsia="Calibri" w:hAnsi="Times New Roman" w:cs="Times New Roman"/>
        </w:rPr>
        <w:t xml:space="preserve">Lielākoties tiek rīkoti koncerti, izklaides pasākumi, pasākumi ģimenēm, teātra izrādes un valsts/tradicionālie svētki. 2018. gadā </w:t>
      </w:r>
      <w:r w:rsidRPr="00782F7A">
        <w:rPr>
          <w:rFonts w:ascii="Times New Roman" w:eastAsia="Calibri" w:hAnsi="Times New Roman" w:cs="Times New Roman"/>
          <w:color w:val="000000"/>
        </w:rPr>
        <w:t>vairākums</w:t>
      </w:r>
      <w:r w:rsidRPr="00782F7A">
        <w:rPr>
          <w:rFonts w:ascii="Times New Roman" w:eastAsia="Calibri" w:hAnsi="Times New Roman" w:cs="Times New Roman"/>
          <w:color w:val="FF0000"/>
        </w:rPr>
        <w:t xml:space="preserve"> </w:t>
      </w:r>
      <w:r w:rsidRPr="00782F7A">
        <w:rPr>
          <w:rFonts w:ascii="Times New Roman" w:eastAsia="Calibri" w:hAnsi="Times New Roman" w:cs="Times New Roman"/>
          <w:color w:val="000000"/>
        </w:rPr>
        <w:t xml:space="preserve">(70,7 %) </w:t>
      </w:r>
      <w:r w:rsidRPr="00782F7A">
        <w:rPr>
          <w:rFonts w:ascii="Times New Roman" w:eastAsia="Calibri" w:hAnsi="Times New Roman" w:cs="Times New Roman"/>
        </w:rPr>
        <w:t>pasākumu bijuši bez ieejas maksas. Salīdzinot ar 2017.gadu (sk.</w:t>
      </w:r>
      <w:r w:rsidR="00C46B28" w:rsidRPr="00782F7A">
        <w:rPr>
          <w:rFonts w:ascii="Times New Roman" w:eastAsia="Calibri" w:hAnsi="Times New Roman" w:cs="Times New Roman"/>
        </w:rPr>
        <w:t xml:space="preserve"> 11.</w:t>
      </w:r>
      <w:r w:rsidRPr="00782F7A">
        <w:rPr>
          <w:rFonts w:ascii="Times New Roman" w:eastAsia="Calibri" w:hAnsi="Times New Roman" w:cs="Times New Roman"/>
        </w:rPr>
        <w:t xml:space="preserve">attēlu), norišu skaits ir </w:t>
      </w:r>
      <w:r w:rsidRPr="00782F7A">
        <w:rPr>
          <w:rFonts w:ascii="Times New Roman" w:eastAsia="Calibri" w:hAnsi="Times New Roman" w:cs="Times New Roman"/>
          <w:color w:val="000000"/>
        </w:rPr>
        <w:t>samazinājies</w:t>
      </w:r>
      <w:r w:rsidRPr="00782F7A">
        <w:rPr>
          <w:rFonts w:ascii="Times New Roman" w:eastAsia="Calibri" w:hAnsi="Times New Roman" w:cs="Times New Roman"/>
        </w:rPr>
        <w:t xml:space="preserve">. </w:t>
      </w:r>
    </w:p>
    <w:p w:rsidR="00CC3CFA" w:rsidRPr="00782F7A" w:rsidRDefault="00CC3CFA" w:rsidP="002D4CD6">
      <w:pPr>
        <w:spacing w:line="276" w:lineRule="auto"/>
        <w:ind w:firstLine="142"/>
        <w:jc w:val="both"/>
        <w:rPr>
          <w:rFonts w:ascii="Times New Roman" w:eastAsia="Calibri" w:hAnsi="Times New Roman" w:cs="Times New Roman"/>
        </w:rPr>
      </w:pPr>
      <w:r w:rsidRPr="00782F7A">
        <w:rPr>
          <w:rFonts w:ascii="Times New Roman" w:eastAsia="Calibri" w:hAnsi="Times New Roman" w:cs="Times New Roman"/>
          <w:noProof/>
          <w:lang w:eastAsia="lv-LV"/>
        </w:rPr>
        <w:lastRenderedPageBreak/>
        <w:drawing>
          <wp:inline distT="0" distB="0" distL="0" distR="0">
            <wp:extent cx="5356813" cy="2552700"/>
            <wp:effectExtent l="0" t="0" r="0" b="0"/>
            <wp:docPr id="22" name="Diagramma 22">
              <a:extLst xmlns:a="http://schemas.openxmlformats.org/drawingml/2006/main">
                <a:ext uri="{FF2B5EF4-FFF2-40B4-BE49-F238E27FC236}">
                  <a16:creationId xmlns:a16="http://schemas.microsoft.com/office/drawing/2014/main" id="{9049DBD1-3618-4C63-AAC6-37DBE94E0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C3CFA" w:rsidRPr="00782F7A" w:rsidRDefault="00E44396" w:rsidP="006362F1">
      <w:pPr>
        <w:pStyle w:val="Bezatstarpm"/>
        <w:rPr>
          <w:rFonts w:eastAsia="Calibri"/>
        </w:rPr>
      </w:pPr>
      <w:r w:rsidRPr="00782F7A">
        <w:rPr>
          <w:rFonts w:eastAsia="Calibri"/>
        </w:rPr>
        <w:t>11</w:t>
      </w:r>
      <w:r w:rsidR="00CC3CFA" w:rsidRPr="00782F7A">
        <w:rPr>
          <w:rFonts w:eastAsia="Calibri"/>
        </w:rPr>
        <w:t>.attēls. Kultūras norišu skaita salīdzinājums kultūras/tautas namos pa gadiem</w:t>
      </w:r>
    </w:p>
    <w:p w:rsidR="00CC3CFA" w:rsidRPr="00782F7A" w:rsidRDefault="00CC3CFA" w:rsidP="00BE3D7C">
      <w:pPr>
        <w:pStyle w:val="Citts"/>
        <w:spacing w:line="276" w:lineRule="auto"/>
        <w:rPr>
          <w:rFonts w:eastAsia="Lucida Sans Unicode"/>
        </w:rPr>
      </w:pPr>
      <w:r w:rsidRPr="00782F7A">
        <w:rPr>
          <w:rFonts w:eastAsia="Lucida Sans Unicode"/>
        </w:rPr>
        <w:t>Avots: Izglītības, kultūras un sporta nodaļa</w:t>
      </w:r>
    </w:p>
    <w:p w:rsidR="00CC3CFA" w:rsidRPr="00782F7A" w:rsidRDefault="002D22E6" w:rsidP="00BE3D7C">
      <w:pPr>
        <w:spacing w:line="276" w:lineRule="auto"/>
        <w:ind w:firstLine="567"/>
        <w:jc w:val="both"/>
        <w:rPr>
          <w:rFonts w:ascii="Times New Roman" w:eastAsia="Calibri" w:hAnsi="Times New Roman" w:cs="Times New Roman"/>
          <w:color w:val="000000"/>
        </w:rPr>
      </w:pPr>
      <w:r w:rsidRPr="00782F7A">
        <w:rPr>
          <w:rFonts w:ascii="Times New Roman" w:eastAsia="Calibri" w:hAnsi="Times New Roman" w:cs="Times New Roman"/>
          <w:noProof/>
          <w:lang w:eastAsia="lv-LV"/>
        </w:rPr>
        <w:drawing>
          <wp:anchor distT="0" distB="0" distL="114300" distR="114300" simplePos="0" relativeHeight="251718656" behindDoc="0" locked="0" layoutInCell="1" allowOverlap="1">
            <wp:simplePos x="0" y="0"/>
            <wp:positionH relativeFrom="column">
              <wp:posOffset>135890</wp:posOffset>
            </wp:positionH>
            <wp:positionV relativeFrom="paragraph">
              <wp:posOffset>339725</wp:posOffset>
            </wp:positionV>
            <wp:extent cx="5313680" cy="2663190"/>
            <wp:effectExtent l="0" t="0" r="1270" b="3810"/>
            <wp:wrapTopAndBottom/>
            <wp:docPr id="23" name="Diagramma 23">
              <a:extLst xmlns:a="http://schemas.openxmlformats.org/drawingml/2006/main">
                <a:ext uri="{FF2B5EF4-FFF2-40B4-BE49-F238E27FC236}">
                  <a16:creationId xmlns:a16="http://schemas.microsoft.com/office/drawing/2014/main" id="{326082A1-0E06-4694-A4E7-4004CB437E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rsidR="003E149C" w:rsidRPr="00782F7A" w:rsidRDefault="003E149C" w:rsidP="006362F1">
      <w:pPr>
        <w:pStyle w:val="Bezatstarpm"/>
        <w:rPr>
          <w:rFonts w:eastAsia="Calibri"/>
        </w:rPr>
      </w:pPr>
      <w:r w:rsidRPr="00782F7A">
        <w:rPr>
          <w:rFonts w:eastAsia="Calibri"/>
        </w:rPr>
        <w:t>12. attēls. Kultūras norišu apmeklētāju skaita salīdzinājums kultūras/tautas namos pa gadiem</w:t>
      </w:r>
    </w:p>
    <w:p w:rsidR="003E149C" w:rsidRPr="00782F7A" w:rsidRDefault="003E149C" w:rsidP="00BE3D7C">
      <w:pPr>
        <w:pStyle w:val="Citts"/>
        <w:spacing w:line="276" w:lineRule="auto"/>
        <w:rPr>
          <w:rFonts w:eastAsia="Lucida Sans Unicode"/>
          <w:lang w:val="en-US"/>
        </w:rPr>
      </w:pPr>
      <w:r w:rsidRPr="00782F7A">
        <w:rPr>
          <w:rFonts w:eastAsia="Lucida Sans Unicode"/>
          <w:lang w:val="en-US"/>
        </w:rPr>
        <w:t>Avots: Izglītības, kultūras un sporta nodaļa</w:t>
      </w:r>
    </w:p>
    <w:p w:rsidR="003E149C" w:rsidRPr="00782F7A" w:rsidRDefault="003E149C" w:rsidP="00BE3D7C">
      <w:pPr>
        <w:spacing w:line="276" w:lineRule="auto"/>
        <w:ind w:firstLine="567"/>
        <w:jc w:val="both"/>
        <w:rPr>
          <w:rFonts w:ascii="Times New Roman" w:eastAsia="Calibri" w:hAnsi="Times New Roman" w:cs="Times New Roman"/>
          <w:color w:val="000000"/>
        </w:rPr>
      </w:pPr>
    </w:p>
    <w:p w:rsidR="003E149C" w:rsidRPr="00782F7A" w:rsidRDefault="00CC3CFA" w:rsidP="00BE3D7C">
      <w:pPr>
        <w:spacing w:line="276" w:lineRule="auto"/>
        <w:ind w:firstLine="567"/>
        <w:jc w:val="both"/>
        <w:rPr>
          <w:rFonts w:ascii="Times New Roman" w:eastAsia="Calibri" w:hAnsi="Times New Roman" w:cs="Times New Roman"/>
          <w:color w:val="000000"/>
        </w:rPr>
      </w:pPr>
      <w:r w:rsidRPr="00782F7A">
        <w:rPr>
          <w:rFonts w:ascii="Times New Roman" w:eastAsia="Calibri" w:hAnsi="Times New Roman" w:cs="Times New Roman"/>
          <w:color w:val="000000"/>
        </w:rPr>
        <w:t xml:space="preserve">Apmeklētāju skaits (sk. </w:t>
      </w:r>
      <w:r w:rsidR="00E44396" w:rsidRPr="00782F7A">
        <w:rPr>
          <w:rFonts w:ascii="Times New Roman" w:eastAsia="Calibri" w:hAnsi="Times New Roman" w:cs="Times New Roman"/>
          <w:color w:val="000000"/>
        </w:rPr>
        <w:t>1</w:t>
      </w:r>
      <w:r w:rsidR="00C46B28" w:rsidRPr="00782F7A">
        <w:rPr>
          <w:rFonts w:ascii="Times New Roman" w:eastAsia="Calibri" w:hAnsi="Times New Roman" w:cs="Times New Roman"/>
          <w:color w:val="000000"/>
        </w:rPr>
        <w:t>2</w:t>
      </w:r>
      <w:r w:rsidRPr="00782F7A">
        <w:rPr>
          <w:rFonts w:ascii="Times New Roman" w:eastAsia="Calibri" w:hAnsi="Times New Roman" w:cs="Times New Roman"/>
          <w:color w:val="000000"/>
        </w:rPr>
        <w:t>. attēlu) ir krities. Apmeklētāju skaita samazinājums varētu būt skaidrojams ar to, ka pērn galvenais uzsvars bija tradicionālo pasākumu organizēšanu, kas lielai iedzīvotāju daļai varētu nebūt tikpat saistoši, kā izklaides pasākumi, kā arī Latvijas simtgades atzīmēšanu - pasākumu klāsts bija plašs ne tikai Gulbenes novadā, kā rezultātā iedzīvotāji, iespējams, izvē</w:t>
      </w:r>
      <w:r w:rsidR="003E149C" w:rsidRPr="00782F7A">
        <w:rPr>
          <w:rFonts w:ascii="Times New Roman" w:eastAsia="Calibri" w:hAnsi="Times New Roman" w:cs="Times New Roman"/>
          <w:color w:val="000000"/>
        </w:rPr>
        <w:t>lējās apmeklēt pasākumus citur.</w:t>
      </w:r>
    </w:p>
    <w:p w:rsidR="00CC3CFA" w:rsidRPr="00782F7A"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2018.gads Gulbenes novada kultūras dzīvē, tāpat kā citur Latvijā, tika aizvadīts Latvijas simtgades zīmē. Novadā norisinājušies vairāk nekā 80 pasākumi, kas veltīti Latvijas simtgadei.</w:t>
      </w:r>
    </w:p>
    <w:p w:rsidR="00CC3CFA" w:rsidRDefault="00CC3CFA" w:rsidP="00BE3D7C">
      <w:pPr>
        <w:spacing w:line="276" w:lineRule="auto"/>
        <w:ind w:firstLine="567"/>
        <w:contextualSpacing/>
        <w:jc w:val="both"/>
        <w:rPr>
          <w:rFonts w:ascii="Times New Roman" w:eastAsia="Calibri" w:hAnsi="Times New Roman" w:cs="Times New Roman"/>
        </w:rPr>
      </w:pPr>
      <w:r w:rsidRPr="00782F7A">
        <w:rPr>
          <w:rFonts w:ascii="Times New Roman" w:eastAsia="Calibri" w:hAnsi="Times New Roman" w:cs="Times New Roman"/>
        </w:rPr>
        <w:lastRenderedPageBreak/>
        <w:t xml:space="preserve">Valsts mērogā 2018.gada vasarā kulmināciju piedzīvoja amatiermākslas kolektīvu gatavošanās vairāku gadu garumā – noritēja XVII Vispārējiem latviešu Dziesmu un XVI Deju svētki. Gulbenes novads šoreiz tika pārstāvēts iespaidīgā sastāvā – svētku dalībnieku skaitu kuplināja 731 Gulbenes novada amatiermākslas kolektīvu dalībnieks, savukārt novada dalību svētkos palīdzēja organizēt vairāk nekā 40 pašvaldības deleģētās personas. </w:t>
      </w:r>
    </w:p>
    <w:p w:rsidR="002D4CD6" w:rsidRPr="00782F7A" w:rsidRDefault="002D4CD6" w:rsidP="00BE3D7C">
      <w:pPr>
        <w:spacing w:line="276" w:lineRule="auto"/>
        <w:ind w:firstLine="567"/>
        <w:contextualSpacing/>
        <w:jc w:val="both"/>
        <w:rPr>
          <w:rFonts w:ascii="Times New Roman" w:eastAsia="Calibri" w:hAnsi="Times New Roman" w:cs="Times New Roman"/>
        </w:rPr>
      </w:pPr>
    </w:p>
    <w:p w:rsidR="00CC3CFA" w:rsidRPr="00782F7A" w:rsidRDefault="00CC3CFA" w:rsidP="00BE3D7C">
      <w:pPr>
        <w:spacing w:line="276" w:lineRule="auto"/>
        <w:ind w:firstLine="567"/>
        <w:contextualSpacing/>
        <w:jc w:val="both"/>
        <w:rPr>
          <w:rFonts w:ascii="Times New Roman" w:eastAsia="Calibri" w:hAnsi="Times New Roman" w:cs="Times New Roman"/>
        </w:rPr>
      </w:pPr>
      <w:r w:rsidRPr="00782F7A">
        <w:rPr>
          <w:rFonts w:ascii="Times New Roman" w:eastAsia="Calibri" w:hAnsi="Times New Roman" w:cs="Times New Roman"/>
          <w:noProof/>
          <w:lang w:eastAsia="lv-LV"/>
        </w:rPr>
        <w:drawing>
          <wp:inline distT="0" distB="0" distL="0" distR="0" wp14:anchorId="1B2FC6E9" wp14:editId="12EE8E99">
            <wp:extent cx="4942936" cy="3510373"/>
            <wp:effectExtent l="0" t="0" r="0" b="0"/>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 design.png"/>
                    <pic:cNvPicPr/>
                  </pic:nvPicPr>
                  <pic:blipFill>
                    <a:blip r:embed="rId24">
                      <a:extLst>
                        <a:ext uri="{28A0092B-C50C-407E-A947-70E740481C1C}">
                          <a14:useLocalDpi xmlns:a14="http://schemas.microsoft.com/office/drawing/2010/main" val="0"/>
                        </a:ext>
                      </a:extLst>
                    </a:blip>
                    <a:stretch>
                      <a:fillRect/>
                    </a:stretch>
                  </pic:blipFill>
                  <pic:spPr>
                    <a:xfrm>
                      <a:off x="0" y="0"/>
                      <a:ext cx="5059184" cy="3592930"/>
                    </a:xfrm>
                    <a:prstGeom prst="rect">
                      <a:avLst/>
                    </a:prstGeom>
                  </pic:spPr>
                </pic:pic>
              </a:graphicData>
            </a:graphic>
          </wp:inline>
        </w:drawing>
      </w:r>
    </w:p>
    <w:p w:rsidR="00CC3CFA" w:rsidRPr="00782F7A" w:rsidRDefault="00920A53" w:rsidP="006362F1">
      <w:pPr>
        <w:pStyle w:val="Bezatstarpm"/>
        <w:rPr>
          <w:rFonts w:eastAsia="Calibri"/>
        </w:rPr>
      </w:pPr>
      <w:r w:rsidRPr="00782F7A">
        <w:rPr>
          <w:rFonts w:eastAsia="Calibri"/>
        </w:rPr>
        <w:t>1</w:t>
      </w:r>
      <w:r w:rsidR="00D92573" w:rsidRPr="00782F7A">
        <w:rPr>
          <w:rFonts w:eastAsia="Calibri"/>
        </w:rPr>
        <w:t>3</w:t>
      </w:r>
      <w:r w:rsidR="00CC3CFA" w:rsidRPr="00782F7A">
        <w:rPr>
          <w:rFonts w:eastAsia="Calibri"/>
        </w:rPr>
        <w:t>.attēls. XVII Vispārējo latviešu Dziesmu un XVI Deju svētku gājiena dalībnieki no Gulbenes novada</w:t>
      </w:r>
    </w:p>
    <w:p w:rsidR="00CC3CFA" w:rsidRPr="00782F7A" w:rsidRDefault="00CC3CFA" w:rsidP="00BE3D7C">
      <w:pPr>
        <w:pStyle w:val="Citts"/>
        <w:spacing w:line="276" w:lineRule="auto"/>
        <w:rPr>
          <w:rFonts w:eastAsia="Lucida Sans Unicode"/>
          <w:lang w:val="en-US"/>
        </w:rPr>
      </w:pPr>
      <w:r w:rsidRPr="00782F7A">
        <w:rPr>
          <w:rFonts w:eastAsia="Lucida Sans Unicode"/>
          <w:lang w:val="en-US"/>
        </w:rPr>
        <w:t>Avots: Izglītības, kultūras un sporta nodaļa</w:t>
      </w:r>
    </w:p>
    <w:p w:rsidR="003E149C" w:rsidRPr="00782F7A" w:rsidRDefault="003E149C" w:rsidP="00BE3D7C">
      <w:pPr>
        <w:spacing w:line="276" w:lineRule="auto"/>
        <w:ind w:firstLine="567"/>
        <w:jc w:val="both"/>
        <w:rPr>
          <w:lang w:val="en-US"/>
        </w:rPr>
      </w:pPr>
    </w:p>
    <w:p w:rsidR="00CC3CFA" w:rsidRPr="00782F7A" w:rsidRDefault="00CC3CFA" w:rsidP="00BE3D7C">
      <w:pPr>
        <w:spacing w:line="276" w:lineRule="auto"/>
        <w:ind w:firstLine="567"/>
        <w:contextualSpacing/>
        <w:jc w:val="both"/>
        <w:rPr>
          <w:rFonts w:ascii="Times New Roman" w:eastAsia="Calibri" w:hAnsi="Times New Roman" w:cs="Times New Roman"/>
        </w:rPr>
      </w:pPr>
      <w:r w:rsidRPr="00782F7A">
        <w:rPr>
          <w:rFonts w:ascii="Times New Roman" w:eastAsia="Calibri" w:hAnsi="Times New Roman" w:cs="Times New Roman"/>
        </w:rPr>
        <w:t xml:space="preserve">Svētku dalībnieki uz gājienu devās oriģinālā veidā – ar </w:t>
      </w:r>
      <w:r w:rsidRPr="00782F7A">
        <w:rPr>
          <w:rFonts w:ascii="Times New Roman" w:eastAsia="Times New Roman" w:hAnsi="Times New Roman" w:cs="Times New Roman"/>
          <w:bCs/>
          <w:szCs w:val="36"/>
          <w:lang w:eastAsia="lv-LV"/>
        </w:rPr>
        <w:t>īpašo Dziesmu svētku Simtgades vilcienu</w:t>
      </w:r>
      <w:r w:rsidRPr="00782F7A">
        <w:rPr>
          <w:rFonts w:ascii="Times New Roman" w:eastAsia="Calibri" w:hAnsi="Times New Roman" w:cs="Times New Roman"/>
        </w:rPr>
        <w:t xml:space="preserve">. Svētkos Gulbenes novadu pārstāvēja 3 pūtēju orķestri, 5 kori, 18 deju kolektīvi, 2 amatierteātri, viens tautas mūzikas ansamblis, 2 lietišķās mākslas studijas un viena folkloras kopa. </w:t>
      </w:r>
    </w:p>
    <w:p w:rsidR="00CC3CFA" w:rsidRPr="00782F7A"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Viena no prioritātēm Gulbenes novadā ir amatiermākslas kolektīvu darbības nodrošināšana. 2018. gadā Gulbenes novada kultūras/tautas namos darbojās 106 amatiermākslas kolektīvi  (skat</w:t>
      </w:r>
      <w:r w:rsidR="00C46B28" w:rsidRPr="00782F7A">
        <w:rPr>
          <w:rFonts w:ascii="Times New Roman" w:eastAsia="Calibri" w:hAnsi="Times New Roman" w:cs="Times New Roman"/>
        </w:rPr>
        <w:t>.</w:t>
      </w:r>
      <w:r w:rsidRPr="00782F7A">
        <w:rPr>
          <w:rFonts w:ascii="Times New Roman" w:eastAsia="Calibri" w:hAnsi="Times New Roman" w:cs="Times New Roman"/>
        </w:rPr>
        <w:t xml:space="preserve"> </w:t>
      </w:r>
      <w:r w:rsidR="00C46B28" w:rsidRPr="00782F7A">
        <w:rPr>
          <w:rFonts w:ascii="Times New Roman" w:eastAsia="Calibri" w:hAnsi="Times New Roman" w:cs="Times New Roman"/>
        </w:rPr>
        <w:t>14</w:t>
      </w:r>
      <w:r w:rsidRPr="00782F7A">
        <w:rPr>
          <w:rFonts w:ascii="Times New Roman" w:eastAsia="Calibri" w:hAnsi="Times New Roman" w:cs="Times New Roman"/>
        </w:rPr>
        <w:t>.attēlu).</w:t>
      </w:r>
    </w:p>
    <w:p w:rsidR="00CC3CFA" w:rsidRPr="00782F7A" w:rsidRDefault="00CC3CFA" w:rsidP="00E4030E">
      <w:pPr>
        <w:spacing w:line="276" w:lineRule="auto"/>
        <w:jc w:val="both"/>
        <w:rPr>
          <w:rFonts w:ascii="Times New Roman" w:eastAsia="Calibri" w:hAnsi="Times New Roman" w:cs="Times New Roman"/>
        </w:rPr>
      </w:pPr>
      <w:r w:rsidRPr="00782F7A">
        <w:rPr>
          <w:rFonts w:ascii="Times New Roman" w:eastAsia="Calibri" w:hAnsi="Times New Roman" w:cs="Times New Roman"/>
          <w:noProof/>
          <w:lang w:eastAsia="lv-LV"/>
        </w:rPr>
        <w:lastRenderedPageBreak/>
        <w:drawing>
          <wp:inline distT="0" distB="0" distL="0" distR="0" wp14:anchorId="64E12EAA" wp14:editId="2DC81A9B">
            <wp:extent cx="5727940" cy="4110355"/>
            <wp:effectExtent l="0" t="0" r="6350" b="4445"/>
            <wp:docPr id="13" name="Diagramma 13">
              <a:extLst xmlns:a="http://schemas.openxmlformats.org/drawingml/2006/main">
                <a:ext uri="{FF2B5EF4-FFF2-40B4-BE49-F238E27FC236}">
                  <a16:creationId xmlns:a16="http://schemas.microsoft.com/office/drawing/2014/main" id="{DD5C242A-55DC-48B4-83B3-D89976656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C3CFA" w:rsidRPr="00782F7A" w:rsidRDefault="00CC3CFA" w:rsidP="006362F1">
      <w:pPr>
        <w:pStyle w:val="Bezatstarpm"/>
        <w:rPr>
          <w:rFonts w:eastAsia="Calibri"/>
        </w:rPr>
      </w:pPr>
      <w:r w:rsidRPr="00782F7A">
        <w:rPr>
          <w:rFonts w:eastAsia="Calibri"/>
          <w:noProof/>
        </w:rPr>
        <w:t xml:space="preserve"> </w:t>
      </w:r>
      <w:r w:rsidR="00920A53" w:rsidRPr="00782F7A">
        <w:rPr>
          <w:rFonts w:eastAsia="Calibri"/>
          <w:noProof/>
        </w:rPr>
        <w:t>1</w:t>
      </w:r>
      <w:r w:rsidR="00D92573" w:rsidRPr="00782F7A">
        <w:rPr>
          <w:rFonts w:eastAsia="Calibri"/>
          <w:noProof/>
        </w:rPr>
        <w:t>4</w:t>
      </w:r>
      <w:r w:rsidRPr="00782F7A">
        <w:rPr>
          <w:rFonts w:eastAsia="Calibri"/>
          <w:noProof/>
        </w:rPr>
        <w:t xml:space="preserve">.attēls. </w:t>
      </w:r>
      <w:r w:rsidRPr="00782F7A">
        <w:rPr>
          <w:rFonts w:eastAsia="Calibri"/>
        </w:rPr>
        <w:t>Amatiermākslas kolektīvu skaits pa iestādēm 2018. gadā (kopā 106 kolektīvi)</w:t>
      </w:r>
    </w:p>
    <w:p w:rsidR="00CC3CFA" w:rsidRPr="00782F7A" w:rsidRDefault="00CC3CFA" w:rsidP="00BE3D7C">
      <w:pPr>
        <w:pStyle w:val="Citts"/>
        <w:spacing w:line="276" w:lineRule="auto"/>
        <w:rPr>
          <w:rFonts w:eastAsia="Lucida Sans Unicode"/>
          <w:lang w:val="en-US"/>
        </w:rPr>
      </w:pPr>
      <w:r w:rsidRPr="00782F7A">
        <w:rPr>
          <w:rFonts w:eastAsia="Lucida Sans Unicode"/>
          <w:lang w:val="en-US"/>
        </w:rPr>
        <w:t>Avots: Izglītības, kultūras un sporta nodaļa</w:t>
      </w:r>
    </w:p>
    <w:p w:rsidR="00CC3CFA" w:rsidRPr="00782F7A" w:rsidRDefault="00CC3CFA" w:rsidP="00BE3D7C">
      <w:pPr>
        <w:spacing w:line="276" w:lineRule="auto"/>
        <w:ind w:firstLine="567"/>
        <w:jc w:val="both"/>
        <w:rPr>
          <w:rFonts w:ascii="Times New Roman" w:eastAsia="Calibri" w:hAnsi="Times New Roman" w:cs="Times New Roman"/>
          <w:color w:val="000000"/>
          <w:lang w:val="en-US"/>
        </w:rPr>
      </w:pPr>
    </w:p>
    <w:p w:rsidR="00CC3CFA" w:rsidRPr="00782F7A"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Analizējot kolektīvu žanrisko iedalījumu (sk. </w:t>
      </w:r>
      <w:r w:rsidR="00C46B28" w:rsidRPr="00782F7A">
        <w:rPr>
          <w:rFonts w:ascii="Times New Roman" w:eastAsia="Calibri" w:hAnsi="Times New Roman" w:cs="Times New Roman"/>
        </w:rPr>
        <w:t>15</w:t>
      </w:r>
      <w:r w:rsidRPr="00782F7A">
        <w:rPr>
          <w:rFonts w:ascii="Times New Roman" w:eastAsia="Calibri" w:hAnsi="Times New Roman" w:cs="Times New Roman"/>
        </w:rPr>
        <w:t xml:space="preserve">. attēlu), novadā visvairāk darbojas tautas deju kolektīvi (18), vokālie ansambli (18), amatierteātri (15), citi mūzikas kolektīvi (14) un lietišķās mākslas, rokdarbu kolektīvi (14). Dalībnieku skaita ziņā visvairāk pārstāvēta ir tautisko deju nozare, amatierteātri, lietišķās mākslas un rokdarbu nozare, vokālie ansambļi un kori. </w:t>
      </w:r>
    </w:p>
    <w:p w:rsidR="00CC3CFA" w:rsidRPr="00782F7A" w:rsidRDefault="00CC3CFA" w:rsidP="00E4030E">
      <w:pPr>
        <w:spacing w:line="276" w:lineRule="auto"/>
        <w:jc w:val="both"/>
        <w:rPr>
          <w:rFonts w:ascii="Times New Roman" w:eastAsia="Calibri" w:hAnsi="Times New Roman" w:cs="Times New Roman"/>
        </w:rPr>
      </w:pPr>
      <w:r w:rsidRPr="00782F7A">
        <w:rPr>
          <w:rFonts w:ascii="Times New Roman" w:eastAsia="Calibri" w:hAnsi="Times New Roman" w:cs="Times New Roman"/>
          <w:noProof/>
          <w:shd w:val="clear" w:color="auto" w:fill="006600"/>
          <w:lang w:eastAsia="lv-LV"/>
        </w:rPr>
        <w:lastRenderedPageBreak/>
        <w:drawing>
          <wp:inline distT="0" distB="0" distL="0" distR="0" wp14:anchorId="70B186E5" wp14:editId="6590F02E">
            <wp:extent cx="5710687" cy="3387090"/>
            <wp:effectExtent l="0" t="0" r="4445" b="3810"/>
            <wp:docPr id="25" name="Diagramma 25">
              <a:extLst xmlns:a="http://schemas.openxmlformats.org/drawingml/2006/main">
                <a:ext uri="{FF2B5EF4-FFF2-40B4-BE49-F238E27FC236}">
                  <a16:creationId xmlns:a16="http://schemas.microsoft.com/office/drawing/2014/main" id="{6FA80505-5266-49E5-BAFB-DB3BACAA50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C3CFA" w:rsidRPr="00782F7A" w:rsidRDefault="00920A53" w:rsidP="006362F1">
      <w:pPr>
        <w:pStyle w:val="Bezatstarpm"/>
        <w:rPr>
          <w:rFonts w:eastAsia="Calibri"/>
        </w:rPr>
      </w:pPr>
      <w:r w:rsidRPr="00782F7A">
        <w:rPr>
          <w:rFonts w:eastAsia="Calibri"/>
        </w:rPr>
        <w:t>1</w:t>
      </w:r>
      <w:r w:rsidR="00D92573" w:rsidRPr="00782F7A">
        <w:rPr>
          <w:rFonts w:eastAsia="Calibri"/>
        </w:rPr>
        <w:t>5</w:t>
      </w:r>
      <w:r w:rsidR="00CC3CFA" w:rsidRPr="00782F7A">
        <w:rPr>
          <w:rFonts w:eastAsia="Calibri"/>
        </w:rPr>
        <w:t>.attēls. Amatiermākslas kolektīvu žanriskais sadalījums 2018. gadā (kopā 106 kolektīvi</w:t>
      </w:r>
      <w:r w:rsidRPr="00782F7A">
        <w:rPr>
          <w:rFonts w:eastAsia="Calibri"/>
        </w:rPr>
        <w:t>)</w:t>
      </w:r>
    </w:p>
    <w:p w:rsidR="00CC3CFA" w:rsidRPr="00782F7A" w:rsidRDefault="00CC3CFA" w:rsidP="00BE3D7C">
      <w:pPr>
        <w:pStyle w:val="Citts"/>
        <w:spacing w:line="276" w:lineRule="auto"/>
        <w:rPr>
          <w:rFonts w:eastAsia="Lucida Sans Unicode"/>
          <w:lang w:val="en-US"/>
        </w:rPr>
      </w:pPr>
      <w:r w:rsidRPr="00782F7A">
        <w:rPr>
          <w:rFonts w:eastAsia="Lucida Sans Unicode"/>
          <w:lang w:val="en-US"/>
        </w:rPr>
        <w:t>Avots: Izglītības, kultūras un sporta nodaļa</w:t>
      </w:r>
    </w:p>
    <w:p w:rsidR="00CC3CFA" w:rsidRPr="00782F7A" w:rsidRDefault="00CC3CFA" w:rsidP="00BE3D7C">
      <w:pPr>
        <w:spacing w:line="276" w:lineRule="auto"/>
        <w:ind w:firstLine="567"/>
        <w:jc w:val="both"/>
        <w:rPr>
          <w:rFonts w:ascii="Times New Roman" w:eastAsia="Calibri" w:hAnsi="Times New Roman" w:cs="Times New Roman"/>
          <w:lang w:val="en-US"/>
        </w:rPr>
      </w:pPr>
    </w:p>
    <w:p w:rsidR="00CC3CFA" w:rsidRPr="00782F7A"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Salīdzinot ar iepriekšējo gadu (110 kolektīvi), amatiermākslas kolektīvu skaits nedaudz </w:t>
      </w:r>
      <w:r w:rsidR="00C46B28" w:rsidRPr="00782F7A">
        <w:rPr>
          <w:rFonts w:ascii="Times New Roman" w:eastAsia="Calibri" w:hAnsi="Times New Roman" w:cs="Times New Roman"/>
        </w:rPr>
        <w:t>samazinājies</w:t>
      </w:r>
      <w:r w:rsidRPr="00782F7A">
        <w:rPr>
          <w:rFonts w:ascii="Times New Roman" w:eastAsia="Calibri" w:hAnsi="Times New Roman" w:cs="Times New Roman"/>
        </w:rPr>
        <w:t>. 2018. gadā darbību uzsākuši vairāki jauni amatiermākslas kolektīvi.</w:t>
      </w:r>
    </w:p>
    <w:p w:rsidR="00CC3CFA" w:rsidRPr="00782F7A"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2018. gadā novadā organizētas četras amatiermākslas nozaru pārbaudes skates (vokālo ansambļu, tautisko deju kolektīvu, amatierteātru un popgrupu), otrais novada mūsdienu deju grupu koncerts un novada lietišķās mākslas, amatniecības izstāde “Rotā un rotājies par godu Latvijai”. Pūtēju orķestri piedalījās skatē Ogrē, bet kori skatē Alūksnē. 2018. gadā apmēram 57% no visiem kolektīviem piedalījušies kādā repertuāra pārbaudes pasākumā, pamatā iegūstot I (46% gadījumu) un II (35% gadījumu) pakāpes vai vietas. Vairāki kolektīvi startējuši arī reģionālā mēroga skatēs, konkursos. Lielisku sniegumu parādījuši Lizuma, Stāmerienas, Litenes, Beļavas amatierteātri un Gulbenes tautas teātris, startējot Vidzemes amatierteātru reģiona skatē “Gada izrāde 2017” Alūksnē un Smiltenē. </w:t>
      </w:r>
    </w:p>
    <w:p w:rsidR="00574CBE" w:rsidRPr="00E71019" w:rsidRDefault="00CC3CFA"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Amatiermākslas kolektīvi 2017. gada ietvaros piedalījušies 775 dažāda mēroga pasākumos. Visvairāk pasākumi bijuši vietējas nozīmes (44%), taču kolektīvi ļoti aktīvi piedalījušies arī novada mēroga pasākumos (32%) un pasākumos citur Latvijā. Kolektīvu koncertdarbība notikusi arī kaim</w:t>
      </w:r>
      <w:r w:rsidR="00496D95" w:rsidRPr="00782F7A">
        <w:rPr>
          <w:rFonts w:ascii="Times New Roman" w:eastAsia="Calibri" w:hAnsi="Times New Roman" w:cs="Times New Roman"/>
        </w:rPr>
        <w:t xml:space="preserve">iņvalstīs – Igaunijā, Lietuvā. </w:t>
      </w:r>
    </w:p>
    <w:p w:rsidR="00CC3CFA" w:rsidRPr="00782F7A" w:rsidRDefault="00CC3CFA" w:rsidP="00BE3D7C">
      <w:pPr>
        <w:pStyle w:val="Apakvirsrakstsmelns"/>
        <w:spacing w:line="276" w:lineRule="auto"/>
      </w:pPr>
      <w:bookmarkStart w:id="214" w:name="_Toc11679753"/>
      <w:r w:rsidRPr="00782F7A">
        <w:t>Sports</w:t>
      </w:r>
      <w:bookmarkEnd w:id="214"/>
    </w:p>
    <w:p w:rsidR="00574CBE" w:rsidRPr="00E71019" w:rsidRDefault="00574CBE" w:rsidP="00020ECF">
      <w:pPr>
        <w:ind w:firstLine="567"/>
        <w:jc w:val="both"/>
        <w:rPr>
          <w:rFonts w:eastAsia="Lucida Sans Unicode"/>
          <w:lang w:eastAsia="zh-CN"/>
        </w:rPr>
      </w:pPr>
      <w:r w:rsidRPr="00E71019">
        <w:rPr>
          <w:rFonts w:eastAsia="Lucida Sans Unicode"/>
          <w:lang w:eastAsia="zh-CN"/>
        </w:rPr>
        <w:t>Pārskata gadā kā viena no centrālajām sporta jomas aktivitātēm bija skriešanas sacensību seriāls “Izskrien100!”, kas norisinājās 15 posmos visās novada pārvaldēs. Kopumā Gulbenes novadā Latvijas simtgadei par godu piedalījās 822 skrējēji, kopā noskrienot 3594,5 kilometrus. Viskuplāk pārstāvētie bija tradicionālie tautas skrējieni Gulbenē, Rankā un Stāmerienā.</w:t>
      </w:r>
    </w:p>
    <w:p w:rsidR="00574CBE" w:rsidRPr="00E71019" w:rsidRDefault="00574CBE" w:rsidP="00020ECF">
      <w:pPr>
        <w:ind w:firstLine="567"/>
        <w:jc w:val="both"/>
        <w:rPr>
          <w:rFonts w:eastAsia="Lucida Sans Unicode"/>
          <w:lang w:eastAsia="zh-CN"/>
        </w:rPr>
      </w:pPr>
      <w:r w:rsidRPr="00E71019">
        <w:rPr>
          <w:rFonts w:eastAsia="Lucida Sans Unicode"/>
          <w:lang w:eastAsia="zh-CN"/>
        </w:rPr>
        <w:t>Novadā 2018.gadā notikušas divas kompleksās sporta spēles: pilsētas ziemas sporta spēles, kā arī novada skolēnu sporta spēles (sk. 1</w:t>
      </w:r>
      <w:r w:rsidR="001551C7">
        <w:rPr>
          <w:rFonts w:eastAsia="Lucida Sans Unicode"/>
          <w:lang w:eastAsia="zh-CN"/>
        </w:rPr>
        <w:t>4</w:t>
      </w:r>
      <w:r w:rsidRPr="00E71019">
        <w:rPr>
          <w:rFonts w:eastAsia="Lucida Sans Unicode"/>
          <w:lang w:eastAsia="zh-CN"/>
        </w:rPr>
        <w:t>. tabulu).</w:t>
      </w:r>
    </w:p>
    <w:p w:rsidR="00574CBE" w:rsidRPr="00E71019" w:rsidRDefault="00574CBE" w:rsidP="00020ECF">
      <w:pPr>
        <w:ind w:firstLine="567"/>
        <w:jc w:val="both"/>
        <w:rPr>
          <w:rFonts w:eastAsia="Lucida Sans Unicode"/>
          <w:lang w:eastAsia="zh-CN"/>
        </w:rPr>
      </w:pPr>
      <w:r w:rsidRPr="00E71019">
        <w:rPr>
          <w:rFonts w:eastAsia="Lucida Sans Unicode"/>
          <w:lang w:eastAsia="zh-CN"/>
        </w:rPr>
        <w:lastRenderedPageBreak/>
        <w:t>Organizēti vieglatlētikas, basketbola, volejbola, mini futbola, telpu futbola, spēka trīscīņas, dambretes, šaha, novusa, šautriņu mešanas, galda tenisa, golfa, šaušanas un badmintona čempionāti. Notikuši 8 posmi orientēšanās sacensību seriālā „Gulbene 2018”. Lielu interesi guva sacensību pēdējais posms, kas bija veltīts Latvijas simtgadei. Slēpošanas sacensību seriāls „Baltās trases” norisinājās 5 posmos. Pirmo reizi tika organizēts slēpojums “Ar slēpēm uz Āriņiem”. Tradicionāli pavasarī tika organizēti Ģimeņu sporta svētki Gulbenē un Senioru sporta svētki. Izmantojot laika apstākļus, vasaras sezonā risinājās pļavu golfa maratons “Siltie”, kā arī 3 posmi smilšu volejbolā sievietēm un vīriešiem. Jau 22. gadu notika Viļņa Reinsona piemiņas kauss un Litenes kauss volejbolā, piedaloties 29 komandām no Latvijas, Lietuvas un Krievijas.</w:t>
      </w:r>
    </w:p>
    <w:p w:rsidR="00574CBE" w:rsidRPr="00E71019" w:rsidRDefault="00574CBE" w:rsidP="00020ECF">
      <w:pPr>
        <w:ind w:firstLine="567"/>
        <w:jc w:val="both"/>
        <w:rPr>
          <w:rFonts w:eastAsia="Lucida Sans Unicode"/>
          <w:lang w:eastAsia="zh-CN"/>
        </w:rPr>
      </w:pPr>
      <w:r w:rsidRPr="00E71019">
        <w:rPr>
          <w:rFonts w:eastAsia="Lucida Sans Unicode"/>
          <w:lang w:eastAsia="zh-CN"/>
        </w:rPr>
        <w:t>Tradicionālais “Egila Čakara piemiņas kauss” basketbolā 2018.gadā mainīja koncepciju, kļūstot par basketbola komandas “Gulbenes buki” pirmssezonas pārbaudes turnīru.</w:t>
      </w:r>
    </w:p>
    <w:p w:rsidR="00574CBE" w:rsidRPr="00E71019" w:rsidRDefault="00574CBE" w:rsidP="00020ECF">
      <w:pPr>
        <w:ind w:firstLine="567"/>
        <w:jc w:val="both"/>
        <w:rPr>
          <w:rFonts w:eastAsia="Lucida Sans Unicode"/>
          <w:lang w:eastAsia="zh-CN"/>
        </w:rPr>
      </w:pPr>
      <w:r w:rsidRPr="00E71019">
        <w:rPr>
          <w:rFonts w:eastAsia="Lucida Sans Unicode"/>
          <w:lang w:eastAsia="zh-CN"/>
        </w:rPr>
        <w:t>Divpadsmito vasaru Gulbenes novadā notika Latvijas jaunatnes vasaras spēles volejbolā, kurā komandu skaits sasniedza 130, atkārtojot iepriekš uzstādīto rekordu. Tāpat Gulbenē notika  Latvijas čempionāts un Latvijas kausa posms spēka trīscīņā.</w:t>
      </w:r>
    </w:p>
    <w:p w:rsidR="00574CBE" w:rsidRPr="00E71019" w:rsidRDefault="00574CBE" w:rsidP="00020ECF">
      <w:pPr>
        <w:ind w:firstLine="567"/>
        <w:jc w:val="both"/>
        <w:rPr>
          <w:rFonts w:eastAsia="Lucida Sans Unicode"/>
          <w:lang w:eastAsia="zh-CN"/>
        </w:rPr>
      </w:pPr>
      <w:r w:rsidRPr="00E71019">
        <w:rPr>
          <w:rFonts w:eastAsia="Lucida Sans Unicode"/>
          <w:lang w:eastAsia="zh-CN"/>
        </w:rPr>
        <w:t>Latvijas mērogā aizvadītas vairākas nozīmīgas tehnisko sporta veidu sacensības: LR čempionāts ziemas rallijā “Sarma”, Latvijas čempionāts rallijsprintā “Gulbis”, Latvijas čempionāts un Latvijas kausa posms motokrosā, Latvijā čempionāta posms skijoringā un ziemas motokrosā, Latvijas kauss  ūdensmotocikliem, kā arī divi Latvijas kausa posmi “CAN AM TROPHY LATVIA”.</w:t>
      </w:r>
    </w:p>
    <w:p w:rsidR="00574CBE" w:rsidRPr="00E71019" w:rsidRDefault="00574CBE" w:rsidP="00020ECF">
      <w:pPr>
        <w:ind w:firstLine="567"/>
        <w:jc w:val="both"/>
        <w:rPr>
          <w:rFonts w:eastAsia="Lucida Sans Unicode"/>
          <w:lang w:eastAsia="zh-CN"/>
        </w:rPr>
      </w:pPr>
      <w:r w:rsidRPr="00E71019">
        <w:rPr>
          <w:rFonts w:eastAsia="Lucida Sans Unicode"/>
          <w:lang w:eastAsia="zh-CN"/>
        </w:rPr>
        <w:t>Sportisko sasniegumu ziņā 2018.gads gulbeniešiem bijis ar mainīgām sekmēm. 2018.gada ziemas olimpisko spēļu atklāšanas ceremonijā  gulbenietis Daumants Dreiškens bija Latvijas delegācijas karognesējs. Sacensībās startēja kā O. Melbārža četrinieka stūmējs, iegūstot 5.vietu.</w:t>
      </w:r>
    </w:p>
    <w:p w:rsidR="00574CBE" w:rsidRPr="00E71019" w:rsidRDefault="00574CBE" w:rsidP="00020ECF">
      <w:pPr>
        <w:ind w:firstLine="567"/>
        <w:jc w:val="both"/>
        <w:rPr>
          <w:rFonts w:eastAsia="Lucida Sans Unicode"/>
          <w:lang w:eastAsia="zh-CN"/>
        </w:rPr>
      </w:pPr>
      <w:r w:rsidRPr="00E71019">
        <w:rPr>
          <w:rFonts w:eastAsia="Lucida Sans Unicode"/>
          <w:lang w:eastAsia="zh-CN"/>
        </w:rPr>
        <w:t>Gulbenes novada sportistu vidū zināmu popularitāti iemantojuši tehniskie sporta veidi. Ar izciliem panākumiem starptautiskajā arēnā startējis Didzis Gorbenko. 2018.gada Eiropas Nāciju kausā motokrosā blakusvāģiem Latvijas izlases sastāvā III vieta kopā ar igauņu līdzbraucēju Tanelu Koivu.</w:t>
      </w:r>
    </w:p>
    <w:p w:rsidR="00CC271F" w:rsidRPr="00E71019" w:rsidRDefault="00574CBE" w:rsidP="00020ECF">
      <w:pPr>
        <w:ind w:firstLine="567"/>
        <w:jc w:val="both"/>
        <w:rPr>
          <w:rFonts w:eastAsia="Lucida Sans Unicode"/>
          <w:lang w:eastAsia="zh-CN"/>
        </w:rPr>
      </w:pPr>
      <w:r w:rsidRPr="00E71019">
        <w:rPr>
          <w:rFonts w:eastAsia="Lucida Sans Unicode"/>
          <w:lang w:eastAsia="zh-CN"/>
        </w:rPr>
        <w:t xml:space="preserve">Volejbolists Matīss Gabdulļins uzsācis pludmales volejbolista karjeru un debitēja Pasaules kausā duetā ar Mihailu Samoilovu. </w:t>
      </w:r>
    </w:p>
    <w:p w:rsidR="00574CBE" w:rsidRPr="00E71019" w:rsidRDefault="00574CBE" w:rsidP="00020ECF">
      <w:pPr>
        <w:ind w:firstLine="567"/>
        <w:jc w:val="both"/>
        <w:rPr>
          <w:rFonts w:eastAsia="Lucida Sans Unicode"/>
          <w:lang w:eastAsia="zh-CN"/>
        </w:rPr>
      </w:pPr>
      <w:r w:rsidRPr="00E71019">
        <w:rPr>
          <w:rFonts w:eastAsia="Lucida Sans Unicode"/>
          <w:lang w:eastAsia="zh-CN"/>
        </w:rPr>
        <w:t xml:space="preserve">Basketbola komanda „Gulbenes buki” izcīnīja bronzas godalgas </w:t>
      </w:r>
      <w:r w:rsidR="00CC271F" w:rsidRPr="00E71019">
        <w:rPr>
          <w:rFonts w:eastAsia="Lucida Sans Unicode"/>
          <w:lang w:eastAsia="zh-CN"/>
        </w:rPr>
        <w:t xml:space="preserve">2. </w:t>
      </w:r>
      <w:r w:rsidRPr="00E71019">
        <w:rPr>
          <w:rFonts w:eastAsia="Lucida Sans Unicode"/>
          <w:lang w:eastAsia="zh-CN"/>
        </w:rPr>
        <w:t>Latvijas Basketbola līgā</w:t>
      </w:r>
      <w:r w:rsidR="00CC271F" w:rsidRPr="00E71019">
        <w:rPr>
          <w:rFonts w:eastAsia="Lucida Sans Unicode"/>
          <w:lang w:eastAsia="zh-CN"/>
        </w:rPr>
        <w:t xml:space="preserve">. </w:t>
      </w:r>
    </w:p>
    <w:p w:rsidR="00574CBE" w:rsidRPr="00E71019" w:rsidRDefault="00574CBE" w:rsidP="00020ECF">
      <w:pPr>
        <w:ind w:firstLine="567"/>
        <w:jc w:val="both"/>
        <w:rPr>
          <w:rFonts w:eastAsia="Lucida Sans Unicode"/>
          <w:lang w:eastAsia="zh-CN"/>
        </w:rPr>
      </w:pPr>
      <w:r w:rsidRPr="00E71019">
        <w:rPr>
          <w:rFonts w:eastAsia="Lucida Sans Unicode"/>
          <w:lang w:eastAsia="zh-CN"/>
        </w:rPr>
        <w:t>Latvijas Nacionālajā sieviešu volejbola līgā komandai VK “Gulbene” savā otrajā sezonā neizdevās aizvadīt tikpat rezultatīvi, kā pirmo.</w:t>
      </w:r>
    </w:p>
    <w:p w:rsidR="00574CBE" w:rsidRPr="00E71019" w:rsidRDefault="00574CBE" w:rsidP="00020ECF">
      <w:pPr>
        <w:ind w:firstLine="567"/>
        <w:jc w:val="both"/>
        <w:rPr>
          <w:rFonts w:eastAsia="Lucida Sans Unicode"/>
          <w:lang w:eastAsia="zh-CN"/>
        </w:rPr>
      </w:pPr>
      <w:r w:rsidRPr="00E71019">
        <w:rPr>
          <w:rFonts w:eastAsia="Lucida Sans Unicode"/>
          <w:lang w:eastAsia="zh-CN"/>
        </w:rPr>
        <w:t>Novadā augstā līmenī tika pārstāvēts veterānu sports. 2018.gadā gulbenieši uzvarēja četros Latvijas 100gades un Latvijas Sporta veterānu (senioru) savienības 55.sporta spēļu veidos: distanču slēpošanā, krosā, vieglatlētikā un pludmales volejbolā, bet komandu vērtējumā ierindojās 2.vietā.</w:t>
      </w:r>
    </w:p>
    <w:p w:rsidR="00574CBE" w:rsidRPr="00E71019" w:rsidRDefault="00574CBE" w:rsidP="00020ECF">
      <w:pPr>
        <w:ind w:firstLine="567"/>
        <w:jc w:val="both"/>
        <w:rPr>
          <w:rFonts w:eastAsia="Lucida Sans Unicode"/>
          <w:lang w:eastAsia="zh-CN"/>
        </w:rPr>
      </w:pPr>
      <w:r w:rsidRPr="00E71019">
        <w:rPr>
          <w:rFonts w:eastAsia="Lucida Sans Unicode"/>
          <w:lang w:eastAsia="zh-CN"/>
        </w:rPr>
        <w:t>Novada soļošanas veterāni Harijs Āboliņš un Guntis Balodis 2018.gada Eiropas čempionātā vieglatlētikā  telpās veterāniem komandu soļojumā Latvijas izlases sastāvā izcīnīja 1.vietu.</w:t>
      </w:r>
    </w:p>
    <w:p w:rsidR="00574CBE" w:rsidRPr="00E71019" w:rsidRDefault="00574CBE" w:rsidP="00020ECF">
      <w:pPr>
        <w:ind w:firstLine="567"/>
        <w:jc w:val="both"/>
        <w:rPr>
          <w:rFonts w:eastAsia="Lucida Sans Unicode"/>
          <w:lang w:eastAsia="zh-CN"/>
        </w:rPr>
      </w:pPr>
      <w:r w:rsidRPr="00E71019">
        <w:rPr>
          <w:rFonts w:eastAsia="Lucida Sans Unicode"/>
          <w:lang w:eastAsia="zh-CN"/>
        </w:rPr>
        <w:t>Ļoti aktīvi ir volejbolisti-veterāni, kas guvuši ne mazums uzvaru dažādos Latvijā, Krievijā un Igaunijā notiekošajos volejbola turnīros veterāniem.</w:t>
      </w:r>
    </w:p>
    <w:p w:rsidR="00574CBE" w:rsidRPr="00E71019" w:rsidRDefault="00574CBE" w:rsidP="00020ECF">
      <w:pPr>
        <w:ind w:firstLine="567"/>
        <w:jc w:val="both"/>
        <w:rPr>
          <w:rFonts w:eastAsia="Lucida Sans Unicode"/>
          <w:lang w:eastAsia="zh-CN"/>
        </w:rPr>
      </w:pPr>
      <w:r w:rsidRPr="00E71019">
        <w:rPr>
          <w:rFonts w:eastAsia="Lucida Sans Unicode"/>
          <w:lang w:eastAsia="zh-CN"/>
        </w:rPr>
        <w:t>2018.gadā turpinājās Gulbenes novada sporta infrastruktūras pilnveide. Aktualizēta Gulbenes novada valsts ģimnāzijas stadiona pārbūves II kārta. Ekspluatācijā nodots  Gulbenes 2.vidusskolas sporta laukums ar gumijoto skrejceliņu un futbola laukumu ar mākslīgo segumu. Kalnienā tika izveidots multifunkcionāls sporta laukums, kurā interesentiem ir iespēja spēlēt volejbolu, basketbolu, futbolu, florbolu un tenisu.</w:t>
      </w:r>
    </w:p>
    <w:p w:rsidR="00574CBE" w:rsidRPr="00E71019" w:rsidRDefault="00574CBE" w:rsidP="00020ECF">
      <w:pPr>
        <w:ind w:firstLine="567"/>
        <w:jc w:val="both"/>
        <w:rPr>
          <w:rFonts w:eastAsia="Lucida Sans Unicode"/>
          <w:lang w:eastAsia="zh-CN"/>
        </w:rPr>
      </w:pPr>
      <w:r w:rsidRPr="00E71019">
        <w:rPr>
          <w:rFonts w:eastAsia="Lucida Sans Unicode"/>
          <w:lang w:eastAsia="zh-CN"/>
        </w:rPr>
        <w:t>Projekta “Pneimatikas šautuve izveide” ietvaros Lejasciemā tika  izveidota pneimatiskā šautuve.</w:t>
      </w:r>
    </w:p>
    <w:p w:rsidR="00574CBE" w:rsidRPr="00E71019" w:rsidRDefault="00574CBE" w:rsidP="00020ECF">
      <w:pPr>
        <w:ind w:firstLine="567"/>
        <w:jc w:val="both"/>
        <w:rPr>
          <w:rFonts w:eastAsia="Lucida Sans Unicode"/>
          <w:lang w:eastAsia="zh-CN"/>
        </w:rPr>
      </w:pPr>
      <w:r w:rsidRPr="00E71019">
        <w:rPr>
          <w:rFonts w:eastAsia="Lucida Sans Unicode"/>
          <w:lang w:eastAsia="zh-CN"/>
        </w:rPr>
        <w:t xml:space="preserve">2018.gadā notikušas 19 Gulbenes novada sporta komisijas sanāksmes. Sporta komisija piešķīrusi naudas balvas par augstiem sasniegumiem sportā sportistiem, sporta komandām un viņu treneriem par kopējo summu 7 090 EUR. Kopumā ar naudas balvām apbalvoti 45 sportisti, 13 </w:t>
      </w:r>
      <w:r w:rsidRPr="00E71019">
        <w:rPr>
          <w:rFonts w:eastAsia="Lucida Sans Unicode"/>
          <w:lang w:eastAsia="zh-CN"/>
        </w:rPr>
        <w:lastRenderedPageBreak/>
        <w:t>treneri un 7 komandas. Sporta komisijā tika saņemti un izskatīti 46 iesniegumi, pamatojoties uz noteikumiem Nr.1 “Par pašvaldības atbalstu sporta veicināšanai Gulbenes novadā”, no kuriem 34 tika atbalstīti, kopumā piešķirot finansējumu 88 226 EUR apmērā.</w:t>
      </w:r>
    </w:p>
    <w:p w:rsidR="00C4257C" w:rsidRPr="00E71019" w:rsidRDefault="00574CBE" w:rsidP="00020ECF">
      <w:pPr>
        <w:ind w:firstLine="567"/>
        <w:jc w:val="both"/>
        <w:rPr>
          <w:rFonts w:eastAsia="Lucida Sans Unicode"/>
        </w:rPr>
      </w:pPr>
      <w:r w:rsidRPr="00E71019">
        <w:rPr>
          <w:rFonts w:eastAsia="Lucida Sans Unicode"/>
          <w:lang w:eastAsia="zh-CN"/>
        </w:rPr>
        <w:t>Gulbenes novada 24 sporta pasākumu organizēšanai piešķirti 13 080 EUR, sportistu līdzdalībai valsts un starptautiska  mēroga sacensībās  6 920 EUR.</w:t>
      </w:r>
    </w:p>
    <w:p w:rsidR="00C4257C" w:rsidRPr="009F3006" w:rsidRDefault="00C4257C" w:rsidP="006362F1">
      <w:pPr>
        <w:pStyle w:val="Bezatstarpm"/>
        <w:rPr>
          <w:rFonts w:eastAsia="Lucida Sans Unicode"/>
        </w:rPr>
      </w:pPr>
    </w:p>
    <w:p w:rsidR="00CC3CFA" w:rsidRPr="00782F7A" w:rsidRDefault="00920A53" w:rsidP="006362F1">
      <w:pPr>
        <w:pStyle w:val="Bezatstarpm"/>
        <w:rPr>
          <w:rFonts w:eastAsia="Lucida Sans Unicode"/>
          <w:lang w:val="en-US"/>
        </w:rPr>
      </w:pPr>
      <w:r w:rsidRPr="00782F7A">
        <w:rPr>
          <w:rFonts w:eastAsia="Lucida Sans Unicode"/>
          <w:lang w:val="en-US"/>
        </w:rPr>
        <w:t>1</w:t>
      </w:r>
      <w:r w:rsidR="001551C7">
        <w:rPr>
          <w:rFonts w:eastAsia="Lucida Sans Unicode"/>
          <w:lang w:val="en-US"/>
        </w:rPr>
        <w:t>4</w:t>
      </w:r>
      <w:r w:rsidR="00CC3CFA" w:rsidRPr="00782F7A">
        <w:rPr>
          <w:rFonts w:eastAsia="Lucida Sans Unicode"/>
          <w:lang w:val="en-US"/>
        </w:rPr>
        <w:t>. tabula</w:t>
      </w:r>
    </w:p>
    <w:p w:rsidR="00CC3CFA" w:rsidRPr="00782F7A" w:rsidRDefault="00CC3CFA" w:rsidP="006362F1">
      <w:pPr>
        <w:pStyle w:val="Bezatstarpm"/>
        <w:rPr>
          <w:rFonts w:eastAsia="Lucida Sans Unicode"/>
          <w:lang w:eastAsia="zh-CN"/>
        </w:rPr>
      </w:pPr>
      <w:r w:rsidRPr="00782F7A">
        <w:rPr>
          <w:rFonts w:eastAsia="Lucida Sans Unicode"/>
          <w:lang w:eastAsia="zh-CN"/>
        </w:rPr>
        <w:t xml:space="preserve">2018. gada statistikas rādītāji sportā </w:t>
      </w:r>
    </w:p>
    <w:p w:rsidR="00847DA4" w:rsidRPr="00782F7A" w:rsidRDefault="00847DA4" w:rsidP="006362F1">
      <w:pPr>
        <w:pStyle w:val="Bezatstarpm"/>
        <w:rPr>
          <w:rFonts w:eastAsia="Lucida Sans Unicode"/>
        </w:rPr>
      </w:pPr>
    </w:p>
    <w:tbl>
      <w:tblPr>
        <w:tblW w:w="9497"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A0" w:firstRow="1" w:lastRow="0" w:firstColumn="1" w:lastColumn="0" w:noHBand="0" w:noVBand="1"/>
      </w:tblPr>
      <w:tblGrid>
        <w:gridCol w:w="850"/>
        <w:gridCol w:w="4253"/>
        <w:gridCol w:w="2410"/>
        <w:gridCol w:w="1984"/>
      </w:tblGrid>
      <w:tr w:rsidR="00CC3CFA" w:rsidRPr="00782F7A" w:rsidTr="00E4030E">
        <w:trPr>
          <w:trHeight w:val="719"/>
          <w:jc w:val="center"/>
        </w:trPr>
        <w:tc>
          <w:tcPr>
            <w:tcW w:w="850" w:type="dxa"/>
            <w:shd w:val="clear" w:color="auto" w:fill="006600"/>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rPr>
            </w:pPr>
            <w:r w:rsidRPr="00782F7A">
              <w:rPr>
                <w:rFonts w:ascii="Times New Roman" w:eastAsia="Lucida Sans Unicode" w:hAnsi="Times New Roman" w:cs="Times New Roman"/>
                <w:b/>
                <w:kern w:val="1"/>
                <w:szCs w:val="24"/>
                <w:lang w:eastAsia="zh-CN"/>
              </w:rPr>
              <w:t>Nr.</w:t>
            </w:r>
          </w:p>
        </w:tc>
        <w:tc>
          <w:tcPr>
            <w:tcW w:w="4253" w:type="dxa"/>
            <w:shd w:val="clear" w:color="auto" w:fill="006600"/>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rPr>
            </w:pPr>
            <w:r w:rsidRPr="00782F7A">
              <w:rPr>
                <w:rFonts w:ascii="Times New Roman" w:eastAsia="Lucida Sans Unicode" w:hAnsi="Times New Roman" w:cs="Times New Roman"/>
                <w:b/>
                <w:kern w:val="1"/>
                <w:szCs w:val="24"/>
                <w:lang w:eastAsia="zh-CN"/>
              </w:rPr>
              <w:t>Pasākuma nosaukums</w:t>
            </w:r>
          </w:p>
        </w:tc>
        <w:tc>
          <w:tcPr>
            <w:tcW w:w="2410" w:type="dxa"/>
            <w:shd w:val="clear" w:color="auto" w:fill="006600"/>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rPr>
            </w:pPr>
            <w:r w:rsidRPr="00782F7A">
              <w:rPr>
                <w:rFonts w:ascii="Times New Roman" w:eastAsia="Lucida Sans Unicode" w:hAnsi="Times New Roman" w:cs="Times New Roman"/>
                <w:b/>
                <w:kern w:val="1"/>
                <w:szCs w:val="24"/>
                <w:lang w:eastAsia="zh-CN"/>
              </w:rPr>
              <w:t xml:space="preserve">Komandu skaits  </w:t>
            </w:r>
          </w:p>
        </w:tc>
        <w:tc>
          <w:tcPr>
            <w:tcW w:w="1984" w:type="dxa"/>
            <w:shd w:val="clear" w:color="auto" w:fill="006600"/>
            <w:vAlign w:val="center"/>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rPr>
            </w:pPr>
            <w:r w:rsidRPr="00782F7A">
              <w:rPr>
                <w:rFonts w:ascii="Times New Roman" w:eastAsia="Lucida Sans Unicode" w:hAnsi="Times New Roman" w:cs="Times New Roman"/>
                <w:b/>
                <w:kern w:val="1"/>
                <w:szCs w:val="24"/>
                <w:lang w:eastAsia="zh-CN"/>
              </w:rPr>
              <w:t xml:space="preserve">Dalībnieku skaits </w:t>
            </w: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rPr>
            </w:pPr>
            <w:r w:rsidRPr="00782F7A">
              <w:rPr>
                <w:rFonts w:ascii="Times New Roman" w:eastAsia="Lucida Sans Unicode" w:hAnsi="Times New Roman" w:cs="Times New Roman"/>
                <w:kern w:val="1"/>
                <w:szCs w:val="24"/>
                <w:u w:val="single"/>
                <w:lang w:eastAsia="zh-CN"/>
              </w:rPr>
              <w:t>Kompleksās sporta spēles: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 xml:space="preserve">1.1. Pilsētas ziemas sporta spēles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1.2. Skolēnu sporta spēles</w:t>
            </w:r>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15 skolas</w:t>
            </w: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52 dal.</w:t>
            </w:r>
          </w:p>
          <w:p w:rsidR="00CC3CFA" w:rsidRPr="00782F7A" w:rsidRDefault="00CC3CFA" w:rsidP="00BE3D7C">
            <w:pPr>
              <w:widowControl w:val="0"/>
              <w:suppressAutoHyphens/>
              <w:spacing w:line="276" w:lineRule="auto"/>
              <w:rPr>
                <w:rFonts w:ascii="Times New Roman" w:eastAsia="Lucida Sans Unicode" w:hAnsi="Times New Roman" w:cs="Times New Roman"/>
                <w:kern w:val="1"/>
                <w:szCs w:val="24"/>
              </w:rPr>
            </w:pP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rPr>
            </w:pPr>
            <w:r w:rsidRPr="00782F7A">
              <w:rPr>
                <w:rFonts w:ascii="Times New Roman" w:eastAsia="Lucida Sans Unicode" w:hAnsi="Times New Roman" w:cs="Times New Roman"/>
                <w:kern w:val="1"/>
                <w:szCs w:val="24"/>
                <w:u w:val="single"/>
                <w:lang w:eastAsia="zh-CN"/>
              </w:rPr>
              <w:t>Novada čempionāti: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2.1.Volejbola čempionāts sievietēm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2.2. Smilšu volejbola kausa izcīņa</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2.3. Mini futbola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2.4. Telpu futbola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2.5. Basketbola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2.6. Vieglatlētikas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2.7. Dambretes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2.8. Šaha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2.9. Golfa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2.10. Badmintona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2.11. Spēka trīscīņas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2.12. Galda tenisa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2.13. Šautriņu mešanas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2.14. Novusa čempionāts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2.15. Zemledus makšķerēšanas čempionāts</w:t>
            </w:r>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u w:val="single"/>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15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26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8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11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6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9 kom</w:t>
            </w:r>
          </w:p>
          <w:p w:rsidR="00CC3CFA" w:rsidRPr="00782F7A" w:rsidRDefault="00CC3CFA" w:rsidP="00BE3D7C">
            <w:pPr>
              <w:widowControl w:val="0"/>
              <w:suppressAutoHyphens/>
              <w:spacing w:line="276" w:lineRule="auto"/>
              <w:rPr>
                <w:rFonts w:ascii="Times New Roman" w:eastAsia="Lucida Sans Unicode" w:hAnsi="Times New Roman" w:cs="Times New Roman"/>
                <w:kern w:val="1"/>
                <w:szCs w:val="24"/>
              </w:rPr>
            </w:pP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165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56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 xml:space="preserve">110 dal.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150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72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157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27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15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27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24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rPr>
              <w:t>25 dal.</w:t>
            </w: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3.</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rPr>
            </w:pPr>
            <w:r w:rsidRPr="00782F7A">
              <w:rPr>
                <w:rFonts w:ascii="Times New Roman" w:eastAsia="Lucida Sans Unicode" w:hAnsi="Times New Roman" w:cs="Times New Roman"/>
                <w:kern w:val="1"/>
                <w:szCs w:val="24"/>
                <w:u w:val="single"/>
                <w:lang w:eastAsia="zh-CN"/>
              </w:rPr>
              <w:t>Tautas sports: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3.1. Skrējiens „Gulbenes apļi”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 xml:space="preserve">3.2. Slēpošanas seriāls „Baltās trases”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 xml:space="preserve">3.3. Orientēšanās seriāls „Gulbene 2018”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 xml:space="preserve">3.4. Golfa sacensību seriāls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3.5. Riteņbraukšanas sacensības “Apsteidz tvaiku 2018!”</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3.6. “Pavasara skrējiens”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3.7. Skrējiens “Rankas apļi”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3.8. Skrējiens apkārt Stāmerienas ezeram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3.9. “Škūnenieku kauss”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 xml:space="preserve">3.10. Skriešanas sacensību seriāls </w:t>
            </w:r>
            <w:r w:rsidRPr="00782F7A">
              <w:rPr>
                <w:rFonts w:ascii="Times New Roman" w:eastAsia="Lucida Sans Unicode" w:hAnsi="Times New Roman" w:cs="Times New Roman"/>
                <w:kern w:val="1"/>
                <w:szCs w:val="24"/>
                <w:lang w:eastAsia="zh-CN"/>
              </w:rPr>
              <w:lastRenderedPageBreak/>
              <w:t>“Izksrien 100!”</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3.11. Gulbenes Power Games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3.12. “Staru kauss” disku golfā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3.13. Paaudžu volejbols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3.14. V.Kazāka piemiņas kauss soļošanā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3.15. Nakts Lieldienu voljebola kauss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3.16. Nakts orientēšanās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 xml:space="preserve">3.17. </w:t>
            </w:r>
            <w:hyperlink r:id="rId27" w:history="1">
              <w:r w:rsidRPr="00782F7A">
                <w:rPr>
                  <w:rFonts w:ascii="Times New Roman" w:eastAsia="Lucida Sans Unicode" w:hAnsi="Times New Roman" w:cs="Times New Roman"/>
                  <w:color w:val="0000FF"/>
                  <w:kern w:val="1"/>
                  <w:szCs w:val="24"/>
                  <w:u w:val="single"/>
                </w:rPr>
                <w:t>Superkross "Dimantu kauss"</w:t>
              </w:r>
            </w:hyperlink>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u w:val="single"/>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5 posmi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8 posmi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22 kārtas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15 posmi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10 novadi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4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11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36 kom.</w:t>
            </w: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143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126/45 (kopv.)</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158/37 (kopv.)</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40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138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75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500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822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67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48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66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111 dal.</w:t>
            </w: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lastRenderedPageBreak/>
              <w:t>4.</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rPr>
            </w:pPr>
            <w:r w:rsidRPr="00782F7A">
              <w:rPr>
                <w:rFonts w:ascii="Times New Roman" w:eastAsia="Lucida Sans Unicode" w:hAnsi="Times New Roman" w:cs="Times New Roman"/>
                <w:kern w:val="1"/>
                <w:szCs w:val="24"/>
                <w:u w:val="single"/>
                <w:lang w:eastAsia="zh-CN"/>
              </w:rPr>
              <w:t>Netradicionālās sporta spēles: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4.1. Ģimeņu sporta spēles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4.2. Senioru sporta spēles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4.3. Iestāžu un uzņēmumu sporta spēles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 xml:space="preserve">4.4. Sporta spēles cilvēkiem ar invaliditāti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4.5.”Karjeras nedēļas” sporta aktivitātes</w:t>
            </w:r>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u w:val="single"/>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14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10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25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8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29 kom.</w:t>
            </w: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66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 xml:space="preserve">78 dal.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252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64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290 dal.</w:t>
            </w: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5.</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rPr>
            </w:pPr>
            <w:r w:rsidRPr="00782F7A">
              <w:rPr>
                <w:rFonts w:ascii="Times New Roman" w:eastAsia="Lucida Sans Unicode" w:hAnsi="Times New Roman" w:cs="Times New Roman"/>
                <w:kern w:val="1"/>
                <w:szCs w:val="24"/>
                <w:u w:val="single"/>
                <w:lang w:eastAsia="zh-CN"/>
              </w:rPr>
              <w:t>Latvijas un reģiona mēroga sacensības: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6.1. LBL 2</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6.2. LK + L.Č.spēka trīscīņā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6.3. Latvijas rallijsprints “Gulbis”</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6.4. LČ ziemas rallijā “Sarma”</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6.5. LČ + LK motokrosā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6.6. LČ ziemas skijoringā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6.7. Latvijas jaunatnes vasaras spēles volejbolā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6.8. Atzeles volejbola līga vīriešiem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2"/>
                <w:szCs w:val="24"/>
                <w:lang w:eastAsia="zh-CN"/>
              </w:rPr>
              <w:t>6.9.</w:t>
            </w:r>
            <w:r w:rsidRPr="00782F7A">
              <w:rPr>
                <w:rFonts w:ascii="Times New Roman" w:eastAsia="Lucida Sans Unicode" w:hAnsi="Times New Roman" w:cs="Times New Roman"/>
                <w:kern w:val="1"/>
                <w:szCs w:val="24"/>
                <w:lang w:eastAsia="zh-CN"/>
              </w:rPr>
              <w:t xml:space="preserve"> Latvijas spēcīgākā pilsēta</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lang w:eastAsia="zh-CN"/>
              </w:rPr>
              <w:t>6.10. LČ ūdensmotocikliem</w:t>
            </w:r>
          </w:p>
          <w:p w:rsidR="00CC3CFA" w:rsidRPr="00782F7A" w:rsidRDefault="00CC3CFA" w:rsidP="00BE3D7C">
            <w:pPr>
              <w:widowControl w:val="0"/>
              <w:suppressAutoHyphens/>
              <w:spacing w:line="276" w:lineRule="auto"/>
              <w:jc w:val="both"/>
              <w:rPr>
                <w:rFonts w:ascii="Times New Roman" w:eastAsia="Lucida Sans Unicode" w:hAnsi="Times New Roman" w:cs="Times New Roman"/>
                <w:color w:val="0000FF"/>
                <w:kern w:val="1"/>
                <w:szCs w:val="24"/>
                <w:u w:val="single"/>
              </w:rPr>
            </w:pPr>
            <w:r w:rsidRPr="00782F7A">
              <w:rPr>
                <w:rFonts w:ascii="Times New Roman" w:eastAsia="Lucida Sans Unicode" w:hAnsi="Times New Roman" w:cs="Times New Roman"/>
                <w:kern w:val="1"/>
                <w:szCs w:val="24"/>
                <w:lang w:eastAsia="zh-CN"/>
              </w:rPr>
              <w:t>6.11.</w:t>
            </w:r>
            <w:r w:rsidRPr="00782F7A">
              <w:rPr>
                <w:rFonts w:ascii="Times New Roman" w:eastAsia="Lucida Sans Unicode" w:hAnsi="Times New Roman" w:cs="Times New Roman"/>
                <w:kern w:val="1"/>
                <w:szCs w:val="24"/>
              </w:rPr>
              <w:t xml:space="preserve"> </w:t>
            </w:r>
            <w:hyperlink r:id="rId28" w:history="1">
              <w:r w:rsidRPr="00782F7A">
                <w:rPr>
                  <w:rFonts w:ascii="Times New Roman" w:eastAsia="Lucida Sans Unicode" w:hAnsi="Times New Roman" w:cs="Times New Roman"/>
                  <w:kern w:val="1"/>
                  <w:szCs w:val="24"/>
                </w:rPr>
                <w:t>"Dīķsalās" - CanAm Trophy Latvia" kauss 2018, 1. posms</w:t>
              </w:r>
            </w:hyperlink>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6.12. CanAm Trophy Latvia" kauss 2018, 4.posms Lejasciemā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eastAsia="zh-CN"/>
              </w:rPr>
            </w:pPr>
            <w:r w:rsidRPr="00782F7A">
              <w:rPr>
                <w:rFonts w:ascii="Times New Roman" w:eastAsia="Lucida Sans Unicode" w:hAnsi="Times New Roman" w:cs="Times New Roman"/>
                <w:kern w:val="1"/>
                <w:szCs w:val="24"/>
              </w:rPr>
              <w:t>6.13. Latvijas tūrisma kauss 2018 Lejasciemā</w:t>
            </w:r>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u w:val="single"/>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lang w:eastAsia="zh-CN"/>
              </w:rPr>
              <w:t>20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48 ekip.</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77 ekip.</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116 ekip.</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130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12 kom</w:t>
            </w:r>
            <w:r w:rsidR="001904B2" w:rsidRPr="00782F7A">
              <w:rPr>
                <w:rFonts w:ascii="Times New Roman" w:eastAsia="Lucida Sans Unicode" w:hAnsi="Times New Roman" w:cs="Times New Roman"/>
                <w:kern w:val="1"/>
                <w:szCs w:val="24"/>
              </w:rPr>
              <w:t>.</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50 kvadracikli un mašīnas</w:t>
            </w: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300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270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148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602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144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133 dal.</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rPr>
            </w:pPr>
            <w:r w:rsidRPr="00782F7A">
              <w:rPr>
                <w:rFonts w:ascii="Times New Roman" w:eastAsia="Lucida Sans Unicode" w:hAnsi="Times New Roman" w:cs="Times New Roman"/>
                <w:kern w:val="1"/>
                <w:szCs w:val="24"/>
              </w:rPr>
              <w:t>22 dal.</w:t>
            </w:r>
          </w:p>
        </w:tc>
      </w:tr>
      <w:tr w:rsidR="00CC3CFA" w:rsidRPr="00782F7A" w:rsidTr="00E4030E">
        <w:trPr>
          <w:jc w:val="center"/>
        </w:trPr>
        <w:tc>
          <w:tcPr>
            <w:tcW w:w="85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6.</w:t>
            </w:r>
          </w:p>
        </w:tc>
        <w:tc>
          <w:tcPr>
            <w:tcW w:w="4253"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u w:val="single"/>
                <w:lang w:val="en-US"/>
              </w:rPr>
            </w:pPr>
            <w:r w:rsidRPr="00782F7A">
              <w:rPr>
                <w:rFonts w:ascii="Times New Roman" w:eastAsia="Lucida Sans Unicode" w:hAnsi="Times New Roman" w:cs="Times New Roman"/>
                <w:kern w:val="1"/>
                <w:szCs w:val="24"/>
                <w:u w:val="single"/>
                <w:lang w:val="en-US" w:eastAsia="zh-CN"/>
              </w:rPr>
              <w:t>Turnīri, kausi:</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7.1. E.Čakara piemiņas spēle b/b</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7.2. V.Reinsona piemiņas un Litenes kauss volejbolā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eastAsia="zh-CN"/>
              </w:rPr>
            </w:pPr>
            <w:r w:rsidRPr="00782F7A">
              <w:rPr>
                <w:rFonts w:ascii="Times New Roman" w:eastAsia="Lucida Sans Unicode" w:hAnsi="Times New Roman" w:cs="Times New Roman"/>
                <w:kern w:val="1"/>
                <w:szCs w:val="24"/>
                <w:lang w:val="en-US" w:eastAsia="zh-CN"/>
              </w:rPr>
              <w:t>7.3. B.Jamkovija piemiņas turnīrs futbolā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eastAsia="zh-CN"/>
              </w:rPr>
            </w:pPr>
            <w:r w:rsidRPr="00782F7A">
              <w:rPr>
                <w:rFonts w:ascii="Times New Roman" w:eastAsia="Lucida Sans Unicode" w:hAnsi="Times New Roman" w:cs="Times New Roman"/>
                <w:kern w:val="1"/>
                <w:szCs w:val="24"/>
                <w:lang w:val="en-US" w:eastAsia="zh-CN"/>
              </w:rPr>
              <w:t>7.4. J.Grīnberga piemiņas kauss volejbolā</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7.5. “Gulbja kauss” futbolā</w:t>
            </w:r>
          </w:p>
        </w:tc>
        <w:tc>
          <w:tcPr>
            <w:tcW w:w="2410"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b/>
                <w:kern w:val="1"/>
                <w:szCs w:val="24"/>
                <w:u w:val="single"/>
                <w:lang w:val="en-US"/>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4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eastAsia="zh-CN"/>
              </w:rPr>
              <w:t>29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16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15 kom.</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18 kom.</w:t>
            </w:r>
          </w:p>
        </w:tc>
        <w:tc>
          <w:tcPr>
            <w:tcW w:w="1984" w:type="dxa"/>
          </w:tcPr>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48</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210</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 xml:space="preserve">149 </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105</w:t>
            </w:r>
          </w:p>
          <w:p w:rsidR="00CC3CFA" w:rsidRPr="00782F7A" w:rsidRDefault="00CC3CFA" w:rsidP="00BE3D7C">
            <w:pPr>
              <w:widowControl w:val="0"/>
              <w:suppressAutoHyphens/>
              <w:spacing w:line="276" w:lineRule="auto"/>
              <w:jc w:val="both"/>
              <w:rPr>
                <w:rFonts w:ascii="Times New Roman" w:eastAsia="Lucida Sans Unicode" w:hAnsi="Times New Roman" w:cs="Times New Roman"/>
                <w:kern w:val="1"/>
                <w:szCs w:val="24"/>
                <w:lang w:val="en-US"/>
              </w:rPr>
            </w:pPr>
            <w:r w:rsidRPr="00782F7A">
              <w:rPr>
                <w:rFonts w:ascii="Times New Roman" w:eastAsia="Lucida Sans Unicode" w:hAnsi="Times New Roman" w:cs="Times New Roman"/>
                <w:kern w:val="1"/>
                <w:szCs w:val="24"/>
                <w:lang w:val="en-US"/>
              </w:rPr>
              <w:t>190 dal.</w:t>
            </w:r>
          </w:p>
        </w:tc>
      </w:tr>
    </w:tbl>
    <w:p w:rsidR="00CC3CFA" w:rsidRPr="00782F7A" w:rsidRDefault="00466221" w:rsidP="00BE3D7C">
      <w:pPr>
        <w:pStyle w:val="Citts"/>
        <w:spacing w:line="276" w:lineRule="auto"/>
        <w:rPr>
          <w:rFonts w:eastAsia="Lucida Sans Unicode"/>
          <w:lang w:val="en-US"/>
        </w:rPr>
      </w:pPr>
      <w:r w:rsidRPr="00782F7A">
        <w:rPr>
          <w:rFonts w:eastAsia="Lucida Sans Unicode"/>
          <w:lang w:val="en-US"/>
        </w:rPr>
        <w:t xml:space="preserve">Avots: Gulbenes sporta centrs </w:t>
      </w:r>
    </w:p>
    <w:p w:rsidR="007A41CD" w:rsidRPr="00782F7A" w:rsidRDefault="007A41CD" w:rsidP="00BE3D7C">
      <w:pPr>
        <w:spacing w:line="276" w:lineRule="auto"/>
        <w:ind w:firstLine="567"/>
        <w:jc w:val="both"/>
        <w:rPr>
          <w:lang w:val="en-US"/>
        </w:rPr>
      </w:pPr>
    </w:p>
    <w:p w:rsidR="001904B2" w:rsidRPr="00782F7A" w:rsidRDefault="00CC3CFA" w:rsidP="00BE3D7C">
      <w:pPr>
        <w:pStyle w:val="Apakvirsrakstsmelns"/>
        <w:spacing w:line="276" w:lineRule="auto"/>
      </w:pPr>
      <w:bookmarkStart w:id="215" w:name="_Toc11679754"/>
      <w:r w:rsidRPr="00782F7A">
        <w:lastRenderedPageBreak/>
        <w:t>Jaunatnes lietas</w:t>
      </w:r>
      <w:bookmarkEnd w:id="215"/>
      <w:r w:rsidRPr="00782F7A">
        <w:t xml:space="preserve"> </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Gulbenes novadā darbojās 4 jauniešu centri – Gulbenes novada jauniešu centrs “Bāze”, jauniešu centrs “Pulss” Lejasciemā, jauniešu iniciatīvu centrs “B.u.M.s” Rankā un jauniešu centrs “Ligzda” Stāķos. Darbu ar jaunatni Gulbenes novadā veica 2 jaunatnes lietu speciālisti (Gulbenes novada pašvaldībā un Gulbenes novada jauniešu centrā “Bāze”)</w:t>
      </w:r>
      <w:r w:rsidR="001904B2" w:rsidRPr="00782F7A">
        <w:rPr>
          <w:rFonts w:ascii="Times New Roman" w:eastAsia="Calibri" w:hAnsi="Times New Roman" w:cs="Times New Roman"/>
          <w:szCs w:val="24"/>
        </w:rPr>
        <w:t>,</w:t>
      </w:r>
      <w:r w:rsidRPr="00782F7A">
        <w:rPr>
          <w:rFonts w:ascii="Times New Roman" w:eastAsia="Calibri" w:hAnsi="Times New Roman" w:cs="Times New Roman"/>
          <w:szCs w:val="24"/>
        </w:rPr>
        <w:t xml:space="preserve"> kā arī 7 jaunatnes darbinieki.</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tika organizēti pasākumi: “Gada atsitiens 2017”, Jauniešu diena, kā arī dažādas aktivitātes, neformālās izglītības nodarbības un jaunatnes darbinieku apmācības jauniešu centros.</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Gulbenes novadā tika realizēts jauniešu apmaiņas projekts, kurā tika uzņemti jaunieši no dažādām Eiropas valstīm. Kopā ar Gulbenes novada jauniešiem tika pārstāvētas 7 Eiropas valstis. Papildus tika realizētas arī starptautiskas jaunatnes darbinieku apmācības, kurās tika pārstāvētas 10 Eiropas valstis, tai skaitā Latvija. Abi projekti tika realizēti Erasmus+ programmas ietvaros.</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tika noslēgts 2017. gadā uzsāktais strukturētā dialoga projekts “Help!”, kas tika finansēts programmā Erasmus+ Jaunatne darbībā. Projekta pamatmērķis bija izstrādāt vai pilnveidot jaunatnes politikas plānošanas dokumentu.</w:t>
      </w:r>
    </w:p>
    <w:p w:rsidR="00CC3CFA"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gadā tika apstiprināts JSPA un Izglītības ministrijas finansēts projekts “Lielceļš uz…”, kas deva ievērojamu atbalstu mobilā jauniešu centra aktivitāšu paplašināšanai, pievienojot 4 pagastus (Galgauska, Lizums, Druviena, Litene).</w:t>
      </w:r>
    </w:p>
    <w:p w:rsidR="007A41CD" w:rsidRPr="00782F7A" w:rsidRDefault="00CC3CFA"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2018. gada decembrī tika pieņemts lēmums JIC “B.u.M.s”, JC “Ligzda” un JC “Pulss” reorganizācijai un to pievienošanai JC “Bāze” kā struktūrvienības, šādā veidā panākot jauniešu centru apvienošanos vienotā struktūrā. Darbs ar jaunatni, kā arī jaunatnes politikas plāna realizācija pilnībā tika nodots JC “Bāze” pārziņā. Pārmaiņu rezultātā tika iegūta vienota jauniešu centru pārvaldība. Papild</w:t>
      </w:r>
      <w:r w:rsidR="001904B2" w:rsidRPr="00782F7A">
        <w:rPr>
          <w:rFonts w:ascii="Times New Roman" w:eastAsia="Calibri" w:hAnsi="Times New Roman" w:cs="Times New Roman"/>
          <w:szCs w:val="24"/>
        </w:rPr>
        <w:t>us tika radīta jauna štata vieta – p</w:t>
      </w:r>
      <w:r w:rsidRPr="00782F7A">
        <w:rPr>
          <w:rFonts w:ascii="Times New Roman" w:eastAsia="Calibri" w:hAnsi="Times New Roman" w:cs="Times New Roman"/>
          <w:szCs w:val="24"/>
        </w:rPr>
        <w:t xml:space="preserve">rojektu vadītājs, kas nodrošina ar jaunatnes jomu saistīto projektu izstrādes un realizācijas centralizāciju. </w:t>
      </w:r>
    </w:p>
    <w:p w:rsidR="007A41CD" w:rsidRPr="00782F7A" w:rsidRDefault="007A41CD"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br w:type="page"/>
      </w:r>
    </w:p>
    <w:p w:rsidR="00442364" w:rsidRPr="00782F7A" w:rsidRDefault="00442364" w:rsidP="00BE3D7C">
      <w:pPr>
        <w:pStyle w:val="Virssraksts"/>
        <w:spacing w:line="276" w:lineRule="auto"/>
        <w:rPr>
          <w:rFonts w:eastAsia="Times New Roman"/>
        </w:rPr>
      </w:pPr>
      <w:bookmarkStart w:id="216" w:name="_Toc420578709"/>
      <w:bookmarkStart w:id="217" w:name="_Toc421620220"/>
      <w:bookmarkStart w:id="218" w:name="_Toc421620367"/>
      <w:bookmarkStart w:id="219" w:name="_Toc421626373"/>
      <w:bookmarkStart w:id="220" w:name="_Toc421694162"/>
      <w:bookmarkStart w:id="221" w:name="_Toc421695699"/>
      <w:bookmarkStart w:id="222" w:name="_Toc327342855"/>
      <w:bookmarkStart w:id="223" w:name="_Toc327343050"/>
      <w:bookmarkStart w:id="224" w:name="_Toc328050146"/>
      <w:bookmarkStart w:id="225" w:name="_Toc356297308"/>
      <w:bookmarkStart w:id="226" w:name="_Toc356297354"/>
      <w:bookmarkStart w:id="227" w:name="_Toc356297598"/>
      <w:bookmarkStart w:id="228" w:name="_Toc356299398"/>
      <w:bookmarkStart w:id="229" w:name="_Toc356299557"/>
      <w:bookmarkStart w:id="230" w:name="_Toc356299648"/>
      <w:bookmarkStart w:id="231" w:name="_Toc356299948"/>
      <w:bookmarkStart w:id="232" w:name="_Toc356300417"/>
      <w:bookmarkStart w:id="233" w:name="_Toc453321702"/>
      <w:bookmarkStart w:id="234" w:name="_Toc11679755"/>
      <w:r w:rsidRPr="00782F7A">
        <w:rPr>
          <w:rFonts w:eastAsia="Times New Roman"/>
        </w:rPr>
        <w:lastRenderedPageBreak/>
        <w:t>Gulbenes novada bibliotēku darbs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65600D" w:rsidRPr="00782F7A" w:rsidRDefault="0065600D" w:rsidP="00BE3D7C">
      <w:pPr>
        <w:spacing w:line="276" w:lineRule="auto"/>
        <w:ind w:firstLine="567"/>
        <w:jc w:val="both"/>
        <w:rPr>
          <w:bCs/>
        </w:rPr>
      </w:pPr>
      <w:r w:rsidRPr="00782F7A">
        <w:rPr>
          <w:bCs/>
        </w:rPr>
        <w:t xml:space="preserve">2018.gadā Gulbenes novadā darbojās 33 bibliotēkas, no kurām 18 bija pagasta bibliotēkas, 14 izglītības iestāžu bibliotēkas un Gulbenes novada bibliotēka, kas veica novada un reģiona galvenās bibliotēkas funkcijas. Lejasciema pagasta bibliotēkai bija ārējais apkalpošanas punkts “Sinole”. </w:t>
      </w:r>
    </w:p>
    <w:p w:rsidR="0065600D" w:rsidRPr="00782F7A" w:rsidRDefault="0065600D" w:rsidP="00BE3D7C">
      <w:pPr>
        <w:spacing w:line="276" w:lineRule="auto"/>
        <w:ind w:firstLine="567"/>
        <w:jc w:val="both"/>
        <w:rPr>
          <w:bCs/>
        </w:rPr>
      </w:pPr>
    </w:p>
    <w:p w:rsidR="0065600D" w:rsidRPr="00782F7A" w:rsidRDefault="0065600D" w:rsidP="00BE3D7C">
      <w:pPr>
        <w:spacing w:line="276" w:lineRule="auto"/>
        <w:ind w:firstLine="567"/>
        <w:jc w:val="both"/>
      </w:pPr>
      <w:r w:rsidRPr="00782F7A">
        <w:t>2018.gadā Gulbenes novada bibliotēkā ar 18 struktūrvienībām strādāja 45 darbinieki.</w:t>
      </w:r>
    </w:p>
    <w:p w:rsidR="0065600D" w:rsidRPr="00782F7A" w:rsidRDefault="0065600D" w:rsidP="00BE3D7C">
      <w:pPr>
        <w:spacing w:line="276" w:lineRule="auto"/>
        <w:ind w:firstLine="567"/>
        <w:jc w:val="both"/>
      </w:pPr>
      <w:r w:rsidRPr="00782F7A">
        <w:t>Gulbenes novada bibliotēku darbs tika vērsts uz nepārtrauktu, plānveidīgu attīstību ar mērķi veikt iespieddarbu, elektronisko izdevumu un citu dokumentu uzkrāšanu, sistematizēšanu, bibliografēšanu un pieejas nodrošināšanu informācijai ikvienam interesentam.</w:t>
      </w:r>
    </w:p>
    <w:p w:rsidR="0065600D" w:rsidRPr="00782F7A" w:rsidRDefault="0065600D" w:rsidP="00BE3D7C">
      <w:pPr>
        <w:spacing w:line="276" w:lineRule="auto"/>
        <w:ind w:firstLine="567"/>
        <w:jc w:val="both"/>
        <w:rPr>
          <w:rFonts w:eastAsia="Times New Roman" w:cs="Times New Roman"/>
          <w:szCs w:val="24"/>
        </w:rPr>
      </w:pPr>
      <w:r w:rsidRPr="00782F7A">
        <w:rPr>
          <w:rFonts w:eastAsia="Times New Roman" w:cs="Times New Roman"/>
          <w:szCs w:val="24"/>
        </w:rPr>
        <w:t>2018.gadā Gulbenes bibliotēkas pakalpojumus pastāvīgi ir izmantojuši 38% pilsētas iedzīvotāji jeb 3015 reģistrētie bibliotēkas lasītāji. Vidēji dienā bibliotēku apmeklēja 220 cilvēki, vidējais izsniegumu skaits – 385 dokumenti. Apmeklējums 2018.gadā attiecībā pret 2017.gadu ir samazinājies par 1,9 (pret 2016.gadu – 6%), bet izsniegums par – 0,8% (pret 2016.gadu – 9 %).</w:t>
      </w:r>
    </w:p>
    <w:p w:rsidR="0065600D" w:rsidRPr="00782F7A" w:rsidRDefault="0065600D" w:rsidP="00BE3D7C">
      <w:pPr>
        <w:spacing w:line="276" w:lineRule="auto"/>
        <w:ind w:firstLine="567"/>
        <w:jc w:val="both"/>
        <w:rPr>
          <w:rFonts w:eastAsia="Times New Roman" w:cs="Times New Roman"/>
          <w:szCs w:val="24"/>
        </w:rPr>
      </w:pPr>
      <w:r w:rsidRPr="00782F7A">
        <w:rPr>
          <w:rFonts w:eastAsia="Times New Roman" w:cs="Times New Roman"/>
          <w:szCs w:val="24"/>
        </w:rPr>
        <w:t xml:space="preserve">2018.gadā, salīdzinot ar iepriekšējo gadu, lasītāju skaits pagastu bibliotēkās ir samazinājies par 1,6%. Savukārt iedzīvotāju aptvērums pagastu bibliotēkās ir palicis nemainīgs - 34%, bet bērnu bibliotekārais aptvērums – 52%. Visaugstākais iedzīvotāju aptvērums ir pagastos, kur darbojas divas bibliotēkas – Daukstu, Lejasciema un Stāmerienas pagastos (attiecīgi – 44, 41 un 42%). Vismazākais iedzīvotāju aptvērums ir Beļavas pagastā – 10%. Apmeklētāju un izsnieguma skaits samazinās. Attiecīgi – 3,7% un  2,6%. Apmeklējumu skaits bērniem līdz 18 gadiem samazinājies par 10,6%. Bibliotekārie pakalpojumi tika izmantoti skolas bibliotēkā vai arī pilsētas bibliotēkā, kur šis apmeklējumu skaits ir pieaudzis. Pieaugušo apmeklējumu skaits ir nedaudz samazinājies par 1%. </w:t>
      </w:r>
    </w:p>
    <w:p w:rsidR="0065600D" w:rsidRPr="00782F7A" w:rsidRDefault="0065600D" w:rsidP="00BE3D7C">
      <w:pPr>
        <w:spacing w:line="276" w:lineRule="auto"/>
        <w:ind w:firstLine="567"/>
        <w:jc w:val="both"/>
        <w:rPr>
          <w:rFonts w:eastAsia="Times New Roman" w:cs="Times New Roman"/>
          <w:szCs w:val="24"/>
        </w:rPr>
      </w:pPr>
      <w:r w:rsidRPr="00782F7A">
        <w:rPr>
          <w:rFonts w:eastAsia="Times New Roman" w:cs="Times New Roman"/>
          <w:szCs w:val="24"/>
        </w:rPr>
        <w:t>Bibliotēkās visbiežāk sniegtie e-pakalpojumi pilsētas un novada iedzīvotājiem 2018.gadā bija šādi:</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e-pakalpojumu portālu (elektrum.lv, latvija.lv u.c.) piedāvātās iespējas: Elektrum un cita veida sadzīves pakalpojumu portālu izmantošana (konsultācijas, palīdzība bibliotēkas lietotājiem);</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dzīvesvietas deklarēšana;</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gada ienākuma deklarāciju iesniegšana EDS sistēmā;</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aviobiļešu un citu transporta biļešu iegāde, reģistrācija;</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rindu pieteikšana pie ārsta, e-veselība;</w:t>
      </w:r>
    </w:p>
    <w:p w:rsidR="0065600D" w:rsidRPr="00E71019" w:rsidRDefault="0065600D" w:rsidP="00BE3D7C">
      <w:pPr>
        <w:numPr>
          <w:ilvl w:val="0"/>
          <w:numId w:val="23"/>
        </w:numPr>
        <w:tabs>
          <w:tab w:val="clear" w:pos="720"/>
          <w:tab w:val="num" w:pos="567"/>
        </w:tabs>
        <w:spacing w:before="120" w:after="120" w:line="276" w:lineRule="auto"/>
        <w:ind w:left="567" w:hanging="567"/>
        <w:jc w:val="both"/>
        <w:rPr>
          <w:rFonts w:eastAsia="Times New Roman" w:cs="Times New Roman"/>
          <w:i/>
          <w:szCs w:val="24"/>
        </w:rPr>
      </w:pPr>
      <w:r w:rsidRPr="00E71019">
        <w:rPr>
          <w:rFonts w:eastAsia="Times New Roman" w:cs="Times New Roman"/>
          <w:i/>
          <w:szCs w:val="24"/>
        </w:rPr>
        <w:t>informācijas sniegšana par banku pakalpojumiem, kontu izdrukas, maksājumu veikšana; palīdzība e-paraksta izmantošanā.</w:t>
      </w:r>
    </w:p>
    <w:p w:rsidR="0065600D" w:rsidRPr="00782F7A" w:rsidRDefault="0065600D" w:rsidP="00BE3D7C">
      <w:pPr>
        <w:spacing w:line="276" w:lineRule="auto"/>
        <w:ind w:firstLine="567"/>
        <w:jc w:val="both"/>
        <w:rPr>
          <w:rFonts w:eastAsia="Times New Roman" w:cs="Times New Roman"/>
          <w:szCs w:val="24"/>
        </w:rPr>
      </w:pPr>
      <w:r w:rsidRPr="00782F7A">
        <w:rPr>
          <w:rFonts w:eastAsia="Times New Roman" w:cs="Times New Roman"/>
          <w:szCs w:val="24"/>
        </w:rPr>
        <w:t xml:space="preserve">2018.gadā krājuma komplektēšana Gulbenes novada bibliotēkā veikta saskaņā ar dokumentu ”Krājuma komplektēšanas politika Gulbenes novada bibliotēkā 2015.- 2020.gadam”. 2018.gadā tika pievērsta uzmanība iepirkto jaunieguvumu saturiskai daudzveidībai, lai apmierinātu dažādas lietotāju kategorijas. Nemainīga bija interese par pedagoģiju, psiholoģiju, vadības zinātni, uzņēmējdarbību; pieprasītas bija grāmatas tehnikā, jaunas grāmatas fizikā, ķīmijā tieši zinātniska literatūra studiju procesam. </w:t>
      </w:r>
    </w:p>
    <w:p w:rsidR="0065600D" w:rsidRPr="00782F7A" w:rsidRDefault="0065600D" w:rsidP="00BE3D7C">
      <w:pPr>
        <w:spacing w:line="276" w:lineRule="auto"/>
        <w:ind w:firstLine="567"/>
        <w:jc w:val="both"/>
        <w:rPr>
          <w:rFonts w:eastAsia="Times New Roman" w:cs="Times New Roman"/>
          <w:bCs/>
          <w:szCs w:val="24"/>
        </w:rPr>
      </w:pPr>
      <w:r w:rsidRPr="00782F7A">
        <w:rPr>
          <w:rFonts w:eastAsia="Times New Roman" w:cs="Times New Roman"/>
          <w:szCs w:val="24"/>
        </w:rPr>
        <w:lastRenderedPageBreak/>
        <w:t xml:space="preserve">Bibliotēkas Reģionālais mācību centrs </w:t>
      </w:r>
      <w:r w:rsidR="00B03149" w:rsidRPr="00782F7A">
        <w:rPr>
          <w:rFonts w:eastAsia="Times New Roman" w:cs="Times New Roman"/>
          <w:bCs/>
          <w:szCs w:val="24"/>
        </w:rPr>
        <w:t>2018.gadā licenc</w:t>
      </w:r>
      <w:r w:rsidRPr="00782F7A">
        <w:rPr>
          <w:rFonts w:eastAsia="Times New Roman" w:cs="Times New Roman"/>
          <w:bCs/>
          <w:szCs w:val="24"/>
        </w:rPr>
        <w:t>ēja 3 pieaugušo neformālās izglītības programmas:</w:t>
      </w:r>
    </w:p>
    <w:p w:rsidR="0065600D" w:rsidRPr="00E71019" w:rsidRDefault="0065600D" w:rsidP="00BE3D7C">
      <w:pPr>
        <w:numPr>
          <w:ilvl w:val="0"/>
          <w:numId w:val="21"/>
        </w:numPr>
        <w:spacing w:before="120" w:after="120" w:line="276" w:lineRule="auto"/>
        <w:ind w:left="0" w:firstLine="0"/>
        <w:contextualSpacing/>
        <w:jc w:val="both"/>
        <w:rPr>
          <w:rFonts w:eastAsia="Calibri" w:cs="Times New Roman"/>
          <w:i/>
          <w:szCs w:val="24"/>
        </w:rPr>
      </w:pPr>
      <w:r w:rsidRPr="00E71019">
        <w:rPr>
          <w:rFonts w:eastAsia="Calibri" w:cs="Times New Roman"/>
          <w:i/>
          <w:szCs w:val="24"/>
        </w:rPr>
        <w:t>elektroniskie resursi un informācijas meklēšana” (6 stundas);</w:t>
      </w:r>
    </w:p>
    <w:p w:rsidR="0065600D" w:rsidRPr="00E71019" w:rsidRDefault="0065600D" w:rsidP="00BE3D7C">
      <w:pPr>
        <w:numPr>
          <w:ilvl w:val="0"/>
          <w:numId w:val="21"/>
        </w:numPr>
        <w:spacing w:before="120" w:after="120" w:line="276" w:lineRule="auto"/>
        <w:ind w:left="0" w:firstLine="0"/>
        <w:contextualSpacing/>
        <w:jc w:val="both"/>
        <w:rPr>
          <w:rFonts w:eastAsia="Calibri" w:cs="Times New Roman"/>
          <w:i/>
          <w:szCs w:val="24"/>
        </w:rPr>
      </w:pPr>
      <w:r w:rsidRPr="00E71019">
        <w:rPr>
          <w:rFonts w:eastAsia="Calibri" w:cs="Times New Roman"/>
          <w:i/>
          <w:szCs w:val="24"/>
        </w:rPr>
        <w:t>“E-pakalpojumu un e-komercijas iespējas” (4 stundas);</w:t>
      </w:r>
    </w:p>
    <w:p w:rsidR="0065600D" w:rsidRPr="00E71019" w:rsidRDefault="0065600D" w:rsidP="00BE3D7C">
      <w:pPr>
        <w:numPr>
          <w:ilvl w:val="0"/>
          <w:numId w:val="21"/>
        </w:numPr>
        <w:spacing w:before="120" w:after="120" w:line="276" w:lineRule="auto"/>
        <w:ind w:left="0" w:firstLine="0"/>
        <w:contextualSpacing/>
        <w:jc w:val="both"/>
        <w:rPr>
          <w:rFonts w:eastAsia="Calibri" w:cs="Times New Roman"/>
          <w:i/>
          <w:szCs w:val="24"/>
        </w:rPr>
      </w:pPr>
      <w:r w:rsidRPr="00E71019">
        <w:rPr>
          <w:rFonts w:eastAsia="Calibri" w:cs="Times New Roman"/>
          <w:i/>
          <w:szCs w:val="24"/>
        </w:rPr>
        <w:t>“Bibliotekārā darba pamatzināšanas” (36 stundas).</w:t>
      </w:r>
    </w:p>
    <w:p w:rsidR="0065600D" w:rsidRPr="00782F7A" w:rsidRDefault="0065600D" w:rsidP="00BE3D7C">
      <w:pPr>
        <w:spacing w:line="276" w:lineRule="auto"/>
        <w:ind w:firstLine="567"/>
        <w:jc w:val="both"/>
      </w:pPr>
      <w:r w:rsidRPr="00782F7A">
        <w:t>Licence apliecina programmas kvalitāti kā arī programmu dalībnieki saņem vērtīgas apliecības.</w:t>
      </w:r>
    </w:p>
    <w:p w:rsidR="0065600D" w:rsidRPr="00782F7A" w:rsidRDefault="0065600D" w:rsidP="00BE3D7C">
      <w:pPr>
        <w:spacing w:line="276" w:lineRule="auto"/>
        <w:ind w:firstLine="567"/>
        <w:jc w:val="both"/>
        <w:rPr>
          <w:lang w:val="pt-BR"/>
        </w:rPr>
      </w:pPr>
      <w:r w:rsidRPr="00782F7A">
        <w:rPr>
          <w:lang w:val="pt-BR"/>
        </w:rPr>
        <w:t>Gulbenes novada bibliotēka saviem apmeklētājiem piedāvāja izmantot autorizētās datu bāzes:</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 xml:space="preserve">LURSOFT, </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laikrakstu datu bāze www.news.lv;</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LETONIKAS datu bāzes;</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nacionālās ziņu aģentūras LETA datu bāzes;</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NOZARE ;</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IFINANSES.LV;</w:t>
      </w:r>
    </w:p>
    <w:p w:rsidR="0065600D" w:rsidRPr="00E71019"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EBSCO;</w:t>
      </w:r>
    </w:p>
    <w:p w:rsidR="0065600D" w:rsidRDefault="0065600D" w:rsidP="00BE3D7C">
      <w:pPr>
        <w:numPr>
          <w:ilvl w:val="0"/>
          <w:numId w:val="22"/>
        </w:numPr>
        <w:tabs>
          <w:tab w:val="clear" w:pos="720"/>
          <w:tab w:val="num" w:pos="567"/>
        </w:tabs>
        <w:spacing w:line="276" w:lineRule="auto"/>
        <w:ind w:left="567" w:hanging="567"/>
        <w:contextualSpacing/>
        <w:jc w:val="both"/>
        <w:rPr>
          <w:rFonts w:eastAsia="Calibri" w:cs="Times New Roman"/>
          <w:i/>
          <w:szCs w:val="24"/>
        </w:rPr>
      </w:pPr>
      <w:r w:rsidRPr="00E71019">
        <w:rPr>
          <w:rFonts w:eastAsia="Calibri" w:cs="Times New Roman"/>
          <w:i/>
          <w:szCs w:val="24"/>
        </w:rPr>
        <w:t>BRITANNICA.</w:t>
      </w:r>
    </w:p>
    <w:p w:rsidR="00E71019" w:rsidRPr="00E71019" w:rsidRDefault="00E71019" w:rsidP="00BE3D7C">
      <w:pPr>
        <w:spacing w:line="276" w:lineRule="auto"/>
        <w:ind w:left="567"/>
        <w:contextualSpacing/>
        <w:jc w:val="both"/>
        <w:rPr>
          <w:rFonts w:eastAsia="Calibri" w:cs="Times New Roman"/>
          <w:i/>
          <w:szCs w:val="24"/>
        </w:rPr>
      </w:pPr>
    </w:p>
    <w:p w:rsidR="0065600D" w:rsidRPr="00782F7A" w:rsidRDefault="0065600D" w:rsidP="00BE3D7C">
      <w:pPr>
        <w:spacing w:line="276" w:lineRule="auto"/>
        <w:ind w:firstLine="567"/>
        <w:jc w:val="both"/>
        <w:rPr>
          <w:rFonts w:eastAsia="Times New Roman" w:cs="Times New Roman"/>
          <w:szCs w:val="24"/>
          <w:lang w:val="en-GB"/>
        </w:rPr>
      </w:pPr>
      <w:r w:rsidRPr="00782F7A">
        <w:rPr>
          <w:rFonts w:eastAsia="Times New Roman" w:cs="Times New Roman"/>
          <w:szCs w:val="24"/>
        </w:rPr>
        <w:t xml:space="preserve">Pašu </w:t>
      </w:r>
      <w:r w:rsidRPr="00782F7A">
        <w:t>veidotās datu bāzes: Gulbenes novada Pašvaldību dokumentu datubāze, kas ir brīvi pieejama bibliotēkas mājas lapā www.gulbenesbiblioteka.lv sadaļā “Datubāzes un e-resursi”.  Šeit pieejami Gulbenes novada</w:t>
      </w:r>
      <w:r w:rsidRPr="00782F7A">
        <w:rPr>
          <w:rFonts w:eastAsia="Times New Roman" w:cs="Times New Roman"/>
          <w:szCs w:val="24"/>
          <w:lang w:val="en-GB"/>
        </w:rPr>
        <w:t xml:space="preserve"> domes sēžu protokolu un citu apstiprināto dokumentu apraksti.</w:t>
      </w:r>
    </w:p>
    <w:p w:rsidR="0065600D" w:rsidRPr="00782F7A" w:rsidRDefault="0065600D" w:rsidP="006362F1">
      <w:pPr>
        <w:pStyle w:val="Bezatstarpm"/>
        <w:rPr>
          <w:rFonts w:eastAsia="Times New Roman"/>
          <w:lang w:val="en-GB"/>
        </w:rPr>
      </w:pPr>
    </w:p>
    <w:p w:rsidR="00331761" w:rsidRPr="00782F7A" w:rsidRDefault="00920A53" w:rsidP="006362F1">
      <w:pPr>
        <w:pStyle w:val="Bezatstarpm"/>
        <w:rPr>
          <w:rFonts w:eastAsia="Times New Roman"/>
        </w:rPr>
      </w:pPr>
      <w:r w:rsidRPr="00782F7A">
        <w:rPr>
          <w:rFonts w:eastAsia="Times New Roman"/>
        </w:rPr>
        <w:t>1</w:t>
      </w:r>
      <w:r w:rsidR="001551C7">
        <w:rPr>
          <w:rFonts w:eastAsia="Times New Roman"/>
        </w:rPr>
        <w:t>5</w:t>
      </w:r>
      <w:r w:rsidR="00331761" w:rsidRPr="00782F7A">
        <w:rPr>
          <w:rFonts w:eastAsia="Times New Roman"/>
        </w:rPr>
        <w:t>.tabula</w:t>
      </w:r>
    </w:p>
    <w:p w:rsidR="00331761" w:rsidRPr="00782F7A" w:rsidRDefault="00331761" w:rsidP="006362F1">
      <w:pPr>
        <w:pStyle w:val="Bezatstarpm"/>
        <w:rPr>
          <w:rFonts w:eastAsia="Times New Roman"/>
          <w:lang w:val="en-GB"/>
        </w:rPr>
      </w:pPr>
      <w:r w:rsidRPr="00782F7A">
        <w:rPr>
          <w:rFonts w:eastAsia="Times New Roman"/>
          <w:lang w:val="en-GB"/>
        </w:rPr>
        <w:t>Gulbenes n</w:t>
      </w:r>
      <w:r w:rsidR="00847DA4" w:rsidRPr="00782F7A">
        <w:rPr>
          <w:rFonts w:eastAsia="Times New Roman"/>
          <w:lang w:val="en-GB"/>
        </w:rPr>
        <w:t>ovada bibliotēkas pamatrādītāji</w:t>
      </w:r>
    </w:p>
    <w:p w:rsidR="00847DA4" w:rsidRPr="00782F7A" w:rsidRDefault="00847DA4" w:rsidP="006362F1">
      <w:pPr>
        <w:pStyle w:val="Bezatstarpm"/>
        <w:rPr>
          <w:rFonts w:eastAsia="Times New Roman"/>
          <w:lang w:val="en-GB"/>
        </w:rPr>
      </w:pPr>
    </w:p>
    <w:tbl>
      <w:tblPr>
        <w:tblW w:w="9228"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7811"/>
        <w:gridCol w:w="1417"/>
      </w:tblGrid>
      <w:tr w:rsidR="00331761" w:rsidRPr="00782F7A" w:rsidTr="00C36893">
        <w:trPr>
          <w:trHeight w:val="597"/>
          <w:jc w:val="center"/>
        </w:trPr>
        <w:tc>
          <w:tcPr>
            <w:tcW w:w="7811" w:type="dxa"/>
            <w:shd w:val="clear" w:color="auto" w:fill="006600"/>
            <w:vAlign w:val="center"/>
          </w:tcPr>
          <w:p w:rsidR="00331761" w:rsidRPr="00782F7A" w:rsidRDefault="00331761" w:rsidP="00BE3D7C">
            <w:pPr>
              <w:spacing w:line="276" w:lineRule="auto"/>
              <w:jc w:val="left"/>
              <w:rPr>
                <w:rFonts w:ascii="Times New Roman" w:eastAsia="Times New Roman" w:hAnsi="Times New Roman" w:cs="Times New Roman"/>
                <w:szCs w:val="24"/>
                <w:lang w:val="en-GB"/>
              </w:rPr>
            </w:pPr>
          </w:p>
        </w:tc>
        <w:tc>
          <w:tcPr>
            <w:tcW w:w="1417"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2018</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Lietotāju skaits</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3015</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1277</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Bibliotēkas apmeklējums</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62486</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24219</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Virtuālais apmeklējums</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32979</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Izsniegums kopā</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109280</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grāmatas</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68284</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periodiskie izdevumi</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31450</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bērniem</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32119</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Bibliotekārais aptvērums % no iedz. skaita pašvaldībā</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38</w:t>
            </w:r>
          </w:p>
        </w:tc>
      </w:tr>
      <w:tr w:rsidR="00331761" w:rsidRPr="00782F7A" w:rsidTr="00C36893">
        <w:trPr>
          <w:jc w:val="center"/>
        </w:trPr>
        <w:tc>
          <w:tcPr>
            <w:tcW w:w="7811"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i/>
                <w:szCs w:val="24"/>
                <w:lang w:val="en-GB"/>
              </w:rPr>
              <w:t>t. sk. bērni līdz 18 g.*</w:t>
            </w:r>
          </w:p>
        </w:tc>
        <w:tc>
          <w:tcPr>
            <w:tcW w:w="141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94</w:t>
            </w:r>
          </w:p>
        </w:tc>
      </w:tr>
    </w:tbl>
    <w:p w:rsidR="00466221" w:rsidRPr="00782F7A" w:rsidRDefault="00466221" w:rsidP="00BE3D7C">
      <w:pPr>
        <w:pStyle w:val="Citts"/>
        <w:spacing w:line="276" w:lineRule="auto"/>
      </w:pPr>
      <w:r w:rsidRPr="00782F7A">
        <w:t>Avots: Gulbenes novada bibliotēka</w:t>
      </w:r>
    </w:p>
    <w:p w:rsidR="00E71019" w:rsidRDefault="00E71019" w:rsidP="006362F1">
      <w:pPr>
        <w:pStyle w:val="Bezatstarpm"/>
        <w:rPr>
          <w:rFonts w:eastAsia="Times New Roman"/>
          <w:lang w:val="en-GB"/>
        </w:rPr>
      </w:pPr>
    </w:p>
    <w:p w:rsidR="00E71019" w:rsidRDefault="00E71019" w:rsidP="006362F1">
      <w:pPr>
        <w:pStyle w:val="Bezatstarpm"/>
        <w:rPr>
          <w:rFonts w:eastAsia="Times New Roman"/>
          <w:lang w:val="en-GB"/>
        </w:rPr>
      </w:pPr>
    </w:p>
    <w:p w:rsidR="00497417" w:rsidRDefault="00497417" w:rsidP="006362F1">
      <w:pPr>
        <w:pStyle w:val="Bezatstarpm"/>
        <w:rPr>
          <w:rFonts w:eastAsia="Times New Roman"/>
          <w:lang w:val="en-GB"/>
        </w:rPr>
      </w:pPr>
    </w:p>
    <w:p w:rsidR="00331761" w:rsidRPr="00782F7A" w:rsidRDefault="00920A53" w:rsidP="006362F1">
      <w:pPr>
        <w:pStyle w:val="Bezatstarpm"/>
        <w:rPr>
          <w:rFonts w:eastAsia="Times New Roman"/>
          <w:lang w:val="en-GB"/>
        </w:rPr>
      </w:pPr>
      <w:r w:rsidRPr="00782F7A">
        <w:rPr>
          <w:rFonts w:eastAsia="Times New Roman"/>
          <w:lang w:val="en-GB"/>
        </w:rPr>
        <w:lastRenderedPageBreak/>
        <w:t>1</w:t>
      </w:r>
      <w:r w:rsidR="001551C7">
        <w:rPr>
          <w:rFonts w:eastAsia="Times New Roman"/>
          <w:lang w:val="en-GB"/>
        </w:rPr>
        <w:t>6</w:t>
      </w:r>
      <w:r w:rsidR="00EA7FBC" w:rsidRPr="00782F7A">
        <w:rPr>
          <w:rFonts w:eastAsia="Times New Roman"/>
          <w:lang w:val="en-GB"/>
        </w:rPr>
        <w:t>.tabula</w:t>
      </w:r>
    </w:p>
    <w:p w:rsidR="00331761" w:rsidRPr="00782F7A" w:rsidRDefault="00331761" w:rsidP="006362F1">
      <w:pPr>
        <w:pStyle w:val="Bezatstarpm"/>
        <w:rPr>
          <w:rFonts w:eastAsia="Times New Roman"/>
          <w:lang w:val="en-GB"/>
        </w:rPr>
      </w:pPr>
      <w:r w:rsidRPr="00782F7A">
        <w:rPr>
          <w:rFonts w:eastAsia="Times New Roman"/>
          <w:lang w:val="en-GB"/>
        </w:rPr>
        <w:t>Gulbenes novada p</w:t>
      </w:r>
      <w:r w:rsidR="00847DA4" w:rsidRPr="00782F7A">
        <w:rPr>
          <w:rFonts w:eastAsia="Times New Roman"/>
          <w:lang w:val="en-GB"/>
        </w:rPr>
        <w:t>agastu bibliotēku pamatrādītāji</w:t>
      </w:r>
    </w:p>
    <w:p w:rsidR="00847DA4" w:rsidRPr="00782F7A" w:rsidRDefault="00847DA4" w:rsidP="006362F1">
      <w:pPr>
        <w:pStyle w:val="Bezatstarpm"/>
        <w:rPr>
          <w:rFonts w:eastAsia="Times New Roman"/>
          <w:lang w:val="en-GB"/>
        </w:rPr>
      </w:pPr>
    </w:p>
    <w:tbl>
      <w:tblPr>
        <w:tblW w:w="9232"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CellMar>
          <w:left w:w="10" w:type="dxa"/>
          <w:right w:w="10" w:type="dxa"/>
        </w:tblCellMar>
        <w:tblLook w:val="0000" w:firstRow="0" w:lastRow="0" w:firstColumn="0" w:lastColumn="0" w:noHBand="0" w:noVBand="0"/>
      </w:tblPr>
      <w:tblGrid>
        <w:gridCol w:w="7815"/>
        <w:gridCol w:w="1417"/>
      </w:tblGrid>
      <w:tr w:rsidR="00331761" w:rsidRPr="00782F7A" w:rsidTr="00C36893">
        <w:trPr>
          <w:trHeight w:val="511"/>
          <w:jc w:val="center"/>
        </w:trPr>
        <w:tc>
          <w:tcPr>
            <w:tcW w:w="7815" w:type="dxa"/>
            <w:shd w:val="clear" w:color="auto" w:fill="006600"/>
            <w:tcMar>
              <w:top w:w="0" w:type="dxa"/>
              <w:left w:w="108" w:type="dxa"/>
              <w:bottom w:w="0" w:type="dxa"/>
              <w:right w:w="108" w:type="dxa"/>
            </w:tcMar>
            <w:vAlign w:val="center"/>
          </w:tcPr>
          <w:p w:rsidR="00331761" w:rsidRPr="00782F7A" w:rsidRDefault="00331761" w:rsidP="00BE3D7C">
            <w:pPr>
              <w:spacing w:line="276" w:lineRule="auto"/>
              <w:jc w:val="left"/>
              <w:rPr>
                <w:rFonts w:ascii="Times New Roman" w:eastAsia="Times New Roman" w:hAnsi="Times New Roman" w:cs="Times New Roman"/>
                <w:szCs w:val="24"/>
                <w:lang w:val="en-GB"/>
              </w:rPr>
            </w:pPr>
          </w:p>
        </w:tc>
        <w:tc>
          <w:tcPr>
            <w:tcW w:w="1417" w:type="dxa"/>
            <w:shd w:val="clear" w:color="auto" w:fill="006600"/>
            <w:tcMar>
              <w:top w:w="0" w:type="dxa"/>
              <w:left w:w="108" w:type="dxa"/>
              <w:bottom w:w="0" w:type="dxa"/>
              <w:right w:w="108" w:type="dxa"/>
            </w:tcMar>
            <w:vAlign w:val="center"/>
          </w:tcPr>
          <w:p w:rsidR="00331761" w:rsidRPr="00782F7A" w:rsidRDefault="00AF0804"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2018</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Lietotāju skaits</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4803</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1294</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Bibliotēkas apmeklējums</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72039</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18297</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Virtuālais apmeklējums</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2606</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Izsniegums kopā</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122029</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grāmatas</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50609</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periodiskie izdevumi</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70537</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i/>
                <w:szCs w:val="24"/>
                <w:lang w:val="en-GB"/>
              </w:rPr>
            </w:pPr>
            <w:r w:rsidRPr="00782F7A">
              <w:rPr>
                <w:rFonts w:ascii="Times New Roman" w:eastAsia="Times New Roman" w:hAnsi="Times New Roman" w:cs="Times New Roman"/>
                <w:i/>
                <w:szCs w:val="24"/>
                <w:lang w:val="en-GB"/>
              </w:rPr>
              <w:t>t. sk. bērniem</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9415</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Bibliotekārais aptvērums % no iedz. skaita pašvaldībā</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34%</w:t>
            </w:r>
          </w:p>
        </w:tc>
      </w:tr>
      <w:tr w:rsidR="00331761" w:rsidRPr="00782F7A" w:rsidTr="00C36893">
        <w:trPr>
          <w:jc w:val="center"/>
        </w:trPr>
        <w:tc>
          <w:tcPr>
            <w:tcW w:w="7815"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i/>
                <w:szCs w:val="24"/>
                <w:lang w:val="en-GB"/>
              </w:rPr>
              <w:t>t. sk. bērni līdz 18 g.*</w:t>
            </w:r>
          </w:p>
        </w:tc>
        <w:tc>
          <w:tcPr>
            <w:tcW w:w="1417"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52%</w:t>
            </w:r>
          </w:p>
        </w:tc>
      </w:tr>
    </w:tbl>
    <w:p w:rsidR="00466221" w:rsidRPr="00782F7A" w:rsidRDefault="00466221" w:rsidP="00BE3D7C">
      <w:pPr>
        <w:pStyle w:val="Citts"/>
        <w:spacing w:line="276" w:lineRule="auto"/>
      </w:pPr>
      <w:r w:rsidRPr="00782F7A">
        <w:t>Avots: Gulbenes novada bibliotēka</w:t>
      </w:r>
    </w:p>
    <w:p w:rsidR="00331761" w:rsidRPr="00782F7A" w:rsidRDefault="00331761" w:rsidP="00BE3D7C">
      <w:pPr>
        <w:pStyle w:val="Apakvirsrakstsmelns"/>
        <w:spacing w:line="276" w:lineRule="auto"/>
      </w:pPr>
      <w:bookmarkStart w:id="235" w:name="_Toc11679756"/>
      <w:r w:rsidRPr="00782F7A">
        <w:t>Gulbenes novada bibliotēka – brīvprātīgais darbs. Starptautiskā sadarbība</w:t>
      </w:r>
      <w:bookmarkEnd w:id="235"/>
    </w:p>
    <w:p w:rsidR="00331761" w:rsidRPr="00782F7A" w:rsidRDefault="00331761" w:rsidP="00BE3D7C">
      <w:pPr>
        <w:spacing w:line="276" w:lineRule="auto"/>
        <w:ind w:firstLine="567"/>
        <w:jc w:val="both"/>
        <w:rPr>
          <w:rFonts w:ascii="Times New Roman" w:eastAsia="Times New Roman" w:hAnsi="Times New Roman" w:cs="Times New Roman"/>
          <w:szCs w:val="24"/>
        </w:rPr>
      </w:pPr>
      <w:r w:rsidRPr="00782F7A">
        <w:rPr>
          <w:rFonts w:ascii="Times New Roman" w:eastAsia="Times New Roman" w:hAnsi="Times New Roman" w:cs="Times New Roman"/>
          <w:szCs w:val="24"/>
        </w:rPr>
        <w:t>Sadarbībā ar biedrību “Dēms” tika izstrādāts Eiropas brīvprātīgā darba</w:t>
      </w:r>
      <w:r w:rsidRPr="00782F7A">
        <w:rPr>
          <w:rFonts w:ascii="Times New Roman" w:eastAsia="Times New Roman" w:hAnsi="Times New Roman" w:cs="Times New Roman"/>
          <w:b/>
          <w:szCs w:val="24"/>
        </w:rPr>
        <w:t xml:space="preserve"> </w:t>
      </w:r>
      <w:r w:rsidRPr="00782F7A">
        <w:rPr>
          <w:rFonts w:ascii="Times New Roman" w:eastAsia="Times New Roman" w:hAnsi="Times New Roman" w:cs="Times New Roman"/>
          <w:szCs w:val="24"/>
        </w:rPr>
        <w:t>projekts ”Comming Soon”, kā rezultātā četrās pašvaldīb</w:t>
      </w:r>
      <w:r w:rsidR="009B2306" w:rsidRPr="00782F7A">
        <w:rPr>
          <w:rFonts w:ascii="Times New Roman" w:eastAsia="Times New Roman" w:hAnsi="Times New Roman" w:cs="Times New Roman"/>
          <w:szCs w:val="24"/>
        </w:rPr>
        <w:t xml:space="preserve">as iestādēs strādā brīvprātīgie. </w:t>
      </w:r>
      <w:r w:rsidRPr="00782F7A">
        <w:rPr>
          <w:rFonts w:ascii="Times New Roman" w:eastAsia="Times New Roman" w:hAnsi="Times New Roman" w:cs="Times New Roman"/>
          <w:szCs w:val="24"/>
        </w:rPr>
        <w:t>Gulbenes novada bibliotēkā brīvprātīgo darbu uzsāka Elise Belmabrouk no Francijas. Jauniete bibliotēkā darbu uzsāka 2017.gada 4.oktobrī un st</w:t>
      </w:r>
      <w:r w:rsidR="009B2306" w:rsidRPr="00782F7A">
        <w:rPr>
          <w:rFonts w:ascii="Times New Roman" w:eastAsia="Times New Roman" w:hAnsi="Times New Roman" w:cs="Times New Roman"/>
          <w:szCs w:val="24"/>
        </w:rPr>
        <w:t>r</w:t>
      </w:r>
      <w:r w:rsidRPr="00782F7A">
        <w:rPr>
          <w:rFonts w:ascii="Times New Roman" w:eastAsia="Times New Roman" w:hAnsi="Times New Roman" w:cs="Times New Roman"/>
          <w:szCs w:val="24"/>
        </w:rPr>
        <w:t>ādāja līdz pat 2018.gada jūnijam. Brīvprātīgā no janvāra līdz maijam bibliotēkā interesentiem vadīja franču valodas nodarbības, kārtoja bibliotēkas fondu, vadīja nodarbības bērniem Gulbenes bērnu bibliotēkā, sagatavoja Eiropas dienas pasākumu Gulbenes novada valsts ģimnāzijā, sagatavoja afišas pasākumiem</w:t>
      </w:r>
      <w:r w:rsidR="009B2306" w:rsidRPr="00782F7A">
        <w:rPr>
          <w:rFonts w:ascii="Times New Roman" w:eastAsia="Times New Roman" w:hAnsi="Times New Roman" w:cs="Times New Roman"/>
          <w:szCs w:val="24"/>
        </w:rPr>
        <w:t>.</w:t>
      </w:r>
    </w:p>
    <w:p w:rsidR="009B2306" w:rsidRDefault="00331761" w:rsidP="00BE3D7C">
      <w:pPr>
        <w:spacing w:line="276" w:lineRule="auto"/>
        <w:ind w:firstLine="567"/>
        <w:jc w:val="both"/>
        <w:rPr>
          <w:rFonts w:ascii="Times New Roman" w:eastAsia="Times New Roman" w:hAnsi="Times New Roman" w:cs="Times New Roman"/>
          <w:szCs w:val="24"/>
        </w:rPr>
      </w:pPr>
      <w:r w:rsidRPr="00782F7A">
        <w:rPr>
          <w:rFonts w:ascii="Times New Roman" w:eastAsia="Times New Roman" w:hAnsi="Times New Roman" w:cs="Times New Roman"/>
          <w:szCs w:val="24"/>
        </w:rPr>
        <w:t>Bibliotēkā tika izveidots jauns pasākumu cikls ar nosaukumu ReSumClub/FUNGLISH (no jūnija līdz decembrim notika 12 reizes), kur</w:t>
      </w:r>
      <w:r w:rsidR="009B2306" w:rsidRPr="00782F7A">
        <w:rPr>
          <w:rFonts w:ascii="Times New Roman" w:eastAsia="Times New Roman" w:hAnsi="Times New Roman" w:cs="Times New Roman"/>
          <w:szCs w:val="24"/>
        </w:rPr>
        <w:t>ā</w:t>
      </w:r>
      <w:r w:rsidRPr="00782F7A">
        <w:rPr>
          <w:rFonts w:ascii="Times New Roman" w:eastAsia="Times New Roman" w:hAnsi="Times New Roman" w:cs="Times New Roman"/>
          <w:szCs w:val="24"/>
        </w:rPr>
        <w:t xml:space="preserve"> piedalījās gan brīvprātīgie no Francijas, Spānijas, Austrijas, gan vietējie jaunieši. Katra tikšanās reize bija atšķirīga, piedāvājot izaicinājumus, spēles, aktivitātes, kuras neformālā vidē veicināja jauniešu saliedēšanos, angļu valodas prasmju uzlabošanu un deva iespēju iepazīt citas kultūras ni</w:t>
      </w:r>
      <w:r w:rsidR="0063742F" w:rsidRPr="00782F7A">
        <w:rPr>
          <w:rFonts w:ascii="Times New Roman" w:eastAsia="Times New Roman" w:hAnsi="Times New Roman" w:cs="Times New Roman"/>
          <w:szCs w:val="24"/>
        </w:rPr>
        <w:t>anses, atšķirības un īpatnības.</w:t>
      </w:r>
    </w:p>
    <w:p w:rsidR="0041721C" w:rsidRPr="00782F7A" w:rsidRDefault="0041721C" w:rsidP="00BE3D7C">
      <w:pPr>
        <w:spacing w:line="276" w:lineRule="auto"/>
        <w:ind w:firstLine="567"/>
        <w:jc w:val="both"/>
        <w:rPr>
          <w:rFonts w:ascii="Times New Roman" w:eastAsia="Times New Roman" w:hAnsi="Times New Roman" w:cs="Times New Roman"/>
          <w:szCs w:val="24"/>
        </w:rPr>
      </w:pPr>
    </w:p>
    <w:p w:rsidR="00331761" w:rsidRPr="00782F7A" w:rsidRDefault="00A559B7" w:rsidP="00BE3D7C">
      <w:pPr>
        <w:pStyle w:val="Apakvirsrakstsmelns"/>
        <w:spacing w:line="276" w:lineRule="auto"/>
        <w:rPr>
          <w:i/>
          <w:smallCaps/>
          <w:color w:val="000080"/>
        </w:rPr>
      </w:pPr>
      <w:bookmarkStart w:id="236" w:name="_Toc11679757"/>
      <w:r w:rsidRPr="00782F7A">
        <w:t>Finansiālais nodrošinājums</w:t>
      </w:r>
      <w:bookmarkEnd w:id="236"/>
    </w:p>
    <w:p w:rsidR="00331761" w:rsidRPr="00782F7A" w:rsidRDefault="00331761" w:rsidP="00BE3D7C">
      <w:pPr>
        <w:spacing w:line="276" w:lineRule="auto"/>
        <w:ind w:firstLine="567"/>
        <w:jc w:val="both"/>
        <w:rPr>
          <w:rFonts w:ascii="Times New Roman" w:eastAsia="Times New Roman" w:hAnsi="Times New Roman" w:cs="Times New Roman"/>
          <w:szCs w:val="24"/>
        </w:rPr>
      </w:pPr>
      <w:r w:rsidRPr="00782F7A">
        <w:rPr>
          <w:rFonts w:ascii="Times New Roman" w:eastAsia="Times New Roman" w:hAnsi="Times New Roman" w:cs="Times New Roman"/>
          <w:szCs w:val="24"/>
        </w:rPr>
        <w:t>Gulbenes novada bibliotēkas budžets ir viens kopējs, kur katrai bibliotēk</w:t>
      </w:r>
      <w:r w:rsidR="009B2306" w:rsidRPr="00782F7A">
        <w:rPr>
          <w:rFonts w:ascii="Times New Roman" w:eastAsia="Times New Roman" w:hAnsi="Times New Roman" w:cs="Times New Roman"/>
          <w:szCs w:val="24"/>
        </w:rPr>
        <w:t>ai kā struktūrvienībai ir iezīmēts sav</w:t>
      </w:r>
      <w:r w:rsidR="007E5248" w:rsidRPr="00782F7A">
        <w:rPr>
          <w:rFonts w:ascii="Times New Roman" w:eastAsia="Times New Roman" w:hAnsi="Times New Roman" w:cs="Times New Roman"/>
          <w:szCs w:val="24"/>
        </w:rPr>
        <w:t>a</w:t>
      </w:r>
      <w:r w:rsidR="009B2306" w:rsidRPr="00782F7A">
        <w:rPr>
          <w:rFonts w:ascii="Times New Roman" w:eastAsia="Times New Roman" w:hAnsi="Times New Roman" w:cs="Times New Roman"/>
          <w:szCs w:val="24"/>
        </w:rPr>
        <w:t>s budžet</w:t>
      </w:r>
      <w:r w:rsidR="007E5248" w:rsidRPr="00782F7A">
        <w:rPr>
          <w:rFonts w:ascii="Times New Roman" w:eastAsia="Times New Roman" w:hAnsi="Times New Roman" w:cs="Times New Roman"/>
          <w:szCs w:val="24"/>
        </w:rPr>
        <w:t>a izdevumu tāme</w:t>
      </w:r>
      <w:r w:rsidR="009B2306" w:rsidRPr="00782F7A">
        <w:rPr>
          <w:rFonts w:ascii="Times New Roman" w:eastAsia="Times New Roman" w:hAnsi="Times New Roman" w:cs="Times New Roman"/>
          <w:szCs w:val="24"/>
        </w:rPr>
        <w:t xml:space="preserve"> (sk. 1</w:t>
      </w:r>
      <w:r w:rsidR="001551C7">
        <w:rPr>
          <w:rFonts w:ascii="Times New Roman" w:eastAsia="Times New Roman" w:hAnsi="Times New Roman" w:cs="Times New Roman"/>
          <w:szCs w:val="24"/>
        </w:rPr>
        <w:t>7</w:t>
      </w:r>
      <w:r w:rsidR="009B2306" w:rsidRPr="00782F7A">
        <w:rPr>
          <w:rFonts w:ascii="Times New Roman" w:eastAsia="Times New Roman" w:hAnsi="Times New Roman" w:cs="Times New Roman"/>
          <w:szCs w:val="24"/>
        </w:rPr>
        <w:t xml:space="preserve">. un </w:t>
      </w:r>
      <w:r w:rsidR="001551C7">
        <w:rPr>
          <w:rFonts w:ascii="Times New Roman" w:eastAsia="Times New Roman" w:hAnsi="Times New Roman" w:cs="Times New Roman"/>
          <w:szCs w:val="24"/>
        </w:rPr>
        <w:t>18</w:t>
      </w:r>
      <w:r w:rsidR="009B2306" w:rsidRPr="00782F7A">
        <w:rPr>
          <w:rFonts w:ascii="Times New Roman" w:eastAsia="Times New Roman" w:hAnsi="Times New Roman" w:cs="Times New Roman"/>
          <w:szCs w:val="24"/>
        </w:rPr>
        <w:t>.tabulu).</w:t>
      </w:r>
    </w:p>
    <w:p w:rsidR="0041721C" w:rsidRDefault="0041721C" w:rsidP="006362F1">
      <w:pPr>
        <w:pStyle w:val="Bezatstarpm"/>
        <w:rPr>
          <w:rFonts w:eastAsia="Times New Roman"/>
        </w:rPr>
      </w:pPr>
      <w:r>
        <w:rPr>
          <w:rFonts w:eastAsia="Times New Roman"/>
        </w:rPr>
        <w:br/>
      </w:r>
      <w:r>
        <w:rPr>
          <w:rFonts w:eastAsia="Times New Roman"/>
        </w:rPr>
        <w:br/>
      </w:r>
    </w:p>
    <w:p w:rsidR="0041721C" w:rsidRDefault="0041721C">
      <w:pPr>
        <w:rPr>
          <w:rFonts w:eastAsia="Times New Roman"/>
          <w:b/>
          <w:color w:val="000000" w:themeColor="text1"/>
        </w:rPr>
      </w:pPr>
      <w:r>
        <w:rPr>
          <w:rFonts w:eastAsia="Times New Roman"/>
        </w:rPr>
        <w:br w:type="page"/>
      </w:r>
    </w:p>
    <w:p w:rsidR="00331761" w:rsidRPr="00782F7A" w:rsidRDefault="00920A53" w:rsidP="006362F1">
      <w:pPr>
        <w:pStyle w:val="Bezatstarpm"/>
        <w:rPr>
          <w:rFonts w:eastAsia="Times New Roman"/>
        </w:rPr>
      </w:pPr>
      <w:r w:rsidRPr="00782F7A">
        <w:rPr>
          <w:rFonts w:eastAsia="Times New Roman"/>
        </w:rPr>
        <w:lastRenderedPageBreak/>
        <w:t>1</w:t>
      </w:r>
      <w:r w:rsidR="001551C7">
        <w:rPr>
          <w:rFonts w:eastAsia="Times New Roman"/>
        </w:rPr>
        <w:t>7</w:t>
      </w:r>
      <w:r w:rsidR="00331761" w:rsidRPr="00782F7A">
        <w:rPr>
          <w:rFonts w:eastAsia="Times New Roman"/>
        </w:rPr>
        <w:t>.tabula</w:t>
      </w:r>
    </w:p>
    <w:p w:rsidR="00331761" w:rsidRPr="00782F7A" w:rsidRDefault="00331761" w:rsidP="006362F1">
      <w:pPr>
        <w:pStyle w:val="Bezatstarpm"/>
        <w:rPr>
          <w:rFonts w:eastAsia="Times New Roman"/>
        </w:rPr>
      </w:pPr>
      <w:r w:rsidRPr="00782F7A">
        <w:rPr>
          <w:rFonts w:eastAsia="Times New Roman"/>
        </w:rPr>
        <w:t>Gulbenes novada bibliot</w:t>
      </w:r>
      <w:r w:rsidR="00847DA4" w:rsidRPr="00782F7A">
        <w:rPr>
          <w:rFonts w:eastAsia="Times New Roman"/>
        </w:rPr>
        <w:t>ēkas finansiālais nodrošinājums</w:t>
      </w:r>
    </w:p>
    <w:p w:rsidR="00847DA4" w:rsidRPr="00782F7A" w:rsidRDefault="00847DA4" w:rsidP="006362F1">
      <w:pPr>
        <w:pStyle w:val="Bezatstarpm"/>
        <w:rPr>
          <w:rFonts w:eastAsia="Times New Roman"/>
        </w:rPr>
      </w:pPr>
    </w:p>
    <w:tbl>
      <w:tblPr>
        <w:tblW w:w="9275"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CellMar>
          <w:left w:w="10" w:type="dxa"/>
          <w:right w:w="10" w:type="dxa"/>
        </w:tblCellMar>
        <w:tblLook w:val="0000" w:firstRow="0" w:lastRow="0" w:firstColumn="0" w:lastColumn="0" w:noHBand="0" w:noVBand="0"/>
      </w:tblPr>
      <w:tblGrid>
        <w:gridCol w:w="7316"/>
        <w:gridCol w:w="1959"/>
      </w:tblGrid>
      <w:tr w:rsidR="00331761" w:rsidRPr="00782F7A" w:rsidTr="00C36893">
        <w:trPr>
          <w:jc w:val="center"/>
        </w:trPr>
        <w:tc>
          <w:tcPr>
            <w:tcW w:w="7316" w:type="dxa"/>
            <w:shd w:val="clear" w:color="auto" w:fill="006600"/>
            <w:tcMar>
              <w:top w:w="0" w:type="dxa"/>
              <w:left w:w="108" w:type="dxa"/>
              <w:bottom w:w="0" w:type="dxa"/>
              <w:right w:w="108" w:type="dxa"/>
            </w:tcMar>
          </w:tcPr>
          <w:p w:rsidR="00331761" w:rsidRPr="00782F7A" w:rsidRDefault="00331761" w:rsidP="00BE3D7C">
            <w:pPr>
              <w:spacing w:line="276" w:lineRule="auto"/>
              <w:rPr>
                <w:rFonts w:ascii="Times New Roman" w:eastAsia="Times New Roman" w:hAnsi="Times New Roman" w:cs="Times New Roman"/>
                <w:b/>
                <w:szCs w:val="24"/>
              </w:rPr>
            </w:pPr>
          </w:p>
        </w:tc>
        <w:tc>
          <w:tcPr>
            <w:tcW w:w="1959" w:type="dxa"/>
            <w:shd w:val="clear" w:color="auto" w:fill="006600"/>
            <w:tcMar>
              <w:top w:w="0" w:type="dxa"/>
              <w:left w:w="108" w:type="dxa"/>
              <w:bottom w:w="0" w:type="dxa"/>
              <w:right w:w="108" w:type="dxa"/>
            </w:tcMar>
          </w:tcPr>
          <w:p w:rsidR="00331761" w:rsidRPr="00782F7A" w:rsidRDefault="007672DE"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rPr>
              <w:t>Finansējums, EUR</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Pašvaldības finansējums</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567758*</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Citi ieņēmumi:</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42607</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maksas pakalpojumi</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1837</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ziedojumi un dāvinājumi</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210</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VKKF finansējums</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4597</w:t>
            </w:r>
          </w:p>
        </w:tc>
      </w:tr>
      <w:tr w:rsidR="00331761" w:rsidRPr="00782F7A" w:rsidTr="00C36893">
        <w:trPr>
          <w:jc w:val="center"/>
        </w:trPr>
        <w:tc>
          <w:tcPr>
            <w:tcW w:w="731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citi piešķīrumi</w:t>
            </w:r>
          </w:p>
        </w:tc>
        <w:tc>
          <w:tcPr>
            <w:tcW w:w="1959"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35963</w:t>
            </w:r>
          </w:p>
        </w:tc>
      </w:tr>
      <w:tr w:rsidR="00F660BA" w:rsidRPr="00782F7A" w:rsidTr="00C36893">
        <w:trPr>
          <w:jc w:val="center"/>
        </w:trPr>
        <w:tc>
          <w:tcPr>
            <w:tcW w:w="7316" w:type="dxa"/>
            <w:shd w:val="clear" w:color="auto" w:fill="D6E1DB" w:themeFill="text2" w:themeFillTint="33"/>
            <w:tcMar>
              <w:top w:w="0" w:type="dxa"/>
              <w:left w:w="108" w:type="dxa"/>
              <w:bottom w:w="0" w:type="dxa"/>
              <w:right w:w="108" w:type="dxa"/>
            </w:tcMar>
          </w:tcPr>
          <w:p w:rsidR="00F660BA" w:rsidRPr="00782F7A" w:rsidRDefault="00F660BA" w:rsidP="0041721C">
            <w:pPr>
              <w:spacing w:line="276" w:lineRule="auto"/>
              <w:jc w:val="right"/>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 xml:space="preserve">Kopā </w:t>
            </w:r>
          </w:p>
        </w:tc>
        <w:tc>
          <w:tcPr>
            <w:tcW w:w="1959" w:type="dxa"/>
            <w:shd w:val="clear" w:color="auto" w:fill="D6E1DB" w:themeFill="text2" w:themeFillTint="33"/>
            <w:tcMar>
              <w:top w:w="0" w:type="dxa"/>
              <w:left w:w="108" w:type="dxa"/>
              <w:bottom w:w="0" w:type="dxa"/>
              <w:right w:w="108" w:type="dxa"/>
            </w:tcMar>
          </w:tcPr>
          <w:p w:rsidR="00F660BA" w:rsidRPr="00782F7A" w:rsidRDefault="00F660BA"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610365</w:t>
            </w:r>
          </w:p>
        </w:tc>
      </w:tr>
    </w:tbl>
    <w:p w:rsidR="00466221" w:rsidRPr="00782F7A" w:rsidRDefault="00466221" w:rsidP="00BE3D7C">
      <w:pPr>
        <w:pStyle w:val="Citts"/>
        <w:spacing w:line="276" w:lineRule="auto"/>
      </w:pPr>
      <w:r w:rsidRPr="00782F7A">
        <w:t>Avots: Gulbenes novada bibliotēka</w:t>
      </w:r>
    </w:p>
    <w:p w:rsidR="00C36893" w:rsidRDefault="00331761" w:rsidP="00BE3D7C">
      <w:pPr>
        <w:spacing w:line="276" w:lineRule="auto"/>
        <w:ind w:firstLine="567"/>
        <w:contextualSpacing/>
        <w:jc w:val="both"/>
        <w:rPr>
          <w:rFonts w:ascii="Times New Roman" w:eastAsia="Calibri" w:hAnsi="Times New Roman" w:cs="Times New Roman"/>
          <w:szCs w:val="24"/>
        </w:rPr>
      </w:pPr>
      <w:r w:rsidRPr="00782F7A">
        <w:rPr>
          <w:rFonts w:ascii="Times New Roman" w:eastAsia="Calibri" w:hAnsi="Times New Roman" w:cs="Times New Roman"/>
          <w:szCs w:val="24"/>
        </w:rPr>
        <w:t>*Finansējumā iekļautas arī pagastu bibliotēku darbinieku atalgojums un darba devēja sociāl</w:t>
      </w:r>
      <w:r w:rsidR="007E5248" w:rsidRPr="00782F7A">
        <w:rPr>
          <w:rFonts w:ascii="Times New Roman" w:eastAsia="Calibri" w:hAnsi="Times New Roman" w:cs="Times New Roman"/>
          <w:szCs w:val="24"/>
        </w:rPr>
        <w:t xml:space="preserve">ās apdrošināšanas obligātās </w:t>
      </w:r>
      <w:r w:rsidRPr="00782F7A">
        <w:rPr>
          <w:rFonts w:ascii="Times New Roman" w:eastAsia="Calibri" w:hAnsi="Times New Roman" w:cs="Times New Roman"/>
          <w:szCs w:val="24"/>
        </w:rPr>
        <w:t>iemaks</w:t>
      </w:r>
      <w:r w:rsidR="007E5248" w:rsidRPr="00782F7A">
        <w:rPr>
          <w:rFonts w:ascii="Times New Roman" w:eastAsia="Calibri" w:hAnsi="Times New Roman" w:cs="Times New Roman"/>
          <w:szCs w:val="24"/>
        </w:rPr>
        <w:t xml:space="preserve">as. </w:t>
      </w:r>
    </w:p>
    <w:p w:rsidR="0041721C" w:rsidRPr="00782F7A" w:rsidRDefault="0041721C" w:rsidP="00BE3D7C">
      <w:pPr>
        <w:spacing w:line="276" w:lineRule="auto"/>
        <w:ind w:firstLine="567"/>
        <w:contextualSpacing/>
        <w:jc w:val="both"/>
        <w:rPr>
          <w:rFonts w:eastAsia="Times New Roman"/>
        </w:rPr>
      </w:pPr>
    </w:p>
    <w:p w:rsidR="00331761" w:rsidRPr="00782F7A" w:rsidRDefault="001551C7" w:rsidP="006362F1">
      <w:pPr>
        <w:pStyle w:val="Bezatstarpm"/>
        <w:rPr>
          <w:rFonts w:eastAsia="Times New Roman"/>
        </w:rPr>
      </w:pPr>
      <w:r>
        <w:rPr>
          <w:rFonts w:eastAsia="Times New Roman"/>
        </w:rPr>
        <w:t>18</w:t>
      </w:r>
      <w:r w:rsidR="00331761" w:rsidRPr="00782F7A">
        <w:rPr>
          <w:rFonts w:eastAsia="Times New Roman"/>
        </w:rPr>
        <w:t>.tabula</w:t>
      </w:r>
    </w:p>
    <w:p w:rsidR="00331761" w:rsidRPr="00782F7A" w:rsidRDefault="00331761" w:rsidP="006362F1">
      <w:pPr>
        <w:pStyle w:val="Bezatstarpm"/>
        <w:rPr>
          <w:rFonts w:eastAsia="Times New Roman"/>
        </w:rPr>
      </w:pPr>
      <w:r w:rsidRPr="00782F7A">
        <w:rPr>
          <w:rFonts w:eastAsia="Times New Roman"/>
        </w:rPr>
        <w:t>Gulbenes novada pagastu bibliot</w:t>
      </w:r>
      <w:r w:rsidR="00F660BA" w:rsidRPr="00782F7A">
        <w:rPr>
          <w:rFonts w:eastAsia="Times New Roman"/>
        </w:rPr>
        <w:t>ēku  finansiālais nodrošinājums</w:t>
      </w:r>
    </w:p>
    <w:p w:rsidR="00F660BA" w:rsidRPr="00782F7A" w:rsidRDefault="00F660BA" w:rsidP="006362F1">
      <w:pPr>
        <w:pStyle w:val="Bezatstarpm"/>
        <w:rPr>
          <w:rFonts w:eastAsia="Times New Roman"/>
        </w:rPr>
      </w:pPr>
    </w:p>
    <w:tbl>
      <w:tblPr>
        <w:tblW w:w="0" w:type="auto"/>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CellMar>
          <w:left w:w="10" w:type="dxa"/>
          <w:right w:w="10" w:type="dxa"/>
        </w:tblCellMar>
        <w:tblLook w:val="0000" w:firstRow="0" w:lastRow="0" w:firstColumn="0" w:lastColumn="0" w:noHBand="0" w:noVBand="0"/>
      </w:tblPr>
      <w:tblGrid>
        <w:gridCol w:w="7366"/>
        <w:gridCol w:w="1843"/>
      </w:tblGrid>
      <w:tr w:rsidR="00331761" w:rsidRPr="00782F7A" w:rsidTr="003142FF">
        <w:trPr>
          <w:trHeight w:val="486"/>
          <w:jc w:val="center"/>
        </w:trPr>
        <w:tc>
          <w:tcPr>
            <w:tcW w:w="7366" w:type="dxa"/>
            <w:shd w:val="clear" w:color="auto" w:fill="006600"/>
            <w:tcMar>
              <w:top w:w="0" w:type="dxa"/>
              <w:left w:w="108" w:type="dxa"/>
              <w:bottom w:w="0" w:type="dxa"/>
              <w:right w:w="108" w:type="dxa"/>
            </w:tcMar>
          </w:tcPr>
          <w:p w:rsidR="00331761" w:rsidRPr="00782F7A" w:rsidRDefault="00331761" w:rsidP="00BE3D7C">
            <w:pPr>
              <w:spacing w:line="276" w:lineRule="auto"/>
              <w:rPr>
                <w:rFonts w:ascii="Times New Roman" w:eastAsia="Times New Roman" w:hAnsi="Times New Roman" w:cs="Times New Roman"/>
                <w:b/>
                <w:szCs w:val="24"/>
              </w:rPr>
            </w:pPr>
          </w:p>
        </w:tc>
        <w:tc>
          <w:tcPr>
            <w:tcW w:w="1843" w:type="dxa"/>
            <w:shd w:val="clear" w:color="auto" w:fill="006600"/>
            <w:tcMar>
              <w:top w:w="0" w:type="dxa"/>
              <w:left w:w="108" w:type="dxa"/>
              <w:bottom w:w="0" w:type="dxa"/>
              <w:right w:w="108" w:type="dxa"/>
            </w:tcMar>
          </w:tcPr>
          <w:p w:rsidR="00331761" w:rsidRPr="00782F7A" w:rsidRDefault="007672DE" w:rsidP="00BE3D7C">
            <w:pPr>
              <w:spacing w:line="276" w:lineRule="auto"/>
              <w:jc w:val="both"/>
              <w:rPr>
                <w:rFonts w:ascii="Times New Roman" w:eastAsia="Times New Roman" w:hAnsi="Times New Roman" w:cs="Times New Roman"/>
                <w:b/>
                <w:szCs w:val="24"/>
              </w:rPr>
            </w:pPr>
            <w:r w:rsidRPr="00782F7A">
              <w:rPr>
                <w:rFonts w:ascii="Times New Roman" w:eastAsia="Times New Roman" w:hAnsi="Times New Roman" w:cs="Times New Roman"/>
                <w:b/>
                <w:szCs w:val="24"/>
              </w:rPr>
              <w:t>Finansējums, EUR</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rPr>
            </w:pPr>
            <w:r w:rsidRPr="00782F7A">
              <w:rPr>
                <w:rFonts w:ascii="Times New Roman" w:eastAsia="Times New Roman" w:hAnsi="Times New Roman" w:cs="Times New Roman"/>
                <w:szCs w:val="24"/>
              </w:rPr>
              <w:t>Pašvaldības finansējums</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126632</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rPr>
              <w:t>Citi ie</w:t>
            </w:r>
            <w:r w:rsidRPr="00782F7A">
              <w:rPr>
                <w:rFonts w:ascii="Times New Roman" w:eastAsia="Times New Roman" w:hAnsi="Times New Roman" w:cs="Times New Roman"/>
                <w:szCs w:val="24"/>
                <w:lang w:val="en-GB"/>
              </w:rPr>
              <w:t>ņēmumi:</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1080</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maksas pakalpojumi</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1080</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ziedojumi un dāvinājumi</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0</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VKKF finansējums</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0</w:t>
            </w:r>
          </w:p>
        </w:tc>
      </w:tr>
      <w:tr w:rsidR="00331761" w:rsidRPr="00782F7A" w:rsidTr="003142FF">
        <w:trPr>
          <w:jc w:val="center"/>
        </w:trPr>
        <w:tc>
          <w:tcPr>
            <w:tcW w:w="7366"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 sk. citi piešķīrumi</w:t>
            </w:r>
          </w:p>
        </w:tc>
        <w:tc>
          <w:tcPr>
            <w:tcW w:w="1843" w:type="dxa"/>
            <w:shd w:val="clear" w:color="auto" w:fill="auto"/>
            <w:tcMar>
              <w:top w:w="0" w:type="dxa"/>
              <w:left w:w="108" w:type="dxa"/>
              <w:bottom w:w="0" w:type="dxa"/>
              <w:right w:w="108" w:type="dxa"/>
            </w:tcMar>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0</w:t>
            </w:r>
          </w:p>
        </w:tc>
      </w:tr>
      <w:tr w:rsidR="00F660BA" w:rsidRPr="00782F7A" w:rsidTr="003142FF">
        <w:trPr>
          <w:jc w:val="center"/>
        </w:trPr>
        <w:tc>
          <w:tcPr>
            <w:tcW w:w="7366" w:type="dxa"/>
            <w:shd w:val="clear" w:color="auto" w:fill="D6E1DB" w:themeFill="text2" w:themeFillTint="33"/>
            <w:tcMar>
              <w:top w:w="0" w:type="dxa"/>
              <w:left w:w="108" w:type="dxa"/>
              <w:bottom w:w="0" w:type="dxa"/>
              <w:right w:w="108" w:type="dxa"/>
            </w:tcMar>
          </w:tcPr>
          <w:p w:rsidR="00F660BA" w:rsidRPr="00782F7A" w:rsidRDefault="00F660BA" w:rsidP="0041721C">
            <w:pPr>
              <w:spacing w:line="276" w:lineRule="auto"/>
              <w:jc w:val="right"/>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 xml:space="preserve">Kopā </w:t>
            </w:r>
          </w:p>
        </w:tc>
        <w:tc>
          <w:tcPr>
            <w:tcW w:w="1843" w:type="dxa"/>
            <w:shd w:val="clear" w:color="auto" w:fill="D6E1DB" w:themeFill="text2" w:themeFillTint="33"/>
            <w:tcMar>
              <w:top w:w="0" w:type="dxa"/>
              <w:left w:w="108" w:type="dxa"/>
              <w:bottom w:w="0" w:type="dxa"/>
              <w:right w:w="108" w:type="dxa"/>
            </w:tcMar>
          </w:tcPr>
          <w:p w:rsidR="00F660BA" w:rsidRPr="00782F7A" w:rsidRDefault="00F660BA"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127712</w:t>
            </w:r>
          </w:p>
        </w:tc>
      </w:tr>
    </w:tbl>
    <w:p w:rsidR="00466221" w:rsidRPr="00782F7A" w:rsidRDefault="00466221" w:rsidP="00BE3D7C">
      <w:pPr>
        <w:pStyle w:val="Citts"/>
        <w:spacing w:line="276" w:lineRule="auto"/>
      </w:pPr>
      <w:r w:rsidRPr="00782F7A">
        <w:t>Avots: Gulbenes novada bibliotēka</w:t>
      </w:r>
    </w:p>
    <w:p w:rsidR="00331761" w:rsidRPr="00782F7A" w:rsidRDefault="00331761" w:rsidP="00BE3D7C">
      <w:pPr>
        <w:spacing w:line="276" w:lineRule="auto"/>
        <w:ind w:firstLine="567"/>
        <w:jc w:val="both"/>
        <w:rPr>
          <w:rFonts w:ascii="Times New Roman" w:eastAsia="Times New Roman" w:hAnsi="Times New Roman" w:cs="Times New Roman"/>
          <w:szCs w:val="24"/>
        </w:rPr>
      </w:pPr>
      <w:r w:rsidRPr="00782F7A">
        <w:rPr>
          <w:rFonts w:ascii="Times New Roman" w:eastAsia="Times New Roman" w:hAnsi="Times New Roman" w:cs="Times New Roman"/>
          <w:szCs w:val="24"/>
        </w:rPr>
        <w:t>Piešķirtais finansējums nodrošina bibliotēku pamatfunkciju veikšanu. Attīstībai finansējums tiek piesaistīts</w:t>
      </w:r>
      <w:r w:rsidR="00032113" w:rsidRPr="00782F7A">
        <w:rPr>
          <w:rFonts w:ascii="Times New Roman" w:eastAsia="Times New Roman" w:hAnsi="Times New Roman" w:cs="Times New Roman"/>
          <w:szCs w:val="24"/>
        </w:rPr>
        <w:t>,</w:t>
      </w:r>
      <w:r w:rsidRPr="00782F7A">
        <w:rPr>
          <w:rFonts w:ascii="Times New Roman" w:eastAsia="Times New Roman" w:hAnsi="Times New Roman" w:cs="Times New Roman"/>
          <w:szCs w:val="24"/>
        </w:rPr>
        <w:t xml:space="preserve"> izstrādājot un realizējot projektus. 2018.gadā bibliotēka bija izstrādājusi 9 projek</w:t>
      </w:r>
      <w:r w:rsidR="00032113" w:rsidRPr="00782F7A">
        <w:rPr>
          <w:rFonts w:ascii="Times New Roman" w:eastAsia="Times New Roman" w:hAnsi="Times New Roman" w:cs="Times New Roman"/>
          <w:szCs w:val="24"/>
        </w:rPr>
        <w:t xml:space="preserve">tus, bet finansējumu saņēma un </w:t>
      </w:r>
      <w:r w:rsidRPr="00782F7A">
        <w:rPr>
          <w:rFonts w:ascii="Times New Roman" w:eastAsia="Times New Roman" w:hAnsi="Times New Roman" w:cs="Times New Roman"/>
          <w:szCs w:val="24"/>
        </w:rPr>
        <w:t>realizē</w:t>
      </w:r>
      <w:r w:rsidR="00032113" w:rsidRPr="00782F7A">
        <w:rPr>
          <w:rFonts w:ascii="Times New Roman" w:eastAsia="Times New Roman" w:hAnsi="Times New Roman" w:cs="Times New Roman"/>
          <w:szCs w:val="24"/>
        </w:rPr>
        <w:t>ja 8 projektus</w:t>
      </w:r>
      <w:r w:rsidR="001551C7">
        <w:rPr>
          <w:rFonts w:ascii="Times New Roman" w:eastAsia="Times New Roman" w:hAnsi="Times New Roman" w:cs="Times New Roman"/>
          <w:szCs w:val="24"/>
        </w:rPr>
        <w:t xml:space="preserve"> (skat. 19.tabulu)</w:t>
      </w:r>
      <w:r w:rsidR="00032113" w:rsidRPr="00782F7A">
        <w:rPr>
          <w:rFonts w:ascii="Times New Roman" w:eastAsia="Times New Roman" w:hAnsi="Times New Roman" w:cs="Times New Roman"/>
          <w:szCs w:val="24"/>
        </w:rPr>
        <w:t>.</w:t>
      </w:r>
    </w:p>
    <w:p w:rsidR="00331761" w:rsidRPr="00782F7A" w:rsidRDefault="00331761" w:rsidP="00BE3D7C">
      <w:pPr>
        <w:spacing w:line="276" w:lineRule="auto"/>
        <w:ind w:firstLine="567"/>
        <w:jc w:val="both"/>
        <w:rPr>
          <w:rFonts w:ascii="Times New Roman" w:eastAsia="Times New Roman" w:hAnsi="Times New Roman" w:cs="Times New Roman"/>
          <w:szCs w:val="24"/>
        </w:rPr>
      </w:pPr>
    </w:p>
    <w:p w:rsidR="00942BA9" w:rsidRPr="00782F7A" w:rsidRDefault="00942BA9" w:rsidP="00BE3D7C">
      <w:pPr>
        <w:spacing w:line="276" w:lineRule="auto"/>
        <w:ind w:firstLine="567"/>
        <w:jc w:val="both"/>
        <w:rPr>
          <w:rFonts w:eastAsia="Times New Roman"/>
          <w:b/>
          <w:color w:val="000000" w:themeColor="text1"/>
        </w:rPr>
      </w:pPr>
      <w:r w:rsidRPr="00782F7A">
        <w:rPr>
          <w:rFonts w:eastAsia="Times New Roman"/>
        </w:rPr>
        <w:br w:type="page"/>
      </w:r>
    </w:p>
    <w:p w:rsidR="00942BA9" w:rsidRPr="00782F7A" w:rsidRDefault="00942BA9" w:rsidP="006362F1">
      <w:pPr>
        <w:pStyle w:val="Bezatstarpm"/>
        <w:rPr>
          <w:rFonts w:eastAsia="Times New Roman"/>
        </w:rPr>
      </w:pPr>
    </w:p>
    <w:p w:rsidR="00331761" w:rsidRPr="00782F7A" w:rsidRDefault="001551C7" w:rsidP="006362F1">
      <w:pPr>
        <w:pStyle w:val="Bezatstarpm"/>
        <w:rPr>
          <w:rFonts w:eastAsia="Times New Roman"/>
          <w:bCs/>
          <w:lang w:val="en-GB"/>
        </w:rPr>
      </w:pPr>
      <w:r>
        <w:rPr>
          <w:rFonts w:eastAsia="Times New Roman"/>
        </w:rPr>
        <w:t>19</w:t>
      </w:r>
      <w:r w:rsidR="00331761" w:rsidRPr="00782F7A">
        <w:rPr>
          <w:rFonts w:eastAsia="Times New Roman"/>
        </w:rPr>
        <w:t>.tabula</w:t>
      </w:r>
    </w:p>
    <w:p w:rsidR="00331761" w:rsidRPr="00782F7A" w:rsidRDefault="00331761" w:rsidP="006362F1">
      <w:pPr>
        <w:pStyle w:val="Bezatstarpm"/>
        <w:rPr>
          <w:rFonts w:eastAsia="Times New Roman"/>
        </w:rPr>
      </w:pPr>
      <w:r w:rsidRPr="00782F7A">
        <w:rPr>
          <w:rFonts w:eastAsia="Times New Roman"/>
        </w:rPr>
        <w:t>Gulbenes novada bibliotēkas</w:t>
      </w:r>
      <w:r w:rsidR="00942BA9" w:rsidRPr="00782F7A">
        <w:rPr>
          <w:rFonts w:eastAsia="Times New Roman"/>
        </w:rPr>
        <w:t xml:space="preserve"> izstrādātie projekti 2018.gadā</w:t>
      </w:r>
    </w:p>
    <w:tbl>
      <w:tblPr>
        <w:tblW w:w="9522"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A0" w:firstRow="1" w:lastRow="0" w:firstColumn="1" w:lastColumn="0" w:noHBand="0" w:noVBand="1"/>
      </w:tblPr>
      <w:tblGrid>
        <w:gridCol w:w="1838"/>
        <w:gridCol w:w="1447"/>
        <w:gridCol w:w="1559"/>
        <w:gridCol w:w="3231"/>
        <w:gridCol w:w="1447"/>
      </w:tblGrid>
      <w:tr w:rsidR="00331761" w:rsidRPr="00782F7A" w:rsidTr="004E1EBB">
        <w:trPr>
          <w:trHeight w:val="1078"/>
          <w:jc w:val="center"/>
        </w:trPr>
        <w:tc>
          <w:tcPr>
            <w:tcW w:w="1838"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Projekta nosaukums</w:t>
            </w:r>
          </w:p>
        </w:tc>
        <w:tc>
          <w:tcPr>
            <w:tcW w:w="1447"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Finansētājs</w:t>
            </w:r>
          </w:p>
        </w:tc>
        <w:tc>
          <w:tcPr>
            <w:tcW w:w="1559"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Finansējuma apjoms</w:t>
            </w:r>
            <w:r w:rsidR="00FC42FA" w:rsidRPr="00782F7A">
              <w:rPr>
                <w:rFonts w:ascii="Times New Roman" w:eastAsia="Times New Roman" w:hAnsi="Times New Roman" w:cs="Times New Roman"/>
                <w:b/>
                <w:szCs w:val="24"/>
                <w:lang w:val="en-GB"/>
              </w:rPr>
              <w:t xml:space="preserve"> EUR</w:t>
            </w:r>
          </w:p>
        </w:tc>
        <w:tc>
          <w:tcPr>
            <w:tcW w:w="3231"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 xml:space="preserve">Projekta </w:t>
            </w:r>
            <w:r w:rsidR="00CC271F" w:rsidRPr="00782F7A">
              <w:rPr>
                <w:rFonts w:ascii="Times New Roman" w:eastAsia="Times New Roman" w:hAnsi="Times New Roman" w:cs="Times New Roman"/>
                <w:b/>
                <w:szCs w:val="24"/>
                <w:lang w:val="en-GB"/>
              </w:rPr>
              <w:t>mērķis, aktivitātes</w:t>
            </w:r>
          </w:p>
        </w:tc>
        <w:tc>
          <w:tcPr>
            <w:tcW w:w="1447" w:type="dxa"/>
            <w:shd w:val="clear" w:color="auto" w:fill="006600"/>
            <w:vAlign w:val="center"/>
          </w:tcPr>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Atbalstīts/</w:t>
            </w:r>
          </w:p>
          <w:p w:rsidR="00331761" w:rsidRPr="00782F7A" w:rsidRDefault="0033176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neatbalstīts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rPr>
            </w:pPr>
          </w:p>
          <w:p w:rsidR="00331761" w:rsidRPr="00782F7A" w:rsidRDefault="00331761" w:rsidP="00BE3D7C">
            <w:pPr>
              <w:spacing w:line="276" w:lineRule="auto"/>
              <w:jc w:val="both"/>
              <w:rPr>
                <w:rFonts w:ascii="Times New Roman" w:eastAsia="Times New Roman" w:hAnsi="Times New Roman" w:cs="Times New Roman"/>
                <w:szCs w:val="24"/>
              </w:rPr>
            </w:pPr>
            <w:r w:rsidRPr="00782F7A">
              <w:rPr>
                <w:rFonts w:ascii="Times New Roman" w:eastAsia="Times New Roman" w:hAnsi="Times New Roman" w:cs="Times New Roman"/>
                <w:szCs w:val="24"/>
              </w:rPr>
              <w:t>„Novadpētniecības mācības bibliotekāriem seno mājvietu apzināšanā”</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400</w:t>
            </w:r>
          </w:p>
        </w:tc>
        <w:tc>
          <w:tcPr>
            <w:tcW w:w="3231" w:type="dxa"/>
            <w:shd w:val="clear" w:color="auto" w:fill="auto"/>
          </w:tcPr>
          <w:p w:rsidR="00331761" w:rsidRPr="00782F7A" w:rsidRDefault="005A01DB" w:rsidP="00497417">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Realizētas divas lekcijas</w:t>
            </w:r>
            <w:r w:rsidR="00497417">
              <w:rPr>
                <w:rFonts w:ascii="Times New Roman" w:eastAsia="Times New Roman" w:hAnsi="Times New Roman" w:cs="Times New Roman"/>
                <w:szCs w:val="24"/>
                <w:lang w:val="en-GB"/>
              </w:rPr>
              <w:t xml:space="preserve">: </w:t>
            </w:r>
            <w:r w:rsidRPr="00782F7A">
              <w:rPr>
                <w:rFonts w:ascii="Times New Roman" w:eastAsia="Times New Roman" w:hAnsi="Times New Roman" w:cs="Times New Roman"/>
                <w:szCs w:val="24"/>
                <w:lang w:val="en-GB"/>
              </w:rPr>
              <w:t>praktiskās nodarbības. Tēmas: „Dažādi informācijas avoti: tradicionālie un elektroniskie „Māju stāsti bibliotēku novadpētniecības datu bāzēs”.</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rPr>
            </w:pPr>
          </w:p>
          <w:p w:rsidR="00331761" w:rsidRPr="00782F7A" w:rsidRDefault="00331761" w:rsidP="00BE3D7C">
            <w:pPr>
              <w:spacing w:line="276" w:lineRule="auto"/>
              <w:jc w:val="both"/>
              <w:rPr>
                <w:rFonts w:ascii="Times New Roman" w:eastAsia="Times New Roman" w:hAnsi="Times New Roman" w:cs="Times New Roman"/>
                <w:szCs w:val="24"/>
              </w:rPr>
            </w:pPr>
            <w:r w:rsidRPr="00782F7A">
              <w:rPr>
                <w:rFonts w:ascii="Times New Roman" w:eastAsia="Times New Roman" w:hAnsi="Times New Roman" w:cs="Times New Roman"/>
                <w:szCs w:val="24"/>
              </w:rPr>
              <w:t>Radoša resursu izmantošana uzņēmējdarbībā un pašizaugsmē</w:t>
            </w:r>
          </w:p>
          <w:p w:rsidR="00331761" w:rsidRPr="00782F7A" w:rsidRDefault="00331761" w:rsidP="00BE3D7C">
            <w:pPr>
              <w:spacing w:line="276" w:lineRule="auto"/>
              <w:rPr>
                <w:rFonts w:ascii="Times New Roman" w:eastAsia="Times New Roman" w:hAnsi="Times New Roman" w:cs="Times New Roman"/>
                <w:szCs w:val="24"/>
              </w:rPr>
            </w:pP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Gulbenes novada pašvaldība</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FC42FA"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5</w:t>
            </w:r>
            <w:r w:rsidR="00331761" w:rsidRPr="00782F7A">
              <w:rPr>
                <w:rFonts w:ascii="Times New Roman" w:eastAsia="Times New Roman" w:hAnsi="Times New Roman" w:cs="Times New Roman"/>
                <w:szCs w:val="24"/>
                <w:lang w:val="en-GB"/>
              </w:rPr>
              <w:t>00</w:t>
            </w: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Projekta mērķis - attīstīt jaunas prasmes un tās praktiski pielietot ilgtspējīgas uzņēmējdarbības uzsākšanai Gulbenes novadā.</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Kā izkļūt no informācijas labirintiem?</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609</w:t>
            </w: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Projekta mērķis - uzlabot bibliotēku pakalpojuma kvalitāti, paaugstinot bibliotekāru profesionālo pilnveidi, tiem apgūstot padziļinātu informācijas meklēšanas rīkus.</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Neatbalstīts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„EUROPE DIRECT informācijas tīkla” informācijas punktus uzturošo struktūru izveide.</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Eiropas Komisija</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24 800</w:t>
            </w:r>
          </w:p>
        </w:tc>
        <w:tc>
          <w:tcPr>
            <w:tcW w:w="3231" w:type="dxa"/>
            <w:shd w:val="clear" w:color="auto" w:fill="auto"/>
          </w:tcPr>
          <w:p w:rsidR="00331761" w:rsidRPr="00782F7A" w:rsidRDefault="005A01DB" w:rsidP="00BE3D7C">
            <w:pPr>
              <w:spacing w:line="276" w:lineRule="auto"/>
              <w:jc w:val="both"/>
              <w:rPr>
                <w:rFonts w:ascii="Times New Roman" w:eastAsia="Calibri" w:hAnsi="Times New Roman" w:cs="Times New Roman"/>
                <w:szCs w:val="24"/>
                <w:lang w:val="en-GB"/>
              </w:rPr>
            </w:pPr>
            <w:r w:rsidRPr="00782F7A">
              <w:rPr>
                <w:rFonts w:ascii="Times New Roman" w:eastAsia="Calibri" w:hAnsi="Times New Roman" w:cs="Times New Roman"/>
                <w:szCs w:val="24"/>
                <w:lang w:val="en-GB"/>
              </w:rPr>
              <w:t>Projekta ietvaros EUROPE DIRECT informācijas centrs Gulbenē 2018. gadā organizēja izglītojošus seminārus, izstādes par aktuālām ES tēmām, realizētas apmācības, nodarbības jauniešiem, pieaugušajiem.</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Gulbenes novada piederības spēle “Pavedieni</w:t>
            </w:r>
            <w:r w:rsidR="005A01DB" w:rsidRPr="00782F7A">
              <w:rPr>
                <w:rFonts w:ascii="Times New Roman" w:eastAsia="Times New Roman" w:hAnsi="Times New Roman" w:cs="Times New Roman"/>
                <w:szCs w:val="24"/>
                <w:lang w:val="en-GB"/>
              </w:rPr>
              <w:t>”</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 mērķprogramma “Latvijai 100”</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1500</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Tika organizēta izzinoša spēle ģimenēm, kā ietvaros, veicot Ceļvedī aprakstītos 100 uzdevumus, tika apceļots Gulbenes novads, iepazīstot kultūrvēsturiskas vietas, notikumus, cilvēkus.</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5A3755" w:rsidRPr="00782F7A" w:rsidTr="00D83F50">
        <w:trPr>
          <w:trHeight w:val="1078"/>
          <w:jc w:val="center"/>
        </w:trPr>
        <w:tc>
          <w:tcPr>
            <w:tcW w:w="1838" w:type="dxa"/>
            <w:shd w:val="clear" w:color="auto" w:fill="006600"/>
            <w:vAlign w:val="center"/>
          </w:tcPr>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lastRenderedPageBreak/>
              <w:t>Projekta nosaukums</w:t>
            </w:r>
          </w:p>
        </w:tc>
        <w:tc>
          <w:tcPr>
            <w:tcW w:w="1447" w:type="dxa"/>
            <w:shd w:val="clear" w:color="auto" w:fill="006600"/>
            <w:vAlign w:val="center"/>
          </w:tcPr>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Finansētājs</w:t>
            </w:r>
          </w:p>
        </w:tc>
        <w:tc>
          <w:tcPr>
            <w:tcW w:w="1559" w:type="dxa"/>
            <w:shd w:val="clear" w:color="auto" w:fill="006600"/>
            <w:vAlign w:val="center"/>
          </w:tcPr>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Finansējuma apjoms EUR</w:t>
            </w:r>
          </w:p>
        </w:tc>
        <w:tc>
          <w:tcPr>
            <w:tcW w:w="3231" w:type="dxa"/>
            <w:shd w:val="clear" w:color="auto" w:fill="006600"/>
            <w:vAlign w:val="center"/>
          </w:tcPr>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Projekta mērķis, aktivitātes</w:t>
            </w:r>
          </w:p>
        </w:tc>
        <w:tc>
          <w:tcPr>
            <w:tcW w:w="1447" w:type="dxa"/>
            <w:shd w:val="clear" w:color="auto" w:fill="006600"/>
            <w:vAlign w:val="center"/>
          </w:tcPr>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Atbalstīts/</w:t>
            </w:r>
          </w:p>
          <w:p w:rsidR="005A3755" w:rsidRPr="00782F7A" w:rsidRDefault="005A3755" w:rsidP="00D83F50">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neatbalstīts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Pasākumu cikls “Zudušās industrijas”</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903</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Realizēta aktivitāte - Padomju laika industriālā mantojuma apzināšana, rīkojot tikšanās bijušo uzņēmumu darbiniekiem, pasākumus – lekcijas ar speciālistiem.</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Lasījumu cikls “Skanošā proza”</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504</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Realizēta aktivitāte - tikšanās ar rakstniekiem pagastos, prozas lasījums kopā ar mūziķiem Gulbenes novada bibliotēkā.</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 (nepilnā apjomā)</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Ceļojums ar dzejniekiem Gulbenē</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VKKF</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600</w:t>
            </w:r>
          </w:p>
          <w:p w:rsidR="00331761" w:rsidRPr="00782F7A" w:rsidRDefault="00331761" w:rsidP="00BE3D7C">
            <w:pPr>
              <w:spacing w:line="276" w:lineRule="auto"/>
              <w:rPr>
                <w:rFonts w:ascii="Times New Roman" w:eastAsia="Times New Roman" w:hAnsi="Times New Roman" w:cs="Times New Roman"/>
                <w:szCs w:val="24"/>
                <w:lang w:val="en-GB"/>
              </w:rPr>
            </w:pP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Realizēta aktivitāte - noorganizēti dzejas lasījumi pilsētvidē.</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331761" w:rsidRPr="00782F7A" w:rsidTr="004E1EBB">
        <w:trPr>
          <w:jc w:val="center"/>
        </w:trPr>
        <w:tc>
          <w:tcPr>
            <w:tcW w:w="1838"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Comming Soon</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Erasmus+</w:t>
            </w:r>
          </w:p>
        </w:tc>
        <w:tc>
          <w:tcPr>
            <w:tcW w:w="1559"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p>
          <w:p w:rsidR="00331761" w:rsidRPr="00782F7A" w:rsidRDefault="00331761" w:rsidP="00BE3D7C">
            <w:pPr>
              <w:spacing w:line="276" w:lineRule="auto"/>
              <w:rPr>
                <w:rFonts w:ascii="Times New Roman" w:eastAsia="Times New Roman" w:hAnsi="Times New Roman" w:cs="Times New Roman"/>
                <w:szCs w:val="24"/>
                <w:lang w:val="en-GB"/>
              </w:rPr>
            </w:pPr>
          </w:p>
        </w:tc>
        <w:tc>
          <w:tcPr>
            <w:tcW w:w="3231" w:type="dxa"/>
            <w:shd w:val="clear" w:color="auto" w:fill="auto"/>
          </w:tcPr>
          <w:p w:rsidR="00331761" w:rsidRPr="00782F7A" w:rsidRDefault="005A01DB"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Realizēta aktivitāte – nodrošināts darbs bibliotēkā brīvprātīgajam jaunietim no Francijas.</w:t>
            </w:r>
          </w:p>
        </w:tc>
        <w:tc>
          <w:tcPr>
            <w:tcW w:w="1447" w:type="dxa"/>
            <w:shd w:val="clear" w:color="auto" w:fill="auto"/>
          </w:tcPr>
          <w:p w:rsidR="00331761" w:rsidRPr="00782F7A" w:rsidRDefault="0033176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szCs w:val="24"/>
                <w:lang w:val="en-GB"/>
              </w:rPr>
              <w:t>Atbalstīts</w:t>
            </w:r>
          </w:p>
        </w:tc>
      </w:tr>
      <w:tr w:rsidR="00431301" w:rsidRPr="00782F7A" w:rsidTr="004E1EBB">
        <w:trPr>
          <w:trHeight w:val="389"/>
          <w:jc w:val="center"/>
        </w:trPr>
        <w:tc>
          <w:tcPr>
            <w:tcW w:w="3285" w:type="dxa"/>
            <w:gridSpan w:val="2"/>
            <w:shd w:val="clear" w:color="auto" w:fill="D6E1DB" w:themeFill="text2" w:themeFillTint="33"/>
            <w:vAlign w:val="center"/>
          </w:tcPr>
          <w:p w:rsidR="00431301" w:rsidRPr="00782F7A" w:rsidRDefault="00431301" w:rsidP="00BE3D7C">
            <w:pPr>
              <w:spacing w:line="276" w:lineRule="auto"/>
              <w:jc w:val="both"/>
              <w:rPr>
                <w:rFonts w:ascii="Times New Roman" w:eastAsia="Times New Roman" w:hAnsi="Times New Roman" w:cs="Times New Roman"/>
                <w:b/>
                <w:szCs w:val="24"/>
                <w:lang w:val="en-GB"/>
              </w:rPr>
            </w:pPr>
            <w:r w:rsidRPr="00782F7A">
              <w:rPr>
                <w:rFonts w:ascii="Times New Roman" w:eastAsia="Times New Roman" w:hAnsi="Times New Roman" w:cs="Times New Roman"/>
                <w:b/>
                <w:szCs w:val="24"/>
                <w:lang w:val="en-GB"/>
              </w:rPr>
              <w:t>Kopā</w:t>
            </w:r>
          </w:p>
        </w:tc>
        <w:tc>
          <w:tcPr>
            <w:tcW w:w="6237" w:type="dxa"/>
            <w:gridSpan w:val="3"/>
            <w:shd w:val="clear" w:color="auto" w:fill="D6E1DB" w:themeFill="text2" w:themeFillTint="33"/>
            <w:vAlign w:val="center"/>
          </w:tcPr>
          <w:p w:rsidR="00431301" w:rsidRPr="00782F7A" w:rsidRDefault="00431301" w:rsidP="00BE3D7C">
            <w:pPr>
              <w:spacing w:line="276" w:lineRule="auto"/>
              <w:jc w:val="both"/>
              <w:rPr>
                <w:rFonts w:ascii="Times New Roman" w:eastAsia="Times New Roman" w:hAnsi="Times New Roman" w:cs="Times New Roman"/>
                <w:szCs w:val="24"/>
                <w:lang w:val="en-GB"/>
              </w:rPr>
            </w:pPr>
            <w:r w:rsidRPr="00782F7A">
              <w:rPr>
                <w:rFonts w:ascii="Times New Roman" w:eastAsia="Times New Roman" w:hAnsi="Times New Roman" w:cs="Times New Roman"/>
                <w:b/>
                <w:szCs w:val="24"/>
                <w:lang w:val="en-GB"/>
              </w:rPr>
              <w:t>29 816</w:t>
            </w:r>
          </w:p>
        </w:tc>
      </w:tr>
    </w:tbl>
    <w:p w:rsidR="00466221" w:rsidRPr="00782F7A" w:rsidRDefault="00466221" w:rsidP="00BE3D7C">
      <w:pPr>
        <w:pStyle w:val="Citts"/>
        <w:spacing w:line="276" w:lineRule="auto"/>
      </w:pPr>
      <w:r w:rsidRPr="00782F7A">
        <w:t>Avots: Gulbenes novada bibliotēka</w:t>
      </w:r>
    </w:p>
    <w:p w:rsidR="00331761" w:rsidRPr="00782F7A" w:rsidRDefault="00331761" w:rsidP="00BE3D7C">
      <w:pPr>
        <w:spacing w:line="276" w:lineRule="auto"/>
        <w:ind w:firstLine="567"/>
        <w:jc w:val="both"/>
        <w:rPr>
          <w:rFonts w:ascii="Times New Roman" w:eastAsia="Times New Roman" w:hAnsi="Times New Roman" w:cs="Times New Roman"/>
          <w:b/>
          <w:i/>
          <w:color w:val="FF0000"/>
          <w:szCs w:val="24"/>
          <w:lang w:val="en-GB"/>
        </w:rPr>
      </w:pPr>
    </w:p>
    <w:p w:rsidR="00431301" w:rsidRPr="00782F7A" w:rsidRDefault="00431301" w:rsidP="00BE3D7C">
      <w:pPr>
        <w:spacing w:line="276" w:lineRule="auto"/>
        <w:ind w:firstLine="567"/>
        <w:jc w:val="both"/>
        <w:rPr>
          <w:rFonts w:ascii="Times New Roman" w:eastAsia="Times New Roman" w:hAnsi="Times New Roman" w:cs="Times New Roman"/>
          <w:b/>
          <w:color w:val="006600"/>
          <w:spacing w:val="15"/>
          <w:sz w:val="28"/>
          <w:szCs w:val="22"/>
        </w:rPr>
      </w:pPr>
      <w:bookmarkStart w:id="237" w:name="_Toc421620221"/>
      <w:bookmarkStart w:id="238" w:name="_Toc421620368"/>
      <w:bookmarkStart w:id="239" w:name="_Toc421626374"/>
      <w:bookmarkStart w:id="240" w:name="_Toc421694163"/>
      <w:bookmarkStart w:id="241" w:name="_Toc421695700"/>
      <w:bookmarkStart w:id="242" w:name="_Toc453321703"/>
      <w:r w:rsidRPr="00782F7A">
        <w:rPr>
          <w:rFonts w:eastAsia="Times New Roman"/>
        </w:rPr>
        <w:br w:type="page"/>
      </w:r>
    </w:p>
    <w:p w:rsidR="00442364" w:rsidRPr="00782F7A" w:rsidRDefault="00AF6CFA" w:rsidP="00BE3D7C">
      <w:pPr>
        <w:pStyle w:val="Virssraksts"/>
        <w:spacing w:line="276" w:lineRule="auto"/>
        <w:rPr>
          <w:rFonts w:eastAsia="Times New Roman"/>
        </w:rPr>
      </w:pPr>
      <w:bookmarkStart w:id="243" w:name="_Toc11679758"/>
      <w:r w:rsidRPr="00782F7A">
        <w:rPr>
          <w:rFonts w:eastAsia="Times New Roman"/>
        </w:rPr>
        <w:lastRenderedPageBreak/>
        <w:t>Gulbenes novada m</w:t>
      </w:r>
      <w:r w:rsidR="00C830BA" w:rsidRPr="00782F7A">
        <w:rPr>
          <w:rFonts w:eastAsia="Times New Roman"/>
        </w:rPr>
        <w:t>uzeju</w:t>
      </w:r>
      <w:r w:rsidRPr="00782F7A">
        <w:rPr>
          <w:rFonts w:eastAsia="Times New Roman"/>
        </w:rPr>
        <w:t xml:space="preserve"> </w:t>
      </w:r>
      <w:r w:rsidR="00442364" w:rsidRPr="00782F7A">
        <w:rPr>
          <w:rFonts w:eastAsia="Times New Roman"/>
        </w:rPr>
        <w:t>darbs</w:t>
      </w:r>
      <w:bookmarkEnd w:id="237"/>
      <w:bookmarkEnd w:id="238"/>
      <w:bookmarkEnd w:id="239"/>
      <w:bookmarkEnd w:id="240"/>
      <w:bookmarkEnd w:id="241"/>
      <w:bookmarkEnd w:id="242"/>
      <w:bookmarkEnd w:id="243"/>
    </w:p>
    <w:p w:rsidR="00D23AEB" w:rsidRPr="00782F7A" w:rsidRDefault="00D23AEB" w:rsidP="00BE3D7C">
      <w:pPr>
        <w:spacing w:line="276" w:lineRule="auto"/>
        <w:ind w:firstLine="567"/>
        <w:jc w:val="both"/>
      </w:pPr>
      <w:r w:rsidRPr="00782F7A">
        <w:t>Muzeja krājums ģeogrāfiski aptver tagadējā Gulbenes novada teritoriju. Muzeja krājums veidojies, pievēršot galveno uzmanību Gulbenes novada vēsturei kopš vissenākajiem laikiem līdz mūsdienām. Vērtīgākās muzeja krājuma kolekcijas ir stikla foto negatīvi ( &gt;15 000 vienības), foto pastkartes, pastkartes un dokumenti.</w:t>
      </w:r>
    </w:p>
    <w:p w:rsidR="00D23AEB" w:rsidRPr="00782F7A" w:rsidRDefault="00D23AEB" w:rsidP="00BE3D7C">
      <w:pPr>
        <w:spacing w:line="276" w:lineRule="auto"/>
        <w:ind w:firstLine="567"/>
        <w:jc w:val="both"/>
      </w:pPr>
      <w:r w:rsidRPr="00782F7A">
        <w:t>Gulbenes novada vēstures un mākslas muzeja krājumā esošie priekšmeti un kolekcijas tiek iekļauti Nacionālajā muzeju kopkatalogā – datubāzē, kas ietver pamatinformāciju par muzeju krājumu priekšmetiem.</w:t>
      </w:r>
    </w:p>
    <w:tbl>
      <w:tblPr>
        <w:tblW w:w="5000" w:type="pct"/>
        <w:tblCellMar>
          <w:left w:w="0" w:type="dxa"/>
          <w:right w:w="0" w:type="dxa"/>
        </w:tblCellMar>
        <w:tblLook w:val="0000" w:firstRow="0" w:lastRow="0" w:firstColumn="0" w:lastColumn="0" w:noHBand="0" w:noVBand="0"/>
      </w:tblPr>
      <w:tblGrid>
        <w:gridCol w:w="1902"/>
        <w:gridCol w:w="1242"/>
        <w:gridCol w:w="1242"/>
        <w:gridCol w:w="1242"/>
        <w:gridCol w:w="1242"/>
        <w:gridCol w:w="1242"/>
        <w:gridCol w:w="1242"/>
      </w:tblGrid>
      <w:tr w:rsidR="00D23AEB" w:rsidRPr="00782F7A" w:rsidTr="00C3373D">
        <w:trPr>
          <w:trHeight w:val="130"/>
        </w:trPr>
        <w:tc>
          <w:tcPr>
            <w:tcW w:w="9354" w:type="dxa"/>
            <w:gridSpan w:val="7"/>
            <w:tcBorders>
              <w:bottom w:val="single" w:sz="4" w:space="0" w:color="006600"/>
            </w:tcBorders>
            <w:vAlign w:val="center"/>
          </w:tcPr>
          <w:p w:rsidR="00D23AEB" w:rsidRPr="00782F7A" w:rsidRDefault="00D23AEB" w:rsidP="006362F1">
            <w:pPr>
              <w:pStyle w:val="Bezatstarpm"/>
            </w:pPr>
          </w:p>
          <w:p w:rsidR="00D23AEB" w:rsidRPr="00782F7A" w:rsidRDefault="00D23AEB" w:rsidP="006362F1">
            <w:pPr>
              <w:pStyle w:val="Bezatstarpm"/>
            </w:pPr>
            <w:r w:rsidRPr="00782F7A">
              <w:t>2</w:t>
            </w:r>
            <w:r w:rsidR="001551C7">
              <w:t>0</w:t>
            </w:r>
            <w:r w:rsidRPr="00782F7A">
              <w:t>.tabula</w:t>
            </w:r>
          </w:p>
          <w:p w:rsidR="00D23AEB" w:rsidRPr="00782F7A" w:rsidRDefault="00D23AEB" w:rsidP="006362F1">
            <w:pPr>
              <w:pStyle w:val="Bezatstarpm"/>
            </w:pPr>
            <w:r w:rsidRPr="00782F7A">
              <w:t xml:space="preserve">Gulbenes novada vēstures un mākslas muzeja krājuma darbs </w:t>
            </w:r>
          </w:p>
        </w:tc>
      </w:tr>
      <w:tr w:rsidR="00D23AEB" w:rsidRPr="00782F7A" w:rsidTr="00C3373D">
        <w:trPr>
          <w:trHeight w:val="491"/>
        </w:trPr>
        <w:tc>
          <w:tcPr>
            <w:tcW w:w="190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6C33FD">
            <w:pPr>
              <w:spacing w:line="276" w:lineRule="auto"/>
              <w:jc w:val="left"/>
              <w:rPr>
                <w:rFonts w:ascii="Times New Roman" w:hAnsi="Times New Roman" w:cs="Times New Roman"/>
                <w:b/>
                <w:szCs w:val="24"/>
              </w:rPr>
            </w:pPr>
            <w:r w:rsidRPr="00782F7A">
              <w:rPr>
                <w:rFonts w:ascii="Times New Roman" w:hAnsi="Times New Roman" w:cs="Times New Roman"/>
                <w:b/>
                <w:szCs w:val="24"/>
              </w:rPr>
              <w:t>Nosaukums</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w w:val="99"/>
                <w:szCs w:val="24"/>
              </w:rPr>
            </w:pPr>
            <w:r w:rsidRPr="00782F7A">
              <w:rPr>
                <w:rFonts w:ascii="Times New Roman" w:hAnsi="Times New Roman" w:cs="Times New Roman"/>
                <w:b/>
                <w:w w:val="99"/>
                <w:szCs w:val="24"/>
              </w:rPr>
              <w:t>2013</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w w:val="99"/>
                <w:szCs w:val="24"/>
              </w:rPr>
            </w:pPr>
            <w:r w:rsidRPr="00782F7A">
              <w:rPr>
                <w:rFonts w:ascii="Times New Roman" w:hAnsi="Times New Roman" w:cs="Times New Roman"/>
                <w:b/>
                <w:w w:val="99"/>
                <w:szCs w:val="24"/>
              </w:rPr>
              <w:t>2014</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2015</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w w:val="99"/>
                <w:szCs w:val="24"/>
              </w:rPr>
            </w:pPr>
            <w:r w:rsidRPr="00782F7A">
              <w:rPr>
                <w:rFonts w:ascii="Times New Roman" w:hAnsi="Times New Roman" w:cs="Times New Roman"/>
                <w:b/>
                <w:w w:val="99"/>
                <w:szCs w:val="24"/>
              </w:rPr>
              <w:t>2016</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w w:val="99"/>
                <w:szCs w:val="24"/>
              </w:rPr>
            </w:pPr>
            <w:r w:rsidRPr="00782F7A">
              <w:rPr>
                <w:rFonts w:ascii="Times New Roman" w:hAnsi="Times New Roman" w:cs="Times New Roman"/>
                <w:b/>
                <w:w w:val="99"/>
                <w:szCs w:val="24"/>
              </w:rPr>
              <w:t>2017</w:t>
            </w:r>
          </w:p>
        </w:tc>
        <w:tc>
          <w:tcPr>
            <w:tcW w:w="1242" w:type="dxa"/>
            <w:tcBorders>
              <w:top w:val="single" w:sz="4" w:space="0" w:color="006600"/>
              <w:left w:val="single" w:sz="4" w:space="0" w:color="006600"/>
              <w:bottom w:val="single" w:sz="4" w:space="0" w:color="auto"/>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w w:val="99"/>
                <w:szCs w:val="24"/>
              </w:rPr>
            </w:pPr>
            <w:r w:rsidRPr="00782F7A">
              <w:rPr>
                <w:rFonts w:ascii="Times New Roman" w:hAnsi="Times New Roman" w:cs="Times New Roman"/>
                <w:b/>
                <w:w w:val="99"/>
                <w:szCs w:val="24"/>
              </w:rPr>
              <w:t>2018</w:t>
            </w:r>
          </w:p>
        </w:tc>
      </w:tr>
      <w:tr w:rsidR="00D23AEB" w:rsidRPr="00782F7A" w:rsidTr="00C3373D">
        <w:trPr>
          <w:trHeight w:val="693"/>
        </w:trPr>
        <w:tc>
          <w:tcPr>
            <w:tcW w:w="1902" w:type="dxa"/>
            <w:tcBorders>
              <w:top w:val="single" w:sz="4" w:space="0" w:color="auto"/>
              <w:left w:val="single" w:sz="4" w:space="0" w:color="006600"/>
              <w:bottom w:val="single" w:sz="4" w:space="0" w:color="auto"/>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Kopējais krājuma</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 priekšmetu skaits</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56992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57558</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58090</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58663</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59389</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59629</w:t>
            </w:r>
          </w:p>
        </w:tc>
      </w:tr>
      <w:tr w:rsidR="00D23AEB" w:rsidRPr="00782F7A" w:rsidTr="00C3373D">
        <w:trPr>
          <w:trHeight w:val="1269"/>
        </w:trPr>
        <w:tc>
          <w:tcPr>
            <w:tcW w:w="1902" w:type="dxa"/>
            <w:tcBorders>
              <w:top w:val="single" w:sz="4" w:space="0" w:color="auto"/>
              <w:left w:val="single" w:sz="4" w:space="0" w:color="006600"/>
              <w:bottom w:val="single" w:sz="4" w:space="0" w:color="auto"/>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Pārskata periodā jaunierakstītās </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vienības krājuma inventāra grāmatā</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543</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566</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532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573</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726</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240</w:t>
            </w:r>
          </w:p>
        </w:tc>
      </w:tr>
      <w:tr w:rsidR="00D23AEB" w:rsidRPr="00782F7A" w:rsidTr="00C3373D">
        <w:trPr>
          <w:trHeight w:val="990"/>
        </w:trPr>
        <w:tc>
          <w:tcPr>
            <w:tcW w:w="1902" w:type="dxa"/>
            <w:tcBorders>
              <w:top w:val="single" w:sz="4" w:space="0" w:color="auto"/>
              <w:left w:val="single" w:sz="4" w:space="0" w:color="006600"/>
              <w:bottom w:val="single" w:sz="4" w:space="0" w:color="auto"/>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Nacionālā muzeja </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krājuma kopkatalogā ievadītās vienības</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1611</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1564</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1601</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1593</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1621</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1320</w:t>
            </w:r>
          </w:p>
        </w:tc>
      </w:tr>
      <w:tr w:rsidR="00D23AEB" w:rsidRPr="00782F7A" w:rsidTr="00C3373D">
        <w:trPr>
          <w:trHeight w:val="977"/>
        </w:trPr>
        <w:tc>
          <w:tcPr>
            <w:tcW w:w="1902" w:type="dxa"/>
            <w:tcBorders>
              <w:top w:val="single" w:sz="4" w:space="0" w:color="auto"/>
              <w:left w:val="single" w:sz="4" w:space="0" w:color="006600"/>
              <w:bottom w:val="single" w:sz="4" w:space="0" w:color="auto"/>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Eksponēto pamatkrājuma </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priekšmetu skaits</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282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569</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1227</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974</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1172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1291</w:t>
            </w:r>
          </w:p>
        </w:tc>
      </w:tr>
      <w:tr w:rsidR="00D23AEB" w:rsidRPr="00782F7A" w:rsidTr="00C3373D">
        <w:trPr>
          <w:trHeight w:val="692"/>
        </w:trPr>
        <w:tc>
          <w:tcPr>
            <w:tcW w:w="1902" w:type="dxa"/>
            <w:tcBorders>
              <w:top w:val="single" w:sz="4" w:space="0" w:color="auto"/>
              <w:left w:val="single" w:sz="4" w:space="0" w:color="006600"/>
              <w:bottom w:val="single" w:sz="4" w:space="0" w:color="auto"/>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No muzeja deponēto </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priekšmetu skaits</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70</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48</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122</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181</w:t>
            </w:r>
          </w:p>
        </w:tc>
        <w:tc>
          <w:tcPr>
            <w:tcW w:w="1242" w:type="dxa"/>
            <w:tcBorders>
              <w:top w:val="single" w:sz="4" w:space="0" w:color="auto"/>
              <w:left w:val="single" w:sz="4" w:space="0" w:color="006600"/>
              <w:bottom w:val="single" w:sz="4" w:space="0" w:color="auto"/>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165</w:t>
            </w:r>
          </w:p>
        </w:tc>
      </w:tr>
      <w:tr w:rsidR="00D23AEB" w:rsidRPr="00782F7A" w:rsidTr="00C3373D">
        <w:trPr>
          <w:trHeight w:val="1553"/>
        </w:trPr>
        <w:tc>
          <w:tcPr>
            <w:tcW w:w="1902" w:type="dxa"/>
            <w:tcBorders>
              <w:top w:val="single" w:sz="4" w:space="0" w:color="auto"/>
              <w:left w:val="single" w:sz="4" w:space="0" w:color="006600"/>
              <w:bottom w:val="single" w:sz="4" w:space="0" w:color="006600"/>
              <w:right w:val="single" w:sz="4" w:space="0" w:color="006600"/>
            </w:tcBorders>
          </w:tcPr>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Zinātniskajā un izglītojošā</w:t>
            </w:r>
          </w:p>
          <w:p w:rsidR="00D23AEB" w:rsidRPr="00782F7A" w:rsidRDefault="00D23AEB" w:rsidP="006C33FD">
            <w:pPr>
              <w:spacing w:line="276" w:lineRule="auto"/>
              <w:jc w:val="left"/>
              <w:rPr>
                <w:rFonts w:ascii="Times New Roman" w:hAnsi="Times New Roman" w:cs="Times New Roman"/>
                <w:szCs w:val="24"/>
              </w:rPr>
            </w:pPr>
            <w:r w:rsidRPr="00782F7A">
              <w:rPr>
                <w:rFonts w:ascii="Times New Roman" w:hAnsi="Times New Roman" w:cs="Times New Roman"/>
                <w:szCs w:val="24"/>
              </w:rPr>
              <w:t xml:space="preserve"> darbā izmantoto pamatkrājuma priekšmetu skaits</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4646</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7080</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2277</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2371</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2569</w:t>
            </w:r>
          </w:p>
        </w:tc>
        <w:tc>
          <w:tcPr>
            <w:tcW w:w="1242" w:type="dxa"/>
            <w:tcBorders>
              <w:top w:val="single" w:sz="4" w:space="0" w:color="auto"/>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2692</w:t>
            </w:r>
          </w:p>
        </w:tc>
      </w:tr>
    </w:tbl>
    <w:p w:rsidR="00D23AEB" w:rsidRPr="00782F7A" w:rsidRDefault="00D23AEB" w:rsidP="00BE3D7C">
      <w:pPr>
        <w:pStyle w:val="Citts"/>
        <w:spacing w:line="276" w:lineRule="auto"/>
      </w:pPr>
      <w:r w:rsidRPr="00782F7A">
        <w:t xml:space="preserve">Avots: Gulbenes novada vēstures un mākslas muzejs </w:t>
      </w:r>
    </w:p>
    <w:p w:rsidR="00D23AEB" w:rsidRPr="00782F7A" w:rsidRDefault="00D23AEB" w:rsidP="00BE3D7C">
      <w:pPr>
        <w:spacing w:line="276" w:lineRule="auto"/>
        <w:ind w:firstLine="567"/>
        <w:jc w:val="both"/>
        <w:rPr>
          <w:szCs w:val="24"/>
        </w:rPr>
      </w:pPr>
    </w:p>
    <w:p w:rsidR="00D23AEB" w:rsidRPr="00782F7A" w:rsidRDefault="00D23AEB" w:rsidP="00BE3D7C">
      <w:pPr>
        <w:spacing w:line="276" w:lineRule="auto"/>
        <w:ind w:firstLine="567"/>
        <w:jc w:val="both"/>
        <w:rPr>
          <w:szCs w:val="24"/>
        </w:rPr>
      </w:pPr>
      <w:r w:rsidRPr="00782F7A">
        <w:rPr>
          <w:szCs w:val="24"/>
        </w:rPr>
        <w:t xml:space="preserve">2018.gadā </w:t>
      </w:r>
      <w:r w:rsidRPr="00782F7A">
        <w:t>muzejs iesaistījās valsts simtgades pasākumos. Sadarbībā ar Latvijas Nacionālā vēstures muzeju iestāde piedalījās kopizstādes „Latvijas gadsimts” veidošanā, kur tika eksponēti 138 oriģināli Gulbenes novada un vēstures</w:t>
      </w:r>
      <w:r w:rsidRPr="00782F7A">
        <w:rPr>
          <w:szCs w:val="24"/>
        </w:rPr>
        <w:t xml:space="preserve"> mākslas muzeja krājuma priekšmeti.</w:t>
      </w:r>
    </w:p>
    <w:p w:rsidR="00D23AEB" w:rsidRDefault="00D23AEB" w:rsidP="00BE3D7C">
      <w:pPr>
        <w:spacing w:line="276" w:lineRule="auto"/>
        <w:ind w:firstLine="567"/>
        <w:jc w:val="both"/>
        <w:rPr>
          <w:szCs w:val="24"/>
        </w:rPr>
      </w:pPr>
      <w:r w:rsidRPr="00782F7A">
        <w:rPr>
          <w:szCs w:val="24"/>
        </w:rPr>
        <w:lastRenderedPageBreak/>
        <w:t>P.Apiņa grāmatā „Latvijai 100”  publicētas fotogrāfijas no Gulbenes novada vēstures un mākslas muzeja krājuma. Viens grāmatas eksemplārs dāvināts Nacionālās bibliotēkas direktoram A.Vilkam, otrs - Valsts prezidentam R.Vējonim.</w:t>
      </w:r>
    </w:p>
    <w:p w:rsidR="005A3755" w:rsidRPr="00782F7A" w:rsidRDefault="005A3755" w:rsidP="00BE3D7C">
      <w:pPr>
        <w:spacing w:line="276" w:lineRule="auto"/>
        <w:ind w:firstLine="567"/>
        <w:jc w:val="both"/>
        <w:rPr>
          <w:szCs w:val="24"/>
        </w:rPr>
      </w:pPr>
    </w:p>
    <w:p w:rsidR="00D23AEB" w:rsidRPr="00782F7A" w:rsidRDefault="00D23AEB" w:rsidP="006362F1">
      <w:pPr>
        <w:pStyle w:val="Bezatstarpm"/>
      </w:pPr>
      <w:r w:rsidRPr="00782F7A">
        <w:t>2</w:t>
      </w:r>
      <w:r w:rsidR="001551C7">
        <w:t>1</w:t>
      </w:r>
      <w:r w:rsidRPr="00782F7A">
        <w:t>.tabula</w:t>
      </w:r>
    </w:p>
    <w:p w:rsidR="00D23AEB" w:rsidRDefault="00D23AEB" w:rsidP="006362F1">
      <w:pPr>
        <w:pStyle w:val="Bezatstarpm"/>
      </w:pPr>
      <w:r w:rsidRPr="00782F7A">
        <w:t>Gulbenes novada vēstures un mākslas muzeja darbs ar sabiedrību</w:t>
      </w:r>
    </w:p>
    <w:p w:rsidR="000926B6" w:rsidRPr="00782F7A" w:rsidRDefault="000926B6" w:rsidP="006362F1">
      <w:pPr>
        <w:pStyle w:val="Bezatstarpm"/>
      </w:pPr>
    </w:p>
    <w:tbl>
      <w:tblPr>
        <w:tblW w:w="5079" w:type="pct"/>
        <w:tblBorders>
          <w:top w:val="single" w:sz="6" w:space="0" w:color="006600"/>
          <w:left w:val="single" w:sz="6" w:space="0" w:color="006600"/>
          <w:bottom w:val="single" w:sz="6" w:space="0" w:color="006600"/>
          <w:right w:val="single" w:sz="6" w:space="0" w:color="006600"/>
          <w:insideH w:val="single" w:sz="6" w:space="0" w:color="006600"/>
          <w:insideV w:val="single" w:sz="6" w:space="0" w:color="006600"/>
        </w:tblBorders>
        <w:tblLayout w:type="fixed"/>
        <w:tblCellMar>
          <w:left w:w="0" w:type="dxa"/>
          <w:right w:w="0" w:type="dxa"/>
        </w:tblCellMar>
        <w:tblLook w:val="0000" w:firstRow="0" w:lastRow="0" w:firstColumn="0" w:lastColumn="0" w:noHBand="0" w:noVBand="0"/>
      </w:tblPr>
      <w:tblGrid>
        <w:gridCol w:w="2002"/>
        <w:gridCol w:w="1716"/>
        <w:gridCol w:w="1716"/>
        <w:gridCol w:w="1279"/>
        <w:gridCol w:w="1021"/>
        <w:gridCol w:w="876"/>
        <w:gridCol w:w="876"/>
      </w:tblGrid>
      <w:tr w:rsidR="00D23AEB" w:rsidRPr="00782F7A" w:rsidTr="000926B6">
        <w:trPr>
          <w:trHeight w:val="575"/>
        </w:trPr>
        <w:tc>
          <w:tcPr>
            <w:tcW w:w="2002"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Nosaukums</w:t>
            </w:r>
          </w:p>
        </w:tc>
        <w:tc>
          <w:tcPr>
            <w:tcW w:w="1716"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2013</w:t>
            </w:r>
          </w:p>
        </w:tc>
        <w:tc>
          <w:tcPr>
            <w:tcW w:w="1716"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2014</w:t>
            </w:r>
          </w:p>
        </w:tc>
        <w:tc>
          <w:tcPr>
            <w:tcW w:w="1279"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2015</w:t>
            </w:r>
          </w:p>
        </w:tc>
        <w:tc>
          <w:tcPr>
            <w:tcW w:w="1021"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2016</w:t>
            </w:r>
          </w:p>
        </w:tc>
        <w:tc>
          <w:tcPr>
            <w:tcW w:w="876"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2017</w:t>
            </w:r>
          </w:p>
        </w:tc>
        <w:tc>
          <w:tcPr>
            <w:tcW w:w="876" w:type="dxa"/>
            <w:shd w:val="clear" w:color="auto" w:fill="006600"/>
            <w:vAlign w:val="center"/>
          </w:tcPr>
          <w:p w:rsidR="00D23AEB" w:rsidRPr="00782F7A" w:rsidRDefault="00D23AEB" w:rsidP="00BE3D7C">
            <w:pPr>
              <w:spacing w:line="276" w:lineRule="auto"/>
              <w:jc w:val="both"/>
              <w:rPr>
                <w:rFonts w:ascii="Times New Roman" w:hAnsi="Times New Roman" w:cs="Times New Roman"/>
                <w:b/>
              </w:rPr>
            </w:pPr>
            <w:r w:rsidRPr="00782F7A">
              <w:rPr>
                <w:rFonts w:ascii="Times New Roman" w:hAnsi="Times New Roman" w:cs="Times New Roman"/>
                <w:b/>
              </w:rPr>
              <w:t>2018</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Apmeklējumi</w:t>
            </w:r>
          </w:p>
        </w:tc>
        <w:tc>
          <w:tcPr>
            <w:tcW w:w="171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12301</w:t>
            </w:r>
          </w:p>
        </w:tc>
        <w:tc>
          <w:tcPr>
            <w:tcW w:w="171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12465</w:t>
            </w:r>
          </w:p>
        </w:tc>
        <w:tc>
          <w:tcPr>
            <w:tcW w:w="1279"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12552</w:t>
            </w:r>
          </w:p>
        </w:tc>
        <w:tc>
          <w:tcPr>
            <w:tcW w:w="1021"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18167</w:t>
            </w:r>
          </w:p>
        </w:tc>
        <w:tc>
          <w:tcPr>
            <w:tcW w:w="87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19544</w:t>
            </w:r>
          </w:p>
        </w:tc>
        <w:tc>
          <w:tcPr>
            <w:tcW w:w="87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25005</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Ekskursijas</w:t>
            </w:r>
          </w:p>
        </w:tc>
        <w:tc>
          <w:tcPr>
            <w:tcW w:w="171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90</w:t>
            </w:r>
          </w:p>
        </w:tc>
        <w:tc>
          <w:tcPr>
            <w:tcW w:w="171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109</w:t>
            </w:r>
          </w:p>
        </w:tc>
        <w:tc>
          <w:tcPr>
            <w:tcW w:w="1279"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87</w:t>
            </w:r>
          </w:p>
        </w:tc>
        <w:tc>
          <w:tcPr>
            <w:tcW w:w="1021"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145</w:t>
            </w:r>
          </w:p>
        </w:tc>
        <w:tc>
          <w:tcPr>
            <w:tcW w:w="87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153</w:t>
            </w:r>
          </w:p>
        </w:tc>
        <w:tc>
          <w:tcPr>
            <w:tcW w:w="876" w:type="dxa"/>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106</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Izstādes un ekspozīcijas kopā</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22</w:t>
            </w:r>
          </w:p>
        </w:tc>
        <w:tc>
          <w:tcPr>
            <w:tcW w:w="1279"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w:t>
            </w:r>
          </w:p>
        </w:tc>
        <w:tc>
          <w:tcPr>
            <w:tcW w:w="1021"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33</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17</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24</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Pasākumi</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14</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19</w:t>
            </w:r>
          </w:p>
        </w:tc>
        <w:tc>
          <w:tcPr>
            <w:tcW w:w="1279"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15</w:t>
            </w:r>
          </w:p>
        </w:tc>
        <w:tc>
          <w:tcPr>
            <w:tcW w:w="1021"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21</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Pētniecības tēmas</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w:t>
            </w:r>
          </w:p>
        </w:tc>
        <w:tc>
          <w:tcPr>
            <w:tcW w:w="1279"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w:t>
            </w:r>
          </w:p>
        </w:tc>
        <w:tc>
          <w:tcPr>
            <w:tcW w:w="1021"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r>
      <w:tr w:rsidR="00D23AEB" w:rsidRPr="00782F7A" w:rsidTr="000926B6">
        <w:trPr>
          <w:trHeight w:val="227"/>
        </w:trPr>
        <w:tc>
          <w:tcPr>
            <w:tcW w:w="2002" w:type="dxa"/>
          </w:tcPr>
          <w:p w:rsidR="00D23AEB" w:rsidRPr="00782F7A" w:rsidRDefault="00D23AEB" w:rsidP="006C33FD">
            <w:pPr>
              <w:spacing w:line="276" w:lineRule="auto"/>
              <w:jc w:val="left"/>
              <w:rPr>
                <w:rFonts w:ascii="Times New Roman" w:hAnsi="Times New Roman" w:cs="Times New Roman"/>
              </w:rPr>
            </w:pPr>
            <w:r w:rsidRPr="00782F7A">
              <w:rPr>
                <w:rFonts w:ascii="Times New Roman" w:hAnsi="Times New Roman" w:cs="Times New Roman"/>
              </w:rPr>
              <w:t>Lekcijas, semināri, konferences</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171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1279"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w:t>
            </w:r>
          </w:p>
        </w:tc>
        <w:tc>
          <w:tcPr>
            <w:tcW w:w="1021"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c>
          <w:tcPr>
            <w:tcW w:w="876" w:type="dxa"/>
            <w:vAlign w:val="center"/>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12</w:t>
            </w:r>
          </w:p>
        </w:tc>
      </w:tr>
      <w:tr w:rsidR="00722B3E" w:rsidRPr="00782F7A" w:rsidTr="009F3006">
        <w:trPr>
          <w:trHeight w:val="227"/>
        </w:trPr>
        <w:tc>
          <w:tcPr>
            <w:tcW w:w="2002" w:type="dxa"/>
          </w:tcPr>
          <w:p w:rsidR="00722B3E" w:rsidRPr="00782F7A" w:rsidRDefault="00722B3E" w:rsidP="006C33FD">
            <w:pPr>
              <w:spacing w:line="276" w:lineRule="auto"/>
              <w:jc w:val="left"/>
              <w:rPr>
                <w:rFonts w:ascii="Times New Roman" w:hAnsi="Times New Roman" w:cs="Times New Roman"/>
              </w:rPr>
            </w:pPr>
            <w:r w:rsidRPr="00782F7A">
              <w:rPr>
                <w:rFonts w:ascii="Times New Roman" w:hAnsi="Times New Roman" w:cs="Times New Roman"/>
              </w:rPr>
              <w:t>Novadītās muzejpedagoģiskās programmas</w:t>
            </w:r>
          </w:p>
        </w:tc>
        <w:tc>
          <w:tcPr>
            <w:tcW w:w="1716"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28</w:t>
            </w:r>
          </w:p>
        </w:tc>
        <w:tc>
          <w:tcPr>
            <w:tcW w:w="1716"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44</w:t>
            </w:r>
          </w:p>
        </w:tc>
        <w:tc>
          <w:tcPr>
            <w:tcW w:w="1279"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44</w:t>
            </w:r>
          </w:p>
        </w:tc>
        <w:tc>
          <w:tcPr>
            <w:tcW w:w="1021"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60</w:t>
            </w:r>
          </w:p>
        </w:tc>
        <w:tc>
          <w:tcPr>
            <w:tcW w:w="876"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36</w:t>
            </w:r>
          </w:p>
        </w:tc>
        <w:tc>
          <w:tcPr>
            <w:tcW w:w="876" w:type="dxa"/>
          </w:tcPr>
          <w:p w:rsidR="00722B3E" w:rsidRPr="00782F7A" w:rsidRDefault="00722B3E"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53</w:t>
            </w:r>
          </w:p>
        </w:tc>
      </w:tr>
    </w:tbl>
    <w:p w:rsidR="00D23AEB" w:rsidRPr="00782F7A" w:rsidRDefault="00D23AEB" w:rsidP="00BE3D7C">
      <w:pPr>
        <w:pStyle w:val="Citts"/>
        <w:spacing w:line="276" w:lineRule="auto"/>
      </w:pPr>
      <w:r w:rsidRPr="00782F7A">
        <w:t xml:space="preserve">Avots: Gulbenes novada vēstures un mākslas muzejs </w:t>
      </w:r>
    </w:p>
    <w:p w:rsidR="00D23AEB" w:rsidRPr="00782F7A" w:rsidRDefault="00D23AEB" w:rsidP="00BE3D7C">
      <w:pPr>
        <w:spacing w:line="276" w:lineRule="auto"/>
        <w:ind w:right="20" w:firstLine="567"/>
        <w:jc w:val="both"/>
        <w:rPr>
          <w:rFonts w:ascii="Times New Roman" w:hAnsi="Times New Roman" w:cs="Times New Roman"/>
          <w:szCs w:val="24"/>
        </w:rPr>
      </w:pPr>
      <w:r w:rsidRPr="00782F7A">
        <w:rPr>
          <w:szCs w:val="24"/>
        </w:rPr>
        <w:t>Kā viens no muzeja lielākajiem veikumiem 2018.gadā bija 1. Starptautiskā mākslas festivāla „DIVI JŪLIJI” noorganizēšana, kura ietvaros notika šādas aktivitātes: starptautiskā zinātniska konference „DIVI JŪLIJI. PIRMIE CĪRUĻI” par J.Madernieka un J.Straumes personībām; “Ekoloģiskā prāta darbnīca”; izstādes un meistarklases; radošās darbnīcas; oriģināla mūzikas pasākums.</w:t>
      </w:r>
    </w:p>
    <w:p w:rsidR="00D23AEB" w:rsidRPr="00782F7A" w:rsidRDefault="00D23AEB" w:rsidP="00BE3D7C">
      <w:pPr>
        <w:spacing w:line="276" w:lineRule="auto"/>
        <w:ind w:right="20" w:firstLine="567"/>
        <w:rPr>
          <w:rFonts w:ascii="Times New Roman" w:hAnsi="Times New Roman" w:cs="Times New Roman"/>
          <w:szCs w:val="24"/>
        </w:rPr>
      </w:pPr>
      <w:r w:rsidRPr="00782F7A">
        <w:rPr>
          <w:rFonts w:ascii="Times New Roman" w:hAnsi="Times New Roman" w:cs="Times New Roman"/>
          <w:noProof/>
          <w:szCs w:val="24"/>
          <w:lang w:eastAsia="lv-LV"/>
        </w:rPr>
        <w:drawing>
          <wp:inline distT="0" distB="0" distL="0" distR="0" wp14:anchorId="0824678D" wp14:editId="77A54BE9">
            <wp:extent cx="3943350" cy="2647950"/>
            <wp:effectExtent l="0" t="0" r="0" b="0"/>
            <wp:docPr id="31" name="Attēls 31" descr="Ivetas Sproges fot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vetas Sproges foto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2647950"/>
                    </a:xfrm>
                    <a:prstGeom prst="rect">
                      <a:avLst/>
                    </a:prstGeom>
                    <a:noFill/>
                    <a:ln>
                      <a:noFill/>
                    </a:ln>
                  </pic:spPr>
                </pic:pic>
              </a:graphicData>
            </a:graphic>
          </wp:inline>
        </w:drawing>
      </w:r>
    </w:p>
    <w:p w:rsidR="00D23AEB" w:rsidRPr="00782F7A" w:rsidRDefault="00D23AEB" w:rsidP="006362F1">
      <w:pPr>
        <w:pStyle w:val="Bezatstarpm"/>
      </w:pPr>
      <w:r w:rsidRPr="00782F7A">
        <w:t xml:space="preserve">        16.attēls Starptautiskā zinātniskā konference „DIVI JŪLIJI. PIRMIE CĪRUĻI”</w:t>
      </w:r>
    </w:p>
    <w:p w:rsidR="00D23AEB" w:rsidRPr="00782F7A" w:rsidRDefault="00D23AEB" w:rsidP="00BE3D7C">
      <w:pPr>
        <w:spacing w:line="276" w:lineRule="auto"/>
        <w:ind w:firstLine="567"/>
        <w:jc w:val="both"/>
        <w:rPr>
          <w:szCs w:val="24"/>
        </w:rPr>
      </w:pPr>
    </w:p>
    <w:p w:rsidR="00D23AEB" w:rsidRPr="00782F7A" w:rsidRDefault="00D23AEB" w:rsidP="00BE3D7C">
      <w:pPr>
        <w:pStyle w:val="Apakvirsrakstsmelns"/>
        <w:spacing w:line="276" w:lineRule="auto"/>
      </w:pPr>
      <w:bookmarkStart w:id="244" w:name="_Toc11679759"/>
      <w:r w:rsidRPr="00782F7A">
        <w:lastRenderedPageBreak/>
        <w:t>Druvienas Vecā skola - muzejs</w:t>
      </w:r>
      <w:bookmarkEnd w:id="244"/>
    </w:p>
    <w:p w:rsidR="00D23AEB" w:rsidRPr="00782F7A" w:rsidRDefault="00D23AEB"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Druvienas Vecā skola – muzejs akreditēts 2015.gadā un saņēmis akreditācijas apliecību valstī atzīta muzeja darbībai līdz 2020.gadam. 2015.gadā muzejs apskatei piedāvāja klases telpu, guļamistabu un telpu, kur glabājas maizes lādītes, etnogrāfijas ekspozīciju, kas atspoguļo druvēniešu sadzīvi un nodarbošanos kopš 19. gs. Pārskata gadā muzejs aicināja arī uz mākslas izstādēm un tradicionāliem pasākumiem.</w:t>
      </w:r>
    </w:p>
    <w:p w:rsidR="00D23AEB" w:rsidRPr="00782F7A" w:rsidRDefault="00D23AEB" w:rsidP="00BE3D7C">
      <w:pPr>
        <w:spacing w:line="276" w:lineRule="auto"/>
        <w:ind w:firstLine="567"/>
        <w:rPr>
          <w:rFonts w:ascii="Times New Roman" w:eastAsia="Times New Roman" w:hAnsi="Times New Roman" w:cs="Times New Roman"/>
          <w:lang w:eastAsia="lv-LV"/>
        </w:rPr>
      </w:pPr>
      <w:r w:rsidRPr="00782F7A">
        <w:rPr>
          <w:rFonts w:ascii="Times New Roman" w:eastAsia="Times New Roman" w:hAnsi="Times New Roman" w:cs="Times New Roman"/>
          <w:noProof/>
          <w:lang w:eastAsia="lv-LV"/>
        </w:rPr>
        <w:drawing>
          <wp:inline distT="0" distB="0" distL="0" distR="0" wp14:anchorId="1B5E129F" wp14:editId="02FD23AD">
            <wp:extent cx="5018598" cy="3761117"/>
            <wp:effectExtent l="0" t="0" r="0" b="0"/>
            <wp:docPr id="30" name="Attēls 30" descr="ll_45214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l_4521466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1794" cy="3778501"/>
                    </a:xfrm>
                    <a:prstGeom prst="rect">
                      <a:avLst/>
                    </a:prstGeom>
                    <a:noFill/>
                    <a:ln>
                      <a:noFill/>
                    </a:ln>
                  </pic:spPr>
                </pic:pic>
              </a:graphicData>
            </a:graphic>
          </wp:inline>
        </w:drawing>
      </w:r>
    </w:p>
    <w:p w:rsidR="00D23AEB" w:rsidRPr="00782F7A" w:rsidRDefault="00D23AEB" w:rsidP="006362F1">
      <w:pPr>
        <w:pStyle w:val="Bezatstarpm"/>
        <w:rPr>
          <w:rFonts w:eastAsia="Times New Roman"/>
          <w:lang w:eastAsia="lv-LV"/>
        </w:rPr>
      </w:pPr>
      <w:r w:rsidRPr="00782F7A">
        <w:rPr>
          <w:rFonts w:eastAsia="Times New Roman"/>
          <w:lang w:eastAsia="lv-LV"/>
        </w:rPr>
        <w:t>1</w:t>
      </w:r>
      <w:r w:rsidR="001551C7">
        <w:rPr>
          <w:rFonts w:eastAsia="Times New Roman"/>
          <w:lang w:eastAsia="lv-LV"/>
        </w:rPr>
        <w:t>7</w:t>
      </w:r>
      <w:r w:rsidRPr="00782F7A">
        <w:rPr>
          <w:rFonts w:eastAsia="Times New Roman"/>
          <w:lang w:eastAsia="lv-LV"/>
        </w:rPr>
        <w:t>.attēls. Vecās skolas 150. rudens</w:t>
      </w:r>
    </w:p>
    <w:p w:rsidR="001C392B" w:rsidRDefault="001C392B" w:rsidP="00BE3D7C">
      <w:pPr>
        <w:spacing w:line="276" w:lineRule="auto"/>
        <w:ind w:firstLine="567"/>
        <w:jc w:val="both"/>
        <w:rPr>
          <w:rFonts w:ascii="Times New Roman" w:eastAsia="Times New Roman" w:hAnsi="Times New Roman" w:cs="Times New Roman"/>
          <w:szCs w:val="24"/>
          <w:lang w:eastAsia="lv-LV"/>
        </w:rPr>
      </w:pPr>
    </w:p>
    <w:p w:rsidR="00D23AEB" w:rsidRPr="00782F7A" w:rsidRDefault="00D23AEB"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Oktobrī notika pasākums veltīts Vecās skolas 150. rudenim. </w:t>
      </w:r>
      <w:r w:rsidRPr="00782F7A">
        <w:rPr>
          <w:rFonts w:ascii="Times New Roman" w:hAnsi="Times New Roman" w:cs="Times New Roman"/>
          <w:szCs w:val="24"/>
        </w:rPr>
        <w:t xml:space="preserve"> Pasākuma laikā iepazinās ar Druvienas dižgariem – Jāni Poruku, Kārli Egli, Jāni Misiņu.</w:t>
      </w:r>
    </w:p>
    <w:p w:rsidR="00D23AEB" w:rsidRPr="00782F7A" w:rsidRDefault="00D23AEB"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hAnsi="Times New Roman" w:cs="Times New Roman"/>
          <w:szCs w:val="24"/>
        </w:rPr>
        <w:t>Muzeju naktī  ikvienam bija iespēja atgriezties bērnībā un iejusties mācību stundā.</w:t>
      </w:r>
    </w:p>
    <w:p w:rsidR="00D23AEB" w:rsidRPr="00782F7A" w:rsidRDefault="00D23AEB"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Fotogrāfijas no muzeja pasākumiem var aplūkot Druvienas muzeja lapā portālā draugiem.lv. Šajā lapā tiek publicēta arī muzeja aktuālā informācija.</w:t>
      </w:r>
    </w:p>
    <w:tbl>
      <w:tblPr>
        <w:tblW w:w="5000" w:type="pct"/>
        <w:tblCellMar>
          <w:left w:w="0" w:type="dxa"/>
          <w:right w:w="0" w:type="dxa"/>
        </w:tblCellMar>
        <w:tblLook w:val="0020" w:firstRow="1" w:lastRow="0" w:firstColumn="0" w:lastColumn="0" w:noHBand="0" w:noVBand="0"/>
      </w:tblPr>
      <w:tblGrid>
        <w:gridCol w:w="2285"/>
        <w:gridCol w:w="1113"/>
        <w:gridCol w:w="1050"/>
        <w:gridCol w:w="1323"/>
        <w:gridCol w:w="1330"/>
        <w:gridCol w:w="1119"/>
        <w:gridCol w:w="1020"/>
        <w:gridCol w:w="114"/>
      </w:tblGrid>
      <w:tr w:rsidR="00D23AEB" w:rsidRPr="00782F7A" w:rsidTr="00802D01">
        <w:trPr>
          <w:trHeight w:val="261"/>
          <w:tblHeader/>
        </w:trPr>
        <w:tc>
          <w:tcPr>
            <w:tcW w:w="4939" w:type="pct"/>
            <w:gridSpan w:val="7"/>
            <w:tcBorders>
              <w:bottom w:val="single" w:sz="4" w:space="0" w:color="006600"/>
            </w:tcBorders>
            <w:vAlign w:val="bottom"/>
          </w:tcPr>
          <w:p w:rsidR="00D23AEB" w:rsidRPr="00782F7A" w:rsidRDefault="00D23AEB" w:rsidP="006362F1">
            <w:pPr>
              <w:pStyle w:val="Bezatstarpm"/>
            </w:pPr>
            <w:r w:rsidRPr="00782F7A">
              <w:lastRenderedPageBreak/>
              <w:t>2</w:t>
            </w:r>
            <w:r w:rsidR="001551C7">
              <w:t>2</w:t>
            </w:r>
            <w:r w:rsidRPr="00782F7A">
              <w:t>.tabula</w:t>
            </w:r>
          </w:p>
          <w:p w:rsidR="00D23AEB" w:rsidRPr="00782F7A" w:rsidRDefault="00D23AEB" w:rsidP="006362F1">
            <w:pPr>
              <w:pStyle w:val="Bezatstarpm"/>
            </w:pPr>
            <w:r w:rsidRPr="00782F7A">
              <w:t>Druvienas Vecās skolas - muzeja darbs ar sabiedrību</w:t>
            </w:r>
          </w:p>
          <w:p w:rsidR="00D23AEB" w:rsidRPr="00782F7A" w:rsidRDefault="00D23AEB" w:rsidP="006362F1">
            <w:pPr>
              <w:pStyle w:val="Bezatstarpm"/>
            </w:pPr>
          </w:p>
        </w:tc>
        <w:tc>
          <w:tcPr>
            <w:tcW w:w="61" w:type="pct"/>
            <w:tcBorders>
              <w:bottom w:val="single" w:sz="4" w:space="0" w:color="006600"/>
            </w:tcBorders>
          </w:tcPr>
          <w:p w:rsidR="00D23AEB" w:rsidRPr="00782F7A" w:rsidRDefault="00D23AEB" w:rsidP="006362F1">
            <w:pPr>
              <w:pStyle w:val="Bezatstarpm"/>
            </w:pPr>
          </w:p>
        </w:tc>
      </w:tr>
      <w:tr w:rsidR="00D23AEB" w:rsidRPr="00782F7A" w:rsidTr="00802D01">
        <w:trPr>
          <w:trHeight w:val="653"/>
          <w:tblHeader/>
        </w:trPr>
        <w:tc>
          <w:tcPr>
            <w:tcW w:w="1222"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Nosaukums</w:t>
            </w:r>
          </w:p>
        </w:tc>
        <w:tc>
          <w:tcPr>
            <w:tcW w:w="595"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2013</w:t>
            </w:r>
          </w:p>
        </w:tc>
        <w:tc>
          <w:tcPr>
            <w:tcW w:w="561"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2014</w:t>
            </w:r>
          </w:p>
        </w:tc>
        <w:tc>
          <w:tcPr>
            <w:tcW w:w="707"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2015</w:t>
            </w:r>
          </w:p>
        </w:tc>
        <w:tc>
          <w:tcPr>
            <w:tcW w:w="711"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2016</w:t>
            </w:r>
          </w:p>
        </w:tc>
        <w:tc>
          <w:tcPr>
            <w:tcW w:w="598" w:type="pct"/>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2017</w:t>
            </w:r>
          </w:p>
        </w:tc>
        <w:tc>
          <w:tcPr>
            <w:tcW w:w="605" w:type="pct"/>
            <w:gridSpan w:val="2"/>
            <w:tcBorders>
              <w:top w:val="single" w:sz="4" w:space="0" w:color="006600"/>
              <w:left w:val="single" w:sz="4" w:space="0" w:color="006600"/>
              <w:bottom w:val="single" w:sz="4" w:space="0" w:color="006600"/>
              <w:right w:val="single" w:sz="4"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2018</w:t>
            </w:r>
          </w:p>
        </w:tc>
      </w:tr>
      <w:tr w:rsidR="00D23AEB" w:rsidRPr="00782F7A" w:rsidTr="00802D01">
        <w:trPr>
          <w:trHeight w:val="266"/>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Apmeklētāji</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732</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947</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896</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1038</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649</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667</w:t>
            </w:r>
          </w:p>
        </w:tc>
      </w:tr>
      <w:tr w:rsidR="00D23AEB" w:rsidRPr="00782F7A" w:rsidTr="00802D01">
        <w:trPr>
          <w:trHeight w:val="268"/>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Ekskursijas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33</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42</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37</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39</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40</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30</w:t>
            </w:r>
          </w:p>
        </w:tc>
      </w:tr>
      <w:tr w:rsidR="00D23AEB" w:rsidRPr="00782F7A" w:rsidTr="00802D01">
        <w:trPr>
          <w:trHeight w:val="261"/>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Novadītās muzejpedagoģiskās programmas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w:t>
            </w:r>
          </w:p>
        </w:tc>
      </w:tr>
      <w:tr w:rsidR="00D23AEB" w:rsidRPr="00782F7A" w:rsidTr="00802D01">
        <w:trPr>
          <w:trHeight w:val="266"/>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Pastāvīgas ekspozīcijas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r>
      <w:tr w:rsidR="00D23AEB" w:rsidRPr="00782F7A" w:rsidTr="00802D01">
        <w:trPr>
          <w:trHeight w:val="266"/>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Izstādes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914</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7</w:t>
            </w:r>
          </w:p>
        </w:tc>
      </w:tr>
      <w:tr w:rsidR="00D23AEB" w:rsidRPr="00782F7A" w:rsidTr="00802D01">
        <w:trPr>
          <w:trHeight w:val="266"/>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Pasākumi, lekcijas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44</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14</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11</w:t>
            </w:r>
          </w:p>
        </w:tc>
      </w:tr>
      <w:tr w:rsidR="00D23AEB" w:rsidRPr="00782F7A" w:rsidTr="00802D01">
        <w:trPr>
          <w:trHeight w:val="266"/>
          <w:tblHeader/>
        </w:trPr>
        <w:tc>
          <w:tcPr>
            <w:tcW w:w="1222" w:type="pct"/>
            <w:tcBorders>
              <w:top w:val="single" w:sz="4" w:space="0" w:color="006600"/>
              <w:left w:val="single" w:sz="4" w:space="0" w:color="006600"/>
              <w:bottom w:val="single" w:sz="4" w:space="0" w:color="006600"/>
              <w:right w:val="single" w:sz="4" w:space="0" w:color="006600"/>
            </w:tcBorders>
            <w:vAlign w:val="bottom"/>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Pētniecības tēmas</w:t>
            </w:r>
          </w:p>
        </w:tc>
        <w:tc>
          <w:tcPr>
            <w:tcW w:w="595"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c>
          <w:tcPr>
            <w:tcW w:w="56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707"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711"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w:t>
            </w:r>
          </w:p>
        </w:tc>
        <w:tc>
          <w:tcPr>
            <w:tcW w:w="598" w:type="pct"/>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w:t>
            </w:r>
          </w:p>
        </w:tc>
        <w:tc>
          <w:tcPr>
            <w:tcW w:w="605" w:type="pct"/>
            <w:gridSpan w:val="2"/>
            <w:tcBorders>
              <w:top w:val="single" w:sz="4" w:space="0" w:color="006600"/>
              <w:left w:val="single" w:sz="4" w:space="0" w:color="006600"/>
              <w:bottom w:val="single" w:sz="4" w:space="0" w:color="006600"/>
              <w:right w:val="single" w:sz="4"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w:t>
            </w:r>
          </w:p>
        </w:tc>
      </w:tr>
    </w:tbl>
    <w:p w:rsidR="00D23AEB" w:rsidRPr="00782F7A" w:rsidRDefault="00D23AEB" w:rsidP="00BE3D7C">
      <w:pPr>
        <w:pStyle w:val="Citts"/>
        <w:spacing w:line="276" w:lineRule="auto"/>
      </w:pPr>
      <w:bookmarkStart w:id="245" w:name="page41"/>
      <w:bookmarkEnd w:id="245"/>
      <w:r w:rsidRPr="00782F7A">
        <w:t>Avots: Druvienas Vecā skola - muzejs</w:t>
      </w:r>
    </w:p>
    <w:tbl>
      <w:tblPr>
        <w:tblW w:w="5000" w:type="pct"/>
        <w:tblCellMar>
          <w:left w:w="0" w:type="dxa"/>
          <w:right w:w="0" w:type="dxa"/>
        </w:tblCellMar>
        <w:tblLook w:val="0000" w:firstRow="0" w:lastRow="0" w:firstColumn="0" w:lastColumn="0" w:noHBand="0" w:noVBand="0"/>
      </w:tblPr>
      <w:tblGrid>
        <w:gridCol w:w="2044"/>
        <w:gridCol w:w="1220"/>
        <w:gridCol w:w="1220"/>
        <w:gridCol w:w="1214"/>
        <w:gridCol w:w="1214"/>
        <w:gridCol w:w="1222"/>
        <w:gridCol w:w="1220"/>
      </w:tblGrid>
      <w:tr w:rsidR="00D23AEB" w:rsidRPr="00782F7A" w:rsidTr="00802D01">
        <w:trPr>
          <w:trHeight w:val="281"/>
          <w:tblHeader/>
        </w:trPr>
        <w:tc>
          <w:tcPr>
            <w:tcW w:w="4348" w:type="pct"/>
            <w:gridSpan w:val="6"/>
            <w:tcBorders>
              <w:bottom w:val="single" w:sz="6" w:space="0" w:color="006600"/>
            </w:tcBorders>
            <w:vAlign w:val="bottom"/>
          </w:tcPr>
          <w:p w:rsidR="00D23AEB" w:rsidRPr="00782F7A" w:rsidRDefault="00D23AEB" w:rsidP="006362F1">
            <w:pPr>
              <w:pStyle w:val="Bezatstarpm"/>
            </w:pPr>
            <w:r w:rsidRPr="00782F7A">
              <w:t>2</w:t>
            </w:r>
            <w:r w:rsidR="001551C7">
              <w:t>3</w:t>
            </w:r>
            <w:r w:rsidRPr="00782F7A">
              <w:t>.tabula</w:t>
            </w:r>
          </w:p>
          <w:p w:rsidR="00D23AEB" w:rsidRPr="00782F7A" w:rsidRDefault="00D23AEB" w:rsidP="006362F1">
            <w:pPr>
              <w:pStyle w:val="Bezatstarpm"/>
            </w:pPr>
            <w:r w:rsidRPr="00782F7A">
              <w:t>Druvienas Vecās skolas-muzeja krājuma darbs</w:t>
            </w:r>
          </w:p>
          <w:p w:rsidR="00D23AEB" w:rsidRPr="00782F7A" w:rsidRDefault="00D23AEB" w:rsidP="006362F1">
            <w:pPr>
              <w:pStyle w:val="Bezatstarpm"/>
            </w:pPr>
          </w:p>
        </w:tc>
        <w:tc>
          <w:tcPr>
            <w:tcW w:w="652" w:type="pct"/>
            <w:tcBorders>
              <w:bottom w:val="single" w:sz="6" w:space="0" w:color="006600"/>
            </w:tcBorders>
          </w:tcPr>
          <w:p w:rsidR="00D23AEB" w:rsidRPr="00782F7A" w:rsidRDefault="00D23AEB" w:rsidP="006362F1">
            <w:pPr>
              <w:pStyle w:val="Bezatstarpm"/>
            </w:pPr>
          </w:p>
        </w:tc>
      </w:tr>
      <w:tr w:rsidR="00D23AEB" w:rsidRPr="00782F7A" w:rsidTr="00802D01">
        <w:trPr>
          <w:trHeight w:val="629"/>
          <w:tblHeader/>
        </w:trPr>
        <w:tc>
          <w:tcPr>
            <w:tcW w:w="1093"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Nosaukums</w:t>
            </w:r>
          </w:p>
        </w:tc>
        <w:tc>
          <w:tcPr>
            <w:tcW w:w="652"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2013</w:t>
            </w:r>
          </w:p>
        </w:tc>
        <w:tc>
          <w:tcPr>
            <w:tcW w:w="652"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2014</w:t>
            </w:r>
          </w:p>
        </w:tc>
        <w:tc>
          <w:tcPr>
            <w:tcW w:w="649"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2015</w:t>
            </w:r>
          </w:p>
        </w:tc>
        <w:tc>
          <w:tcPr>
            <w:tcW w:w="649"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2016</w:t>
            </w:r>
          </w:p>
        </w:tc>
        <w:tc>
          <w:tcPr>
            <w:tcW w:w="653"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2017</w:t>
            </w:r>
          </w:p>
        </w:tc>
        <w:tc>
          <w:tcPr>
            <w:tcW w:w="652" w:type="pct"/>
            <w:tcBorders>
              <w:top w:val="single" w:sz="6" w:space="0" w:color="006600"/>
              <w:left w:val="single" w:sz="6" w:space="0" w:color="006600"/>
              <w:bottom w:val="single" w:sz="6" w:space="0" w:color="006600"/>
              <w:right w:val="single" w:sz="6" w:space="0" w:color="006600"/>
            </w:tcBorders>
            <w:shd w:val="clear" w:color="auto" w:fill="006600"/>
            <w:vAlign w:val="center"/>
          </w:tcPr>
          <w:p w:rsidR="00D23AEB" w:rsidRPr="00782F7A" w:rsidRDefault="00D23AEB" w:rsidP="00BE3D7C">
            <w:pPr>
              <w:spacing w:line="276" w:lineRule="auto"/>
              <w:jc w:val="both"/>
              <w:rPr>
                <w:rFonts w:ascii="Times New Roman" w:hAnsi="Times New Roman" w:cs="Times New Roman"/>
                <w:b/>
                <w:szCs w:val="24"/>
              </w:rPr>
            </w:pPr>
            <w:r w:rsidRPr="00782F7A">
              <w:rPr>
                <w:rFonts w:ascii="Times New Roman" w:hAnsi="Times New Roman" w:cs="Times New Roman"/>
                <w:b/>
                <w:szCs w:val="24"/>
              </w:rPr>
              <w:t>2018</w:t>
            </w:r>
          </w:p>
        </w:tc>
      </w:tr>
      <w:tr w:rsidR="00D23AEB" w:rsidRPr="00782F7A" w:rsidTr="00802D01">
        <w:trPr>
          <w:trHeight w:val="537"/>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Kopējais krājuma priekšmetu skaits</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2334</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2440</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2523</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2590</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2678</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2680</w:t>
            </w:r>
          </w:p>
        </w:tc>
      </w:tr>
      <w:tr w:rsidR="00D23AEB" w:rsidRPr="00782F7A" w:rsidTr="00802D01">
        <w:trPr>
          <w:trHeight w:val="286"/>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Pārskata periodā jaunierakstītās vienības krājuma inventāra grāmatā</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47</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106</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83</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67</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88</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w:t>
            </w:r>
          </w:p>
        </w:tc>
      </w:tr>
      <w:tr w:rsidR="00D23AEB" w:rsidRPr="00782F7A" w:rsidTr="00802D01">
        <w:trPr>
          <w:trHeight w:val="268"/>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Nacionālā muzeja krājuma kopkatalogā ievadītās vienības</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0</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1472</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2521</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157</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r>
      <w:tr w:rsidR="00D23AEB" w:rsidRPr="00782F7A" w:rsidTr="00802D01">
        <w:trPr>
          <w:trHeight w:val="266"/>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Eksponēto pamatkrājuma priekšmetu skaits</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336</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277</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230</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268</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280</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296</w:t>
            </w:r>
          </w:p>
        </w:tc>
      </w:tr>
      <w:tr w:rsidR="00D23AEB" w:rsidRPr="00782F7A" w:rsidTr="00802D01">
        <w:trPr>
          <w:trHeight w:val="266"/>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No muzeja deponēto priekšmetu skaits</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w:t>
            </w:r>
          </w:p>
        </w:tc>
      </w:tr>
      <w:tr w:rsidR="00D23AEB" w:rsidRPr="00782F7A" w:rsidTr="00802D01">
        <w:trPr>
          <w:trHeight w:val="286"/>
          <w:tblHeader/>
        </w:trPr>
        <w:tc>
          <w:tcPr>
            <w:tcW w:w="1093" w:type="pct"/>
            <w:tcBorders>
              <w:top w:val="single" w:sz="6" w:space="0" w:color="006600"/>
              <w:left w:val="single" w:sz="6" w:space="0" w:color="006600"/>
              <w:bottom w:val="single" w:sz="6" w:space="0" w:color="006600"/>
              <w:right w:val="single" w:sz="6" w:space="0" w:color="006600"/>
            </w:tcBorders>
          </w:tcPr>
          <w:p w:rsidR="00D23AEB" w:rsidRPr="00782F7A" w:rsidRDefault="00D23AEB" w:rsidP="00DF5EBC">
            <w:pPr>
              <w:spacing w:line="276" w:lineRule="auto"/>
              <w:jc w:val="left"/>
              <w:rPr>
                <w:rFonts w:ascii="Times New Roman" w:hAnsi="Times New Roman" w:cs="Times New Roman"/>
                <w:szCs w:val="24"/>
              </w:rPr>
            </w:pPr>
            <w:r w:rsidRPr="00782F7A">
              <w:rPr>
                <w:rFonts w:ascii="Times New Roman" w:hAnsi="Times New Roman" w:cs="Times New Roman"/>
                <w:szCs w:val="24"/>
              </w:rPr>
              <w:t>Zinātniskajā un izglītojošā darbā izmantoto pamatkrājuma priekšmetu skaits</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54</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31</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32</w:t>
            </w:r>
          </w:p>
        </w:tc>
        <w:tc>
          <w:tcPr>
            <w:tcW w:w="649"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59</w:t>
            </w:r>
          </w:p>
        </w:tc>
        <w:tc>
          <w:tcPr>
            <w:tcW w:w="653"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161</w:t>
            </w:r>
          </w:p>
        </w:tc>
        <w:tc>
          <w:tcPr>
            <w:tcW w:w="652" w:type="pct"/>
            <w:tcBorders>
              <w:top w:val="single" w:sz="6" w:space="0" w:color="006600"/>
              <w:left w:val="single" w:sz="6" w:space="0" w:color="006600"/>
              <w:bottom w:val="single" w:sz="6" w:space="0" w:color="006600"/>
              <w:right w:val="single" w:sz="6" w:space="0" w:color="006600"/>
            </w:tcBorders>
          </w:tcPr>
          <w:p w:rsidR="00D23AEB" w:rsidRPr="00782F7A" w:rsidRDefault="00D23AEB" w:rsidP="00BE3D7C">
            <w:pPr>
              <w:spacing w:line="276" w:lineRule="auto"/>
              <w:jc w:val="both"/>
              <w:rPr>
                <w:rFonts w:ascii="Times New Roman" w:hAnsi="Times New Roman" w:cs="Times New Roman"/>
                <w:szCs w:val="24"/>
              </w:rPr>
            </w:pPr>
            <w:r w:rsidRPr="00782F7A">
              <w:rPr>
                <w:rFonts w:ascii="Times New Roman" w:hAnsi="Times New Roman" w:cs="Times New Roman"/>
                <w:szCs w:val="24"/>
              </w:rPr>
              <w:t>54</w:t>
            </w:r>
          </w:p>
        </w:tc>
      </w:tr>
    </w:tbl>
    <w:p w:rsidR="00D23AEB" w:rsidRPr="00782F7A" w:rsidRDefault="00D23AEB" w:rsidP="00BE3D7C">
      <w:pPr>
        <w:pStyle w:val="Citts"/>
        <w:spacing w:line="276" w:lineRule="auto"/>
      </w:pPr>
      <w:r w:rsidRPr="00782F7A">
        <w:t>Avots: Druvienas Vecā skola - muzejs</w:t>
      </w:r>
    </w:p>
    <w:p w:rsidR="00321978" w:rsidRPr="00782F7A" w:rsidRDefault="00583C2C" w:rsidP="00BE3D7C">
      <w:pPr>
        <w:pStyle w:val="Virssraksts"/>
        <w:spacing w:line="276" w:lineRule="auto"/>
        <w:rPr>
          <w:rFonts w:eastAsia="Times New Roman"/>
        </w:rPr>
      </w:pPr>
      <w:bookmarkStart w:id="246" w:name="_Toc421620222"/>
      <w:bookmarkStart w:id="247" w:name="_Toc421620369"/>
      <w:bookmarkStart w:id="248" w:name="_Toc421626375"/>
      <w:bookmarkStart w:id="249" w:name="_Toc421694164"/>
      <w:bookmarkStart w:id="250" w:name="_Toc421695701"/>
      <w:bookmarkStart w:id="251" w:name="_Toc453321704"/>
      <w:bookmarkStart w:id="252" w:name="_Toc11679760"/>
      <w:r w:rsidRPr="00782F7A">
        <w:rPr>
          <w:rFonts w:eastAsia="Times New Roman"/>
        </w:rPr>
        <w:lastRenderedPageBreak/>
        <w:t>Gulbenes novada b</w:t>
      </w:r>
      <w:r w:rsidR="00321978" w:rsidRPr="00782F7A">
        <w:rPr>
          <w:rFonts w:eastAsia="Times New Roman"/>
        </w:rPr>
        <w:t>ūvvaldes darbs</w:t>
      </w:r>
      <w:bookmarkEnd w:id="246"/>
      <w:bookmarkEnd w:id="247"/>
      <w:bookmarkEnd w:id="248"/>
      <w:bookmarkEnd w:id="249"/>
      <w:bookmarkEnd w:id="250"/>
      <w:bookmarkEnd w:id="251"/>
      <w:bookmarkEnd w:id="252"/>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būvvalde 2018.gadā ir izskatījusi un pieņēmusi 241 lēmumus par būvniecības procesiem Gulbenes novadā, tai skaitā par 48 apliecinājuma karšu un 58 paskaidrojuma rakstu akceptēšanu, kā arī par būvatļauju izsniegšanu un anulēšanu. Pārskata periodā Būvvalde izsniegusi 72 būvatļauju, tai skaitā: jaunai būvniecībai - 39, pārbūvei (rekonstrukcijai) - 24, atjaunošanai (renovācijai) – 5, novietošanai – 1 un nojaukšanai – 3 būvatļaujas. </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Būvvalde veikusi 225 būvju un ēku apsekošanu un izsniegusi atzinumus par to pārbaudi. Izskatījusi 138 iesniegumus un sūdzības par būvniecības jautājumiem. </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Gulbenes novada administratīvajā teritorijā 2018.gadā ekspluatācijā pieņemtas 55 būves un ēkas par kopējo summu 6,67 miljoni EUR, tai skaitā jaunā būvniecībā ieguldīti 2,20 miljoni, pārbūvē 4,60 miljoni un atjaunošanā 0,13 miljoni EUR. Gulbenes novada pašvaldība aizvadītajā gadā būvniecību veikusi 3,73 miljonu EUR apmērā. Pārskata periodā nozīmīgākie ekspluatācijā pieņemtie objekti ir ražošanas ēka “Siltais”,  Lizuma pagastā, Gulbenes internāta ēkas fasādes un 1.stāva pārbūve Līkā ielā 19A, Gulbenes sociālā dienesta ēkas pārbūve Dīķa ielā 1, Klēts, Pils un Kalēju ielu pārbūve Gulbenē, kā arī veikti nozīmīgi pagastu ceļu atjaunošanas un pārbūves darbi Lizuma, Druvienas, Stradu, Daukstu un Beļavas pagastos. 2018.gadā būtiski pieaudzis naudas līdzekļu ieguldījums pašvaldības un  akciju sabiedrības “Sadales tīkls” infrastruktūras objektos, kā arī meža ceļu atjaunošanā un būvniec</w:t>
      </w:r>
      <w:r w:rsidR="00B80756" w:rsidRPr="00782F7A">
        <w:rPr>
          <w:rFonts w:ascii="Times New Roman" w:hAnsi="Times New Roman" w:cs="Times New Roman"/>
          <w:szCs w:val="24"/>
        </w:rPr>
        <w:t xml:space="preserve">ībā. </w:t>
      </w:r>
    </w:p>
    <w:p w:rsidR="00B80756" w:rsidRPr="00782F7A" w:rsidRDefault="00B80756" w:rsidP="00BE3D7C">
      <w:pPr>
        <w:spacing w:line="276" w:lineRule="auto"/>
        <w:ind w:firstLine="567"/>
        <w:jc w:val="both"/>
        <w:rPr>
          <w:rFonts w:ascii="Times New Roman" w:hAnsi="Times New Roman" w:cs="Times New Roman"/>
          <w:szCs w:val="24"/>
        </w:rPr>
      </w:pPr>
    </w:p>
    <w:p w:rsidR="00321978" w:rsidRPr="00782F7A" w:rsidRDefault="00583C2C" w:rsidP="00BE3D7C">
      <w:pPr>
        <w:pStyle w:val="Virssraksts"/>
        <w:spacing w:line="276" w:lineRule="auto"/>
        <w:rPr>
          <w:rFonts w:eastAsia="Times New Roman"/>
        </w:rPr>
      </w:pPr>
      <w:bookmarkStart w:id="253" w:name="_Toc420578711"/>
      <w:bookmarkStart w:id="254" w:name="_Toc421620223"/>
      <w:bookmarkStart w:id="255" w:name="_Toc421620370"/>
      <w:bookmarkStart w:id="256" w:name="_Toc421626376"/>
      <w:bookmarkStart w:id="257" w:name="_Toc421694165"/>
      <w:bookmarkStart w:id="258" w:name="_Toc421695702"/>
      <w:bookmarkStart w:id="259" w:name="_Toc453321705"/>
      <w:bookmarkStart w:id="260" w:name="_Toc11679761"/>
      <w:bookmarkStart w:id="261" w:name="_Toc328050148"/>
      <w:bookmarkStart w:id="262" w:name="_Toc356297310"/>
      <w:bookmarkStart w:id="263" w:name="_Toc356297356"/>
      <w:bookmarkStart w:id="264" w:name="_Toc356297600"/>
      <w:bookmarkStart w:id="265" w:name="_Toc356299400"/>
      <w:bookmarkStart w:id="266" w:name="_Toc356299559"/>
      <w:bookmarkStart w:id="267" w:name="_Toc356299650"/>
      <w:bookmarkStart w:id="268" w:name="_Toc297105269"/>
      <w:bookmarkStart w:id="269" w:name="_Toc264710476"/>
      <w:bookmarkStart w:id="270" w:name="_Toc264709699"/>
      <w:bookmarkStart w:id="271" w:name="_Toc356299950"/>
      <w:bookmarkStart w:id="272" w:name="_Toc356300419"/>
      <w:bookmarkStart w:id="273" w:name="_Toc390708729"/>
      <w:r w:rsidRPr="00782F7A">
        <w:rPr>
          <w:rFonts w:eastAsia="Times New Roman"/>
        </w:rPr>
        <w:t>Gulbenes novada p</w:t>
      </w:r>
      <w:r w:rsidR="00321978" w:rsidRPr="00782F7A">
        <w:rPr>
          <w:rFonts w:eastAsia="Times New Roman"/>
        </w:rPr>
        <w:t>ašvaldības policijas darbs</w:t>
      </w:r>
      <w:bookmarkEnd w:id="253"/>
      <w:bookmarkEnd w:id="254"/>
      <w:bookmarkEnd w:id="255"/>
      <w:bookmarkEnd w:id="256"/>
      <w:bookmarkEnd w:id="257"/>
      <w:bookmarkEnd w:id="258"/>
      <w:bookmarkEnd w:id="259"/>
      <w:bookmarkEnd w:id="260"/>
      <w:r w:rsidR="00321978" w:rsidRPr="00782F7A">
        <w:rPr>
          <w:rFonts w:eastAsia="Times New Roman"/>
        </w:rPr>
        <w:t xml:space="preserve"> </w:t>
      </w:r>
      <w:bookmarkEnd w:id="261"/>
      <w:bookmarkEnd w:id="262"/>
      <w:bookmarkEnd w:id="263"/>
      <w:bookmarkEnd w:id="264"/>
      <w:bookmarkEnd w:id="265"/>
      <w:bookmarkEnd w:id="266"/>
      <w:bookmarkEnd w:id="267"/>
      <w:bookmarkEnd w:id="268"/>
      <w:bookmarkEnd w:id="269"/>
      <w:bookmarkEnd w:id="270"/>
      <w:bookmarkEnd w:id="271"/>
      <w:bookmarkEnd w:id="272"/>
      <w:bookmarkEnd w:id="273"/>
    </w:p>
    <w:p w:rsidR="00F91EC1" w:rsidRPr="00782F7A" w:rsidRDefault="00F91EC1" w:rsidP="00BE3D7C">
      <w:pPr>
        <w:spacing w:line="276" w:lineRule="auto"/>
        <w:ind w:firstLine="567"/>
        <w:jc w:val="both"/>
        <w:rPr>
          <w:rFonts w:ascii="Times New Roman" w:hAnsi="Times New Roman" w:cs="Times New Roman"/>
        </w:rPr>
      </w:pPr>
      <w:r w:rsidRPr="00782F7A">
        <w:rPr>
          <w:rFonts w:ascii="Times New Roman" w:hAnsi="Times New Roman" w:cs="Times New Roman"/>
        </w:rPr>
        <w:t>Pārskata gadā pašvaldības policijā strādāja septiņi darbinieki: policijas priekšnieks un seši inspektori.</w:t>
      </w:r>
    </w:p>
    <w:p w:rsidR="0040271F" w:rsidRPr="00782F7A" w:rsidRDefault="0040271F"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Ikdienā pašvaldības policija </w:t>
      </w:r>
      <w:r w:rsidR="00F91EC1" w:rsidRPr="00782F7A">
        <w:rPr>
          <w:rFonts w:ascii="Times New Roman" w:hAnsi="Times New Roman" w:cs="Times New Roman"/>
        </w:rPr>
        <w:t>kontrolēja saistošo noteikumu izpildi, kā arī sastādīja administratīvo pārkāpumu protokolus par administratīvajiem pārkāpumiem</w:t>
      </w:r>
      <w:r w:rsidR="00B04443" w:rsidRPr="00782F7A">
        <w:rPr>
          <w:rFonts w:ascii="Times New Roman" w:hAnsi="Times New Roman" w:cs="Times New Roman"/>
        </w:rPr>
        <w:t xml:space="preserve"> – </w:t>
      </w:r>
      <w:r w:rsidRPr="00782F7A">
        <w:rPr>
          <w:rFonts w:ascii="Times New Roman" w:hAnsi="Times New Roman" w:cs="Times New Roman"/>
        </w:rPr>
        <w:t xml:space="preserve">2018.gadā </w:t>
      </w:r>
      <w:r w:rsidR="00B04443" w:rsidRPr="00782F7A">
        <w:rPr>
          <w:rFonts w:ascii="Times New Roman" w:hAnsi="Times New Roman" w:cs="Times New Roman"/>
        </w:rPr>
        <w:t xml:space="preserve">tie bija </w:t>
      </w:r>
      <w:r w:rsidRPr="00782F7A">
        <w:rPr>
          <w:rFonts w:ascii="Times New Roman" w:hAnsi="Times New Roman" w:cs="Times New Roman"/>
        </w:rPr>
        <w:t>231 administratīv</w:t>
      </w:r>
      <w:r w:rsidR="00B04443" w:rsidRPr="00782F7A">
        <w:rPr>
          <w:rFonts w:ascii="Times New Roman" w:hAnsi="Times New Roman" w:cs="Times New Roman"/>
        </w:rPr>
        <w:t>o</w:t>
      </w:r>
      <w:r w:rsidRPr="00782F7A">
        <w:rPr>
          <w:rFonts w:ascii="Times New Roman" w:hAnsi="Times New Roman" w:cs="Times New Roman"/>
        </w:rPr>
        <w:t xml:space="preserve"> pārkāpum</w:t>
      </w:r>
      <w:r w:rsidR="00B04443" w:rsidRPr="00782F7A">
        <w:rPr>
          <w:rFonts w:ascii="Times New Roman" w:hAnsi="Times New Roman" w:cs="Times New Roman"/>
        </w:rPr>
        <w:t>u</w:t>
      </w:r>
      <w:r w:rsidRPr="00782F7A">
        <w:rPr>
          <w:rFonts w:ascii="Times New Roman" w:hAnsi="Times New Roman" w:cs="Times New Roman"/>
        </w:rPr>
        <w:t xml:space="preserve"> protokols un 80 administratīvā pārkāpuma protokol</w:t>
      </w:r>
      <w:r w:rsidR="00B04443" w:rsidRPr="00782F7A">
        <w:rPr>
          <w:rFonts w:ascii="Times New Roman" w:hAnsi="Times New Roman" w:cs="Times New Roman"/>
        </w:rPr>
        <w:t>i (</w:t>
      </w:r>
      <w:r w:rsidRPr="00782F7A">
        <w:rPr>
          <w:rFonts w:ascii="Times New Roman" w:hAnsi="Times New Roman" w:cs="Times New Roman"/>
        </w:rPr>
        <w:t>lēmum</w:t>
      </w:r>
      <w:r w:rsidR="00B04443" w:rsidRPr="00782F7A">
        <w:rPr>
          <w:rFonts w:ascii="Times New Roman" w:hAnsi="Times New Roman" w:cs="Times New Roman"/>
        </w:rPr>
        <w:t>i</w:t>
      </w:r>
      <w:r w:rsidRPr="00782F7A">
        <w:rPr>
          <w:rFonts w:ascii="Times New Roman" w:hAnsi="Times New Roman" w:cs="Times New Roman"/>
        </w:rPr>
        <w:t xml:space="preserve"> par transporta līdzekļu apstāšanās un stāvēšanas pārkāpumiem</w:t>
      </w:r>
      <w:r w:rsidR="00B04443" w:rsidRPr="00782F7A">
        <w:rPr>
          <w:rFonts w:ascii="Times New Roman" w:hAnsi="Times New Roman" w:cs="Times New Roman"/>
        </w:rPr>
        <w:t>)</w:t>
      </w:r>
      <w:r w:rsidRPr="00782F7A">
        <w:rPr>
          <w:rFonts w:ascii="Times New Roman" w:hAnsi="Times New Roman" w:cs="Times New Roman"/>
        </w:rPr>
        <w:t>.</w:t>
      </w:r>
      <w:r w:rsidR="00B04443" w:rsidRPr="00782F7A">
        <w:rPr>
          <w:rFonts w:ascii="Times New Roman" w:hAnsi="Times New Roman" w:cs="Times New Roman"/>
        </w:rPr>
        <w:t xml:space="preserve"> Galvenie administratīvie pārkāpumi novadā:</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smēķē</w:t>
      </w:r>
      <w:r w:rsidR="00B04443" w:rsidRPr="001C392B">
        <w:rPr>
          <w:rFonts w:ascii="Times New Roman" w:hAnsi="Times New Roman" w:cs="Times New Roman"/>
          <w:i/>
        </w:rPr>
        <w:t>šanas ierobežojumu neievērošanu;</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smēķēšanu,</w:t>
      </w:r>
      <w:r w:rsidR="00B04443" w:rsidRPr="001C392B">
        <w:rPr>
          <w:rFonts w:ascii="Times New Roman" w:hAnsi="Times New Roman" w:cs="Times New Roman"/>
          <w:i/>
        </w:rPr>
        <w:t xml:space="preserve"> ja to izdarījis nepilngadīgais;</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alkoholisko dzērien</w:t>
      </w:r>
      <w:r w:rsidR="00B04443" w:rsidRPr="001C392B">
        <w:rPr>
          <w:rFonts w:ascii="Times New Roman" w:hAnsi="Times New Roman" w:cs="Times New Roman"/>
          <w:i/>
        </w:rPr>
        <w:t>u lietošanu sabiedriskās vietās;</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atrašanos sabiedriskā vietā tādā reibuma stāv</w:t>
      </w:r>
      <w:r w:rsidR="00B04443" w:rsidRPr="001C392B">
        <w:rPr>
          <w:rFonts w:ascii="Times New Roman" w:hAnsi="Times New Roman" w:cs="Times New Roman"/>
          <w:i/>
        </w:rPr>
        <w:t>oklī, kas aizskar cilvēka cieņu;</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būvniecības noteikumu pā</w:t>
      </w:r>
      <w:r w:rsidR="00B04443" w:rsidRPr="001C392B">
        <w:rPr>
          <w:rFonts w:ascii="Times New Roman" w:hAnsi="Times New Roman" w:cs="Times New Roman"/>
          <w:i/>
        </w:rPr>
        <w:t>rkāpšanu;</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 xml:space="preserve">par dzīvnieku </w:t>
      </w:r>
      <w:r w:rsidR="00B04443" w:rsidRPr="001C392B">
        <w:rPr>
          <w:rFonts w:ascii="Times New Roman" w:hAnsi="Times New Roman" w:cs="Times New Roman"/>
          <w:i/>
        </w:rPr>
        <w:t>labturības prasību neievērošanu;</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dzīvoša</w:t>
      </w:r>
      <w:r w:rsidR="00B04443" w:rsidRPr="001C392B">
        <w:rPr>
          <w:rFonts w:ascii="Times New Roman" w:hAnsi="Times New Roman" w:cs="Times New Roman"/>
          <w:i/>
        </w:rPr>
        <w:t>nu bez deklarētās dzīves vietas;</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zemes apsaimniekošanas pasākumu neizpildīšanu un zāles nepļaušanu</w:t>
      </w:r>
      <w:r w:rsidR="00B04443" w:rsidRPr="001C392B">
        <w:rPr>
          <w:rFonts w:ascii="Times New Roman" w:hAnsi="Times New Roman" w:cs="Times New Roman"/>
          <w:i/>
        </w:rPr>
        <w:t>, lai novērstu kūlas veidošanos;</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alkoholisko dzērienu vai citu apreibinošo vielu lietošanu vai atrašanos alkoholisko dzērienu vai citu apreibinošo vielu ietekmē,</w:t>
      </w:r>
      <w:r w:rsidR="00B04443" w:rsidRPr="001C392B">
        <w:rPr>
          <w:rFonts w:ascii="Times New Roman" w:hAnsi="Times New Roman" w:cs="Times New Roman"/>
          <w:i/>
        </w:rPr>
        <w:t xml:space="preserve"> ja to izdarījis nepilngadīgais;</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sabiedriskās vietas piegružošanu</w:t>
      </w:r>
      <w:r w:rsidR="00B04443" w:rsidRPr="001C392B">
        <w:rPr>
          <w:rFonts w:ascii="Times New Roman" w:hAnsi="Times New Roman" w:cs="Times New Roman"/>
          <w:i/>
        </w:rPr>
        <w:t xml:space="preserve"> ar sīkiem sadzīves atkritumiem;</w:t>
      </w:r>
    </w:p>
    <w:p w:rsidR="00EB7989"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plas</w:t>
      </w:r>
      <w:r w:rsidR="00B04443" w:rsidRPr="001C392B">
        <w:rPr>
          <w:rFonts w:ascii="Times New Roman" w:hAnsi="Times New Roman" w:cs="Times New Roman"/>
          <w:i/>
        </w:rPr>
        <w:t>tmasas izstrādājumu dedzināšanu;</w:t>
      </w:r>
    </w:p>
    <w:p w:rsidR="00EB7989" w:rsidRPr="001C392B" w:rsidRDefault="00B04443"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lastRenderedPageBreak/>
        <w:t>par sīko huligānismu;</w:t>
      </w:r>
    </w:p>
    <w:p w:rsidR="00F91EC1" w:rsidRPr="001C392B" w:rsidRDefault="00F91EC1" w:rsidP="00BE3D7C">
      <w:pPr>
        <w:pStyle w:val="Sarakstarindkopa"/>
        <w:numPr>
          <w:ilvl w:val="0"/>
          <w:numId w:val="24"/>
        </w:numPr>
        <w:spacing w:before="120" w:after="120" w:line="276" w:lineRule="auto"/>
        <w:ind w:left="567" w:hanging="567"/>
        <w:jc w:val="left"/>
        <w:rPr>
          <w:rFonts w:ascii="Times New Roman" w:hAnsi="Times New Roman" w:cs="Times New Roman"/>
          <w:i/>
        </w:rPr>
      </w:pPr>
      <w:r w:rsidRPr="001C392B">
        <w:rPr>
          <w:rFonts w:ascii="Times New Roman" w:hAnsi="Times New Roman" w:cs="Times New Roman"/>
          <w:i/>
        </w:rPr>
        <w:t>par atkritumu apsaimniekošanas noteikumu pārkāpumiem.</w:t>
      </w:r>
    </w:p>
    <w:p w:rsidR="00F91EC1" w:rsidRPr="00782F7A" w:rsidRDefault="00F91EC1" w:rsidP="00BE3D7C">
      <w:pPr>
        <w:spacing w:line="276" w:lineRule="auto"/>
        <w:ind w:firstLine="567"/>
        <w:jc w:val="both"/>
        <w:rPr>
          <w:rFonts w:ascii="Times New Roman" w:hAnsi="Times New Roman" w:cs="Times New Roman"/>
        </w:rPr>
      </w:pPr>
      <w:r w:rsidRPr="00782F7A">
        <w:rPr>
          <w:rFonts w:ascii="Times New Roman" w:hAnsi="Times New Roman" w:cs="Times New Roman"/>
        </w:rPr>
        <w:t>Pašvaldības policija kontrolēja arī ielu tirdzniecības noteikumu ievērošanu, kā arī kontrolēja automašīnas apstāšanās un stāvēšanas noteikumu ievērošanu. Pašvaldības policija nodrošināja sabiedrisko kārtību pašvaldības organizētajos publiskajos pasākumos, kā arī sadarbojās ar citām iestādēm. Piemēram, veica adrešu apsekošanu kopā ar sociālā dienesta darbiniekiem, bāriņtiesas darbiniekiem, dzīvnieku aizsardzības biedrību.</w:t>
      </w:r>
    </w:p>
    <w:p w:rsidR="00F91EC1" w:rsidRPr="00782F7A" w:rsidRDefault="00F91EC1" w:rsidP="00BE3D7C">
      <w:pPr>
        <w:spacing w:line="276" w:lineRule="auto"/>
        <w:ind w:firstLine="567"/>
        <w:jc w:val="both"/>
        <w:rPr>
          <w:rFonts w:ascii="Times New Roman" w:hAnsi="Times New Roman" w:cs="Times New Roman"/>
        </w:rPr>
      </w:pPr>
      <w:r w:rsidRPr="00782F7A">
        <w:rPr>
          <w:rFonts w:ascii="Times New Roman" w:hAnsi="Times New Roman" w:cs="Times New Roman"/>
        </w:rPr>
        <w:t>2018.gadā Gulbenes novada pašvaldības policija organizēja informatīvi izglītojošas tikšanās ar novada izglītības iestāžu audzēkņiem. Policijas personālsastāvs sekmīgi apmeklēja dažādus kvalifikācijas paaugstināšanas kursus un seminārus.</w:t>
      </w:r>
    </w:p>
    <w:p w:rsidR="00F91EC1" w:rsidRPr="00782F7A" w:rsidRDefault="00F91EC1" w:rsidP="00BE3D7C">
      <w:pPr>
        <w:spacing w:line="276" w:lineRule="auto"/>
        <w:ind w:firstLine="567"/>
        <w:jc w:val="both"/>
        <w:rPr>
          <w:rFonts w:ascii="Times New Roman" w:hAnsi="Times New Roman" w:cs="Times New Roman"/>
        </w:rPr>
      </w:pPr>
      <w:r w:rsidRPr="00782F7A">
        <w:rPr>
          <w:rFonts w:ascii="Times New Roman" w:hAnsi="Times New Roman" w:cs="Times New Roman"/>
        </w:rPr>
        <w:t>2018.gadā saņemti un reģistrēti 1214 reģistrēti izsaukumi, kā arī nogādātas atskurbtuvē 125 personas.</w:t>
      </w:r>
    </w:p>
    <w:p w:rsidR="00F91EC1" w:rsidRPr="00782F7A" w:rsidRDefault="00F91EC1" w:rsidP="00BE3D7C">
      <w:pPr>
        <w:spacing w:line="276" w:lineRule="auto"/>
        <w:ind w:firstLine="567"/>
        <w:jc w:val="both"/>
        <w:rPr>
          <w:rFonts w:ascii="Times New Roman" w:hAnsi="Times New Roman" w:cs="Times New Roman"/>
        </w:rPr>
      </w:pPr>
    </w:p>
    <w:p w:rsidR="008D6457" w:rsidRPr="00782F7A" w:rsidRDefault="008D6457" w:rsidP="00BE3D7C">
      <w:pPr>
        <w:pStyle w:val="Virssraksts"/>
        <w:spacing w:line="276" w:lineRule="auto"/>
      </w:pPr>
      <w:bookmarkStart w:id="274" w:name="_Toc11679762"/>
      <w:r w:rsidRPr="00782F7A">
        <w:t>Gulbenes novada pašvaldības aģentūras “Gulbenes tūrisma un kultūrvēsturiskā mantojuma centrs” darbs</w:t>
      </w:r>
      <w:bookmarkEnd w:id="274"/>
      <w:r w:rsidR="00362985" w:rsidRPr="00782F7A">
        <w:t xml:space="preserve">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Pārskata gadā Gulbenes novada pašvaldības aģentūrai “Gulbenes tūrisma un kultūrvēsturiskā mantojuma centrs” (turpmāk – </w:t>
      </w:r>
      <w:r w:rsidR="006B63E8" w:rsidRPr="00782F7A">
        <w:rPr>
          <w:rFonts w:ascii="Times New Roman" w:hAnsi="Times New Roman" w:cs="Times New Roman"/>
          <w:szCs w:val="24"/>
        </w:rPr>
        <w:t>a</w:t>
      </w:r>
      <w:r w:rsidRPr="00782F7A">
        <w:rPr>
          <w:rFonts w:ascii="Times New Roman" w:hAnsi="Times New Roman" w:cs="Times New Roman"/>
          <w:szCs w:val="24"/>
        </w:rPr>
        <w:t xml:space="preserve">ģentūra) tika izveidota jauna struktūrvienība – </w:t>
      </w:r>
      <w:r w:rsidR="00D46027" w:rsidRPr="00782F7A">
        <w:rPr>
          <w:rFonts w:ascii="Times New Roman" w:hAnsi="Times New Roman" w:cs="Times New Roman"/>
          <w:szCs w:val="24"/>
        </w:rPr>
        <w:t>i</w:t>
      </w:r>
      <w:r w:rsidRPr="00782F7A">
        <w:rPr>
          <w:rFonts w:ascii="Times New Roman" w:hAnsi="Times New Roman" w:cs="Times New Roman"/>
          <w:szCs w:val="24"/>
        </w:rPr>
        <w:t>zglītojošais un interaktīvais centrs “Dzelzceļš un Tvaiks” (turpmāk – IIC), kuras darbības nodrošināšanai tika pieņemti darbinieki 2018.gada augustā. Noslēdzot pārskata gadu, aģentūrā strādāja 10 darbinieki: aģentūras direktore, divas tūrisma organizatores, sabiedrisko attiecību un mārketinga speciāliste, kultūrvēsturiskā mantojuma jomas koordinatore, tūrisma informācijas konsultante (TIC “Stāmeriena”), IIC vadītājs, IIC ekskursiju organizators, 2 IIC apkopēji. Aktīvajā tūrisma sezonas laikā (maijs – septembris) strādāja divi elektrovilcieniņa vadītāji.</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Aģentūrai ir divas struktūrvienības: </w:t>
      </w:r>
    </w:p>
    <w:p w:rsidR="008D6457" w:rsidRPr="00782F7A" w:rsidRDefault="006B63E8" w:rsidP="00BE3D7C">
      <w:pPr>
        <w:pStyle w:val="Sarakstarindkopa"/>
        <w:numPr>
          <w:ilvl w:val="0"/>
          <w:numId w:val="5"/>
        </w:numPr>
        <w:spacing w:line="276" w:lineRule="auto"/>
        <w:ind w:left="567" w:hanging="567"/>
        <w:jc w:val="both"/>
        <w:rPr>
          <w:rFonts w:ascii="Times New Roman" w:hAnsi="Times New Roman" w:cs="Times New Roman"/>
          <w:i/>
          <w:szCs w:val="24"/>
        </w:rPr>
      </w:pPr>
      <w:r w:rsidRPr="00782F7A">
        <w:rPr>
          <w:rFonts w:ascii="Times New Roman" w:hAnsi="Times New Roman" w:cs="Times New Roman"/>
          <w:i/>
          <w:szCs w:val="24"/>
        </w:rPr>
        <w:t>t</w:t>
      </w:r>
      <w:r w:rsidR="008D6457" w:rsidRPr="00782F7A">
        <w:rPr>
          <w:rFonts w:ascii="Times New Roman" w:hAnsi="Times New Roman" w:cs="Times New Roman"/>
          <w:i/>
          <w:szCs w:val="24"/>
        </w:rPr>
        <w:t>ūrisma informācijas centrs “Stāmeriena”, kas līdz 4.jūnijam atradās Stāmerienas pilī, bet no 4.jūnija Stāmerienas tautas namā, Vecstāmerienā, Stāmerienas pagastā;</w:t>
      </w:r>
    </w:p>
    <w:p w:rsidR="008D6457" w:rsidRPr="00782F7A" w:rsidRDefault="006B63E8" w:rsidP="00BE3D7C">
      <w:pPr>
        <w:pStyle w:val="Sarakstarindkopa"/>
        <w:numPr>
          <w:ilvl w:val="0"/>
          <w:numId w:val="5"/>
        </w:numPr>
        <w:spacing w:line="276" w:lineRule="auto"/>
        <w:ind w:left="567" w:hanging="567"/>
        <w:jc w:val="both"/>
        <w:rPr>
          <w:rFonts w:ascii="Times New Roman" w:hAnsi="Times New Roman" w:cs="Times New Roman"/>
          <w:i/>
          <w:szCs w:val="24"/>
        </w:rPr>
      </w:pPr>
      <w:r w:rsidRPr="00782F7A">
        <w:rPr>
          <w:rFonts w:ascii="Times New Roman" w:hAnsi="Times New Roman" w:cs="Times New Roman"/>
          <w:i/>
          <w:szCs w:val="24"/>
        </w:rPr>
        <w:t>i</w:t>
      </w:r>
      <w:r w:rsidR="008D6457" w:rsidRPr="00782F7A">
        <w:rPr>
          <w:rFonts w:ascii="Times New Roman" w:hAnsi="Times New Roman" w:cs="Times New Roman"/>
          <w:i/>
          <w:szCs w:val="24"/>
        </w:rPr>
        <w:t>zglītojošais un interaktīvais centrs “Dzelzceļš un Tvaiks”, atvērts 2018.gada 1.septembrī un atrodas Dzelzceļa ielā 8, Gulbenē.</w:t>
      </w:r>
    </w:p>
    <w:p w:rsidR="008D6457" w:rsidRPr="00782F7A" w:rsidRDefault="008D6457" w:rsidP="00BE3D7C">
      <w:pPr>
        <w:pStyle w:val="Apakvirsrakstsmelns"/>
        <w:spacing w:line="276" w:lineRule="auto"/>
      </w:pPr>
      <w:bookmarkStart w:id="275" w:name="_Toc11679763"/>
      <w:r w:rsidRPr="00782F7A">
        <w:t>Galvenie notikumi, kas ietekmējuši iestādes darbību pārskata gadā</w:t>
      </w:r>
      <w:bookmarkEnd w:id="275"/>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2018.gada februārī </w:t>
      </w:r>
      <w:r w:rsidR="006B63E8" w:rsidRPr="00782F7A">
        <w:rPr>
          <w:rFonts w:ascii="Times New Roman" w:hAnsi="Times New Roman" w:cs="Times New Roman"/>
          <w:szCs w:val="24"/>
        </w:rPr>
        <w:t>a</w:t>
      </w:r>
      <w:r w:rsidRPr="00782F7A">
        <w:rPr>
          <w:rFonts w:ascii="Times New Roman" w:hAnsi="Times New Roman" w:cs="Times New Roman"/>
          <w:szCs w:val="24"/>
        </w:rPr>
        <w:t xml:space="preserve">ģentūras direktore </w:t>
      </w:r>
      <w:r w:rsidR="006B63E8" w:rsidRPr="00782F7A">
        <w:rPr>
          <w:rFonts w:ascii="Times New Roman" w:hAnsi="Times New Roman" w:cs="Times New Roman"/>
          <w:szCs w:val="24"/>
        </w:rPr>
        <w:t xml:space="preserve">saņēma apbalvojumu </w:t>
      </w:r>
      <w:r w:rsidRPr="00782F7A">
        <w:rPr>
          <w:rFonts w:ascii="Times New Roman" w:hAnsi="Times New Roman" w:cs="Times New Roman"/>
          <w:szCs w:val="24"/>
        </w:rPr>
        <w:t>“Gada cilvēks tūrismā 2017” nominācijā “Tūrisma inf</w:t>
      </w:r>
      <w:r w:rsidR="006B63E8" w:rsidRPr="00782F7A">
        <w:rPr>
          <w:rFonts w:ascii="Times New Roman" w:hAnsi="Times New Roman" w:cs="Times New Roman"/>
          <w:szCs w:val="24"/>
        </w:rPr>
        <w:t>ormācijas centra vadītājs 2017”.</w:t>
      </w:r>
      <w:r w:rsidRPr="00782F7A">
        <w:rPr>
          <w:rFonts w:ascii="Times New Roman" w:hAnsi="Times New Roman" w:cs="Times New Roman"/>
          <w:szCs w:val="24"/>
        </w:rPr>
        <w:t xml:space="preserve"> Balva tika pasniegta par nozīmīgu ieguldījumu un veiksmīgu darbību attiecīgajā jomā.</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2018</w:t>
      </w:r>
      <w:r w:rsidR="00032113" w:rsidRPr="00782F7A">
        <w:rPr>
          <w:rFonts w:ascii="Times New Roman" w:hAnsi="Times New Roman" w:cs="Times New Roman"/>
          <w:szCs w:val="24"/>
        </w:rPr>
        <w:t xml:space="preserve">.gadā mērķtiecīgi tika strādāts, lai izveidotu </w:t>
      </w:r>
      <w:r w:rsidRPr="00782F7A">
        <w:rPr>
          <w:rFonts w:ascii="Times New Roman" w:hAnsi="Times New Roman" w:cs="Times New Roman"/>
          <w:szCs w:val="24"/>
        </w:rPr>
        <w:t>struktūrvienīb</w:t>
      </w:r>
      <w:r w:rsidR="00032113" w:rsidRPr="00782F7A">
        <w:rPr>
          <w:rFonts w:ascii="Times New Roman" w:hAnsi="Times New Roman" w:cs="Times New Roman"/>
          <w:szCs w:val="24"/>
        </w:rPr>
        <w:t>u</w:t>
      </w:r>
      <w:r w:rsidRPr="00782F7A">
        <w:rPr>
          <w:rFonts w:ascii="Times New Roman" w:hAnsi="Times New Roman" w:cs="Times New Roman"/>
          <w:szCs w:val="24"/>
        </w:rPr>
        <w:t xml:space="preserve"> IIC “Dzelzceļš un Tvaiks”</w:t>
      </w:r>
      <w:r w:rsidR="00032113" w:rsidRPr="00782F7A">
        <w:rPr>
          <w:rFonts w:ascii="Times New Roman" w:hAnsi="Times New Roman" w:cs="Times New Roman"/>
          <w:szCs w:val="24"/>
        </w:rPr>
        <w:t xml:space="preserve">. </w:t>
      </w:r>
      <w:r w:rsidRPr="00782F7A">
        <w:rPr>
          <w:rFonts w:ascii="Times New Roman" w:hAnsi="Times New Roman" w:cs="Times New Roman"/>
          <w:szCs w:val="24"/>
        </w:rPr>
        <w:t>2018.gada 1.septembrī</w:t>
      </w:r>
      <w:r w:rsidR="00032113" w:rsidRPr="00782F7A">
        <w:rPr>
          <w:rFonts w:ascii="Times New Roman" w:hAnsi="Times New Roman" w:cs="Times New Roman"/>
          <w:szCs w:val="24"/>
        </w:rPr>
        <w:t xml:space="preserve"> centrs uzsāka darbu. Jāpiebilst, ka </w:t>
      </w:r>
      <w:r w:rsidRPr="00782F7A">
        <w:rPr>
          <w:rFonts w:ascii="Times New Roman" w:hAnsi="Times New Roman" w:cs="Times New Roman"/>
          <w:szCs w:val="24"/>
        </w:rPr>
        <w:t xml:space="preserve"> IIC “Dzelzceļš un Tvaiks” tika atzīts par trešo “Gada veiksmīgāko jauno tūrisma produktu 2018” Latvijas Investīciju un attīstības aģentūras rīkotajā konkursā. Atverot IIC</w:t>
      </w:r>
      <w:r w:rsidR="00032113" w:rsidRPr="00782F7A">
        <w:rPr>
          <w:rFonts w:ascii="Times New Roman" w:hAnsi="Times New Roman" w:cs="Times New Roman"/>
          <w:szCs w:val="24"/>
        </w:rPr>
        <w:t>,</w:t>
      </w:r>
      <w:r w:rsidRPr="00782F7A">
        <w:rPr>
          <w:rFonts w:ascii="Times New Roman" w:hAnsi="Times New Roman" w:cs="Times New Roman"/>
          <w:szCs w:val="24"/>
        </w:rPr>
        <w:t xml:space="preserve"> tika radīts jauns tūrisma produkts ģimenēm ar bērniem, kas papildus piesaistīja tūristus un viesus pilsētai un teritorijas tūrisma uzņēmējiem. IIC izveidē tika iesaistīti dažādi uzņēmēji, kas ziedoja līdzekļus IIC izveidei, pieredzējuši speciālisti, kas izveidoja interaktīvās ierīces, un jauni, izaicinājumiem gatavi speciālisti, kas radīja dizainu un </w:t>
      </w:r>
      <w:r w:rsidRPr="00782F7A">
        <w:rPr>
          <w:rFonts w:ascii="Times New Roman" w:hAnsi="Times New Roman" w:cs="Times New Roman"/>
          <w:szCs w:val="24"/>
        </w:rPr>
        <w:lastRenderedPageBreak/>
        <w:t xml:space="preserve">iekārtu programmatūru. Iekārtu izveidei tika veidota sadarbība ar Vidzemes </w:t>
      </w:r>
      <w:r w:rsidR="00032113" w:rsidRPr="00782F7A">
        <w:rPr>
          <w:rFonts w:ascii="Times New Roman" w:hAnsi="Times New Roman" w:cs="Times New Roman"/>
          <w:szCs w:val="24"/>
        </w:rPr>
        <w:t>A</w:t>
      </w:r>
      <w:r w:rsidRPr="00782F7A">
        <w:rPr>
          <w:rFonts w:ascii="Times New Roman" w:hAnsi="Times New Roman" w:cs="Times New Roman"/>
          <w:szCs w:val="24"/>
        </w:rPr>
        <w:t>ugstskolu, Rīgas tehnisko universitātes Cēsu filiāli un Rēzeknes tehnoloģiju akadēmiju.</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Aģentūra aktīvi iesaistījās Latvijas Piļu un muižu asociācijas aktivitātēs, koordinējot novada pašvaldības pilis un muižas pasākumos: </w:t>
      </w:r>
      <w:r w:rsidR="00032113" w:rsidRPr="00782F7A">
        <w:rPr>
          <w:rFonts w:ascii="Times New Roman" w:hAnsi="Times New Roman" w:cs="Times New Roman"/>
          <w:szCs w:val="24"/>
        </w:rPr>
        <w:t>a</w:t>
      </w:r>
      <w:r w:rsidRPr="00782F7A">
        <w:rPr>
          <w:rFonts w:ascii="Times New Roman" w:hAnsi="Times New Roman" w:cs="Times New Roman"/>
          <w:szCs w:val="24"/>
        </w:rPr>
        <w:t>tvērto durvju dienas pilīs un muižās, Baltijas piļu un muižu apceļošanas akcijā, Leģendu naktī. Aģentūra sadarbībā ar Latvijas piļu un muižu asociāciju organizēja Muižnieku turnīru un Baltijas piļu un muižu apceļošanas akcijas noslēguma pasākumu Gulbenē.</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Pirmo reizi visiem novada kultūrvēsturiskā mantojuma centriem un ekspozīcijām uz vasaras sezonu tika noteikts vienots darba laiks, vienots cenrādis un kompleksā biļete. Pēc sezonas tika izvērtēts, ka kompleksā biļete, kas par vienu cenu ļauj apceļot visus centrus un </w:t>
      </w:r>
      <w:r w:rsidR="00B04443" w:rsidRPr="00782F7A">
        <w:rPr>
          <w:rFonts w:ascii="Times New Roman" w:hAnsi="Times New Roman" w:cs="Times New Roman"/>
          <w:szCs w:val="24"/>
        </w:rPr>
        <w:t>ekspozīcijas, nebija pieprasīta</w:t>
      </w:r>
      <w:r w:rsidRPr="00782F7A">
        <w:rPr>
          <w:rFonts w:ascii="Times New Roman" w:hAnsi="Times New Roman" w:cs="Times New Roman"/>
          <w:szCs w:val="24"/>
        </w:rPr>
        <w:t xml:space="preserve">. </w:t>
      </w:r>
      <w:r w:rsidR="00032113" w:rsidRPr="00782F7A">
        <w:rPr>
          <w:rFonts w:ascii="Times New Roman" w:hAnsi="Times New Roman" w:cs="Times New Roman"/>
          <w:szCs w:val="24"/>
        </w:rPr>
        <w:t>Tūristi lielākoties i</w:t>
      </w:r>
      <w:r w:rsidRPr="00782F7A">
        <w:rPr>
          <w:rFonts w:ascii="Times New Roman" w:hAnsi="Times New Roman" w:cs="Times New Roman"/>
          <w:szCs w:val="24"/>
        </w:rPr>
        <w:t>egādājās tikai atsevišķas konkrētā centra vai ekspozīcijas biļetes uz vietas.</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Sakarā ar Stāmerien</w:t>
      </w:r>
      <w:r w:rsidR="00032113" w:rsidRPr="00782F7A">
        <w:rPr>
          <w:rFonts w:ascii="Times New Roman" w:hAnsi="Times New Roman" w:cs="Times New Roman"/>
          <w:szCs w:val="24"/>
        </w:rPr>
        <w:t>as pils restaurācijas uzsākšanu</w:t>
      </w:r>
      <w:r w:rsidRPr="00782F7A">
        <w:rPr>
          <w:rFonts w:ascii="Times New Roman" w:hAnsi="Times New Roman" w:cs="Times New Roman"/>
          <w:szCs w:val="24"/>
        </w:rPr>
        <w:t xml:space="preserve"> tūrisma informācijas centrs “Stāmeriena” (turpmāk - TIC) atradās Stāmerienas tautas namā, taču, lai nezaudētu interesentiem iespēju apskatīt Stāmerienas pili, tika izveidota virtuālā ekskursija “Iepazīsti Stāmerienas pili”. Tās laikā bija iespēja redzēt pili gan no ārpuses, gan iekšpuses un no putna lidojuma, kā arī apskatīt telpas, kurās ikdienā tūristiem nebija pieejamas.</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Lai paplašinātu informācijas pieejamību, Rankas pagasta kultūrvēsturiskā mantojuma centrā tika atvērts tūrisma informācijas punkts, kurā ti</w:t>
      </w:r>
      <w:r w:rsidR="00B04443" w:rsidRPr="00782F7A">
        <w:rPr>
          <w:rFonts w:ascii="Times New Roman" w:hAnsi="Times New Roman" w:cs="Times New Roman"/>
          <w:szCs w:val="24"/>
        </w:rPr>
        <w:t>ka piedāvāta tūrisma informācija</w:t>
      </w:r>
      <w:r w:rsidRPr="00782F7A">
        <w:rPr>
          <w:rFonts w:ascii="Times New Roman" w:hAnsi="Times New Roman" w:cs="Times New Roman"/>
          <w:szCs w:val="24"/>
        </w:rPr>
        <w:t xml:space="preserve"> par visu novadu.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Sadarbībā ar novada amatniekiem un uzņēmējiem </w:t>
      </w:r>
      <w:r w:rsidR="00032113" w:rsidRPr="00782F7A">
        <w:rPr>
          <w:rFonts w:ascii="Times New Roman" w:hAnsi="Times New Roman" w:cs="Times New Roman"/>
          <w:szCs w:val="24"/>
        </w:rPr>
        <w:t>a</w:t>
      </w:r>
      <w:r w:rsidRPr="00782F7A">
        <w:rPr>
          <w:rFonts w:ascii="Times New Roman" w:hAnsi="Times New Roman" w:cs="Times New Roman"/>
          <w:szCs w:val="24"/>
        </w:rPr>
        <w:t xml:space="preserve">ģentūrā un tās struktūrvienībās tika izstrādāti un piedāvāti jauni novadu prezentējoši suvenīri. </w:t>
      </w:r>
      <w:r w:rsidR="00032113" w:rsidRPr="00782F7A">
        <w:rPr>
          <w:rFonts w:ascii="Times New Roman" w:hAnsi="Times New Roman" w:cs="Times New Roman"/>
          <w:szCs w:val="24"/>
        </w:rPr>
        <w:t>Tie</w:t>
      </w:r>
      <w:r w:rsidRPr="00782F7A">
        <w:rPr>
          <w:rFonts w:ascii="Times New Roman" w:hAnsi="Times New Roman" w:cs="Times New Roman"/>
          <w:szCs w:val="24"/>
        </w:rPr>
        <w:t xml:space="preserve"> no jauna tika piedāvāti arī Rankas pagasta kultūrvēsturiskā mantojuma centrā, SIA “Latvijas </w:t>
      </w:r>
      <w:r w:rsidR="00032113" w:rsidRPr="00782F7A">
        <w:rPr>
          <w:rFonts w:ascii="Times New Roman" w:hAnsi="Times New Roman" w:cs="Times New Roman"/>
          <w:szCs w:val="24"/>
        </w:rPr>
        <w:t>pusdārgakmeņi” pagrabiņā Litenē un</w:t>
      </w:r>
      <w:r w:rsidRPr="00782F7A">
        <w:rPr>
          <w:rFonts w:ascii="Times New Roman" w:hAnsi="Times New Roman" w:cs="Times New Roman"/>
          <w:szCs w:val="24"/>
        </w:rPr>
        <w:t xml:space="preserve"> IIC.</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Aģentūra organizēja šādus pasākumus un aktivitātes: Gulbenes novada īpašā ēdienkarte, Zaļais tirdziņš, kursi ekskursiju vadītājiem/gidiem, tūrisma sezonas atkāšanas ekskursija pa Gulbenes novadu, pieredzes apmaiņas brauciens novada tūrisma uzņēmējiem, informatīvas sanāksmes un semināri tūrisma nozares entuziastiem, velo sacensības “Bānīša kauss 2018 jeb Apsteidz tvaiku”, Bānīša svētki 2018 – Bānītim 115, Eiropas kultūras mantojuma diena, aktīvās tūrisma sezonas noslēguma pasākums “Tas var notikt tikai Gulbenē!”, Latvijas čempionāts ūdensmotocikliem</w:t>
      </w:r>
      <w:r w:rsidR="00B04443" w:rsidRPr="00782F7A">
        <w:rPr>
          <w:rFonts w:ascii="Times New Roman" w:hAnsi="Times New Roman" w:cs="Times New Roman"/>
          <w:szCs w:val="24"/>
        </w:rPr>
        <w:t>, Muižnieka turnīrs</w:t>
      </w:r>
      <w:r w:rsidRPr="00782F7A">
        <w:rPr>
          <w:rFonts w:ascii="Times New Roman" w:hAnsi="Times New Roman" w:cs="Times New Roman"/>
          <w:szCs w:val="24"/>
        </w:rPr>
        <w:t xml:space="preserve"> u.c.</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Lai popularizētu Gulbenes novada tūrisma iespējas, </w:t>
      </w:r>
      <w:r w:rsidR="00032113" w:rsidRPr="00782F7A">
        <w:rPr>
          <w:rFonts w:ascii="Times New Roman" w:hAnsi="Times New Roman" w:cs="Times New Roman"/>
          <w:szCs w:val="24"/>
        </w:rPr>
        <w:t>a</w:t>
      </w:r>
      <w:r w:rsidRPr="00782F7A">
        <w:rPr>
          <w:rFonts w:ascii="Times New Roman" w:hAnsi="Times New Roman" w:cs="Times New Roman"/>
          <w:szCs w:val="24"/>
        </w:rPr>
        <w:t>ģentūra piedalījās starptautiskajās tūrisma izstādēs un informatīvajās dienās Rīgā, Tallinā (Igaunijā), Viļņā (Lietuvā), Utrehtā (Nīderlandē), Helsinkos (Somijā), Minhenē (Vācijā), Latvijas dienās Tartu (Igaunijā), Tūrisma informācijas gadatirgū (Preiļos), 48.Latviešu tautas lietišķās mākslas darinājumu gadatirgū (Rīgā).</w:t>
      </w:r>
    </w:p>
    <w:p w:rsidR="008D6457" w:rsidRPr="00782F7A" w:rsidRDefault="008D6457" w:rsidP="00BE3D7C">
      <w:pPr>
        <w:spacing w:line="276" w:lineRule="auto"/>
        <w:ind w:firstLine="567"/>
        <w:jc w:val="both"/>
        <w:rPr>
          <w:rFonts w:ascii="Times New Roman" w:hAnsi="Times New Roman" w:cs="Times New Roman"/>
        </w:rPr>
      </w:pPr>
    </w:p>
    <w:p w:rsidR="00AE697F" w:rsidRPr="00782F7A" w:rsidRDefault="005153DD" w:rsidP="00BE3D7C">
      <w:pPr>
        <w:pStyle w:val="Virssraksts"/>
        <w:spacing w:line="276" w:lineRule="auto"/>
        <w:rPr>
          <w:rFonts w:eastAsia="Calibri"/>
          <w:lang w:eastAsia="lv-LV"/>
        </w:rPr>
      </w:pPr>
      <w:bookmarkStart w:id="276" w:name="_Toc11679764"/>
      <w:r w:rsidRPr="00782F7A">
        <w:rPr>
          <w:rFonts w:eastAsia="Calibri"/>
          <w:lang w:eastAsia="lv-LV"/>
        </w:rPr>
        <w:t>Gulbenes novada paš</w:t>
      </w:r>
      <w:r w:rsidR="0040271F" w:rsidRPr="00782F7A">
        <w:rPr>
          <w:rFonts w:eastAsia="Calibri"/>
          <w:lang w:eastAsia="lv-LV"/>
        </w:rPr>
        <w:t>v</w:t>
      </w:r>
      <w:r w:rsidR="00AE697F" w:rsidRPr="00782F7A">
        <w:rPr>
          <w:rFonts w:eastAsia="Calibri"/>
          <w:lang w:eastAsia="lv-LV"/>
        </w:rPr>
        <w:t>aldības finanšu resursi un darbības rezultāti</w:t>
      </w:r>
      <w:bookmarkEnd w:id="276"/>
      <w:r w:rsidR="00AE697F" w:rsidRPr="00782F7A">
        <w:rPr>
          <w:rFonts w:eastAsia="Calibri"/>
          <w:lang w:eastAsia="lv-LV"/>
        </w:rPr>
        <w:t xml:space="preserve"> </w:t>
      </w:r>
    </w:p>
    <w:p w:rsidR="00AE697F" w:rsidRPr="00782F7A" w:rsidRDefault="00AE697F" w:rsidP="00BE3D7C">
      <w:pPr>
        <w:pStyle w:val="Apakvirsrakstsmelns"/>
        <w:spacing w:line="276" w:lineRule="auto"/>
      </w:pPr>
      <w:bookmarkStart w:id="277" w:name="_Toc453321708"/>
      <w:bookmarkStart w:id="278" w:name="_Toc11679765"/>
      <w:r w:rsidRPr="00782F7A">
        <w:t>Pašvaldības budžets</w:t>
      </w:r>
      <w:bookmarkEnd w:id="277"/>
      <w:bookmarkEnd w:id="278"/>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Gulbenes novada pašvaldības budžets ir svarīgākais instruments pašvaldības ekonomisko, sociālo un finansiālo vajadzību sabalansēšanai, teritorijas ilgtermiņa attīstībai un autonomo funkciju izpildes nodrošināšanai.</w:t>
      </w:r>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lastRenderedPageBreak/>
        <w:t>Gulbenes novada ekonomisko attīstību un finansiālo situāciju ietekmē kopīgā valsts attīstība un finanšu resursu sadale teritoriālajā un nozaru griezumā.</w:t>
      </w:r>
    </w:p>
    <w:p w:rsidR="00AE697F" w:rsidRPr="00782F7A" w:rsidRDefault="00AE697F"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Gulbenes novada pašvaldības budžets sastāv</w:t>
      </w:r>
      <w:r w:rsidRPr="00782F7A">
        <w:rPr>
          <w:rFonts w:ascii="Times New Roman" w:eastAsia="Calibri" w:hAnsi="Times New Roman" w:cs="Times New Roman"/>
          <w:szCs w:val="24"/>
        </w:rPr>
        <w:tab/>
        <w:t xml:space="preserve"> no pamatbudžeta un speciālā budžeta.</w:t>
      </w:r>
      <w:r w:rsidRPr="00782F7A">
        <w:rPr>
          <w:rFonts w:ascii="Times New Roman" w:eastAsia="Times New Roman" w:hAnsi="Times New Roman" w:cs="Times New Roman"/>
          <w:b/>
          <w:i/>
          <w:szCs w:val="24"/>
        </w:rPr>
        <w:t xml:space="preserve"> </w:t>
      </w:r>
      <w:r w:rsidRPr="00782F7A">
        <w:rPr>
          <w:rFonts w:ascii="Times New Roman" w:eastAsia="Calibri" w:hAnsi="Times New Roman" w:cs="Times New Roman"/>
          <w:szCs w:val="24"/>
        </w:rPr>
        <w:t>Budžetā ir ieņēmumu daļa, izdevumu daļa un finansēšanas daļa. Budžets sastādīts vienam saimnieciskajam gadam, kas sākas 1.janvārī un beidzas 31.decembrī.</w:t>
      </w:r>
    </w:p>
    <w:p w:rsidR="00AE697F" w:rsidRPr="00782F7A" w:rsidRDefault="00AE697F"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szCs w:val="24"/>
        </w:rPr>
        <w:t>Gulbenes novada pašvaldības budžets 2018.gadam izstrādāts, pamatojoties uz 2017.gada 6.decembrī izsludināto likumu „Par valsts budžetu 2018.gadam”, 2017.gada 19.decembra Ministru kabineta noteikumiem Nr.760 „Noteikumi par pašvaldību finanšu izlīdzināšanas fonda ieņēmumiem un to sadales kārtību 2018.gadā” un ievērojot likumus „Par pašvaldībām”, „Par pašvaldību budžetiem”, „Par budžetu un finanšu vadību”, “Valsts un pašvaldību institūciju amatpersonu un darbinieku atlīdzības likumu”, Gulbenes novada domes 2016.gada 29.decembra noteikumiem Nr.8 “Gulbenes novada domes, domes administrācijas, iestāžu un to struktūrvienību amatpersonu un darbinieku atlīdzības nolikums” un citiem normatīvajiem aktiem.</w:t>
      </w:r>
    </w:p>
    <w:p w:rsidR="00AE697F" w:rsidRPr="00782F7A" w:rsidRDefault="00AE697F"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Pašvaldības budžeta izstrādāšanas un izlietošanas process ir atklāts. Pašvaldības budžeta projekts, budžets un saimnieciskā gada pārskats par pašvaldības budžeta izpildi ir publiski pieejams Gulbenes novada pašvaldībā.</w:t>
      </w:r>
    </w:p>
    <w:p w:rsidR="00AE697F" w:rsidRPr="00782F7A" w:rsidRDefault="00AE697F"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Gadskārtējais pašvaldības budžets ir dokuments, kuru noformē un apstiprina kā pašvaldības saistošos noteikumus.</w:t>
      </w:r>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b/>
          <w:szCs w:val="24"/>
          <w:u w:val="single"/>
          <w:lang w:eastAsia="lv-LV"/>
        </w:rPr>
        <w:t>Gulbenes novada pašvaldības 2018.gada budžets</w:t>
      </w:r>
      <w:r w:rsidRPr="00782F7A">
        <w:rPr>
          <w:rFonts w:ascii="Times New Roman" w:eastAsia="Times New Roman" w:hAnsi="Times New Roman" w:cs="Times New Roman"/>
          <w:szCs w:val="24"/>
          <w:lang w:eastAsia="lv-LV"/>
        </w:rPr>
        <w:t xml:space="preserve"> apstiprināts 2018.gada 2.februārī (saistošie noteikumi Nr.1 “Par Gulbene novada pašvaldības budžetu 2018.gadam”, sēdes protokols Nr.2, 1§).</w:t>
      </w:r>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Pārskata gadā veikti pašvaldības budžeta grozījumi:</w:t>
      </w:r>
    </w:p>
    <w:p w:rsidR="00AE697F" w:rsidRPr="001C392B" w:rsidRDefault="00AE697F" w:rsidP="00BE3D7C">
      <w:pPr>
        <w:numPr>
          <w:ilvl w:val="0"/>
          <w:numId w:val="16"/>
        </w:numPr>
        <w:tabs>
          <w:tab w:val="left" w:pos="993"/>
        </w:tabs>
        <w:spacing w:before="120" w:after="120" w:line="276" w:lineRule="auto"/>
        <w:ind w:left="567" w:hanging="567"/>
        <w:jc w:val="both"/>
        <w:rPr>
          <w:rFonts w:ascii="Times New Roman" w:eastAsia="Calibri" w:hAnsi="Times New Roman" w:cs="Times New Roman"/>
          <w:i/>
          <w:szCs w:val="24"/>
        </w:rPr>
      </w:pPr>
      <w:r w:rsidRPr="001C392B">
        <w:rPr>
          <w:rFonts w:ascii="Times New Roman" w:eastAsia="Calibri" w:hAnsi="Times New Roman" w:cs="Times New Roman"/>
          <w:i/>
          <w:szCs w:val="24"/>
        </w:rPr>
        <w:t>2018.gada 31.maija saistošie noteikumi Nr.9 „Par grozījumiem Gulbenes novada pašvaldības 2018.gada budžetā”,</w:t>
      </w:r>
      <w:r w:rsidRPr="001C392B">
        <w:rPr>
          <w:rFonts w:ascii="Times New Roman" w:eastAsia="Times New Roman" w:hAnsi="Times New Roman" w:cs="Times New Roman"/>
          <w:i/>
          <w:szCs w:val="24"/>
          <w:lang w:eastAsia="lv-LV"/>
        </w:rPr>
        <w:t xml:space="preserve"> sēdes protokols Nr.10, 29§;</w:t>
      </w:r>
    </w:p>
    <w:p w:rsidR="00AE697F" w:rsidRPr="001C392B" w:rsidRDefault="00AE697F" w:rsidP="00BE3D7C">
      <w:pPr>
        <w:numPr>
          <w:ilvl w:val="0"/>
          <w:numId w:val="16"/>
        </w:numPr>
        <w:tabs>
          <w:tab w:val="left" w:pos="993"/>
        </w:tabs>
        <w:spacing w:before="120" w:after="120" w:line="276" w:lineRule="auto"/>
        <w:ind w:left="567" w:hanging="567"/>
        <w:jc w:val="both"/>
        <w:rPr>
          <w:rFonts w:ascii="Times New Roman" w:eastAsia="Calibri" w:hAnsi="Times New Roman" w:cs="Times New Roman"/>
          <w:i/>
          <w:szCs w:val="24"/>
        </w:rPr>
      </w:pPr>
      <w:r w:rsidRPr="001C392B">
        <w:rPr>
          <w:rFonts w:ascii="Times New Roman" w:eastAsia="Calibri" w:hAnsi="Times New Roman" w:cs="Times New Roman"/>
          <w:i/>
          <w:szCs w:val="24"/>
        </w:rPr>
        <w:t>2018.gada 27.septembra saistošie noteikumi Nr.14 „Par grozījumiem Gulbenes novada pašvaldības 2018.gada budžetā”, sēdes protokols Nr.21, 29§;</w:t>
      </w:r>
    </w:p>
    <w:p w:rsidR="00AE697F" w:rsidRPr="001C392B" w:rsidRDefault="00AE697F" w:rsidP="00BE3D7C">
      <w:pPr>
        <w:numPr>
          <w:ilvl w:val="0"/>
          <w:numId w:val="16"/>
        </w:numPr>
        <w:tabs>
          <w:tab w:val="left" w:pos="993"/>
        </w:tabs>
        <w:spacing w:before="120" w:after="120" w:line="276" w:lineRule="auto"/>
        <w:ind w:left="567" w:hanging="567"/>
        <w:jc w:val="both"/>
        <w:rPr>
          <w:rFonts w:ascii="Times New Roman" w:eastAsia="Calibri" w:hAnsi="Times New Roman" w:cs="Times New Roman"/>
          <w:i/>
          <w:szCs w:val="24"/>
        </w:rPr>
      </w:pPr>
      <w:r w:rsidRPr="001C392B">
        <w:rPr>
          <w:rFonts w:ascii="Times New Roman" w:eastAsia="Calibri" w:hAnsi="Times New Roman" w:cs="Times New Roman"/>
          <w:i/>
          <w:szCs w:val="24"/>
        </w:rPr>
        <w:t>2018.gada 27.decembra saistošo noteikumi Nr.21 „Par grozījumiem Gulbenes novada pašvaldības 2018.gada budžetā”, sēdes protokols Nr.25, 38§.</w:t>
      </w:r>
    </w:p>
    <w:p w:rsidR="00AE697F" w:rsidRPr="00782F7A" w:rsidRDefault="00AE697F" w:rsidP="00BE3D7C">
      <w:pPr>
        <w:spacing w:line="276" w:lineRule="auto"/>
        <w:ind w:firstLine="567"/>
        <w:jc w:val="both"/>
        <w:rPr>
          <w:rFonts w:ascii="Times New Roman" w:eastAsia="Calibri" w:hAnsi="Times New Roman" w:cs="Times New Roman"/>
          <w:szCs w:val="24"/>
        </w:rPr>
      </w:pPr>
      <w:r w:rsidRPr="00782F7A">
        <w:rPr>
          <w:rFonts w:ascii="Times New Roman" w:eastAsia="Calibri" w:hAnsi="Times New Roman" w:cs="Times New Roman"/>
          <w:b/>
          <w:szCs w:val="24"/>
          <w:u w:val="single"/>
        </w:rPr>
        <w:t>Gulbenes novada pašvaldības 2018.gada budžets</w:t>
      </w:r>
      <w:r w:rsidRPr="00782F7A">
        <w:rPr>
          <w:rFonts w:ascii="Times New Roman" w:eastAsia="Calibri" w:hAnsi="Times New Roman" w:cs="Times New Roman"/>
          <w:szCs w:val="24"/>
        </w:rPr>
        <w:t xml:space="preserve"> apstiprināts 2018.gada 2.februārī (saistošie noteikumi Nr.1 “Par Gulbene novada pašvaldības budžetu 2018.gadam”, sēdes protokols Nr.2,1§).</w:t>
      </w:r>
    </w:p>
    <w:p w:rsidR="00EB7989" w:rsidRPr="00782F7A" w:rsidRDefault="00EB7989" w:rsidP="006362F1">
      <w:pPr>
        <w:pStyle w:val="Bezatstarpm"/>
        <w:rPr>
          <w:rFonts w:eastAsia="Times New Roman"/>
          <w:lang w:eastAsia="lv-LV"/>
        </w:rPr>
      </w:pPr>
    </w:p>
    <w:p w:rsidR="00EB7989" w:rsidRPr="00782F7A" w:rsidRDefault="00EB7989" w:rsidP="006362F1">
      <w:pPr>
        <w:pStyle w:val="Bezatstarpm"/>
        <w:rPr>
          <w:rFonts w:eastAsia="Times New Roman"/>
          <w:lang w:eastAsia="lv-LV"/>
        </w:rPr>
      </w:pPr>
    </w:p>
    <w:p w:rsidR="00AE697F" w:rsidRPr="00782F7A" w:rsidRDefault="0040100A" w:rsidP="006362F1">
      <w:pPr>
        <w:pStyle w:val="Bezatstarpm"/>
        <w:rPr>
          <w:rFonts w:eastAsia="Times New Roman"/>
          <w:lang w:eastAsia="lv-LV"/>
        </w:rPr>
      </w:pPr>
      <w:r w:rsidRPr="00782F7A">
        <w:rPr>
          <w:rFonts w:eastAsia="Times New Roman"/>
          <w:lang w:eastAsia="lv-LV"/>
        </w:rPr>
        <w:t>2</w:t>
      </w:r>
      <w:r w:rsidR="001551C7">
        <w:rPr>
          <w:rFonts w:eastAsia="Times New Roman"/>
          <w:lang w:eastAsia="lv-LV"/>
        </w:rPr>
        <w:t>4</w:t>
      </w:r>
      <w:r w:rsidR="00AE697F" w:rsidRPr="00782F7A">
        <w:rPr>
          <w:rFonts w:eastAsia="Times New Roman"/>
          <w:lang w:eastAsia="lv-LV"/>
        </w:rPr>
        <w:t xml:space="preserve">.tabula </w:t>
      </w:r>
    </w:p>
    <w:p w:rsidR="00AE697F" w:rsidRPr="00782F7A" w:rsidRDefault="00AE697F" w:rsidP="006362F1">
      <w:pPr>
        <w:pStyle w:val="Bezatstarpm"/>
        <w:rPr>
          <w:rFonts w:eastAsia="Times New Roman"/>
        </w:rPr>
      </w:pPr>
      <w:r w:rsidRPr="00782F7A">
        <w:rPr>
          <w:rFonts w:eastAsia="Times New Roman"/>
        </w:rPr>
        <w:t>Gulbenes novada pašvaldības budžets, EUR</w:t>
      </w:r>
    </w:p>
    <w:p w:rsidR="00CD6878" w:rsidRPr="00782F7A" w:rsidRDefault="00CD6878" w:rsidP="006362F1">
      <w:pPr>
        <w:pStyle w:val="Bezatstarpm"/>
        <w:rPr>
          <w:rFonts w:eastAsia="Times New Roman"/>
        </w:rPr>
      </w:pPr>
    </w:p>
    <w:tbl>
      <w:tblPr>
        <w:tblW w:w="9234"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2917"/>
        <w:gridCol w:w="1878"/>
        <w:gridCol w:w="2233"/>
        <w:gridCol w:w="2206"/>
      </w:tblGrid>
      <w:tr w:rsidR="00AE697F" w:rsidRPr="00782F7A" w:rsidTr="004E1EBB">
        <w:trPr>
          <w:trHeight w:val="540"/>
          <w:jc w:val="center"/>
        </w:trPr>
        <w:tc>
          <w:tcPr>
            <w:tcW w:w="2917" w:type="dxa"/>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Posteņa nosaukums</w:t>
            </w:r>
          </w:p>
        </w:tc>
        <w:tc>
          <w:tcPr>
            <w:tcW w:w="1878" w:type="dxa"/>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 xml:space="preserve">2018.gada plāns </w:t>
            </w:r>
          </w:p>
        </w:tc>
        <w:tc>
          <w:tcPr>
            <w:tcW w:w="2233" w:type="dxa"/>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2018.gada plāns ar izmaiņām</w:t>
            </w:r>
          </w:p>
        </w:tc>
        <w:tc>
          <w:tcPr>
            <w:tcW w:w="2206" w:type="dxa"/>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2019.gada plāns</w:t>
            </w:r>
          </w:p>
        </w:tc>
      </w:tr>
      <w:tr w:rsidR="00AE697F" w:rsidRPr="00782F7A" w:rsidTr="004E1EBB">
        <w:trPr>
          <w:trHeight w:val="276"/>
          <w:jc w:val="center"/>
        </w:trPr>
        <w:tc>
          <w:tcPr>
            <w:tcW w:w="9234" w:type="dxa"/>
            <w:gridSpan w:val="4"/>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Pamatbudžets</w:t>
            </w:r>
          </w:p>
        </w:tc>
      </w:tr>
      <w:tr w:rsidR="00AE697F" w:rsidRPr="00782F7A" w:rsidTr="004E1EBB">
        <w:trPr>
          <w:trHeight w:val="276"/>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Ieņēmumi</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23 166 992</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28 885 368</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24 960 394</w:t>
            </w:r>
          </w:p>
        </w:tc>
      </w:tr>
      <w:tr w:rsidR="00AE697F" w:rsidRPr="00782F7A" w:rsidTr="004E1EBB">
        <w:trPr>
          <w:trHeight w:val="276"/>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Izdevumi</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25 963 568</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34 453 309</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27 200 148</w:t>
            </w:r>
          </w:p>
        </w:tc>
      </w:tr>
      <w:tr w:rsidR="00DF5EBC" w:rsidRPr="00782F7A" w:rsidTr="00D83F50">
        <w:trPr>
          <w:trHeight w:val="540"/>
          <w:jc w:val="center"/>
        </w:trPr>
        <w:tc>
          <w:tcPr>
            <w:tcW w:w="2917" w:type="dxa"/>
            <w:shd w:val="clear" w:color="auto" w:fill="006600"/>
            <w:vAlign w:val="center"/>
            <w:hideMark/>
          </w:tcPr>
          <w:p w:rsidR="00DF5EBC" w:rsidRPr="00782F7A" w:rsidRDefault="00DF5EBC" w:rsidP="00D83F50">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lastRenderedPageBreak/>
              <w:t>Posteņa nosaukums</w:t>
            </w:r>
          </w:p>
        </w:tc>
        <w:tc>
          <w:tcPr>
            <w:tcW w:w="1878" w:type="dxa"/>
            <w:shd w:val="clear" w:color="auto" w:fill="006600"/>
            <w:vAlign w:val="center"/>
            <w:hideMark/>
          </w:tcPr>
          <w:p w:rsidR="00DF5EBC" w:rsidRPr="00782F7A" w:rsidRDefault="00DF5EBC" w:rsidP="00D83F50">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 xml:space="preserve">2018.gada plāns </w:t>
            </w:r>
          </w:p>
        </w:tc>
        <w:tc>
          <w:tcPr>
            <w:tcW w:w="2233" w:type="dxa"/>
            <w:shd w:val="clear" w:color="auto" w:fill="006600"/>
            <w:vAlign w:val="center"/>
            <w:hideMark/>
          </w:tcPr>
          <w:p w:rsidR="00DF5EBC" w:rsidRPr="00782F7A" w:rsidRDefault="00DF5EBC" w:rsidP="00D83F50">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2018.gada plāns ar izmaiņām</w:t>
            </w:r>
          </w:p>
        </w:tc>
        <w:tc>
          <w:tcPr>
            <w:tcW w:w="2206" w:type="dxa"/>
            <w:shd w:val="clear" w:color="auto" w:fill="006600"/>
            <w:vAlign w:val="center"/>
            <w:hideMark/>
          </w:tcPr>
          <w:p w:rsidR="00DF5EBC" w:rsidRPr="00782F7A" w:rsidRDefault="00DF5EBC" w:rsidP="00D83F50">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2019.gada plāns</w:t>
            </w:r>
          </w:p>
        </w:tc>
      </w:tr>
      <w:tr w:rsidR="00AE697F" w:rsidRPr="00782F7A" w:rsidTr="004E1EBB">
        <w:trPr>
          <w:trHeight w:val="276"/>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Finansēšana</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2 796 576</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5 567 941</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2  239754</w:t>
            </w:r>
          </w:p>
        </w:tc>
      </w:tr>
      <w:tr w:rsidR="00AE697F" w:rsidRPr="00782F7A" w:rsidTr="004E1EBB">
        <w:trPr>
          <w:trHeight w:val="264"/>
          <w:jc w:val="center"/>
        </w:trPr>
        <w:tc>
          <w:tcPr>
            <w:tcW w:w="9234" w:type="dxa"/>
            <w:gridSpan w:val="4"/>
            <w:vAlign w:val="center"/>
          </w:tcPr>
          <w:p w:rsidR="00AE697F" w:rsidRPr="00782F7A" w:rsidRDefault="00AE697F" w:rsidP="00BE3D7C">
            <w:pPr>
              <w:spacing w:line="276" w:lineRule="auto"/>
              <w:ind w:right="353"/>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Speciālais budžets</w:t>
            </w:r>
          </w:p>
        </w:tc>
      </w:tr>
      <w:tr w:rsidR="00AE697F" w:rsidRPr="00782F7A" w:rsidTr="004E1EBB">
        <w:trPr>
          <w:trHeight w:val="264"/>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Ieņēmumi </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778 430</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835 742</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rPr>
            </w:pPr>
            <w:r w:rsidRPr="00782F7A">
              <w:rPr>
                <w:rFonts w:ascii="Times New Roman" w:eastAsia="Times New Roman" w:hAnsi="Times New Roman" w:cs="Times New Roman"/>
                <w:szCs w:val="24"/>
              </w:rPr>
              <w:t>778 430</w:t>
            </w:r>
          </w:p>
        </w:tc>
      </w:tr>
      <w:tr w:rsidR="00AE697F" w:rsidRPr="00782F7A" w:rsidTr="004E1EBB">
        <w:trPr>
          <w:trHeight w:val="264"/>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Izdevumi</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1 425 722</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1 483 034</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1 378 141</w:t>
            </w:r>
          </w:p>
        </w:tc>
      </w:tr>
      <w:tr w:rsidR="00AE697F" w:rsidRPr="00782F7A" w:rsidTr="004E1EBB">
        <w:trPr>
          <w:trHeight w:val="264"/>
          <w:jc w:val="center"/>
        </w:trPr>
        <w:tc>
          <w:tcPr>
            <w:tcW w:w="2917" w:type="dxa"/>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Finansēšana</w:t>
            </w:r>
          </w:p>
        </w:tc>
        <w:tc>
          <w:tcPr>
            <w:tcW w:w="1878"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647 292</w:t>
            </w:r>
          </w:p>
        </w:tc>
        <w:tc>
          <w:tcPr>
            <w:tcW w:w="2233"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647 292</w:t>
            </w:r>
          </w:p>
        </w:tc>
        <w:tc>
          <w:tcPr>
            <w:tcW w:w="2206" w:type="dxa"/>
            <w:noWrap/>
            <w:vAlign w:val="center"/>
            <w:hideMark/>
          </w:tcPr>
          <w:p w:rsidR="00AE697F" w:rsidRPr="00782F7A" w:rsidRDefault="00AE697F" w:rsidP="00BE3D7C">
            <w:pPr>
              <w:spacing w:line="276" w:lineRule="auto"/>
              <w:ind w:right="353"/>
              <w:jc w:val="both"/>
              <w:rPr>
                <w:rFonts w:ascii="Times New Roman" w:eastAsia="Times New Roman" w:hAnsi="Times New Roman" w:cs="Times New Roman"/>
                <w:szCs w:val="24"/>
              </w:rPr>
            </w:pPr>
            <w:r w:rsidRPr="00782F7A">
              <w:rPr>
                <w:rFonts w:ascii="Times New Roman" w:eastAsia="Times New Roman" w:hAnsi="Times New Roman" w:cs="Times New Roman"/>
                <w:szCs w:val="24"/>
              </w:rPr>
              <w:t>599 711</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CD6878" w:rsidRPr="00782F7A" w:rsidRDefault="00CD6878" w:rsidP="00BE3D7C">
      <w:pPr>
        <w:spacing w:line="276" w:lineRule="auto"/>
        <w:ind w:firstLine="567"/>
        <w:jc w:val="both"/>
        <w:rPr>
          <w:rFonts w:ascii="Times New Roman" w:eastAsia="Times New Roman" w:hAnsi="Times New Roman" w:cs="Times New Roman"/>
          <w:i/>
          <w:szCs w:val="24"/>
          <w:u w:val="single"/>
          <w:lang w:eastAsia="lv-LV"/>
        </w:rPr>
      </w:pPr>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Gulbenes novada pašvaldības 2018.gada budžeta prioritātes: </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1.</w:t>
      </w:r>
      <w:r w:rsidRPr="001C392B">
        <w:rPr>
          <w:rFonts w:ascii="Times New Roman" w:eastAsia="Times New Roman" w:hAnsi="Times New Roman" w:cs="Times New Roman"/>
          <w:i/>
          <w:szCs w:val="24"/>
          <w:lang w:eastAsia="lv-LV"/>
        </w:rPr>
        <w:tab/>
        <w:t>Finansējuma saglabāšana iepriekšējos gados uzņemtajām brīvprātīgajām iniciatīvām;</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2.</w:t>
      </w:r>
      <w:r w:rsidRPr="001C392B">
        <w:rPr>
          <w:rFonts w:ascii="Times New Roman" w:eastAsia="Times New Roman" w:hAnsi="Times New Roman" w:cs="Times New Roman"/>
          <w:i/>
          <w:szCs w:val="24"/>
          <w:lang w:eastAsia="lv-LV"/>
        </w:rPr>
        <w:tab/>
        <w:t xml:space="preserve">Minimālās mēneša darba algas nodrošināšana; </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3.</w:t>
      </w:r>
      <w:r w:rsidRPr="001C392B">
        <w:rPr>
          <w:rFonts w:ascii="Times New Roman" w:eastAsia="Times New Roman" w:hAnsi="Times New Roman" w:cs="Times New Roman"/>
          <w:i/>
          <w:szCs w:val="24"/>
          <w:lang w:eastAsia="lv-LV"/>
        </w:rPr>
        <w:tab/>
        <w:t>Uzlabot izglītības un sporta infrastruktūru;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4.</w:t>
      </w:r>
      <w:r w:rsidRPr="001C392B">
        <w:rPr>
          <w:rFonts w:ascii="Times New Roman" w:eastAsia="Times New Roman" w:hAnsi="Times New Roman" w:cs="Times New Roman"/>
          <w:i/>
          <w:szCs w:val="24"/>
          <w:lang w:eastAsia="lv-LV"/>
        </w:rPr>
        <w:tab/>
        <w:t>Rūpēties par iedzīvotāju sociālo aizsardzību un labklājību;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5.</w:t>
      </w:r>
      <w:r w:rsidRPr="001C392B">
        <w:rPr>
          <w:rFonts w:ascii="Times New Roman" w:eastAsia="Times New Roman" w:hAnsi="Times New Roman" w:cs="Times New Roman"/>
          <w:i/>
          <w:szCs w:val="24"/>
          <w:lang w:eastAsia="lv-LV"/>
        </w:rPr>
        <w:tab/>
        <w:t>Uzlabot esošo inženierbūvju infrastruktūru;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6.</w:t>
      </w:r>
      <w:r w:rsidRPr="001C392B">
        <w:rPr>
          <w:rFonts w:ascii="Times New Roman" w:eastAsia="Times New Roman" w:hAnsi="Times New Roman" w:cs="Times New Roman"/>
          <w:i/>
          <w:szCs w:val="24"/>
          <w:lang w:eastAsia="lv-LV"/>
        </w:rPr>
        <w:tab/>
        <w:t>Nodrošināt pašvaldībā īstenoto projektu līdzfinansējumu.</w:t>
      </w:r>
    </w:p>
    <w:p w:rsidR="00782F7A" w:rsidRPr="001C392B" w:rsidRDefault="00782F7A" w:rsidP="00BE3D7C">
      <w:pPr>
        <w:tabs>
          <w:tab w:val="left" w:pos="567"/>
          <w:tab w:val="left" w:pos="851"/>
          <w:tab w:val="left" w:pos="993"/>
        </w:tabs>
        <w:spacing w:line="276" w:lineRule="auto"/>
        <w:ind w:left="567" w:hanging="567"/>
        <w:jc w:val="both"/>
        <w:rPr>
          <w:rFonts w:ascii="Times New Roman" w:eastAsia="Calibri" w:hAnsi="Times New Roman" w:cs="Times New Roman"/>
          <w:bCs/>
          <w:i/>
          <w:szCs w:val="24"/>
        </w:rPr>
      </w:pPr>
    </w:p>
    <w:p w:rsidR="00AE697F" w:rsidRPr="00782F7A" w:rsidRDefault="00AE697F" w:rsidP="00BE3D7C">
      <w:pPr>
        <w:tabs>
          <w:tab w:val="left" w:pos="567"/>
          <w:tab w:val="left" w:pos="851"/>
          <w:tab w:val="left" w:pos="993"/>
        </w:tabs>
        <w:spacing w:line="276" w:lineRule="auto"/>
        <w:ind w:left="567" w:firstLine="567"/>
        <w:jc w:val="both"/>
        <w:rPr>
          <w:rFonts w:ascii="Times New Roman" w:eastAsia="Calibri" w:hAnsi="Times New Roman" w:cs="Times New Roman"/>
          <w:szCs w:val="24"/>
        </w:rPr>
      </w:pPr>
      <w:r w:rsidRPr="00782F7A">
        <w:rPr>
          <w:rFonts w:ascii="Times New Roman" w:eastAsia="Calibri" w:hAnsi="Times New Roman" w:cs="Times New Roman"/>
          <w:bCs/>
          <w:szCs w:val="24"/>
        </w:rPr>
        <w:t>Gulbenes novada pašvaldības 2019.gada budžeta prioritātes</w:t>
      </w:r>
      <w:r w:rsidRPr="00782F7A">
        <w:rPr>
          <w:rFonts w:ascii="Times New Roman" w:eastAsia="Calibri" w:hAnsi="Times New Roman" w:cs="Times New Roman"/>
          <w:b/>
          <w:bCs/>
          <w:szCs w:val="24"/>
        </w:rPr>
        <w:t>:</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782F7A">
        <w:rPr>
          <w:rFonts w:ascii="Times New Roman" w:eastAsia="Times New Roman" w:hAnsi="Times New Roman" w:cs="Times New Roman"/>
          <w:szCs w:val="24"/>
          <w:lang w:eastAsia="lv-LV"/>
        </w:rPr>
        <w:t>1.</w:t>
      </w:r>
      <w:r w:rsidRPr="00782F7A">
        <w:rPr>
          <w:rFonts w:ascii="Times New Roman" w:eastAsia="Times New Roman" w:hAnsi="Times New Roman" w:cs="Times New Roman"/>
          <w:szCs w:val="24"/>
          <w:lang w:eastAsia="lv-LV"/>
        </w:rPr>
        <w:tab/>
      </w:r>
      <w:r w:rsidRPr="001C392B">
        <w:rPr>
          <w:rFonts w:ascii="Times New Roman" w:eastAsia="Times New Roman" w:hAnsi="Times New Roman" w:cs="Times New Roman"/>
          <w:i/>
          <w:szCs w:val="24"/>
          <w:lang w:eastAsia="lv-LV"/>
        </w:rPr>
        <w:t>Finansējuma saglabāšana iepriekšējos gados uzņemtajām brīvprātīgajām iniciatīvām;</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2.</w:t>
      </w:r>
      <w:r w:rsidRPr="001C392B">
        <w:rPr>
          <w:rFonts w:ascii="Times New Roman" w:eastAsia="Times New Roman" w:hAnsi="Times New Roman" w:cs="Times New Roman"/>
          <w:i/>
          <w:szCs w:val="24"/>
          <w:lang w:eastAsia="lv-LV"/>
        </w:rPr>
        <w:tab/>
        <w:t>Nodrošināt kvalitatīvu pamata un vispārējo izglītību un saglabāt profesionālās izglītības pieejamību novada teritorijā;</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3.</w:t>
      </w:r>
      <w:r w:rsidRPr="001C392B">
        <w:rPr>
          <w:rFonts w:ascii="Times New Roman" w:eastAsia="Times New Roman" w:hAnsi="Times New Roman" w:cs="Times New Roman"/>
          <w:i/>
          <w:szCs w:val="24"/>
          <w:lang w:eastAsia="lv-LV"/>
        </w:rPr>
        <w:tab/>
        <w:t>Rūpēties par iedzīvotāju sociālo aizsardzību un labklājību;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4.</w:t>
      </w:r>
      <w:r w:rsidRPr="001C392B">
        <w:rPr>
          <w:rFonts w:ascii="Times New Roman" w:eastAsia="Times New Roman" w:hAnsi="Times New Roman" w:cs="Times New Roman"/>
          <w:i/>
          <w:szCs w:val="24"/>
          <w:lang w:eastAsia="lv-LV"/>
        </w:rPr>
        <w:tab/>
        <w:t>Uzlabot izglītības un sporta infrastruktūru;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5.</w:t>
      </w:r>
      <w:r w:rsidRPr="001C392B">
        <w:rPr>
          <w:rFonts w:ascii="Times New Roman" w:eastAsia="Times New Roman" w:hAnsi="Times New Roman" w:cs="Times New Roman"/>
          <w:i/>
          <w:szCs w:val="24"/>
          <w:lang w:eastAsia="lv-LV"/>
        </w:rPr>
        <w:tab/>
        <w:t>Uzlabot esošo inženierbūvju infrastruktūru;</w:t>
      </w:r>
    </w:p>
    <w:p w:rsidR="00AE697F" w:rsidRPr="001C392B" w:rsidRDefault="00AE697F" w:rsidP="00BE3D7C">
      <w:pPr>
        <w:tabs>
          <w:tab w:val="left" w:pos="567"/>
          <w:tab w:val="left" w:pos="851"/>
          <w:tab w:val="left" w:pos="993"/>
        </w:tabs>
        <w:spacing w:line="276" w:lineRule="auto"/>
        <w:ind w:left="567" w:hanging="567"/>
        <w:jc w:val="both"/>
        <w:rPr>
          <w:rFonts w:ascii="Times New Roman" w:eastAsia="Times New Roman" w:hAnsi="Times New Roman" w:cs="Times New Roman"/>
          <w:i/>
          <w:szCs w:val="24"/>
          <w:lang w:eastAsia="lv-LV"/>
        </w:rPr>
      </w:pPr>
      <w:r w:rsidRPr="001C392B">
        <w:rPr>
          <w:rFonts w:ascii="Times New Roman" w:eastAsia="Times New Roman" w:hAnsi="Times New Roman" w:cs="Times New Roman"/>
          <w:i/>
          <w:szCs w:val="24"/>
          <w:lang w:eastAsia="lv-LV"/>
        </w:rPr>
        <w:t>6.</w:t>
      </w:r>
      <w:r w:rsidRPr="001C392B">
        <w:rPr>
          <w:rFonts w:ascii="Times New Roman" w:eastAsia="Times New Roman" w:hAnsi="Times New Roman" w:cs="Times New Roman"/>
          <w:i/>
          <w:szCs w:val="24"/>
          <w:lang w:eastAsia="lv-LV"/>
        </w:rPr>
        <w:tab/>
        <w:t>Nodrošināt pašvaldībā īstenoto projektu līdzfinansējumu.</w:t>
      </w:r>
    </w:p>
    <w:p w:rsidR="00AE697F" w:rsidRPr="00782F7A" w:rsidRDefault="00AE697F" w:rsidP="00BE3D7C">
      <w:pPr>
        <w:spacing w:line="276" w:lineRule="auto"/>
        <w:ind w:firstLine="567"/>
        <w:jc w:val="both"/>
        <w:rPr>
          <w:rFonts w:ascii="Times New Roman" w:eastAsia="Times New Roman" w:hAnsi="Times New Roman" w:cs="Times New Roman"/>
          <w:b/>
          <w:szCs w:val="26"/>
        </w:rPr>
      </w:pPr>
    </w:p>
    <w:p w:rsidR="00AE697F" w:rsidRPr="00782F7A" w:rsidRDefault="00AE697F" w:rsidP="00BE3D7C">
      <w:pPr>
        <w:pStyle w:val="Apakvirsrakstsmelns"/>
        <w:spacing w:line="276" w:lineRule="auto"/>
      </w:pPr>
      <w:bookmarkStart w:id="279" w:name="_Toc11679766"/>
      <w:r w:rsidRPr="00782F7A">
        <w:t>Pamatbudžeta finansējums un tā izlietojums</w:t>
      </w:r>
      <w:bookmarkEnd w:id="279"/>
    </w:p>
    <w:p w:rsidR="00AE697F" w:rsidRPr="00782F7A" w:rsidRDefault="0040100A" w:rsidP="006362F1">
      <w:pPr>
        <w:pStyle w:val="Bezatstarpm"/>
        <w:rPr>
          <w:rFonts w:eastAsia="Times New Roman"/>
          <w:lang w:eastAsia="lv-LV"/>
        </w:rPr>
      </w:pPr>
      <w:r w:rsidRPr="00782F7A">
        <w:rPr>
          <w:rFonts w:eastAsia="Times New Roman"/>
          <w:lang w:eastAsia="lv-LV"/>
        </w:rPr>
        <w:t>2</w:t>
      </w:r>
      <w:r w:rsidR="001551C7">
        <w:rPr>
          <w:rFonts w:eastAsia="Times New Roman"/>
          <w:lang w:eastAsia="lv-LV"/>
        </w:rPr>
        <w:t>5</w:t>
      </w:r>
      <w:r w:rsidR="00AE697F" w:rsidRPr="00782F7A">
        <w:rPr>
          <w:rFonts w:eastAsia="Times New Roman"/>
          <w:lang w:eastAsia="lv-LV"/>
        </w:rPr>
        <w:t xml:space="preserve">.tabula </w:t>
      </w:r>
    </w:p>
    <w:p w:rsidR="00AE697F" w:rsidRPr="00782F7A" w:rsidRDefault="00AE697F" w:rsidP="006362F1">
      <w:pPr>
        <w:pStyle w:val="Bezatstarpm"/>
        <w:rPr>
          <w:rFonts w:eastAsia="Times New Roman"/>
          <w:lang w:eastAsia="lv-LV"/>
        </w:rPr>
      </w:pPr>
      <w:r w:rsidRPr="00782F7A">
        <w:rPr>
          <w:rFonts w:eastAsia="Times New Roman"/>
          <w:lang w:eastAsia="lv-LV"/>
        </w:rPr>
        <w:t>Gulbenes novada pašvaldības pamatbudžeta 2016., 2017.gada izpilde un 2018.gada plāns, EUR</w:t>
      </w:r>
    </w:p>
    <w:tbl>
      <w:tblPr>
        <w:tblStyle w:val="Reatabula31"/>
        <w:tblW w:w="4926" w:type="pct"/>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943"/>
        <w:gridCol w:w="3224"/>
        <w:gridCol w:w="1559"/>
        <w:gridCol w:w="1784"/>
        <w:gridCol w:w="1696"/>
      </w:tblGrid>
      <w:tr w:rsidR="00AE697F" w:rsidRPr="00782F7A" w:rsidTr="004E1EBB">
        <w:trPr>
          <w:cantSplit/>
          <w:trHeight w:val="20"/>
          <w:tblHeader/>
        </w:trPr>
        <w:tc>
          <w:tcPr>
            <w:tcW w:w="498" w:type="pct"/>
            <w:vMerge w:val="restar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Nr.p.k.</w:t>
            </w:r>
          </w:p>
        </w:tc>
        <w:tc>
          <w:tcPr>
            <w:tcW w:w="1881" w:type="pct"/>
            <w:vMerge w:val="restar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Posteņa nosaukums</w:t>
            </w:r>
          </w:p>
        </w:tc>
        <w:tc>
          <w:tcPr>
            <w:tcW w:w="1588" w:type="pct"/>
            <w:gridSpan w:val="2"/>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Pamatbudžeta izpilde</w:t>
            </w:r>
          </w:p>
        </w:tc>
        <w:tc>
          <w:tcPr>
            <w:tcW w:w="1033"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Pamatbudžeta plāns</w:t>
            </w:r>
          </w:p>
        </w:tc>
      </w:tr>
      <w:tr w:rsidR="00AE697F" w:rsidRPr="00782F7A" w:rsidTr="004E1EBB">
        <w:trPr>
          <w:cantSplit/>
          <w:trHeight w:val="20"/>
          <w:tblHeader/>
        </w:trPr>
        <w:tc>
          <w:tcPr>
            <w:tcW w:w="0" w:type="auto"/>
            <w:vMerge/>
            <w:shd w:val="clear" w:color="auto" w:fill="006600"/>
            <w:vAlign w:val="center"/>
            <w:hideMark/>
          </w:tcPr>
          <w:p w:rsidR="00AE697F" w:rsidRPr="00782F7A" w:rsidRDefault="00AE697F" w:rsidP="00BE3D7C">
            <w:pPr>
              <w:spacing w:line="276" w:lineRule="auto"/>
              <w:jc w:val="left"/>
              <w:rPr>
                <w:rFonts w:ascii="Times New Roman" w:hAnsi="Times New Roman"/>
                <w:b/>
                <w:szCs w:val="24"/>
                <w:lang w:eastAsia="lv-LV"/>
              </w:rPr>
            </w:pPr>
          </w:p>
        </w:tc>
        <w:tc>
          <w:tcPr>
            <w:tcW w:w="1881" w:type="pct"/>
            <w:vMerge/>
            <w:shd w:val="clear" w:color="auto" w:fill="006600"/>
            <w:vAlign w:val="center"/>
            <w:hideMark/>
          </w:tcPr>
          <w:p w:rsidR="00AE697F" w:rsidRPr="00782F7A" w:rsidRDefault="00AE697F" w:rsidP="00BE3D7C">
            <w:pPr>
              <w:spacing w:line="276" w:lineRule="auto"/>
              <w:jc w:val="left"/>
              <w:rPr>
                <w:rFonts w:ascii="Times New Roman" w:hAnsi="Times New Roman"/>
                <w:b/>
                <w:szCs w:val="24"/>
                <w:lang w:eastAsia="lv-LV"/>
              </w:rPr>
            </w:pPr>
          </w:p>
        </w:tc>
        <w:tc>
          <w:tcPr>
            <w:tcW w:w="490"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2017</w:t>
            </w:r>
          </w:p>
        </w:tc>
        <w:tc>
          <w:tcPr>
            <w:tcW w:w="1098"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2018</w:t>
            </w:r>
          </w:p>
        </w:tc>
        <w:tc>
          <w:tcPr>
            <w:tcW w:w="1033"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2019</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1.</w:t>
            </w:r>
          </w:p>
        </w:tc>
        <w:tc>
          <w:tcPr>
            <w:tcW w:w="1881" w:type="pct"/>
            <w:hideMark/>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 xml:space="preserve">IEŅĒMUMI </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26 316 835</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29 063 963</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24 970 077</w:t>
            </w:r>
          </w:p>
        </w:tc>
      </w:tr>
      <w:tr w:rsidR="00AE697F" w:rsidRPr="00782F7A" w:rsidTr="004E1EBB">
        <w:trPr>
          <w:cantSplit/>
          <w:trHeight w:val="20"/>
        </w:trPr>
        <w:tc>
          <w:tcPr>
            <w:tcW w:w="498" w:type="pct"/>
            <w:vAlign w:val="center"/>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1.1.</w:t>
            </w:r>
          </w:p>
        </w:tc>
        <w:tc>
          <w:tcPr>
            <w:tcW w:w="1881"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Nodokļu ieņēmumi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11 789463</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11 975 837</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11 715 066</w:t>
            </w:r>
          </w:p>
        </w:tc>
      </w:tr>
      <w:tr w:rsidR="00AE697F" w:rsidRPr="00782F7A" w:rsidTr="004E1EBB">
        <w:trPr>
          <w:cantSplit/>
          <w:trHeight w:val="20"/>
        </w:trPr>
        <w:tc>
          <w:tcPr>
            <w:tcW w:w="498" w:type="pct"/>
            <w:vAlign w:val="center"/>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1.2.</w:t>
            </w:r>
          </w:p>
        </w:tc>
        <w:tc>
          <w:tcPr>
            <w:tcW w:w="1881"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Nenodokļu ieņēmumi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249 047</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404 803</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244 834</w:t>
            </w:r>
          </w:p>
        </w:tc>
      </w:tr>
      <w:tr w:rsidR="00AE697F" w:rsidRPr="00782F7A" w:rsidTr="004E1EBB">
        <w:trPr>
          <w:cantSplit/>
          <w:trHeight w:val="20"/>
        </w:trPr>
        <w:tc>
          <w:tcPr>
            <w:tcW w:w="498" w:type="pct"/>
            <w:vAlign w:val="center"/>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1.3.</w:t>
            </w:r>
          </w:p>
        </w:tc>
        <w:tc>
          <w:tcPr>
            <w:tcW w:w="1881"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Maksas pakalpojumi un citi pašu ieņēmumi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1 720 494</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1 783 761</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1 734 562</w:t>
            </w:r>
          </w:p>
        </w:tc>
      </w:tr>
      <w:tr w:rsidR="00AE697F" w:rsidRPr="00782F7A" w:rsidTr="004E1EBB">
        <w:trPr>
          <w:cantSplit/>
          <w:trHeight w:val="20"/>
        </w:trPr>
        <w:tc>
          <w:tcPr>
            <w:tcW w:w="498" w:type="pct"/>
            <w:vAlign w:val="center"/>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1.4.</w:t>
            </w:r>
          </w:p>
        </w:tc>
        <w:tc>
          <w:tcPr>
            <w:tcW w:w="1881"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Ārvalstu finanšu palīdzība</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Cs/>
                <w:szCs w:val="24"/>
                <w:lang w:eastAsia="lv-LV"/>
              </w:rPr>
            </w:pPr>
            <w:r w:rsidRPr="00782F7A">
              <w:rPr>
                <w:rFonts w:ascii="Times New Roman" w:hAnsi="Times New Roman"/>
                <w:bCs/>
                <w:szCs w:val="24"/>
                <w:lang w:eastAsia="lv-LV"/>
              </w:rPr>
              <w:t>20 000</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Cs/>
                <w:szCs w:val="24"/>
                <w:lang w:eastAsia="lv-LV"/>
              </w:rPr>
            </w:pPr>
            <w:r w:rsidRPr="00782F7A">
              <w:rPr>
                <w:rFonts w:ascii="Times New Roman" w:hAnsi="Times New Roman"/>
                <w:bCs/>
                <w:szCs w:val="24"/>
                <w:lang w:eastAsia="lv-LV"/>
              </w:rPr>
              <w:t>55 605</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Cs/>
                <w:szCs w:val="24"/>
                <w:lang w:eastAsia="lv-LV"/>
              </w:rPr>
            </w:pPr>
            <w:r w:rsidRPr="00782F7A">
              <w:rPr>
                <w:rFonts w:ascii="Times New Roman" w:hAnsi="Times New Roman"/>
                <w:bCs/>
                <w:szCs w:val="24"/>
                <w:lang w:eastAsia="lv-LV"/>
              </w:rPr>
              <w:t>75 815</w:t>
            </w:r>
          </w:p>
        </w:tc>
      </w:tr>
      <w:tr w:rsidR="00AE697F" w:rsidRPr="00782F7A" w:rsidTr="004E1EBB">
        <w:trPr>
          <w:cantSplit/>
          <w:trHeight w:val="20"/>
        </w:trPr>
        <w:tc>
          <w:tcPr>
            <w:tcW w:w="498" w:type="pct"/>
            <w:vAlign w:val="center"/>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1.5.</w:t>
            </w:r>
          </w:p>
        </w:tc>
        <w:tc>
          <w:tcPr>
            <w:tcW w:w="1881"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Transferti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12 537 831</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14 843 957</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Cs/>
                <w:iCs/>
                <w:szCs w:val="24"/>
                <w:lang w:eastAsia="lv-LV"/>
              </w:rPr>
            </w:pPr>
            <w:r w:rsidRPr="00782F7A">
              <w:rPr>
                <w:rFonts w:ascii="Times New Roman" w:hAnsi="Times New Roman"/>
                <w:bCs/>
                <w:iCs/>
                <w:szCs w:val="24"/>
                <w:lang w:eastAsia="lv-LV"/>
              </w:rPr>
              <w:t>11 199 800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
                <w:bCs/>
                <w:iCs/>
                <w:szCs w:val="24"/>
                <w:lang w:eastAsia="lv-LV"/>
              </w:rPr>
            </w:pPr>
            <w:r w:rsidRPr="00782F7A">
              <w:rPr>
                <w:rFonts w:ascii="Times New Roman" w:hAnsi="Times New Roman"/>
                <w:b/>
                <w:bCs/>
                <w:iCs/>
                <w:szCs w:val="24"/>
                <w:lang w:eastAsia="lv-LV"/>
              </w:rPr>
              <w:lastRenderedPageBreak/>
              <w:t>2.</w:t>
            </w:r>
          </w:p>
        </w:tc>
        <w:tc>
          <w:tcPr>
            <w:tcW w:w="1881" w:type="pct"/>
            <w:hideMark/>
          </w:tcPr>
          <w:p w:rsidR="00AE697F" w:rsidRPr="00782F7A" w:rsidRDefault="00AE697F" w:rsidP="00BE3D7C">
            <w:pPr>
              <w:spacing w:line="276" w:lineRule="auto"/>
              <w:jc w:val="both"/>
              <w:rPr>
                <w:rFonts w:ascii="Times New Roman" w:hAnsi="Times New Roman"/>
                <w:b/>
                <w:bCs/>
                <w:iCs/>
                <w:szCs w:val="24"/>
                <w:lang w:eastAsia="lv-LV"/>
              </w:rPr>
            </w:pPr>
            <w:r w:rsidRPr="00782F7A">
              <w:rPr>
                <w:rFonts w:ascii="Times New Roman" w:hAnsi="Times New Roman"/>
                <w:b/>
                <w:bCs/>
                <w:szCs w:val="24"/>
                <w:lang w:eastAsia="lv-LV"/>
              </w:rPr>
              <w:t>IZDEVUMI KOPĀ atbilstoši funkcionālajām kategorijām</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rPr>
            </w:pPr>
            <w:r w:rsidRPr="00782F7A">
              <w:rPr>
                <w:rFonts w:ascii="Times New Roman" w:hAnsi="Times New Roman"/>
                <w:b/>
                <w:bCs/>
                <w:szCs w:val="24"/>
              </w:rPr>
              <w:t>27 122 889</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rPr>
            </w:pPr>
            <w:r w:rsidRPr="00782F7A">
              <w:rPr>
                <w:rFonts w:ascii="Times New Roman" w:hAnsi="Times New Roman"/>
                <w:b/>
                <w:bCs/>
                <w:szCs w:val="24"/>
              </w:rPr>
              <w:t>31 700 716</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b/>
                <w:bCs/>
                <w:szCs w:val="24"/>
              </w:rPr>
            </w:pPr>
            <w:r w:rsidRPr="00782F7A">
              <w:rPr>
                <w:rFonts w:ascii="Times New Roman" w:hAnsi="Times New Roman"/>
                <w:b/>
                <w:bCs/>
                <w:szCs w:val="24"/>
              </w:rPr>
              <w:t>27 200 148</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Vispārējie valdības dienesti</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2 187 694</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2 116 812</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2 176 644</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2.2.</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Sabiedriskā kārtība un drošība</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144 057</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148 751</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191 044</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2.3.</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 xml:space="preserve">Ekonomiskā darbība </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3 258 077</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5 114 121</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3 302 955</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2.4</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Vides aizsardzība</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136 826</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79 797</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102 821</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2.5</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 xml:space="preserve">Teritoriju un mājokļu apsaimniekošana </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3 244 623</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3 033 767</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3 709 790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2.6</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Veselība</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163 849</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193 258</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191 818</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2.7</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 xml:space="preserve">Atpūta, kultūra </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2 811 894</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2 843 502</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2 944 620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2.8</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Izglītība</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12 732 468</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13 159 650</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10 897 596</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2.9.</w:t>
            </w:r>
          </w:p>
        </w:tc>
        <w:tc>
          <w:tcPr>
            <w:tcW w:w="1881" w:type="pct"/>
            <w:vAlign w:val="center"/>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Sociālā aizsardzība</w:t>
            </w:r>
          </w:p>
        </w:tc>
        <w:tc>
          <w:tcPr>
            <w:tcW w:w="490"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2 443 401</w:t>
            </w:r>
          </w:p>
        </w:tc>
        <w:tc>
          <w:tcPr>
            <w:tcW w:w="1098"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5 011 058</w:t>
            </w:r>
          </w:p>
        </w:tc>
        <w:tc>
          <w:tcPr>
            <w:tcW w:w="1033" w:type="pct"/>
            <w:noWrap/>
            <w:vAlign w:val="center"/>
          </w:tcPr>
          <w:p w:rsidR="00AE697F" w:rsidRPr="00782F7A" w:rsidRDefault="00AE697F" w:rsidP="00BE3D7C">
            <w:pPr>
              <w:spacing w:line="276" w:lineRule="auto"/>
              <w:ind w:right="176"/>
              <w:jc w:val="both"/>
              <w:rPr>
                <w:rFonts w:ascii="Times New Roman" w:hAnsi="Times New Roman"/>
                <w:szCs w:val="24"/>
                <w:lang w:eastAsia="lv-LV"/>
              </w:rPr>
            </w:pPr>
            <w:r w:rsidRPr="00782F7A">
              <w:rPr>
                <w:rFonts w:ascii="Times New Roman" w:hAnsi="Times New Roman"/>
                <w:szCs w:val="24"/>
                <w:lang w:eastAsia="lv-LV"/>
              </w:rPr>
              <w:t>3 682 860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
                <w:bCs/>
                <w:iCs/>
                <w:szCs w:val="24"/>
                <w:lang w:eastAsia="lv-LV"/>
              </w:rPr>
            </w:pPr>
            <w:r w:rsidRPr="00782F7A">
              <w:rPr>
                <w:rFonts w:ascii="Times New Roman" w:hAnsi="Times New Roman"/>
                <w:b/>
                <w:bCs/>
                <w:iCs/>
                <w:szCs w:val="24"/>
                <w:lang w:eastAsia="lv-LV"/>
              </w:rPr>
              <w:t>2.</w:t>
            </w:r>
          </w:p>
        </w:tc>
        <w:tc>
          <w:tcPr>
            <w:tcW w:w="1881" w:type="pct"/>
            <w:vAlign w:val="center"/>
            <w:hideMark/>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IZDEVUMI KOPĀ atbilstoši ekonomiskajām kategorijām</w:t>
            </w:r>
          </w:p>
        </w:tc>
        <w:tc>
          <w:tcPr>
            <w:tcW w:w="490" w:type="pct"/>
            <w:noWrap/>
            <w:vAlign w:val="center"/>
          </w:tcPr>
          <w:p w:rsidR="00AE697F" w:rsidRPr="00782F7A" w:rsidRDefault="00AE697F" w:rsidP="00BE3D7C">
            <w:pPr>
              <w:spacing w:line="276" w:lineRule="auto"/>
              <w:ind w:right="176"/>
              <w:jc w:val="both"/>
              <w:rPr>
                <w:rFonts w:ascii="Times New Roman" w:hAnsi="Times New Roman"/>
                <w:b/>
                <w:bCs/>
                <w:szCs w:val="24"/>
                <w:lang w:eastAsia="lv-LV"/>
              </w:rPr>
            </w:pPr>
            <w:r w:rsidRPr="00782F7A">
              <w:rPr>
                <w:rFonts w:ascii="Times New Roman" w:hAnsi="Times New Roman"/>
                <w:b/>
                <w:bCs/>
                <w:szCs w:val="24"/>
                <w:lang w:eastAsia="lv-LV"/>
              </w:rPr>
              <w:t>27 122 889</w:t>
            </w:r>
          </w:p>
        </w:tc>
        <w:tc>
          <w:tcPr>
            <w:tcW w:w="1098" w:type="pct"/>
            <w:noWrap/>
            <w:vAlign w:val="center"/>
          </w:tcPr>
          <w:p w:rsidR="00AE697F" w:rsidRPr="00782F7A" w:rsidRDefault="00AE697F" w:rsidP="00BE3D7C">
            <w:pPr>
              <w:spacing w:line="276" w:lineRule="auto"/>
              <w:ind w:right="176"/>
              <w:jc w:val="both"/>
              <w:rPr>
                <w:rFonts w:ascii="Times New Roman" w:hAnsi="Times New Roman"/>
                <w:b/>
                <w:bCs/>
                <w:szCs w:val="24"/>
                <w:lang w:eastAsia="lv-LV"/>
              </w:rPr>
            </w:pPr>
            <w:r w:rsidRPr="00782F7A">
              <w:rPr>
                <w:rFonts w:ascii="Times New Roman" w:hAnsi="Times New Roman"/>
                <w:b/>
                <w:bCs/>
                <w:szCs w:val="24"/>
                <w:lang w:eastAsia="lv-LV"/>
              </w:rPr>
              <w:t>31 700 716</w:t>
            </w:r>
          </w:p>
        </w:tc>
        <w:tc>
          <w:tcPr>
            <w:tcW w:w="1033" w:type="pct"/>
            <w:noWrap/>
            <w:vAlign w:val="center"/>
          </w:tcPr>
          <w:p w:rsidR="00AE697F" w:rsidRPr="00782F7A" w:rsidRDefault="00AE697F" w:rsidP="00BE3D7C">
            <w:pPr>
              <w:spacing w:line="276" w:lineRule="auto"/>
              <w:ind w:right="176"/>
              <w:jc w:val="both"/>
              <w:rPr>
                <w:rFonts w:ascii="Times New Roman" w:hAnsi="Times New Roman"/>
                <w:b/>
                <w:bCs/>
                <w:szCs w:val="24"/>
                <w:lang w:eastAsia="lv-LV"/>
              </w:rPr>
            </w:pPr>
            <w:r w:rsidRPr="00782F7A">
              <w:rPr>
                <w:rFonts w:ascii="Times New Roman" w:hAnsi="Times New Roman"/>
                <w:b/>
                <w:bCs/>
                <w:szCs w:val="24"/>
                <w:lang w:eastAsia="lv-LV"/>
              </w:rPr>
              <w:t>27 200 148</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Uzturēšanas izdevumi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21 679 170</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22 408 315</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23 055 753</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2.1.1.</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Kārtējie izdevumi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20 176 657</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20 935 597</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21 445 205</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2.1.2.</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Procentu izdevumi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278</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0</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2.1.3.</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 xml:space="preserve">Subsīdijas, dotācijas un sociālie pabalsti </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1 171 218</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1 108 042</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1 235 358</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2.1.4.</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 xml:space="preserve">Uzturēšanas izdevumu transferti </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331 017</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364 676</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375 190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2.2.</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Kapitālo izdevumu transferti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13 999</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14 000</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14 000</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2.3.</w:t>
            </w:r>
          </w:p>
        </w:tc>
        <w:tc>
          <w:tcPr>
            <w:tcW w:w="1881" w:type="pct"/>
            <w:vAlign w:val="center"/>
            <w:hideMark/>
          </w:tcPr>
          <w:p w:rsidR="00AE697F" w:rsidRPr="00782F7A" w:rsidRDefault="00AE697F" w:rsidP="00BE3D7C">
            <w:pPr>
              <w:spacing w:line="276" w:lineRule="auto"/>
              <w:jc w:val="both"/>
              <w:rPr>
                <w:rFonts w:ascii="Times New Roman" w:hAnsi="Times New Roman"/>
                <w:szCs w:val="24"/>
              </w:rPr>
            </w:pPr>
            <w:r w:rsidRPr="00782F7A">
              <w:rPr>
                <w:rFonts w:ascii="Times New Roman" w:hAnsi="Times New Roman"/>
                <w:szCs w:val="24"/>
              </w:rPr>
              <w:t>Kapitālie izdevumi</w:t>
            </w:r>
          </w:p>
        </w:tc>
        <w:tc>
          <w:tcPr>
            <w:tcW w:w="490"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5 429 720</w:t>
            </w:r>
          </w:p>
        </w:tc>
        <w:tc>
          <w:tcPr>
            <w:tcW w:w="1098"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9 278 401</w:t>
            </w:r>
          </w:p>
        </w:tc>
        <w:tc>
          <w:tcPr>
            <w:tcW w:w="1033" w:type="pct"/>
            <w:noWrap/>
            <w:vAlign w:val="center"/>
          </w:tcPr>
          <w:p w:rsidR="00AE697F" w:rsidRPr="00782F7A" w:rsidRDefault="00AE697F" w:rsidP="00BE3D7C">
            <w:pPr>
              <w:tabs>
                <w:tab w:val="left" w:pos="1020"/>
              </w:tabs>
              <w:spacing w:line="276" w:lineRule="auto"/>
              <w:ind w:right="262"/>
              <w:jc w:val="both"/>
              <w:rPr>
                <w:rFonts w:ascii="Times New Roman" w:hAnsi="Times New Roman"/>
                <w:szCs w:val="24"/>
              </w:rPr>
            </w:pPr>
            <w:r w:rsidRPr="00782F7A">
              <w:rPr>
                <w:rFonts w:ascii="Times New Roman" w:hAnsi="Times New Roman"/>
                <w:szCs w:val="24"/>
              </w:rPr>
              <w:t>4 130 395</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3.</w:t>
            </w:r>
          </w:p>
        </w:tc>
        <w:tc>
          <w:tcPr>
            <w:tcW w:w="1881" w:type="pct"/>
            <w:hideMark/>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FINANSĒŠANA</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806 054</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2 636 753</w:t>
            </w:r>
          </w:p>
        </w:tc>
        <w:tc>
          <w:tcPr>
            <w:tcW w:w="1033" w:type="pct"/>
            <w:noWrap/>
          </w:tcPr>
          <w:p w:rsidR="00AE697F" w:rsidRPr="00782F7A" w:rsidRDefault="00AE697F" w:rsidP="00BE3D7C">
            <w:pPr>
              <w:tabs>
                <w:tab w:val="left" w:pos="1020"/>
              </w:tabs>
              <w:spacing w:line="276" w:lineRule="auto"/>
              <w:ind w:right="262"/>
              <w:jc w:val="both"/>
              <w:rPr>
                <w:rFonts w:ascii="Times New Roman" w:hAnsi="Times New Roman"/>
                <w:b/>
                <w:bCs/>
                <w:szCs w:val="24"/>
                <w:lang w:eastAsia="lv-LV"/>
              </w:rPr>
            </w:pPr>
            <w:r w:rsidRPr="00782F7A">
              <w:rPr>
                <w:rFonts w:ascii="Times New Roman" w:hAnsi="Times New Roman"/>
                <w:b/>
                <w:bCs/>
                <w:szCs w:val="24"/>
                <w:lang w:eastAsia="lv-LV"/>
              </w:rPr>
              <w:t>2 230 071</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3.1.</w:t>
            </w:r>
          </w:p>
        </w:tc>
        <w:tc>
          <w:tcPr>
            <w:tcW w:w="1881"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Saņemtie aizņēmumi</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3 228 164</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6 108 486</w:t>
            </w:r>
          </w:p>
        </w:tc>
        <w:tc>
          <w:tcPr>
            <w:tcW w:w="1033"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2 278 479</w:t>
            </w: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bCs/>
                <w:iCs/>
                <w:szCs w:val="24"/>
                <w:lang w:eastAsia="lv-LV"/>
              </w:rPr>
              <w:t>3.2.</w:t>
            </w:r>
          </w:p>
        </w:tc>
        <w:tc>
          <w:tcPr>
            <w:tcW w:w="1881"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Saņemto aizņēmumu atmaksa(-)</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-2 336 090</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-2 069 737</w:t>
            </w:r>
          </w:p>
        </w:tc>
        <w:tc>
          <w:tcPr>
            <w:tcW w:w="1033"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-2 143 202</w:t>
            </w:r>
          </w:p>
        </w:tc>
      </w:tr>
      <w:tr w:rsidR="00AE697F" w:rsidRPr="00782F7A" w:rsidTr="004E1EBB">
        <w:trPr>
          <w:cantSplit/>
          <w:trHeight w:val="20"/>
        </w:trPr>
        <w:tc>
          <w:tcPr>
            <w:tcW w:w="498" w:type="pct"/>
          </w:tcPr>
          <w:p w:rsidR="00AE697F" w:rsidRPr="00782F7A" w:rsidRDefault="00AE697F" w:rsidP="00BE3D7C">
            <w:pPr>
              <w:spacing w:line="276" w:lineRule="auto"/>
              <w:jc w:val="both"/>
              <w:rPr>
                <w:rFonts w:ascii="Times New Roman" w:hAnsi="Times New Roman"/>
                <w:bCs/>
                <w:iCs/>
                <w:szCs w:val="24"/>
                <w:lang w:eastAsia="lv-LV"/>
              </w:rPr>
            </w:pPr>
            <w:r w:rsidRPr="00782F7A">
              <w:rPr>
                <w:rFonts w:ascii="Times New Roman" w:hAnsi="Times New Roman"/>
                <w:bCs/>
                <w:iCs/>
                <w:szCs w:val="24"/>
                <w:lang w:eastAsia="lv-LV"/>
              </w:rPr>
              <w:t>3.3.</w:t>
            </w:r>
          </w:p>
        </w:tc>
        <w:tc>
          <w:tcPr>
            <w:tcW w:w="1881" w:type="pct"/>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Akcijas un cita līdzdalība pašu kapitālā</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-15 000</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-255 470</w:t>
            </w:r>
          </w:p>
        </w:tc>
        <w:tc>
          <w:tcPr>
            <w:tcW w:w="1033" w:type="pct"/>
            <w:noWrap/>
          </w:tcPr>
          <w:p w:rsidR="00AE697F" w:rsidRPr="00782F7A" w:rsidRDefault="00AE697F" w:rsidP="00BE3D7C">
            <w:pPr>
              <w:tabs>
                <w:tab w:val="left" w:pos="1020"/>
              </w:tabs>
              <w:spacing w:line="276" w:lineRule="auto"/>
              <w:ind w:right="262"/>
              <w:rPr>
                <w:rFonts w:ascii="Times New Roman" w:hAnsi="Times New Roman"/>
                <w:szCs w:val="24"/>
                <w:lang w:eastAsia="lv-LV"/>
              </w:rPr>
            </w:pPr>
          </w:p>
        </w:tc>
      </w:tr>
      <w:tr w:rsidR="00AE697F" w:rsidRPr="00782F7A" w:rsidTr="004E1EBB">
        <w:trPr>
          <w:cantSplit/>
          <w:trHeight w:val="20"/>
        </w:trPr>
        <w:tc>
          <w:tcPr>
            <w:tcW w:w="498"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3.3.</w:t>
            </w:r>
          </w:p>
        </w:tc>
        <w:tc>
          <w:tcPr>
            <w:tcW w:w="1881"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Naudas līdzekļu atlikumi gada sākumā</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1 227 248</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1 298 268</w:t>
            </w:r>
          </w:p>
        </w:tc>
        <w:tc>
          <w:tcPr>
            <w:tcW w:w="1033"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2 444 794</w:t>
            </w:r>
          </w:p>
        </w:tc>
      </w:tr>
      <w:tr w:rsidR="00AE697F" w:rsidRPr="00782F7A" w:rsidTr="004E1EBB">
        <w:trPr>
          <w:cantSplit/>
          <w:trHeight w:val="20"/>
        </w:trPr>
        <w:tc>
          <w:tcPr>
            <w:tcW w:w="498" w:type="pct"/>
            <w:noWrap/>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3.4.</w:t>
            </w:r>
          </w:p>
        </w:tc>
        <w:tc>
          <w:tcPr>
            <w:tcW w:w="1881" w:type="pct"/>
            <w:hideMark/>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Naudas līdzekļu atlikumi gada beigās</w:t>
            </w:r>
          </w:p>
        </w:tc>
        <w:tc>
          <w:tcPr>
            <w:tcW w:w="490"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1 298 268</w:t>
            </w:r>
          </w:p>
        </w:tc>
        <w:tc>
          <w:tcPr>
            <w:tcW w:w="1098"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2 444 794</w:t>
            </w:r>
          </w:p>
        </w:tc>
        <w:tc>
          <w:tcPr>
            <w:tcW w:w="1033" w:type="pct"/>
            <w:noWrap/>
          </w:tcPr>
          <w:p w:rsidR="00AE697F" w:rsidRPr="00782F7A" w:rsidRDefault="00AE697F" w:rsidP="00BE3D7C">
            <w:pPr>
              <w:tabs>
                <w:tab w:val="left" w:pos="1020"/>
              </w:tabs>
              <w:spacing w:line="276" w:lineRule="auto"/>
              <w:ind w:right="262"/>
              <w:jc w:val="both"/>
              <w:rPr>
                <w:rFonts w:ascii="Times New Roman" w:hAnsi="Times New Roman"/>
                <w:szCs w:val="24"/>
                <w:lang w:eastAsia="lv-LV"/>
              </w:rPr>
            </w:pPr>
            <w:r w:rsidRPr="00782F7A">
              <w:rPr>
                <w:rFonts w:ascii="Times New Roman" w:hAnsi="Times New Roman"/>
                <w:szCs w:val="24"/>
                <w:lang w:eastAsia="lv-LV"/>
              </w:rPr>
              <w:t>350 000</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AE697F" w:rsidRPr="00782F7A" w:rsidRDefault="00AE697F" w:rsidP="00DF5EBC">
      <w:pPr>
        <w:spacing w:line="276" w:lineRule="auto"/>
        <w:jc w:val="both"/>
        <w:rPr>
          <w:rFonts w:ascii="Times New Roman" w:eastAsia="Calibri" w:hAnsi="Times New Roman" w:cs="Times New Roman"/>
        </w:rPr>
      </w:pPr>
      <w:r w:rsidRPr="00782F7A">
        <w:rPr>
          <w:rFonts w:ascii="Times New Roman" w:eastAsia="Calibri" w:hAnsi="Times New Roman" w:cs="Times New Roman"/>
          <w:noProof/>
          <w:lang w:eastAsia="lv-LV"/>
        </w:rPr>
        <w:lastRenderedPageBreak/>
        <w:drawing>
          <wp:inline distT="0" distB="0" distL="0" distR="0" wp14:anchorId="3BB0F240" wp14:editId="0E4A4237">
            <wp:extent cx="5857336" cy="2962275"/>
            <wp:effectExtent l="0" t="0" r="0" b="0"/>
            <wp:docPr id="26" name="Diagramma 26">
              <a:extLst xmlns:a="http://schemas.openxmlformats.org/drawingml/2006/main">
                <a:ext uri="{FF2B5EF4-FFF2-40B4-BE49-F238E27FC236}">
                  <a16:creationId xmlns:a16="http://schemas.microsoft.com/office/drawing/2014/main" id="{9E295707-16EF-4762-AC85-9FD7A1C3C5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E697F" w:rsidRPr="00782F7A" w:rsidRDefault="0040100A" w:rsidP="006362F1">
      <w:pPr>
        <w:pStyle w:val="Bezatstarpm"/>
        <w:rPr>
          <w:rFonts w:eastAsia="Times New Roman"/>
          <w:lang w:eastAsia="lv-LV"/>
        </w:rPr>
      </w:pPr>
      <w:r w:rsidRPr="00782F7A">
        <w:rPr>
          <w:rFonts w:eastAsia="Times New Roman"/>
          <w:lang w:eastAsia="lv-LV"/>
        </w:rPr>
        <w:t>1</w:t>
      </w:r>
      <w:r w:rsidR="001551C7">
        <w:rPr>
          <w:rFonts w:eastAsia="Times New Roman"/>
          <w:lang w:eastAsia="lv-LV"/>
        </w:rPr>
        <w:t>8</w:t>
      </w:r>
      <w:r w:rsidR="00AE697F" w:rsidRPr="00782F7A">
        <w:rPr>
          <w:rFonts w:eastAsia="Times New Roman"/>
          <w:lang w:eastAsia="lv-LV"/>
        </w:rPr>
        <w:t>.attēls. Gulbenes novada pašvaldības pamatbudžeta 2017.gada, 2018.gada izpilde un 2019.gada plāns (euro)</w:t>
      </w:r>
    </w:p>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077CDA" w:rsidRPr="00782F7A" w:rsidRDefault="00077CDA" w:rsidP="00BE3D7C">
      <w:pPr>
        <w:spacing w:line="276" w:lineRule="auto"/>
        <w:ind w:firstLine="567"/>
        <w:jc w:val="both"/>
        <w:rPr>
          <w:lang w:eastAsia="zh-CN"/>
        </w:rPr>
      </w:pPr>
    </w:p>
    <w:p w:rsidR="00AE697F" w:rsidRPr="00782F7A" w:rsidRDefault="00AE697F" w:rsidP="00BE3D7C">
      <w:pPr>
        <w:pStyle w:val="Apakvirsrakstsmelns"/>
        <w:spacing w:line="276" w:lineRule="auto"/>
      </w:pPr>
      <w:bookmarkStart w:id="280" w:name="_Toc11679767"/>
      <w:r w:rsidRPr="00782F7A">
        <w:t>Pamatbudžeta ieņēmumi</w:t>
      </w:r>
      <w:bookmarkEnd w:id="280"/>
    </w:p>
    <w:p w:rsidR="00AE697F" w:rsidRPr="00782F7A" w:rsidRDefault="00AE697F"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Gulbenes novada pašvaldības pamatbudžeta ieņēmumus veido:</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nodokļu ieņēmumi - uzskaita iedzīvotāju ienākuma nodokli, nekustamā īpašuma nodokli par zemi, ēkām un mājokli, azartspēļu nodokli;</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nenodokļu ieņēmumi</w:t>
      </w:r>
      <w:r w:rsidRPr="001C392B">
        <w:rPr>
          <w:rFonts w:ascii="Times New Roman" w:eastAsia="Times New Roman" w:hAnsi="Times New Roman" w:cs="Times New Roman"/>
          <w:i/>
          <w:szCs w:val="24"/>
        </w:rPr>
        <w:t xml:space="preserve"> - uzskaita pašvaldības budžetā ieskaitītās valsts nodevas, pašvaldību nodevas, soda naudas, ieņēmumus no pašvaldības mantas realizācijas</w:t>
      </w:r>
      <w:r w:rsidRPr="001C392B">
        <w:rPr>
          <w:rFonts w:ascii="Times New Roman" w:eastAsia="Calibri" w:hAnsi="Times New Roman" w:cs="Times New Roman"/>
          <w:i/>
          <w:szCs w:val="24"/>
        </w:rPr>
        <w:t xml:space="preserve">, </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maksas pakalpojumi un citi pašu ieņēmumi – uzskaita ieņēmumus par maksas pakalpojumiem, kurus, pamatojoties uz domes pieņemtajiem lēmumiem, sniedz Gulbenes novada pašvaldības iestādes un struktūrvienības;</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ārvalstu finanšu palīdzība – uzskaita maksājumus no EUROPEAN COMMISION Rue de la Loi 20001049 Brussels projekts Gulbenes novada bibliotēkai;</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valsts budžeta transferti- uzskaita ieņēmumus no pašvaldību finanšu izlīdzināšanas fonda, valsts budžeta dotācijas, mērķdotācijas, ieņēmumus no ES struktūrfondiem;</w:t>
      </w:r>
    </w:p>
    <w:p w:rsidR="00AE697F" w:rsidRPr="001C392B" w:rsidRDefault="00AE697F" w:rsidP="00BE3D7C">
      <w:pPr>
        <w:numPr>
          <w:ilvl w:val="0"/>
          <w:numId w:val="17"/>
        </w:numPr>
        <w:spacing w:line="276" w:lineRule="auto"/>
        <w:ind w:left="567" w:hanging="567"/>
        <w:contextualSpacing/>
        <w:jc w:val="both"/>
        <w:rPr>
          <w:rFonts w:ascii="Times New Roman" w:eastAsia="Calibri" w:hAnsi="Times New Roman" w:cs="Times New Roman"/>
          <w:i/>
          <w:szCs w:val="24"/>
        </w:rPr>
      </w:pPr>
      <w:r w:rsidRPr="001C392B">
        <w:rPr>
          <w:rFonts w:ascii="Times New Roman" w:eastAsia="Calibri" w:hAnsi="Times New Roman" w:cs="Times New Roman"/>
          <w:i/>
          <w:szCs w:val="24"/>
        </w:rPr>
        <w:t>pašvaldību budžeta transferti - uzskaita ieņēmumus no citām pašvaldībām izglītības funkciju nodrošināšanai.</w:t>
      </w:r>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Calibri" w:hAnsi="Times New Roman" w:cs="Times New Roman"/>
          <w:noProof/>
          <w:lang w:eastAsia="lv-LV"/>
        </w:rPr>
        <w:lastRenderedPageBreak/>
        <w:drawing>
          <wp:inline distT="0" distB="0" distL="0" distR="0" wp14:anchorId="51DAFDF6" wp14:editId="594DB93B">
            <wp:extent cx="5177641" cy="3590925"/>
            <wp:effectExtent l="0" t="0" r="0" b="0"/>
            <wp:docPr id="27" name="Diagramma 27">
              <a:extLst xmlns:a="http://schemas.openxmlformats.org/drawingml/2006/main">
                <a:ext uri="{FF2B5EF4-FFF2-40B4-BE49-F238E27FC236}">
                  <a16:creationId xmlns:a16="http://schemas.microsoft.com/office/drawing/2014/main" id="{71108359-FC04-4C0D-A411-8C2FAB25DF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E697F" w:rsidRPr="00782F7A" w:rsidRDefault="0040100A" w:rsidP="006362F1">
      <w:pPr>
        <w:pStyle w:val="Bezatstarpm"/>
        <w:rPr>
          <w:rFonts w:eastAsia="Times New Roman"/>
          <w:lang w:eastAsia="lv-LV"/>
        </w:rPr>
      </w:pPr>
      <w:r w:rsidRPr="00782F7A">
        <w:rPr>
          <w:rFonts w:eastAsia="Times New Roman"/>
          <w:lang w:eastAsia="lv-LV"/>
        </w:rPr>
        <w:t>1</w:t>
      </w:r>
      <w:r w:rsidR="00872593">
        <w:rPr>
          <w:rFonts w:eastAsia="Times New Roman"/>
          <w:lang w:eastAsia="lv-LV"/>
        </w:rPr>
        <w:t>9</w:t>
      </w:r>
      <w:r w:rsidR="00AE697F" w:rsidRPr="00782F7A">
        <w:rPr>
          <w:rFonts w:eastAsia="Times New Roman"/>
          <w:lang w:eastAsia="lv-LV"/>
        </w:rPr>
        <w:t>.attēls. Gulbenes novada pašvaldības 2018.gada pamatbudžeta ieņēmumu struktūra (euro,%)</w:t>
      </w:r>
    </w:p>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482977" w:rsidRPr="00782F7A" w:rsidRDefault="00482977" w:rsidP="00BE3D7C">
      <w:pPr>
        <w:spacing w:line="276" w:lineRule="auto"/>
        <w:ind w:firstLine="567"/>
        <w:jc w:val="both"/>
        <w:rPr>
          <w:rFonts w:ascii="Times New Roman" w:eastAsia="Calibri" w:hAnsi="Times New Roman" w:cs="Times New Roman"/>
          <w:lang w:eastAsia="lv-LV"/>
        </w:rPr>
      </w:pPr>
    </w:p>
    <w:p w:rsidR="00AE697F" w:rsidRDefault="00AE697F" w:rsidP="00BE3D7C">
      <w:pPr>
        <w:spacing w:line="276" w:lineRule="auto"/>
        <w:ind w:firstLine="567"/>
        <w:jc w:val="both"/>
        <w:rPr>
          <w:rFonts w:ascii="Times New Roman" w:eastAsia="Calibri" w:hAnsi="Times New Roman" w:cs="Times New Roman"/>
          <w:lang w:eastAsia="lv-LV"/>
        </w:rPr>
      </w:pPr>
      <w:r w:rsidRPr="00782F7A">
        <w:rPr>
          <w:rFonts w:ascii="Times New Roman" w:eastAsia="Calibri" w:hAnsi="Times New Roman" w:cs="Times New Roman"/>
          <w:lang w:eastAsia="lv-LV"/>
        </w:rPr>
        <w:t xml:space="preserve">2018.gadā pašvaldības pamatbudžeta ieņēmumu plāns 28 885 368 EUR, izpilde </w:t>
      </w:r>
      <w:r w:rsidRPr="00782F7A">
        <w:rPr>
          <w:rFonts w:ascii="Times New Roman" w:eastAsia="Calibri" w:hAnsi="Times New Roman" w:cs="Times New Roman"/>
          <w:bCs/>
          <w:lang w:eastAsia="lv-LV"/>
        </w:rPr>
        <w:t>29 063 963 EUR</w:t>
      </w:r>
      <w:r w:rsidRPr="00782F7A">
        <w:rPr>
          <w:rFonts w:ascii="Times New Roman" w:eastAsia="Calibri" w:hAnsi="Times New Roman" w:cs="Times New Roman"/>
          <w:lang w:eastAsia="lv-LV"/>
        </w:rPr>
        <w:t>, salīdzinot ar 2017.gada izpildi ieņēmumi palielinājušies par 10,4 % jeb 2 747 128 EUR.</w:t>
      </w:r>
    </w:p>
    <w:p w:rsidR="001C392B" w:rsidRPr="00782F7A" w:rsidRDefault="001C392B" w:rsidP="00BE3D7C">
      <w:pPr>
        <w:spacing w:line="276" w:lineRule="auto"/>
        <w:ind w:firstLine="567"/>
        <w:jc w:val="both"/>
        <w:rPr>
          <w:rFonts w:ascii="Times New Roman" w:eastAsia="Calibri" w:hAnsi="Times New Roman" w:cs="Times New Roman"/>
          <w:lang w:eastAsia="lv-LV"/>
        </w:rPr>
      </w:pPr>
    </w:p>
    <w:p w:rsidR="00AE697F" w:rsidRPr="00782F7A" w:rsidRDefault="001551C7" w:rsidP="006362F1">
      <w:pPr>
        <w:pStyle w:val="Bezatstarpm"/>
        <w:rPr>
          <w:rFonts w:eastAsia="Times New Roman"/>
          <w:lang w:eastAsia="lv-LV"/>
        </w:rPr>
      </w:pPr>
      <w:r>
        <w:rPr>
          <w:rFonts w:eastAsia="Times New Roman"/>
          <w:lang w:eastAsia="lv-LV"/>
        </w:rPr>
        <w:t>26</w:t>
      </w:r>
      <w:r w:rsidR="00AE697F" w:rsidRPr="00782F7A">
        <w:rPr>
          <w:rFonts w:eastAsia="Times New Roman"/>
          <w:lang w:eastAsia="lv-LV"/>
        </w:rPr>
        <w:t>.tabula</w:t>
      </w:r>
    </w:p>
    <w:p w:rsidR="00AE697F" w:rsidRPr="00782F7A" w:rsidRDefault="00AE697F" w:rsidP="006362F1">
      <w:pPr>
        <w:pStyle w:val="Bezatstarpm"/>
        <w:rPr>
          <w:rFonts w:eastAsia="Calibri"/>
          <w:lang w:eastAsia="lv-LV"/>
        </w:rPr>
      </w:pPr>
      <w:r w:rsidRPr="00782F7A">
        <w:rPr>
          <w:rFonts w:eastAsia="Calibri"/>
          <w:lang w:eastAsia="lv-LV"/>
        </w:rPr>
        <w:t>Gulbenes novada pašvaldības pamatbudžeta ieņēmumu 2017., 2018.gada izpilde un 2019.gada plāns, EUR</w:t>
      </w:r>
    </w:p>
    <w:p w:rsidR="00482977" w:rsidRPr="00782F7A" w:rsidRDefault="00482977" w:rsidP="006362F1">
      <w:pPr>
        <w:pStyle w:val="Bezatstarpm"/>
        <w:rPr>
          <w:rFonts w:eastAsia="Calibri"/>
          <w:lang w:eastAsia="lv-LV"/>
        </w:rPr>
      </w:pPr>
    </w:p>
    <w:tbl>
      <w:tblPr>
        <w:tblStyle w:val="Reatabula3"/>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5456"/>
        <w:gridCol w:w="1296"/>
        <w:gridCol w:w="1296"/>
        <w:gridCol w:w="1296"/>
      </w:tblGrid>
      <w:tr w:rsidR="00AE697F" w:rsidRPr="00782F7A" w:rsidTr="004E1EBB">
        <w:trPr>
          <w:cantSplit/>
          <w:trHeight w:val="20"/>
          <w:tblHeader/>
          <w:jc w:val="center"/>
        </w:trPr>
        <w:tc>
          <w:tcPr>
            <w:tcW w:w="2959" w:type="pct"/>
            <w:vMerge w:val="restar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Posteņa nosaukums</w:t>
            </w:r>
          </w:p>
        </w:tc>
        <w:tc>
          <w:tcPr>
            <w:tcW w:w="1346" w:type="pct"/>
            <w:gridSpan w:val="2"/>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Budžeta izpilde</w:t>
            </w:r>
          </w:p>
        </w:tc>
        <w:tc>
          <w:tcPr>
            <w:tcW w:w="695"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Budžeta plāns</w:t>
            </w:r>
          </w:p>
        </w:tc>
      </w:tr>
      <w:tr w:rsidR="00AE697F" w:rsidRPr="00782F7A" w:rsidTr="004E1EBB">
        <w:trPr>
          <w:cantSplit/>
          <w:trHeight w:val="20"/>
          <w:tblHeader/>
          <w:jc w:val="center"/>
        </w:trPr>
        <w:tc>
          <w:tcPr>
            <w:tcW w:w="0" w:type="auto"/>
            <w:vMerge/>
            <w:shd w:val="clear" w:color="auto" w:fill="006600"/>
            <w:vAlign w:val="center"/>
            <w:hideMark/>
          </w:tcPr>
          <w:p w:rsidR="00AE697F" w:rsidRPr="00782F7A" w:rsidRDefault="00AE697F" w:rsidP="00BE3D7C">
            <w:pPr>
              <w:spacing w:line="276" w:lineRule="auto"/>
              <w:rPr>
                <w:rFonts w:ascii="Times New Roman" w:hAnsi="Times New Roman"/>
                <w:b/>
                <w:szCs w:val="24"/>
                <w:lang w:eastAsia="lv-LV"/>
              </w:rPr>
            </w:pPr>
          </w:p>
        </w:tc>
        <w:tc>
          <w:tcPr>
            <w:tcW w:w="673"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2017</w:t>
            </w:r>
          </w:p>
        </w:tc>
        <w:tc>
          <w:tcPr>
            <w:tcW w:w="673"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2018</w:t>
            </w:r>
          </w:p>
        </w:tc>
        <w:tc>
          <w:tcPr>
            <w:tcW w:w="695" w:type="pct"/>
            <w:shd w:val="clear" w:color="auto" w:fill="006600"/>
            <w:vAlign w:val="center"/>
            <w:hideMark/>
          </w:tcPr>
          <w:p w:rsidR="00AE697F" w:rsidRPr="00782F7A" w:rsidRDefault="00AE697F" w:rsidP="00BE3D7C">
            <w:pPr>
              <w:spacing w:line="276" w:lineRule="auto"/>
              <w:jc w:val="both"/>
              <w:rPr>
                <w:rFonts w:ascii="Times New Roman" w:hAnsi="Times New Roman"/>
                <w:b/>
                <w:szCs w:val="24"/>
                <w:lang w:eastAsia="lv-LV"/>
              </w:rPr>
            </w:pPr>
            <w:r w:rsidRPr="00782F7A">
              <w:rPr>
                <w:rFonts w:ascii="Times New Roman" w:hAnsi="Times New Roman"/>
                <w:b/>
                <w:szCs w:val="24"/>
                <w:lang w:eastAsia="lv-LV"/>
              </w:rPr>
              <w:t>2019</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szCs w:val="24"/>
                <w:lang w:eastAsia="lv-LV"/>
              </w:rPr>
            </w:pPr>
            <w:r w:rsidRPr="00782F7A">
              <w:rPr>
                <w:rFonts w:ascii="Times New Roman" w:hAnsi="Times New Roman"/>
                <w:b/>
                <w:bCs/>
                <w:szCs w:val="24"/>
                <w:lang w:eastAsia="lv-LV"/>
              </w:rPr>
              <w:t>IEŅĒMUMI KOPĀ</w:t>
            </w:r>
          </w:p>
        </w:tc>
        <w:tc>
          <w:tcPr>
            <w:tcW w:w="673" w:type="pct"/>
            <w:noWrap/>
            <w:vAlign w:val="center"/>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26 316 835</w:t>
            </w:r>
          </w:p>
        </w:tc>
        <w:tc>
          <w:tcPr>
            <w:tcW w:w="673" w:type="pct"/>
            <w:noWrap/>
            <w:vAlign w:val="center"/>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29 063 963</w:t>
            </w:r>
          </w:p>
        </w:tc>
        <w:tc>
          <w:tcPr>
            <w:tcW w:w="695" w:type="pct"/>
            <w:noWrap/>
            <w:vAlign w:val="center"/>
          </w:tcPr>
          <w:p w:rsidR="00AE697F" w:rsidRPr="00782F7A" w:rsidRDefault="00AE697F" w:rsidP="00BE3D7C">
            <w:pPr>
              <w:spacing w:line="276" w:lineRule="auto"/>
              <w:jc w:val="both"/>
              <w:rPr>
                <w:rFonts w:ascii="Times New Roman" w:hAnsi="Times New Roman"/>
                <w:b/>
                <w:bCs/>
                <w:szCs w:val="24"/>
                <w:lang w:eastAsia="lv-LV"/>
              </w:rPr>
            </w:pPr>
            <w:r w:rsidRPr="00782F7A">
              <w:rPr>
                <w:rFonts w:ascii="Times New Roman" w:hAnsi="Times New Roman"/>
                <w:b/>
                <w:bCs/>
                <w:szCs w:val="24"/>
                <w:lang w:eastAsia="lv-LV"/>
              </w:rPr>
              <w:t>24 960 394</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i/>
                <w:iCs/>
                <w:szCs w:val="24"/>
                <w:u w:val="single"/>
                <w:lang w:eastAsia="lv-LV"/>
              </w:rPr>
            </w:pPr>
            <w:r w:rsidRPr="00782F7A">
              <w:rPr>
                <w:rFonts w:ascii="Times New Roman" w:hAnsi="Times New Roman"/>
                <w:b/>
                <w:bCs/>
                <w:i/>
                <w:iCs/>
                <w:szCs w:val="24"/>
                <w:u w:val="single"/>
                <w:lang w:eastAsia="lv-LV"/>
              </w:rPr>
              <w:t>Nodokļu ieņēmumi</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11 789 463</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11 975 837</w:t>
            </w:r>
          </w:p>
        </w:tc>
        <w:tc>
          <w:tcPr>
            <w:tcW w:w="695"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11 715 066</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bookmarkStart w:id="281" w:name="_Hlk7695855"/>
            <w:r w:rsidRPr="00782F7A">
              <w:rPr>
                <w:rFonts w:ascii="Times New Roman" w:hAnsi="Times New Roman"/>
                <w:szCs w:val="24"/>
                <w:lang w:eastAsia="lv-LV"/>
              </w:rPr>
              <w:t>Iedzīvotāju ienākuma nodoklis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10 498 434</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10 580 087</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10 373 920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Īpašuma nodoklis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1 234 741</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1 326 004</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1 270 322</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Azartspēļu nodoklis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56 288</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69 746</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70 824</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i/>
                <w:iCs/>
                <w:szCs w:val="24"/>
                <w:u w:val="single"/>
                <w:lang w:eastAsia="lv-LV"/>
              </w:rPr>
            </w:pPr>
            <w:r w:rsidRPr="00782F7A">
              <w:rPr>
                <w:rFonts w:ascii="Times New Roman" w:hAnsi="Times New Roman"/>
                <w:b/>
                <w:bCs/>
                <w:i/>
                <w:iCs/>
                <w:szCs w:val="24"/>
                <w:u w:val="single"/>
                <w:lang w:eastAsia="lv-LV"/>
              </w:rPr>
              <w:t>Nenodokļu ieņēmumi</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249 047</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404 803</w:t>
            </w:r>
          </w:p>
        </w:tc>
        <w:tc>
          <w:tcPr>
            <w:tcW w:w="695"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235 151</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UZŅĒMĒJDARBĪBAS UN ĪPAŠUMA</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11 246</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8 524</w:t>
            </w: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finanšu ieguldījumiem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2 289</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0</w:t>
            </w: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lastRenderedPageBreak/>
              <w:t xml:space="preserve">Procentu ieņēmumi par depozītiem, kontu atlikumiem </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8957</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8 524</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8 000</w:t>
            </w:r>
          </w:p>
        </w:tc>
      </w:tr>
      <w:bookmarkEnd w:id="281"/>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t.sk.Pārējie finanšu ieņēmumi</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 xml:space="preserve">VALSTS (PAŠVALDĪBU) NODEVAS UN KANCELEJAS NODEVAS </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23 973</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26 678</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21 900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Valsts nodevas, kuras ieskaita pašvaldību budžetā</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10 784</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12 459</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10 100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nodevas  un pārējās nodevas, ko ieskaita pašvaldības budžetā</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13 189</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13 484</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11 800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NAUDAS SODI UN SANKCIJAS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5 565</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6 292</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6 500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Naudas sodi, ko uzliek pašvaldības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 xml:space="preserve">5 565 </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6 292</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6 500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Soda sankcijas par vispārējiem nodokļu maksāšanas pārkāpumiem</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PĀRĒJIE NENODOKĻU IEŅĒMUMI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48 195</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16 267</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4 326</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ūdenstilpju un zvejas tiesību nomas un zvejas tiesību rūpnieciskas izmantošanas (licences, makšķerēšanas kartes)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2 121</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1 656</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1 600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privatizācijas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1370</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1 325</w:t>
            </w: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Citi dažādi nenodokļu ieņēmumi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44 704</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13 286</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2 726</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VALSTS (PAŠVALDĪBU) ĪPAŠUMA IZNOMĀŠANAS, PĀRDOŠANAS UN NO NODOKĻU PAMATPARĀDA KAPITALIZĀCIJAS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160 068</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347 042</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194 425</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ēku un būvju īpašuma pārdošanas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142 396</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53 991</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54 100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zemes, meža īpašuma pārdošanas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12 150</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292 104</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140 000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pašvaldību kustamā īpašuma un mantas realizācijas</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5 522</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947</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325</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i/>
                <w:iCs/>
                <w:szCs w:val="24"/>
                <w:u w:val="single"/>
                <w:lang w:eastAsia="lv-LV"/>
              </w:rPr>
            </w:pPr>
            <w:r w:rsidRPr="00782F7A">
              <w:rPr>
                <w:rFonts w:ascii="Times New Roman" w:hAnsi="Times New Roman"/>
                <w:b/>
                <w:bCs/>
                <w:i/>
                <w:iCs/>
                <w:szCs w:val="24"/>
                <w:u w:val="single"/>
                <w:lang w:eastAsia="lv-LV"/>
              </w:rPr>
              <w:t>Maksas pakalpojumi un citi pašu ieņēmumi</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1 720 494</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1 783 761</w:t>
            </w:r>
          </w:p>
        </w:tc>
        <w:tc>
          <w:tcPr>
            <w:tcW w:w="695"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1 734 562</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 </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Maksa par izglītības pakalpojumiem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367 515</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429 067</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381 223</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par dokumentu izsniegšanu un kancelejas pakalpojumiem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20</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0</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par nomu un īri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387 654</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343 762</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329 928</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par pārējiem budžeta iestāžu sniegtajiem maksas pakalpojumiem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954 568</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992 533</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1 013 701</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lastRenderedPageBreak/>
              <w:t>Pārējie neklasificētie budžeta iestāžu ieņēmumi par budžeta iestāžu sniegtajiem maksas pakalpojumiem un citi pašu ieņēmumi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10 737</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18 399</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9 710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i/>
                <w:iCs/>
                <w:szCs w:val="24"/>
                <w:u w:val="single"/>
                <w:lang w:eastAsia="lv-LV"/>
              </w:rPr>
            </w:pPr>
            <w:r w:rsidRPr="00782F7A">
              <w:rPr>
                <w:rFonts w:ascii="Times New Roman" w:hAnsi="Times New Roman"/>
                <w:b/>
                <w:bCs/>
                <w:i/>
                <w:iCs/>
                <w:szCs w:val="24"/>
                <w:u w:val="single"/>
                <w:lang w:eastAsia="lv-LV"/>
              </w:rPr>
              <w:t>Ieņēmumi no citu ES politiku instrumentu līdzfinansēto projektu un pasākumu īstenošanas, kas nav ES struktūrfondi</w:t>
            </w:r>
          </w:p>
        </w:tc>
        <w:tc>
          <w:tcPr>
            <w:tcW w:w="673" w:type="pct"/>
            <w:noWrap/>
            <w:vAlign w:val="center"/>
          </w:tcPr>
          <w:p w:rsidR="00AE697F" w:rsidRPr="00782F7A" w:rsidRDefault="00AE697F" w:rsidP="00BE3D7C">
            <w:pPr>
              <w:spacing w:line="276" w:lineRule="auto"/>
              <w:jc w:val="both"/>
              <w:rPr>
                <w:rFonts w:ascii="Times New Roman" w:hAnsi="Times New Roman"/>
                <w:b/>
                <w:bCs/>
                <w:szCs w:val="24"/>
                <w:u w:val="single"/>
                <w:lang w:eastAsia="lv-LV"/>
              </w:rPr>
            </w:pPr>
            <w:r w:rsidRPr="00782F7A">
              <w:rPr>
                <w:rFonts w:ascii="Times New Roman" w:hAnsi="Times New Roman"/>
                <w:b/>
                <w:bCs/>
                <w:szCs w:val="24"/>
                <w:u w:val="single"/>
                <w:lang w:eastAsia="lv-LV"/>
              </w:rPr>
              <w:t>20 000</w:t>
            </w:r>
          </w:p>
        </w:tc>
        <w:tc>
          <w:tcPr>
            <w:tcW w:w="673" w:type="pct"/>
            <w:noWrap/>
            <w:vAlign w:val="center"/>
          </w:tcPr>
          <w:p w:rsidR="00AE697F" w:rsidRPr="00782F7A" w:rsidRDefault="00AE697F" w:rsidP="00BE3D7C">
            <w:pPr>
              <w:spacing w:line="276" w:lineRule="auto"/>
              <w:jc w:val="both"/>
              <w:rPr>
                <w:rFonts w:ascii="Times New Roman" w:hAnsi="Times New Roman"/>
                <w:b/>
                <w:bCs/>
                <w:szCs w:val="24"/>
                <w:u w:val="single"/>
                <w:lang w:eastAsia="lv-LV"/>
              </w:rPr>
            </w:pPr>
            <w:r w:rsidRPr="00782F7A">
              <w:rPr>
                <w:rFonts w:ascii="Times New Roman" w:hAnsi="Times New Roman"/>
                <w:b/>
                <w:bCs/>
                <w:szCs w:val="24"/>
                <w:u w:val="single"/>
                <w:lang w:eastAsia="lv-LV"/>
              </w:rPr>
              <w:t>55 605</w:t>
            </w:r>
          </w:p>
        </w:tc>
        <w:tc>
          <w:tcPr>
            <w:tcW w:w="695" w:type="pct"/>
            <w:noWrap/>
            <w:vAlign w:val="center"/>
          </w:tcPr>
          <w:p w:rsidR="00AE697F" w:rsidRPr="00782F7A" w:rsidRDefault="00AE697F" w:rsidP="00BE3D7C">
            <w:pPr>
              <w:spacing w:line="276" w:lineRule="auto"/>
              <w:jc w:val="both"/>
              <w:rPr>
                <w:rFonts w:ascii="Times New Roman" w:hAnsi="Times New Roman"/>
                <w:b/>
                <w:bCs/>
                <w:szCs w:val="24"/>
                <w:u w:val="single"/>
                <w:lang w:eastAsia="lv-LV"/>
              </w:rPr>
            </w:pPr>
            <w:r w:rsidRPr="00782F7A">
              <w:rPr>
                <w:rFonts w:ascii="Times New Roman" w:hAnsi="Times New Roman"/>
                <w:b/>
                <w:bCs/>
                <w:szCs w:val="24"/>
                <w:u w:val="single"/>
                <w:lang w:eastAsia="lv-LV"/>
              </w:rPr>
              <w:t>75 815</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b/>
                <w:bCs/>
                <w:i/>
                <w:iCs/>
                <w:szCs w:val="24"/>
                <w:u w:val="single"/>
                <w:lang w:eastAsia="lv-LV"/>
              </w:rPr>
            </w:pPr>
            <w:r w:rsidRPr="00782F7A">
              <w:rPr>
                <w:rFonts w:ascii="Times New Roman" w:hAnsi="Times New Roman"/>
                <w:b/>
                <w:bCs/>
                <w:i/>
                <w:iCs/>
                <w:szCs w:val="24"/>
                <w:u w:val="single"/>
                <w:lang w:eastAsia="lv-LV"/>
              </w:rPr>
              <w:t>Transferti</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12 537 831</w:t>
            </w:r>
          </w:p>
        </w:tc>
        <w:tc>
          <w:tcPr>
            <w:tcW w:w="673"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14 843 957</w:t>
            </w:r>
          </w:p>
        </w:tc>
        <w:tc>
          <w:tcPr>
            <w:tcW w:w="695" w:type="pct"/>
            <w:noWrap/>
            <w:vAlign w:val="center"/>
          </w:tcPr>
          <w:p w:rsidR="00AE697F" w:rsidRPr="00782F7A" w:rsidRDefault="00AE697F" w:rsidP="00BE3D7C">
            <w:pPr>
              <w:spacing w:line="276" w:lineRule="auto"/>
              <w:jc w:val="both"/>
              <w:rPr>
                <w:rFonts w:ascii="Times New Roman" w:hAnsi="Times New Roman"/>
                <w:b/>
                <w:bCs/>
                <w:i/>
                <w:iCs/>
                <w:szCs w:val="24"/>
                <w:u w:val="single"/>
                <w:lang w:eastAsia="lv-LV"/>
              </w:rPr>
            </w:pPr>
            <w:r w:rsidRPr="00782F7A">
              <w:rPr>
                <w:rFonts w:ascii="Times New Roman" w:hAnsi="Times New Roman"/>
                <w:b/>
                <w:bCs/>
                <w:i/>
                <w:iCs/>
                <w:szCs w:val="24"/>
                <w:u w:val="single"/>
                <w:lang w:eastAsia="lv-LV"/>
              </w:rPr>
              <w:t>10 969 100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VALSTS BUDŽETA TRANSFERTI</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saņemtie transferti no valsts budžeta daļēji finansētām atvasinātām publiskām personām un no budžeta nefinansētām iestādēm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2 000</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10 000</w:t>
            </w: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saņemtie valsts budžeta transferti noteiktam mērķim</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5 665 450</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5 806 513</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4 164 829</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budžetā saņemtā dotācija no pašvaldību finanšu izlīdzināšanas fonda</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3 746 121</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3 806 513</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4 591 554</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Pārējie pašvaldību budžetā saņemtie valsts budžeta iestāžu uzturēšanas izdevumu transferti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10 437</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175 632</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393 499</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budžetā saņemtie valsts budžeta transferti Eiropas Savienības struktūrfondu finansēto projektu īstenošanai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2 906 069</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4 631 793</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1 819 218</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PAŠVALDĪBU BUDŽETU TRANSFERTI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207 754</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413 188</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230 700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t.sk.</w:t>
            </w: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73" w:type="pct"/>
            <w:noWrap/>
            <w:vAlign w:val="center"/>
          </w:tcPr>
          <w:p w:rsidR="00AE697F" w:rsidRPr="00782F7A" w:rsidRDefault="00AE697F" w:rsidP="00BE3D7C">
            <w:pPr>
              <w:spacing w:line="276" w:lineRule="auto"/>
              <w:rPr>
                <w:rFonts w:ascii="Times New Roman" w:hAnsi="Times New Roman"/>
                <w:szCs w:val="24"/>
                <w:lang w:eastAsia="lv-LV"/>
              </w:rPr>
            </w:pPr>
          </w:p>
        </w:tc>
        <w:tc>
          <w:tcPr>
            <w:tcW w:w="695" w:type="pct"/>
            <w:noWrap/>
            <w:vAlign w:val="center"/>
          </w:tcPr>
          <w:p w:rsidR="00AE697F" w:rsidRPr="00782F7A" w:rsidRDefault="00AE697F" w:rsidP="00BE3D7C">
            <w:pPr>
              <w:spacing w:line="276" w:lineRule="auto"/>
              <w:rPr>
                <w:rFonts w:ascii="Times New Roman" w:hAnsi="Times New Roman"/>
                <w:szCs w:val="24"/>
                <w:lang w:eastAsia="lv-LV"/>
              </w:rPr>
            </w:pP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no vienas pašvaldības cita budžeta veida</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1076</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0</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0</w:t>
            </w:r>
          </w:p>
        </w:tc>
      </w:tr>
      <w:tr w:rsidR="00AE697F" w:rsidRPr="00782F7A" w:rsidTr="004E1EBB">
        <w:trPr>
          <w:cantSplit/>
          <w:trHeight w:val="20"/>
          <w:jc w:val="center"/>
        </w:trPr>
        <w:tc>
          <w:tcPr>
            <w:tcW w:w="2959" w:type="pct"/>
            <w:hideMark/>
          </w:tcPr>
          <w:p w:rsidR="00AE697F" w:rsidRPr="00782F7A" w:rsidRDefault="00AE697F" w:rsidP="00DF5EBC">
            <w:pPr>
              <w:spacing w:line="276" w:lineRule="auto"/>
              <w:jc w:val="left"/>
              <w:rPr>
                <w:rFonts w:ascii="Times New Roman" w:hAnsi="Times New Roman"/>
                <w:szCs w:val="24"/>
                <w:lang w:eastAsia="lv-LV"/>
              </w:rPr>
            </w:pPr>
            <w:r w:rsidRPr="00782F7A">
              <w:rPr>
                <w:rFonts w:ascii="Times New Roman" w:hAnsi="Times New Roman"/>
                <w:szCs w:val="24"/>
                <w:lang w:eastAsia="lv-LV"/>
              </w:rPr>
              <w:t>Ieņēmumi pašvaldību budžetā no citām pašvaldībām izglītības funkciju nodrošināšanai</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206 678</w:t>
            </w:r>
          </w:p>
        </w:tc>
        <w:tc>
          <w:tcPr>
            <w:tcW w:w="673"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413 188</w:t>
            </w:r>
          </w:p>
        </w:tc>
        <w:tc>
          <w:tcPr>
            <w:tcW w:w="695" w:type="pct"/>
            <w:noWrap/>
            <w:vAlign w:val="center"/>
          </w:tcPr>
          <w:p w:rsidR="00AE697F" w:rsidRPr="00782F7A" w:rsidRDefault="00AE697F" w:rsidP="00BE3D7C">
            <w:pPr>
              <w:spacing w:line="276" w:lineRule="auto"/>
              <w:jc w:val="both"/>
              <w:rPr>
                <w:rFonts w:ascii="Times New Roman" w:hAnsi="Times New Roman"/>
                <w:szCs w:val="24"/>
                <w:lang w:eastAsia="lv-LV"/>
              </w:rPr>
            </w:pPr>
            <w:r w:rsidRPr="00782F7A">
              <w:rPr>
                <w:rFonts w:ascii="Times New Roman" w:hAnsi="Times New Roman"/>
                <w:szCs w:val="24"/>
                <w:lang w:eastAsia="lv-LV"/>
              </w:rPr>
              <w:t>230 700</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482977" w:rsidRPr="00782F7A" w:rsidRDefault="00482977" w:rsidP="00BE3D7C">
      <w:pPr>
        <w:spacing w:line="276" w:lineRule="auto"/>
        <w:ind w:firstLine="567"/>
        <w:jc w:val="both"/>
        <w:rPr>
          <w:lang w:eastAsia="zh-CN"/>
        </w:rPr>
      </w:pPr>
    </w:p>
    <w:p w:rsidR="009D2FBD" w:rsidRDefault="009D2FBD">
      <w:pPr>
        <w:rPr>
          <w:rFonts w:ascii="Times New Roman" w:eastAsia="Calibri" w:hAnsi="Times New Roman" w:cs="Times New Roman"/>
          <w:b/>
          <w:bCs/>
          <w:color w:val="006342"/>
          <w:lang w:eastAsia="lv-LV"/>
        </w:rPr>
      </w:pPr>
      <w:r>
        <w:br w:type="page"/>
      </w:r>
    </w:p>
    <w:p w:rsidR="00AE697F" w:rsidRPr="00782F7A" w:rsidRDefault="00AE697F" w:rsidP="00BE3D7C">
      <w:pPr>
        <w:pStyle w:val="Apakvirsrakstsmelns"/>
        <w:spacing w:line="276" w:lineRule="auto"/>
      </w:pPr>
      <w:bookmarkStart w:id="282" w:name="_Toc11679768"/>
      <w:r w:rsidRPr="00782F7A">
        <w:lastRenderedPageBreak/>
        <w:t>Pamatbudžeta izdevumi</w:t>
      </w:r>
      <w:bookmarkEnd w:id="282"/>
    </w:p>
    <w:p w:rsidR="004E1EBB" w:rsidRPr="009D2FBD" w:rsidRDefault="00AE697F" w:rsidP="009D2FBD">
      <w:pPr>
        <w:spacing w:line="276" w:lineRule="auto"/>
        <w:ind w:firstLine="567"/>
        <w:jc w:val="both"/>
        <w:rPr>
          <w:rFonts w:ascii="Times New Roman" w:eastAsia="Calibri" w:hAnsi="Times New Roman" w:cs="Times New Roman"/>
          <w:lang w:eastAsia="lv-LV"/>
        </w:rPr>
      </w:pPr>
      <w:r w:rsidRPr="00782F7A">
        <w:rPr>
          <w:rFonts w:ascii="Times New Roman" w:eastAsia="Calibri" w:hAnsi="Times New Roman" w:cs="Times New Roman"/>
          <w:lang w:eastAsia="lv-LV"/>
        </w:rPr>
        <w:t xml:space="preserve">2018.gadā pašvaldības pamatbudžeta izdevumu plāns 34 453 309 EUR, izpilde </w:t>
      </w:r>
      <w:r w:rsidRPr="00782F7A">
        <w:rPr>
          <w:rFonts w:ascii="Times New Roman" w:eastAsia="Calibri" w:hAnsi="Times New Roman" w:cs="Times New Roman"/>
          <w:bCs/>
          <w:lang w:eastAsia="lv-LV"/>
        </w:rPr>
        <w:t>31 700 716 EUR</w:t>
      </w:r>
      <w:r w:rsidRPr="00782F7A">
        <w:rPr>
          <w:rFonts w:ascii="Times New Roman" w:eastAsia="Calibri" w:hAnsi="Times New Roman" w:cs="Times New Roman"/>
          <w:lang w:eastAsia="lv-LV"/>
        </w:rPr>
        <w:t>, salīdzinot ar 2017.gada izpildi izdevumi palielinājušie</w:t>
      </w:r>
      <w:r w:rsidR="00782F7A">
        <w:rPr>
          <w:rFonts w:ascii="Times New Roman" w:eastAsia="Calibri" w:hAnsi="Times New Roman" w:cs="Times New Roman"/>
          <w:lang w:eastAsia="lv-LV"/>
        </w:rPr>
        <w:t>s par 16,9 % jeb 4 577 827 EUR.</w:t>
      </w:r>
    </w:p>
    <w:p w:rsidR="00240F88" w:rsidRDefault="00240F88">
      <w:pPr>
        <w:rPr>
          <w:rFonts w:eastAsia="Times New Roman"/>
          <w:b/>
          <w:color w:val="000000" w:themeColor="text1"/>
          <w:lang w:eastAsia="lv-LV"/>
        </w:rPr>
      </w:pPr>
    </w:p>
    <w:p w:rsidR="00AE697F" w:rsidRPr="00782F7A" w:rsidRDefault="001551C7" w:rsidP="006362F1">
      <w:pPr>
        <w:pStyle w:val="Bezatstarpm"/>
        <w:rPr>
          <w:rFonts w:eastAsia="Times New Roman"/>
          <w:lang w:eastAsia="lv-LV"/>
        </w:rPr>
      </w:pPr>
      <w:r>
        <w:rPr>
          <w:rFonts w:eastAsia="Times New Roman"/>
          <w:lang w:eastAsia="lv-LV"/>
        </w:rPr>
        <w:t>27</w:t>
      </w:r>
      <w:r w:rsidR="00AE697F" w:rsidRPr="00782F7A">
        <w:rPr>
          <w:rFonts w:eastAsia="Times New Roman"/>
          <w:lang w:eastAsia="lv-LV"/>
        </w:rPr>
        <w:t xml:space="preserve">.tabula </w:t>
      </w:r>
    </w:p>
    <w:p w:rsidR="00AE697F" w:rsidRPr="00782F7A" w:rsidRDefault="00AE697F" w:rsidP="006362F1">
      <w:pPr>
        <w:pStyle w:val="Bezatstarpm"/>
        <w:rPr>
          <w:rFonts w:eastAsia="Calibri"/>
          <w:lang w:eastAsia="lv-LV"/>
        </w:rPr>
      </w:pPr>
      <w:r w:rsidRPr="00782F7A">
        <w:rPr>
          <w:rFonts w:eastAsia="Calibri"/>
          <w:lang w:eastAsia="lv-LV"/>
        </w:rPr>
        <w:t>Gulbenes novada pašvaldības pamatbudžeta izdevumu 2017., 2018.gada izpilde un 2019.gada plāns, EUR</w:t>
      </w: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4925"/>
        <w:gridCol w:w="1473"/>
        <w:gridCol w:w="1473"/>
        <w:gridCol w:w="1473"/>
      </w:tblGrid>
      <w:tr w:rsidR="00AE697F" w:rsidRPr="00782F7A" w:rsidTr="004E1EBB">
        <w:trPr>
          <w:trHeight w:val="284"/>
          <w:tblHeader/>
        </w:trPr>
        <w:tc>
          <w:tcPr>
            <w:tcW w:w="2635" w:type="pct"/>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Posteņa nosaukums</w:t>
            </w:r>
          </w:p>
        </w:tc>
        <w:tc>
          <w:tcPr>
            <w:tcW w:w="1576" w:type="pct"/>
            <w:gridSpan w:val="2"/>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Budžeta izpilde</w:t>
            </w:r>
          </w:p>
        </w:tc>
        <w:tc>
          <w:tcPr>
            <w:tcW w:w="788"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Budžeta plāns</w:t>
            </w:r>
          </w:p>
        </w:tc>
      </w:tr>
      <w:tr w:rsidR="00AE697F" w:rsidRPr="00782F7A" w:rsidTr="004E1EBB">
        <w:trPr>
          <w:trHeight w:val="551"/>
          <w:tblHeader/>
        </w:trPr>
        <w:tc>
          <w:tcPr>
            <w:tcW w:w="0" w:type="auto"/>
            <w:vMerge/>
            <w:shd w:val="clear" w:color="auto" w:fill="006600"/>
            <w:vAlign w:val="center"/>
            <w:hideMark/>
          </w:tcPr>
          <w:p w:rsidR="00AE697F" w:rsidRPr="00782F7A" w:rsidRDefault="00AE697F" w:rsidP="00BE3D7C">
            <w:pPr>
              <w:spacing w:line="276" w:lineRule="auto"/>
              <w:rPr>
                <w:rFonts w:ascii="Times New Roman" w:eastAsia="Times New Roman" w:hAnsi="Times New Roman" w:cs="Times New Roman"/>
                <w:b/>
                <w:szCs w:val="24"/>
                <w:lang w:eastAsia="lv-LV"/>
              </w:rPr>
            </w:pPr>
          </w:p>
        </w:tc>
        <w:tc>
          <w:tcPr>
            <w:tcW w:w="788"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2017</w:t>
            </w:r>
          </w:p>
        </w:tc>
        <w:tc>
          <w:tcPr>
            <w:tcW w:w="788"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2018</w:t>
            </w:r>
          </w:p>
        </w:tc>
        <w:tc>
          <w:tcPr>
            <w:tcW w:w="788"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2019</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 atbilstoši funkcionālajām kategorijām</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27 122 889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31 700 716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27 200 148</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Vispārējie valdības dienesti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2 187 694</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2 116 812</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2 176 644</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Sabiedriskā kārtība un drošība</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144 057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148 751</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191 044</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Ekonomiskā darbība </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3 258 077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5 114 121</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3 302 955</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Vides aizsardzība</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136 826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79 797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102 821</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Teritoriju un mājokļu apsaimniekošana </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3 244 623</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3 033 767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3 709 790</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Veselība</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163 849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193 258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191 818</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Atpūta, kultūra </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2 811 894</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2 843 502</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2 944 620</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Izglītība</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12 732 468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13 159 650</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10 897 596</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Sociālā aizsardzība</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2 443 401</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rPr>
            </w:pPr>
            <w:r w:rsidRPr="00782F7A">
              <w:rPr>
                <w:rFonts w:ascii="Times New Roman" w:eastAsia="Times New Roman" w:hAnsi="Times New Roman" w:cs="Times New Roman"/>
                <w:szCs w:val="24"/>
              </w:rPr>
              <w:t>5 011 058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3 682 860</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 atbilstoši ekonomiskajām kategorijām</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27 122 889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31 700 716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27 200 148</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Atalgojums</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11 633 116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11 955 109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11 677 805</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Darba devēja valsts sociālās apdrošināšanas obligātās iemaksas, sociāla rakstura pabalsti un kompensācijas</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3 341 608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3 427 118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3 168 326</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Komandējumi un dienesta braucieni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92 715</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120 588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134 142</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Pakalpojumi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2 706 485</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3 060 936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3 818 024</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Krājumi, materiāli, energoresursi, preces, biroja preces un inventārs</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2 310 553</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2 227 419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2 505 506</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Izdevumi periodikas iegādei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24 253</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23 657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25 287</w:t>
            </w:r>
          </w:p>
        </w:tc>
      </w:tr>
      <w:tr w:rsidR="00AE697F" w:rsidRPr="00782F7A" w:rsidTr="004E1EBB">
        <w:trPr>
          <w:trHeight w:val="376"/>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Budžeta iestāžu nodokļu maksājumi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67 927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120 770</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116 115</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Procentu izdevumi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278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Subsīdijas, dotācijas un sociālie pabalsti </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1 171 218</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1 108 042</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1 235 358</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Uzturēšanas izdevumu transferti </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331 017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364 676</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375 190</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Nemateriālie ieguldījumi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21 103</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28 877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42 524</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Pamatlīdzekļi</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5 408 617</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9 249 524</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4 087 871</w:t>
            </w:r>
          </w:p>
        </w:tc>
      </w:tr>
      <w:tr w:rsidR="00AE697F" w:rsidRPr="00782F7A" w:rsidTr="004E1EBB">
        <w:trPr>
          <w:trHeight w:val="284"/>
        </w:trPr>
        <w:tc>
          <w:tcPr>
            <w:tcW w:w="263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Kapitālo izdevumu transferti, mērķdotācijas</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13 999</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14 000</w:t>
            </w:r>
          </w:p>
        </w:tc>
        <w:tc>
          <w:tcPr>
            <w:tcW w:w="788" w:type="pct"/>
            <w:noWrap/>
            <w:vAlign w:val="center"/>
          </w:tcPr>
          <w:p w:rsidR="00AE697F" w:rsidRPr="00782F7A" w:rsidRDefault="00AE697F" w:rsidP="00BE3D7C">
            <w:pPr>
              <w:spacing w:line="276" w:lineRule="auto"/>
              <w:ind w:right="176"/>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14 000</w:t>
            </w:r>
          </w:p>
        </w:tc>
      </w:tr>
    </w:tbl>
    <w:p w:rsidR="00482977" w:rsidRPr="00782F7A" w:rsidRDefault="00482977"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482977" w:rsidRPr="00782F7A" w:rsidRDefault="00482977" w:rsidP="00BE3D7C">
      <w:pPr>
        <w:spacing w:line="276" w:lineRule="auto"/>
        <w:ind w:firstLine="567"/>
        <w:jc w:val="both"/>
        <w:rPr>
          <w:rFonts w:ascii="Times New Roman" w:eastAsia="Times New Roman" w:hAnsi="Times New Roman" w:cs="Times New Roman"/>
          <w:szCs w:val="24"/>
          <w:lang w:eastAsia="lv-LV"/>
        </w:rPr>
      </w:pPr>
    </w:p>
    <w:p w:rsidR="00AE697F"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2018.gada pašvaldības budžeta izdevumu daļa sastādīta, nosakot un pamatojot, kāds līdzekļu apjoms nepieciešams ar likumu noteikto pašvaldības funkciju veikšanai, iesākto projektu ar Eiropas Savienības struktūrfondu finansiālo atbalstu īstenošanai un brīvprātīgo iniciatīvu izpildei. Izdevumu daļā paredzēts finansējums visu iestāžu, pārvalžu un to struktūrvienību, un pašvaldības aģentūras “Tūrisma un kultūrvēsturiskā mantojuma centrs” darbības nodrošināšanai, izvērtējot to faktisko nepieciešamību.</w:t>
      </w:r>
    </w:p>
    <w:p w:rsidR="00240F88" w:rsidRPr="00782F7A" w:rsidRDefault="00240F88" w:rsidP="00BE3D7C">
      <w:pPr>
        <w:spacing w:line="276" w:lineRule="auto"/>
        <w:ind w:firstLine="567"/>
        <w:jc w:val="both"/>
        <w:rPr>
          <w:rFonts w:ascii="Times New Roman" w:eastAsia="Times New Roman" w:hAnsi="Times New Roman" w:cs="Times New Roman"/>
          <w:szCs w:val="24"/>
          <w:lang w:eastAsia="lv-LV"/>
        </w:rPr>
      </w:pPr>
    </w:p>
    <w:p w:rsidR="00AE697F" w:rsidRPr="00782F7A" w:rsidRDefault="00AE697F"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noProof/>
          <w:lang w:eastAsia="lv-LV"/>
        </w:rPr>
        <w:drawing>
          <wp:inline distT="0" distB="0" distL="0" distR="0" wp14:anchorId="15C7F7BC" wp14:editId="33779EF8">
            <wp:extent cx="5314950" cy="2981325"/>
            <wp:effectExtent l="0" t="0" r="0" b="0"/>
            <wp:docPr id="28" name="Diagramma 28">
              <a:extLst xmlns:a="http://schemas.openxmlformats.org/drawingml/2006/main">
                <a:ext uri="{FF2B5EF4-FFF2-40B4-BE49-F238E27FC236}">
                  <a16:creationId xmlns:a16="http://schemas.microsoft.com/office/drawing/2014/main" id="{0BABA3AA-D41B-4CA2-923C-A3E1A167B0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E697F" w:rsidRDefault="00872593" w:rsidP="006362F1">
      <w:pPr>
        <w:pStyle w:val="Bezatstarpm"/>
        <w:rPr>
          <w:rFonts w:eastAsia="Calibri"/>
        </w:rPr>
      </w:pPr>
      <w:r>
        <w:rPr>
          <w:rFonts w:eastAsia="Calibri"/>
        </w:rPr>
        <w:t>20</w:t>
      </w:r>
      <w:r w:rsidR="00AE697F" w:rsidRPr="00782F7A">
        <w:rPr>
          <w:rFonts w:eastAsia="Calibri"/>
        </w:rPr>
        <w:t>.attēls. Gulbenes novada pašvaldības 2018.gada pamatbudžeta izdevumu struktūra atbilstoši funkcionālajām kategorijām (euro,%)</w:t>
      </w:r>
    </w:p>
    <w:p w:rsidR="00240F88" w:rsidRPr="00782F7A" w:rsidRDefault="00240F88" w:rsidP="00240F88">
      <w:pPr>
        <w:pStyle w:val="Citts"/>
        <w:spacing w:line="276" w:lineRule="auto"/>
        <w:rPr>
          <w:rFonts w:eastAsia="Lucida Sans Unicode"/>
          <w:lang w:eastAsia="zh-CN"/>
        </w:rPr>
      </w:pPr>
      <w:r>
        <w:rPr>
          <w:rFonts w:eastAsia="Lucida Sans Unicode"/>
          <w:lang w:eastAsia="zh-CN"/>
        </w:rPr>
        <w:t>A</w:t>
      </w:r>
      <w:r w:rsidRPr="00782F7A">
        <w:rPr>
          <w:rFonts w:eastAsia="Lucida Sans Unicode"/>
          <w:lang w:eastAsia="zh-CN"/>
        </w:rPr>
        <w:t>vots: Finanšu un ekonomikas nodaļa</w:t>
      </w:r>
    </w:p>
    <w:p w:rsidR="00240F88" w:rsidRDefault="00240F88" w:rsidP="006362F1">
      <w:pPr>
        <w:pStyle w:val="Bezatstarpm"/>
        <w:rPr>
          <w:rFonts w:eastAsia="Calibri"/>
        </w:rPr>
      </w:pPr>
    </w:p>
    <w:p w:rsidR="00AE697F" w:rsidRPr="00782F7A" w:rsidRDefault="001B5E30" w:rsidP="00BE3D7C">
      <w:pPr>
        <w:pStyle w:val="Citts"/>
        <w:spacing w:line="276" w:lineRule="auto"/>
        <w:rPr>
          <w:rFonts w:eastAsia="Lucida Sans Unicode"/>
          <w:lang w:eastAsia="zh-CN"/>
        </w:rPr>
      </w:pPr>
      <w:r w:rsidRPr="00782F7A">
        <w:rPr>
          <w:rFonts w:eastAsia="Lucida Sans Unicode" w:cstheme="majorHAnsi"/>
          <w:noProof/>
          <w:color w:val="808080"/>
          <w:kern w:val="2"/>
          <w:lang w:eastAsia="lv-LV"/>
        </w:rPr>
        <w:lastRenderedPageBreak/>
        <w:drawing>
          <wp:anchor distT="0" distB="0" distL="114300" distR="114300" simplePos="0" relativeHeight="251719680" behindDoc="1" locked="0" layoutInCell="1" allowOverlap="1">
            <wp:simplePos x="0" y="0"/>
            <wp:positionH relativeFrom="margin">
              <wp:align>left</wp:align>
            </wp:positionH>
            <wp:positionV relativeFrom="paragraph">
              <wp:posOffset>325755</wp:posOffset>
            </wp:positionV>
            <wp:extent cx="5939790" cy="4364990"/>
            <wp:effectExtent l="0" t="0" r="3810" b="0"/>
            <wp:wrapTight wrapText="bothSides">
              <wp:wrapPolygon edited="0">
                <wp:start x="0" y="0"/>
                <wp:lineTo x="0" y="21493"/>
                <wp:lineTo x="21545" y="21493"/>
                <wp:lineTo x="21545" y="0"/>
                <wp:lineTo x="0" y="0"/>
              </wp:wrapPolygon>
            </wp:wrapTight>
            <wp:docPr id="29" name="Diagramma 29">
              <a:extLst xmlns:a="http://schemas.openxmlformats.org/drawingml/2006/main">
                <a:ext uri="{FF2B5EF4-FFF2-40B4-BE49-F238E27FC236}">
                  <a16:creationId xmlns:a16="http://schemas.microsoft.com/office/drawing/2014/main" id="{8238F8FB-86A1-475B-84B2-228392B36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AE697F" w:rsidRPr="00782F7A" w:rsidRDefault="00730D1F" w:rsidP="006362F1">
      <w:pPr>
        <w:pStyle w:val="Bezatstarpm"/>
        <w:rPr>
          <w:rFonts w:eastAsia="Times New Roman"/>
          <w:lang w:eastAsia="lv-LV"/>
        </w:rPr>
      </w:pPr>
      <w:r>
        <w:rPr>
          <w:rFonts w:eastAsia="Times New Roman"/>
          <w:lang w:eastAsia="lv-LV"/>
        </w:rPr>
        <w:t>2</w:t>
      </w:r>
      <w:r w:rsidR="00872593">
        <w:rPr>
          <w:rFonts w:eastAsia="Times New Roman"/>
          <w:lang w:eastAsia="lv-LV"/>
        </w:rPr>
        <w:t>1</w:t>
      </w:r>
      <w:r w:rsidR="00AE697F" w:rsidRPr="00782F7A">
        <w:rPr>
          <w:rFonts w:eastAsia="Times New Roman"/>
          <w:lang w:eastAsia="lv-LV"/>
        </w:rPr>
        <w:t>.attēls. Gulbenes novada pašvaldības pamatbudžeta izdevumu 2017., 2018.gada izpilde un 2019.gada plāns atbilstoši funkcionālajām kategorijām (EUR)</w:t>
      </w:r>
    </w:p>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1B5E30" w:rsidRPr="00782F7A" w:rsidRDefault="001B5E30" w:rsidP="00BE3D7C">
      <w:pPr>
        <w:spacing w:line="276" w:lineRule="auto"/>
        <w:ind w:firstLine="567"/>
        <w:jc w:val="both"/>
        <w:rPr>
          <w:lang w:eastAsia="zh-CN"/>
        </w:rPr>
      </w:pPr>
    </w:p>
    <w:p w:rsidR="00AE697F" w:rsidRPr="00782F7A" w:rsidRDefault="00AE697F" w:rsidP="00BE3D7C">
      <w:pPr>
        <w:pStyle w:val="Apakvirsrakstsmelns"/>
        <w:spacing w:line="276" w:lineRule="auto"/>
      </w:pPr>
      <w:bookmarkStart w:id="283" w:name="_Toc11679769"/>
      <w:r w:rsidRPr="00782F7A">
        <w:t>Speciālā budžeta finansējums un tā izlietojums</w:t>
      </w:r>
      <w:bookmarkEnd w:id="283"/>
    </w:p>
    <w:p w:rsidR="00AE697F" w:rsidRPr="00782F7A" w:rsidRDefault="00AE697F" w:rsidP="00BE3D7C">
      <w:pPr>
        <w:spacing w:line="276" w:lineRule="auto"/>
        <w:ind w:firstLine="567"/>
        <w:jc w:val="both"/>
        <w:rPr>
          <w:rFonts w:ascii="Times New Roman" w:eastAsia="Times New Roman" w:hAnsi="Times New Roman" w:cs="Times New Roman"/>
          <w:szCs w:val="24"/>
        </w:rPr>
      </w:pPr>
      <w:r w:rsidRPr="00782F7A">
        <w:rPr>
          <w:rFonts w:ascii="Times New Roman" w:eastAsia="Times New Roman" w:hAnsi="Times New Roman" w:cs="Times New Roman"/>
          <w:szCs w:val="24"/>
        </w:rPr>
        <w:t>Gulbenes novada pašvaldības speciālais budžetu veido dabas resursu nodoklis, mērķdotācijas autoceļu (ielu) fondiem un pārējie speciālā budžeta līdzekļi.</w:t>
      </w:r>
    </w:p>
    <w:p w:rsidR="00240F88" w:rsidRDefault="00240F88" w:rsidP="006362F1">
      <w:pPr>
        <w:pStyle w:val="Bezatstarpm"/>
        <w:rPr>
          <w:rFonts w:eastAsia="Times New Roman"/>
          <w:lang w:eastAsia="lv-LV"/>
        </w:rPr>
      </w:pPr>
    </w:p>
    <w:p w:rsidR="00E80793" w:rsidRDefault="00E80793">
      <w:pPr>
        <w:rPr>
          <w:rFonts w:eastAsia="Times New Roman"/>
          <w:b/>
          <w:color w:val="000000" w:themeColor="text1"/>
          <w:lang w:eastAsia="lv-LV"/>
        </w:rPr>
      </w:pPr>
      <w:r>
        <w:rPr>
          <w:rFonts w:eastAsia="Times New Roman"/>
          <w:lang w:eastAsia="lv-LV"/>
        </w:rPr>
        <w:br w:type="page"/>
      </w:r>
    </w:p>
    <w:p w:rsidR="00AE697F" w:rsidRPr="00782F7A" w:rsidRDefault="001551C7" w:rsidP="006362F1">
      <w:pPr>
        <w:pStyle w:val="Bezatstarpm"/>
        <w:rPr>
          <w:rFonts w:eastAsia="Times New Roman"/>
          <w:lang w:eastAsia="lv-LV"/>
        </w:rPr>
      </w:pPr>
      <w:r>
        <w:rPr>
          <w:rFonts w:eastAsia="Times New Roman"/>
          <w:lang w:eastAsia="lv-LV"/>
        </w:rPr>
        <w:lastRenderedPageBreak/>
        <w:t>28</w:t>
      </w:r>
      <w:r w:rsidR="00AE697F" w:rsidRPr="00782F7A">
        <w:rPr>
          <w:rFonts w:eastAsia="Times New Roman"/>
          <w:lang w:eastAsia="lv-LV"/>
        </w:rPr>
        <w:t xml:space="preserve">.tabula </w:t>
      </w:r>
    </w:p>
    <w:p w:rsidR="00AE697F" w:rsidRDefault="00AE697F" w:rsidP="006362F1">
      <w:pPr>
        <w:pStyle w:val="Bezatstarpm"/>
        <w:rPr>
          <w:rFonts w:eastAsia="Calibri"/>
          <w:lang w:eastAsia="lv-LV"/>
        </w:rPr>
      </w:pPr>
      <w:r w:rsidRPr="00782F7A">
        <w:rPr>
          <w:rFonts w:eastAsia="Calibri"/>
          <w:lang w:eastAsia="lv-LV"/>
        </w:rPr>
        <w:t>Gulbenes novada pašvaldības speciālā budžeta 2017., 2018.gada izpilde un 2019.gada plāns, EUR</w:t>
      </w:r>
    </w:p>
    <w:p w:rsidR="00240F88" w:rsidRPr="00782F7A" w:rsidRDefault="00240F88" w:rsidP="006362F1">
      <w:pPr>
        <w:pStyle w:val="Bezatstarpm"/>
        <w:rPr>
          <w:rFonts w:eastAsia="Calibri"/>
          <w:lang w:eastAsia="lv-LV"/>
        </w:rPr>
      </w:pP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5068"/>
        <w:gridCol w:w="1432"/>
        <w:gridCol w:w="1338"/>
        <w:gridCol w:w="1506"/>
      </w:tblGrid>
      <w:tr w:rsidR="00AE697F" w:rsidRPr="00782F7A" w:rsidTr="004E1EBB">
        <w:trPr>
          <w:trHeight w:val="20"/>
          <w:tblHeader/>
        </w:trPr>
        <w:tc>
          <w:tcPr>
            <w:tcW w:w="2712" w:type="pct"/>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Posteņa nosaukums</w:t>
            </w:r>
          </w:p>
        </w:tc>
        <w:tc>
          <w:tcPr>
            <w:tcW w:w="1482" w:type="pct"/>
            <w:gridSpan w:val="2"/>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Budžeta izpilde</w:t>
            </w:r>
          </w:p>
        </w:tc>
        <w:tc>
          <w:tcPr>
            <w:tcW w:w="80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Budžeta plāns</w:t>
            </w:r>
          </w:p>
        </w:tc>
      </w:tr>
      <w:tr w:rsidR="00AE697F" w:rsidRPr="00782F7A" w:rsidTr="004E1EBB">
        <w:trPr>
          <w:trHeight w:val="20"/>
          <w:tblHeader/>
        </w:trPr>
        <w:tc>
          <w:tcPr>
            <w:tcW w:w="0" w:type="auto"/>
            <w:vMerge/>
            <w:shd w:val="clear" w:color="auto" w:fill="006600"/>
            <w:vAlign w:val="center"/>
            <w:hideMark/>
          </w:tcPr>
          <w:p w:rsidR="00AE697F" w:rsidRPr="00782F7A" w:rsidRDefault="00AE697F" w:rsidP="00BE3D7C">
            <w:pPr>
              <w:spacing w:line="276" w:lineRule="auto"/>
              <w:rPr>
                <w:rFonts w:ascii="Times New Roman" w:eastAsia="Times New Roman" w:hAnsi="Times New Roman" w:cs="Times New Roman"/>
                <w:b/>
                <w:szCs w:val="24"/>
                <w:lang w:eastAsia="lv-LV"/>
              </w:rPr>
            </w:pPr>
          </w:p>
        </w:tc>
        <w:tc>
          <w:tcPr>
            <w:tcW w:w="76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2017</w:t>
            </w:r>
          </w:p>
        </w:tc>
        <w:tc>
          <w:tcPr>
            <w:tcW w:w="71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2018</w:t>
            </w:r>
          </w:p>
        </w:tc>
        <w:tc>
          <w:tcPr>
            <w:tcW w:w="80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2019</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IEŅĒMUMI KOPĀ</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800 584</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837 455</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778 430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Dabas resursu nodoklis par dabas resursu ieguvi un vides piesārņošanu</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141 313</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159 025</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100 000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Ieņēmumi no ūdenstilpju un zvejas tiesību nomas un zvejas tiesību nerūpnieciskas izmantošanas (licences)</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Ieņēmumi par pārējiem sniegtajiem maksas pakalpojumiem</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Ieņēmumi par nomu un īri</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Pašvaldību budžetā saņemtās valsts budžeta mērķdotācijas</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659 271</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659 271</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678 430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682 970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857 406</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1 378 141</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Vispārējie valdības dienesti</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Ekonomiskā darbība </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546 171</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723 729</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1 065 201</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Vides aizsardzība</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136 799</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133 677</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312 940</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Teritoriju un mājokļu apsaimniekošana </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rPr>
                <w:rFonts w:ascii="Times New Roman" w:eastAsia="Times New Roman" w:hAnsi="Times New Roman" w:cs="Times New Roman"/>
                <w:szCs w:val="24"/>
                <w:lang w:eastAsia="lv-LV"/>
              </w:rPr>
            </w:pP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682 970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857 406</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1 378 141</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Atalgojums</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36 837</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20 220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40 355</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Darba devēja valsts sociālās apdrošināšanas obligātās iemaksas, sociāla rakstura pabalsti un kompensācijas</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12 618</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5 860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10 171</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Pakalpojumi</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333 236</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386 317</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768 357</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Krājumi, materiāli, energoresursi, preces, biroja preces un inventārs</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53 949</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61 434</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73 221</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Budžeta iestāžu nodokļu maksājumi</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327</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188</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Pašvaldību budžeta dotācija biedrībām un nodibinājumiem</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600</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Pašvaldības speciālā budžeta uzturēšanas izdevumu transferts uz pašvaldības pamatbudžetu</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1076</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r w:rsidR="00AE697F" w:rsidRPr="00782F7A" w:rsidTr="004E1EBB">
        <w:trPr>
          <w:trHeight w:val="20"/>
        </w:trPr>
        <w:tc>
          <w:tcPr>
            <w:tcW w:w="2712" w:type="pct"/>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Pamatkapitāla veidošana</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244 327</w:t>
            </w:r>
          </w:p>
        </w:tc>
        <w:tc>
          <w:tcPr>
            <w:tcW w:w="71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383 387</w:t>
            </w:r>
          </w:p>
        </w:tc>
        <w:tc>
          <w:tcPr>
            <w:tcW w:w="80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486 037</w:t>
            </w:r>
          </w:p>
        </w:tc>
      </w:tr>
      <w:tr w:rsidR="00AE697F" w:rsidRPr="00782F7A" w:rsidTr="004E1EBB">
        <w:trPr>
          <w:trHeight w:val="20"/>
        </w:trPr>
        <w:tc>
          <w:tcPr>
            <w:tcW w:w="2712"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Kapitālo izdevumu transferti</w:t>
            </w:r>
          </w:p>
        </w:tc>
        <w:tc>
          <w:tcPr>
            <w:tcW w:w="766" w:type="pct"/>
            <w:noWrap/>
            <w:vAlign w:val="center"/>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c>
          <w:tcPr>
            <w:tcW w:w="716" w:type="pct"/>
            <w:noWrap/>
            <w:vAlign w:val="center"/>
          </w:tcPr>
          <w:p w:rsidR="00AE697F" w:rsidRPr="00782F7A" w:rsidRDefault="00AE697F" w:rsidP="00BE3D7C">
            <w:pPr>
              <w:spacing w:line="276" w:lineRule="auto"/>
              <w:ind w:right="321"/>
              <w:rPr>
                <w:rFonts w:ascii="Times New Roman" w:eastAsia="Times New Roman" w:hAnsi="Times New Roman" w:cs="Times New Roman"/>
                <w:szCs w:val="24"/>
                <w:lang w:eastAsia="lv-LV"/>
              </w:rPr>
            </w:pPr>
          </w:p>
        </w:tc>
        <w:tc>
          <w:tcPr>
            <w:tcW w:w="806" w:type="pct"/>
            <w:noWrap/>
            <w:vAlign w:val="bottom"/>
          </w:tcPr>
          <w:p w:rsidR="00AE697F" w:rsidRPr="00782F7A" w:rsidRDefault="00AE697F" w:rsidP="00BE3D7C">
            <w:pPr>
              <w:spacing w:line="276" w:lineRule="auto"/>
              <w:ind w:right="321"/>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DC633D" w:rsidRDefault="00DC633D" w:rsidP="00BE3D7C">
      <w:pPr>
        <w:pStyle w:val="Apakvirsrakstsmelns"/>
        <w:spacing w:line="276" w:lineRule="auto"/>
      </w:pPr>
    </w:p>
    <w:p w:rsidR="00240F88" w:rsidRDefault="00240F88">
      <w:pPr>
        <w:rPr>
          <w:rFonts w:ascii="Times New Roman" w:eastAsia="Calibri" w:hAnsi="Times New Roman" w:cs="Times New Roman"/>
          <w:b/>
          <w:bCs/>
          <w:color w:val="006342"/>
          <w:lang w:eastAsia="lv-LV"/>
        </w:rPr>
      </w:pPr>
      <w:r>
        <w:br w:type="page"/>
      </w:r>
    </w:p>
    <w:p w:rsidR="00AE697F" w:rsidRPr="00782F7A" w:rsidRDefault="00AE697F" w:rsidP="00BE3D7C">
      <w:pPr>
        <w:pStyle w:val="Apakvirsrakstsmelns"/>
        <w:spacing w:line="276" w:lineRule="auto"/>
      </w:pPr>
      <w:bookmarkStart w:id="284" w:name="_Toc11679770"/>
      <w:r w:rsidRPr="00782F7A">
        <w:lastRenderedPageBreak/>
        <w:t>Ziedojumi un dāvinājumi</w:t>
      </w:r>
      <w:bookmarkEnd w:id="284"/>
    </w:p>
    <w:p w:rsidR="00AE697F" w:rsidRPr="00782F7A" w:rsidRDefault="001551C7" w:rsidP="006362F1">
      <w:pPr>
        <w:pStyle w:val="Bezatstarpm"/>
        <w:rPr>
          <w:rFonts w:eastAsia="Times New Roman"/>
          <w:lang w:eastAsia="lv-LV"/>
        </w:rPr>
      </w:pPr>
      <w:r>
        <w:rPr>
          <w:rFonts w:eastAsia="Times New Roman"/>
          <w:lang w:eastAsia="lv-LV"/>
        </w:rPr>
        <w:t>29</w:t>
      </w:r>
      <w:r w:rsidR="00AE697F" w:rsidRPr="00782F7A">
        <w:rPr>
          <w:rFonts w:eastAsia="Times New Roman"/>
          <w:lang w:eastAsia="lv-LV"/>
        </w:rPr>
        <w:t xml:space="preserve">.tabula </w:t>
      </w:r>
    </w:p>
    <w:p w:rsidR="00AE697F" w:rsidRPr="00782F7A" w:rsidRDefault="00AE697F" w:rsidP="006362F1">
      <w:pPr>
        <w:pStyle w:val="Bezatstarpm"/>
        <w:rPr>
          <w:rFonts w:eastAsia="Calibri"/>
        </w:rPr>
      </w:pPr>
      <w:r w:rsidRPr="00782F7A">
        <w:rPr>
          <w:rFonts w:eastAsia="Calibri"/>
        </w:rPr>
        <w:t>Gulbenes novada pašvaldības 2017.gada un 2018.gada ziedojumi un dāvinājumi, EUR</w:t>
      </w:r>
    </w:p>
    <w:tbl>
      <w:tblPr>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5846"/>
        <w:gridCol w:w="1904"/>
        <w:gridCol w:w="1594"/>
      </w:tblGrid>
      <w:tr w:rsidR="00AE697F" w:rsidRPr="00782F7A" w:rsidTr="004E1EBB">
        <w:trPr>
          <w:trHeight w:val="20"/>
          <w:tblHeader/>
          <w:jc w:val="center"/>
        </w:trPr>
        <w:tc>
          <w:tcPr>
            <w:tcW w:w="3128" w:type="pct"/>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Posteņa nosaukums</w:t>
            </w:r>
          </w:p>
        </w:tc>
        <w:tc>
          <w:tcPr>
            <w:tcW w:w="1872" w:type="pct"/>
            <w:gridSpan w:val="2"/>
            <w:shd w:val="clear" w:color="auto" w:fill="006600"/>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Ziedojumu un dāvinājumu izpilde</w:t>
            </w:r>
          </w:p>
        </w:tc>
      </w:tr>
      <w:tr w:rsidR="00AE697F" w:rsidRPr="00782F7A" w:rsidTr="004E1EBB">
        <w:trPr>
          <w:trHeight w:val="20"/>
          <w:tblHeader/>
          <w:jc w:val="center"/>
        </w:trPr>
        <w:tc>
          <w:tcPr>
            <w:tcW w:w="0" w:type="auto"/>
            <w:vMerge/>
            <w:shd w:val="clear" w:color="auto" w:fill="006600"/>
            <w:vAlign w:val="center"/>
            <w:hideMark/>
          </w:tcPr>
          <w:p w:rsidR="00AE697F" w:rsidRPr="00782F7A" w:rsidRDefault="00AE697F" w:rsidP="00BE3D7C">
            <w:pPr>
              <w:spacing w:line="276" w:lineRule="auto"/>
              <w:rPr>
                <w:rFonts w:ascii="Times New Roman" w:eastAsia="Times New Roman" w:hAnsi="Times New Roman" w:cs="Times New Roman"/>
                <w:b/>
                <w:szCs w:val="24"/>
                <w:lang w:eastAsia="lv-LV"/>
              </w:rPr>
            </w:pPr>
          </w:p>
        </w:tc>
        <w:tc>
          <w:tcPr>
            <w:tcW w:w="1019"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2017</w:t>
            </w:r>
          </w:p>
        </w:tc>
        <w:tc>
          <w:tcPr>
            <w:tcW w:w="853"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2018</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SAŅEMTIE ZIEDOJUMI UN DĀVINĀJUMI</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81 318</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48 136</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Ziedojumi un dāvinājumi, kas saņemti no juridiskajām personām</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57 395</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32 572</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Ziedojumi un dāvinājumi, kas saņemti no fiziskajām personām</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23 923</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15 564</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55 668</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80 230</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Vispārējie valdības dienesti</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856</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6 071</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Ekonomiskā darbība </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12 539</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35 823</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Teritoriju un mājokļu apsaimniekošana</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1 999</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49</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Atpūta, kultūra</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5 510</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1 924</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Izglītība</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31 329</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34 953</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Sociālā aizsardzība</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3 435</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1 410</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IZDEVUMI KOPĀ</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55 668</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80 230</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Kārtējie izdevumi</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38 340</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36 412</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Sociālā palīdzība naudā</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2 337</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8 803</w:t>
            </w:r>
          </w:p>
        </w:tc>
      </w:tr>
      <w:tr w:rsidR="00AE697F" w:rsidRPr="00782F7A" w:rsidTr="004E1EBB">
        <w:trPr>
          <w:trHeight w:val="20"/>
          <w:jc w:val="center"/>
        </w:trPr>
        <w:tc>
          <w:tcPr>
            <w:tcW w:w="3128"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Pamatlīdzekļu iegāde</w:t>
            </w:r>
          </w:p>
        </w:tc>
        <w:tc>
          <w:tcPr>
            <w:tcW w:w="1019" w:type="pct"/>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14 991</w:t>
            </w:r>
          </w:p>
        </w:tc>
        <w:tc>
          <w:tcPr>
            <w:tcW w:w="853" w:type="pct"/>
            <w:noWrap/>
            <w:vAlign w:val="center"/>
          </w:tcPr>
          <w:p w:rsidR="00AE697F" w:rsidRPr="00782F7A" w:rsidRDefault="00AE697F" w:rsidP="00BE3D7C">
            <w:pPr>
              <w:spacing w:line="276" w:lineRule="auto"/>
              <w:ind w:right="30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35 015</w:t>
            </w:r>
          </w:p>
        </w:tc>
      </w:tr>
    </w:tbl>
    <w:p w:rsidR="00AE697F" w:rsidRPr="00782F7A" w:rsidRDefault="00AE697F" w:rsidP="00BE3D7C">
      <w:pPr>
        <w:pStyle w:val="Citts"/>
        <w:spacing w:line="276" w:lineRule="auto"/>
        <w:rPr>
          <w:rFonts w:eastAsia="Lucida Sans Unicode"/>
          <w:lang w:eastAsia="zh-CN"/>
        </w:rPr>
      </w:pPr>
      <w:bookmarkStart w:id="285" w:name="_Toc420578717"/>
      <w:r w:rsidRPr="00782F7A">
        <w:rPr>
          <w:rFonts w:eastAsia="Lucida Sans Unicode"/>
          <w:lang w:eastAsia="zh-CN"/>
        </w:rPr>
        <w:t>Avots: Finanšu un ekonomikas nodaļa</w:t>
      </w:r>
    </w:p>
    <w:p w:rsidR="001B5E30" w:rsidRPr="00782F7A" w:rsidRDefault="001B5E30" w:rsidP="00BE3D7C">
      <w:pPr>
        <w:spacing w:line="276" w:lineRule="auto"/>
        <w:ind w:firstLine="567"/>
        <w:jc w:val="both"/>
        <w:rPr>
          <w:lang w:eastAsia="zh-CN"/>
        </w:rPr>
      </w:pPr>
    </w:p>
    <w:p w:rsidR="00AE697F" w:rsidRPr="00782F7A" w:rsidRDefault="00AE697F" w:rsidP="00BE3D7C">
      <w:pPr>
        <w:pStyle w:val="Apakvirsrakstsmelns"/>
        <w:spacing w:line="276" w:lineRule="auto"/>
      </w:pPr>
      <w:bookmarkStart w:id="286" w:name="_Toc11679771"/>
      <w:r w:rsidRPr="00782F7A">
        <w:t>Pašvaldības aizņēmumi</w:t>
      </w:r>
      <w:bookmarkEnd w:id="285"/>
      <w:r w:rsidRPr="00782F7A">
        <w:t>, saistības</w:t>
      </w:r>
      <w:bookmarkEnd w:id="286"/>
    </w:p>
    <w:p w:rsidR="00AE697F" w:rsidRPr="00782F7A" w:rsidRDefault="00AE697F" w:rsidP="00BE3D7C">
      <w:pPr>
        <w:spacing w:line="276" w:lineRule="auto"/>
        <w:ind w:firstLine="567"/>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lv-LV"/>
        </w:rPr>
        <w:t>2018.gadā</w:t>
      </w:r>
      <w:r w:rsidRPr="00782F7A">
        <w:rPr>
          <w:rFonts w:ascii="Times New Roman" w:eastAsia="Times New Roman" w:hAnsi="Times New Roman" w:cs="Times New Roman"/>
          <w:szCs w:val="24"/>
          <w:lang w:eastAsia="ru-RU"/>
        </w:rPr>
        <w:t xml:space="preserve"> ar Valsts kasi noslēgti </w:t>
      </w:r>
      <w:r w:rsidRPr="00782F7A">
        <w:rPr>
          <w:rFonts w:ascii="Times New Roman" w:eastAsia="Times New Roman" w:hAnsi="Times New Roman" w:cs="Times New Roman"/>
          <w:iCs/>
          <w:szCs w:val="24"/>
          <w:lang w:eastAsia="ru-RU"/>
        </w:rPr>
        <w:t>19</w:t>
      </w:r>
      <w:r w:rsidRPr="00782F7A">
        <w:rPr>
          <w:rFonts w:ascii="Times New Roman" w:eastAsia="Times New Roman" w:hAnsi="Times New Roman" w:cs="Times New Roman"/>
          <w:szCs w:val="24"/>
          <w:lang w:eastAsia="ru-RU"/>
        </w:rPr>
        <w:t xml:space="preserve"> aizņēmumu līgumi par 6 984 382 ar mainīgo % likmi, saņemtais finansējums 6 108 486 EUR, atmaksātais finansējums 2 074 553</w:t>
      </w:r>
      <w:r w:rsidRPr="00782F7A">
        <w:rPr>
          <w:rFonts w:ascii="Times New Roman" w:eastAsia="Times New Roman" w:hAnsi="Times New Roman" w:cs="Times New Roman"/>
          <w:iCs/>
          <w:szCs w:val="24"/>
          <w:lang w:eastAsia="ru-RU"/>
        </w:rPr>
        <w:t> </w:t>
      </w:r>
      <w:r w:rsidRPr="00782F7A">
        <w:rPr>
          <w:rFonts w:ascii="Times New Roman" w:eastAsia="Times New Roman" w:hAnsi="Times New Roman" w:cs="Times New Roman"/>
          <w:szCs w:val="24"/>
          <w:lang w:eastAsia="ru-RU"/>
        </w:rPr>
        <w:t>EUR</w:t>
      </w:r>
      <w:r w:rsidRPr="00782F7A">
        <w:rPr>
          <w:rFonts w:ascii="Times New Roman" w:eastAsia="Times New Roman" w:hAnsi="Times New Roman" w:cs="Times New Roman"/>
          <w:iCs/>
          <w:szCs w:val="24"/>
          <w:lang w:eastAsia="ru-RU"/>
        </w:rPr>
        <w:t>, dzēsti 24</w:t>
      </w:r>
      <w:r w:rsidRPr="00782F7A">
        <w:rPr>
          <w:rFonts w:ascii="Times New Roman" w:eastAsia="Times New Roman" w:hAnsi="Times New Roman" w:cs="Times New Roman"/>
          <w:szCs w:val="24"/>
          <w:lang w:eastAsia="ru-RU"/>
        </w:rPr>
        <w:t xml:space="preserve"> aizņēmumi.</w:t>
      </w:r>
    </w:p>
    <w:p w:rsidR="00AE697F" w:rsidRPr="00782F7A" w:rsidRDefault="0040100A" w:rsidP="006362F1">
      <w:pPr>
        <w:pStyle w:val="Bezatstarpm"/>
        <w:rPr>
          <w:rFonts w:eastAsia="Times New Roman"/>
          <w:szCs w:val="24"/>
          <w:lang w:eastAsia="lv-LV"/>
        </w:rPr>
      </w:pPr>
      <w:r w:rsidRPr="00782F7A">
        <w:rPr>
          <w:rFonts w:eastAsia="Times New Roman"/>
          <w:lang w:eastAsia="lv-LV"/>
        </w:rPr>
        <w:t>3</w:t>
      </w:r>
      <w:r w:rsidR="001551C7">
        <w:rPr>
          <w:rFonts w:eastAsia="Times New Roman"/>
          <w:lang w:eastAsia="lv-LV"/>
        </w:rPr>
        <w:t>0</w:t>
      </w:r>
      <w:r w:rsidR="00AE697F" w:rsidRPr="00782F7A">
        <w:rPr>
          <w:rFonts w:eastAsia="Times New Roman"/>
          <w:lang w:eastAsia="lv-LV"/>
        </w:rPr>
        <w:t xml:space="preserve">.tabula </w:t>
      </w:r>
    </w:p>
    <w:p w:rsidR="00AE697F" w:rsidRPr="00782F7A" w:rsidRDefault="00AE697F" w:rsidP="006362F1">
      <w:pPr>
        <w:pStyle w:val="Bezatstarpm"/>
        <w:rPr>
          <w:rFonts w:eastAsia="Calibri"/>
          <w:lang w:eastAsia="ru-RU"/>
        </w:rPr>
      </w:pPr>
      <w:r w:rsidRPr="00782F7A">
        <w:rPr>
          <w:rFonts w:eastAsia="Calibri"/>
          <w:lang w:eastAsia="lv-LV"/>
        </w:rPr>
        <w:t>Gulbenes novada pašvaldības 2018.gadā noslēgtie aizņēmumu līgumi, EUR</w:t>
      </w:r>
    </w:p>
    <w:tbl>
      <w:tblPr>
        <w:tblW w:w="5014"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A0" w:firstRow="1" w:lastRow="0" w:firstColumn="1" w:lastColumn="0" w:noHBand="0" w:noVBand="1"/>
      </w:tblPr>
      <w:tblGrid>
        <w:gridCol w:w="639"/>
        <w:gridCol w:w="4198"/>
        <w:gridCol w:w="1679"/>
        <w:gridCol w:w="1394"/>
        <w:gridCol w:w="1460"/>
      </w:tblGrid>
      <w:tr w:rsidR="00AE697F" w:rsidRPr="00782F7A" w:rsidTr="004E1EBB">
        <w:trPr>
          <w:trHeight w:val="1134"/>
          <w:tblHeader/>
          <w:jc w:val="center"/>
        </w:trPr>
        <w:tc>
          <w:tcPr>
            <w:tcW w:w="341"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ru-RU"/>
              </w:rPr>
            </w:pPr>
            <w:r w:rsidRPr="00782F7A">
              <w:rPr>
                <w:rFonts w:ascii="Times New Roman" w:eastAsia="Times New Roman" w:hAnsi="Times New Roman" w:cs="Times New Roman"/>
                <w:b/>
                <w:szCs w:val="24"/>
                <w:lang w:eastAsia="ru-RU"/>
              </w:rPr>
              <w:t>Nr.p.k.</w:t>
            </w:r>
          </w:p>
        </w:tc>
        <w:tc>
          <w:tcPr>
            <w:tcW w:w="2240"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ru-RU"/>
              </w:rPr>
            </w:pPr>
            <w:r w:rsidRPr="00782F7A">
              <w:rPr>
                <w:rFonts w:ascii="Times New Roman" w:eastAsia="Times New Roman" w:hAnsi="Times New Roman" w:cs="Times New Roman"/>
                <w:b/>
                <w:szCs w:val="24"/>
                <w:lang w:eastAsia="ru-RU"/>
              </w:rPr>
              <w:t>Mērķis</w:t>
            </w:r>
          </w:p>
        </w:tc>
        <w:tc>
          <w:tcPr>
            <w:tcW w:w="89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ru-RU"/>
              </w:rPr>
            </w:pPr>
            <w:r w:rsidRPr="00782F7A">
              <w:rPr>
                <w:rFonts w:ascii="Times New Roman" w:eastAsia="Times New Roman" w:hAnsi="Times New Roman" w:cs="Times New Roman"/>
                <w:b/>
                <w:szCs w:val="24"/>
                <w:lang w:eastAsia="ru-RU"/>
              </w:rPr>
              <w:t>Līguma parakstīšanas datums</w:t>
            </w:r>
          </w:p>
        </w:tc>
        <w:tc>
          <w:tcPr>
            <w:tcW w:w="744"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ru-RU"/>
              </w:rPr>
            </w:pPr>
            <w:r w:rsidRPr="00782F7A">
              <w:rPr>
                <w:rFonts w:ascii="Times New Roman" w:eastAsia="Times New Roman" w:hAnsi="Times New Roman" w:cs="Times New Roman"/>
                <w:b/>
                <w:szCs w:val="24"/>
                <w:lang w:eastAsia="ru-RU"/>
              </w:rPr>
              <w:t>Atmaksas termiņš</w:t>
            </w:r>
          </w:p>
        </w:tc>
        <w:tc>
          <w:tcPr>
            <w:tcW w:w="779"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ru-RU"/>
              </w:rPr>
            </w:pPr>
            <w:r w:rsidRPr="00782F7A">
              <w:rPr>
                <w:rFonts w:ascii="Times New Roman" w:eastAsia="Times New Roman" w:hAnsi="Times New Roman" w:cs="Times New Roman"/>
                <w:b/>
                <w:szCs w:val="24"/>
                <w:lang w:eastAsia="ru-RU"/>
              </w:rPr>
              <w:t>Aizņēmuma līguma summa</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ERAF projekts “Infrastruktūras uzlabošana industriālās zonas attīstībai Lizumā”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06.03.2018.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20.02.2039.</w:t>
            </w:r>
          </w:p>
        </w:tc>
        <w:tc>
          <w:tcPr>
            <w:tcW w:w="779" w:type="pct"/>
            <w:vAlign w:val="center"/>
            <w:hideMark/>
          </w:tcPr>
          <w:p w:rsidR="00AE697F" w:rsidRPr="00782F7A" w:rsidRDefault="00AE697F"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177 500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2.</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Eiropas Savienības fondu ierobežotās projektu iesniegumu atlases projekta “Ēkas Jaungulbenes alejas”, </w:t>
            </w:r>
            <w:r w:rsidRPr="00782F7A">
              <w:rPr>
                <w:rFonts w:ascii="Times New Roman" w:eastAsia="Times New Roman" w:hAnsi="Times New Roman" w:cs="Times New Roman"/>
                <w:szCs w:val="24"/>
                <w:lang w:eastAsia="lv-LV"/>
              </w:rPr>
              <w:lastRenderedPageBreak/>
              <w:t>Jaungulbenes pagastā, Gulbenes novadā pārbūve par sociālās aprūpes centru”</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lastRenderedPageBreak/>
              <w:t>06.03.2018.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20.02.2048.</w:t>
            </w:r>
          </w:p>
        </w:tc>
        <w:tc>
          <w:tcPr>
            <w:tcW w:w="779" w:type="pct"/>
            <w:vAlign w:val="center"/>
            <w:hideMark/>
          </w:tcPr>
          <w:p w:rsidR="00AE697F" w:rsidRPr="00782F7A" w:rsidRDefault="00AE697F" w:rsidP="00BE3D7C">
            <w:pPr>
              <w:spacing w:line="276" w:lineRule="auto"/>
              <w:jc w:val="both"/>
              <w:rPr>
                <w:rFonts w:ascii="Times New Roman" w:eastAsia="Calibri" w:hAnsi="Times New Roman" w:cs="Times New Roman"/>
                <w:szCs w:val="24"/>
              </w:rPr>
            </w:pPr>
            <w:r w:rsidRPr="00782F7A">
              <w:rPr>
                <w:rFonts w:ascii="Times New Roman" w:eastAsia="Calibri" w:hAnsi="Times New Roman" w:cs="Times New Roman"/>
                <w:szCs w:val="24"/>
              </w:rPr>
              <w:t>2 414 581</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3.</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Projekts “Kalēju ielas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23.04.2018.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20.04.2038.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114 940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4.</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“Meliorācijas sistēmas atjaunošana Beļavas pagastā”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03.05.2018.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20.04.2029.</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56 069</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5.</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Pašvaldības autonomo funkciju veikšanai nepieciešamā transporta iegāde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03.05.2018.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20.04.2023.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12 000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6.</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“Lizuma muižas vecā parka jaunā dzīve”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03.05.2018.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20.04.2023.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30 446</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7.</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Prioritārais investīciju projekts ”SIA “ALBA” dalībniekiem piederošo kapitāla daļu iegāde”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25.05.2018.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20.05.2048.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249 000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8.</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Projekts “Apliecinājuma kartes izstrāde, autoruzraudzība un būvdarbi Rankas arodvidusskolas telpu atjaunošanai Rankas pamatskolas vajadzībām”</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20.05.2023.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97 988</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9.</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“Ceļa posma Vīkšņi – Atvases – Voldemāri Stradu pagastā, ceļa posma Stradu skola – Antani Stradu pagastā un ceļa posma Rēzeknes ceļš – Jūdzkalni Stradu pagastā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20.05.2033.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460 066</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10.</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“Ceļa posma Gāršnieki Aizsili Beļavas pagastā un ceļa posma Spalvas – Strautiņi Beļavas pagastā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20.05.2033.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410 972</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11.</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“Ceļa posma Elstu pienotava – Dzidrumi – Medņi – Odzenieši Daukstu pagastā un ceļa posma Stari – Blektes – Audīle Daukstu pagastā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28.05.2018.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20.05.2033.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394 939</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12.</w:t>
            </w:r>
          </w:p>
        </w:tc>
        <w:tc>
          <w:tcPr>
            <w:tcW w:w="2240"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ELFLA projekts „Ceļa posma Aizvēji – Zvirgzdiņi Druvienas pagastā un ceļa posma Ražotāji – Grūšļi – Censoņi – Kalniņi Lizuma pagastā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04.07.2018.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20.06.2033.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316 368</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13.</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Apkures katla nomaiņa ar karstā ūdensapgādes tīklu izbūvi pirmsskolas izglītības iestādē “Pienenīte” un apkures katla nomaiņa Stāmerienas pagasta pārvaldes ēkā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04.07.2018.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20.06.2028.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64 971</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lastRenderedPageBreak/>
              <w:t>14.</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Kļavkalnu ielas posma no Kalna ielas līdz Saules ielai un Pļavu ielas atjaunošana</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04.07.2018.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20.06.2033</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101 620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15.</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Eiropas Savienības fondu ierobežotās projektu iesniegumu atlases projekts “Infrastruktūras sakārtošana uzņēmējdarbības attīstībai Gulbenes pilsētā”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04.07.2018.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20.06.2038.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436 743</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16.</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Nākotnes ielas Gulbenē pārbūve</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19.07.2018.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20.07.2038.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499 297</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17.</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ERAF projekts “Gaismas ceļš caur gadsimtiem”</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06.09.2018.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20.08.2048.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900 590</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18.</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Centralizētās siltumapgādes tīklu pārbūve un katlu mājas izbūve Beļavā, Beļavas pagastā, Gulbenes novadā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06.09.2018.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20.08.2038.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194 997</w:t>
            </w:r>
          </w:p>
        </w:tc>
      </w:tr>
      <w:tr w:rsidR="00AE697F" w:rsidRPr="00782F7A" w:rsidTr="004E1EBB">
        <w:trPr>
          <w:trHeight w:val="20"/>
          <w:jc w:val="center"/>
        </w:trPr>
        <w:tc>
          <w:tcPr>
            <w:tcW w:w="341" w:type="pct"/>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19.</w:t>
            </w:r>
          </w:p>
        </w:tc>
        <w:tc>
          <w:tcPr>
            <w:tcW w:w="2240" w:type="pct"/>
            <w:vAlign w:val="bottom"/>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Apkures sistēmas un katlu mājas pārbūve Tirzas pagasta pārvaldes “Biedrības nams” ēkā</w:t>
            </w:r>
          </w:p>
        </w:tc>
        <w:tc>
          <w:tcPr>
            <w:tcW w:w="89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06.09.2018.</w:t>
            </w:r>
          </w:p>
        </w:tc>
        <w:tc>
          <w:tcPr>
            <w:tcW w:w="744"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20.08.2028.</w:t>
            </w:r>
          </w:p>
        </w:tc>
        <w:tc>
          <w:tcPr>
            <w:tcW w:w="779"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51 295</w:t>
            </w:r>
          </w:p>
        </w:tc>
      </w:tr>
      <w:tr w:rsidR="00AE697F" w:rsidRPr="00782F7A" w:rsidTr="004E1EBB">
        <w:trPr>
          <w:trHeight w:val="20"/>
          <w:jc w:val="center"/>
        </w:trPr>
        <w:tc>
          <w:tcPr>
            <w:tcW w:w="4221" w:type="pct"/>
            <w:gridSpan w:val="4"/>
            <w:shd w:val="clear" w:color="auto" w:fill="D6E1DB" w:themeFill="text2" w:themeFillTint="33"/>
            <w:hideMark/>
          </w:tcPr>
          <w:p w:rsidR="00AE697F" w:rsidRPr="00782F7A" w:rsidRDefault="00240F88" w:rsidP="00240F88">
            <w:pPr>
              <w:spacing w:line="276" w:lineRule="auto"/>
              <w:jc w:val="right"/>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Kopā:</w:t>
            </w:r>
          </w:p>
        </w:tc>
        <w:tc>
          <w:tcPr>
            <w:tcW w:w="779" w:type="pct"/>
            <w:shd w:val="clear" w:color="auto" w:fill="D6E1DB" w:themeFill="text2" w:themeFillTint="33"/>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6 984 382</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AE697F" w:rsidRPr="00782F7A" w:rsidRDefault="00AE697F" w:rsidP="00BE3D7C">
      <w:pPr>
        <w:spacing w:line="276" w:lineRule="auto"/>
        <w:ind w:firstLine="567"/>
        <w:jc w:val="both"/>
        <w:rPr>
          <w:rFonts w:ascii="Times New Roman" w:eastAsia="Times New Roman" w:hAnsi="Times New Roman" w:cs="Times New Roman"/>
          <w:bCs/>
          <w:i/>
          <w:lang w:eastAsia="lv-LV"/>
        </w:rPr>
      </w:pPr>
    </w:p>
    <w:p w:rsidR="00AE697F" w:rsidRPr="00782F7A" w:rsidRDefault="0040100A" w:rsidP="006362F1">
      <w:pPr>
        <w:pStyle w:val="Bezatstarpm"/>
        <w:rPr>
          <w:rFonts w:eastAsia="Times New Roman"/>
          <w:lang w:eastAsia="lv-LV"/>
        </w:rPr>
      </w:pPr>
      <w:r w:rsidRPr="00782F7A">
        <w:rPr>
          <w:rFonts w:eastAsia="Times New Roman"/>
          <w:lang w:eastAsia="lv-LV"/>
        </w:rPr>
        <w:t>3</w:t>
      </w:r>
      <w:r w:rsidR="001551C7">
        <w:rPr>
          <w:rFonts w:eastAsia="Times New Roman"/>
          <w:lang w:eastAsia="lv-LV"/>
        </w:rPr>
        <w:t>1</w:t>
      </w:r>
      <w:r w:rsidR="00AE697F" w:rsidRPr="00782F7A">
        <w:rPr>
          <w:rFonts w:eastAsia="Times New Roman"/>
          <w:lang w:eastAsia="lv-LV"/>
        </w:rPr>
        <w:t xml:space="preserve">.tabula </w:t>
      </w:r>
    </w:p>
    <w:p w:rsidR="00AE697F" w:rsidRDefault="00AE697F" w:rsidP="006362F1">
      <w:pPr>
        <w:pStyle w:val="Bezatstarpm"/>
        <w:rPr>
          <w:rFonts w:eastAsia="Calibri"/>
          <w:lang w:eastAsia="lv-LV"/>
        </w:rPr>
      </w:pPr>
      <w:r w:rsidRPr="00782F7A">
        <w:rPr>
          <w:rFonts w:eastAsia="Calibri"/>
          <w:lang w:eastAsia="lv-LV"/>
        </w:rPr>
        <w:t>Gulbenes novada pašvaldības aizņēmumi</w:t>
      </w:r>
      <w:r w:rsidR="00AA1BFA" w:rsidRPr="00782F7A">
        <w:rPr>
          <w:rFonts w:eastAsia="Calibri"/>
          <w:lang w:eastAsia="lv-LV"/>
        </w:rPr>
        <w:t>, EUR</w:t>
      </w:r>
    </w:p>
    <w:p w:rsidR="001B7139" w:rsidRPr="00782F7A" w:rsidRDefault="001B7139" w:rsidP="006362F1">
      <w:pPr>
        <w:pStyle w:val="Bezatstarpm"/>
        <w:rPr>
          <w:rFonts w:eastAsia="Calibri"/>
          <w:lang w:eastAsia="lv-LV"/>
        </w:rPr>
      </w:pPr>
    </w:p>
    <w:tbl>
      <w:tblPr>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1712"/>
        <w:gridCol w:w="1979"/>
        <w:gridCol w:w="1697"/>
        <w:gridCol w:w="1837"/>
        <w:gridCol w:w="2119"/>
      </w:tblGrid>
      <w:tr w:rsidR="00AE697F" w:rsidRPr="00782F7A" w:rsidTr="004E1EBB">
        <w:trPr>
          <w:cantSplit/>
          <w:trHeight w:val="20"/>
          <w:tblHeader/>
          <w:jc w:val="center"/>
        </w:trPr>
        <w:tc>
          <w:tcPr>
            <w:tcW w:w="916"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Kopējā aizņēmumu līgumu summa</w:t>
            </w:r>
          </w:p>
        </w:tc>
        <w:tc>
          <w:tcPr>
            <w:tcW w:w="1059"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Aizņēmumu parāda summa</w:t>
            </w:r>
          </w:p>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uz 01.01. 2018.</w:t>
            </w:r>
          </w:p>
        </w:tc>
        <w:tc>
          <w:tcPr>
            <w:tcW w:w="908"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2018.gadā saņemtie aizņēmumi</w:t>
            </w:r>
          </w:p>
        </w:tc>
        <w:tc>
          <w:tcPr>
            <w:tcW w:w="983"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2018.gadā samaksātie aizņēmumi</w:t>
            </w:r>
          </w:p>
        </w:tc>
        <w:tc>
          <w:tcPr>
            <w:tcW w:w="1134"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Aizņēmumu parāda summa</w:t>
            </w:r>
          </w:p>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uz 31.12.2017.</w:t>
            </w:r>
          </w:p>
        </w:tc>
      </w:tr>
      <w:tr w:rsidR="00AE697F" w:rsidRPr="00782F7A" w:rsidTr="004E1EBB">
        <w:trPr>
          <w:trHeight w:val="737"/>
          <w:jc w:val="center"/>
        </w:trPr>
        <w:tc>
          <w:tcPr>
            <w:tcW w:w="916" w:type="pct"/>
            <w:noWrap/>
            <w:vAlign w:val="center"/>
            <w:hideMark/>
          </w:tcPr>
          <w:p w:rsidR="00AE697F" w:rsidRPr="00782F7A" w:rsidRDefault="00AE697F" w:rsidP="00BE3D7C">
            <w:pPr>
              <w:spacing w:line="276" w:lineRule="auto"/>
              <w:jc w:val="both"/>
              <w:rPr>
                <w:rFonts w:ascii="Times New Roman" w:eastAsia="Times New Roman" w:hAnsi="Times New Roman" w:cs="Times New Roman"/>
                <w:bCs/>
                <w:szCs w:val="24"/>
              </w:rPr>
            </w:pPr>
            <w:r w:rsidRPr="00782F7A">
              <w:rPr>
                <w:rFonts w:ascii="Times New Roman" w:eastAsia="Times New Roman" w:hAnsi="Times New Roman" w:cs="Times New Roman"/>
                <w:bCs/>
                <w:szCs w:val="24"/>
              </w:rPr>
              <w:t>26 507 237</w:t>
            </w:r>
          </w:p>
        </w:tc>
        <w:tc>
          <w:tcPr>
            <w:tcW w:w="1059" w:type="pct"/>
            <w:noWrap/>
            <w:vAlign w:val="center"/>
            <w:hideMark/>
          </w:tcPr>
          <w:p w:rsidR="00AE697F" w:rsidRPr="00782F7A" w:rsidRDefault="00AE697F" w:rsidP="00BE3D7C">
            <w:pPr>
              <w:spacing w:line="276" w:lineRule="auto"/>
              <w:jc w:val="both"/>
              <w:rPr>
                <w:rFonts w:ascii="Times New Roman" w:eastAsia="Times New Roman" w:hAnsi="Times New Roman" w:cs="Times New Roman"/>
                <w:bCs/>
                <w:szCs w:val="24"/>
              </w:rPr>
            </w:pPr>
            <w:r w:rsidRPr="00782F7A">
              <w:rPr>
                <w:rFonts w:ascii="Times New Roman" w:eastAsia="Times New Roman" w:hAnsi="Times New Roman" w:cs="Times New Roman"/>
                <w:bCs/>
                <w:szCs w:val="24"/>
              </w:rPr>
              <w:t>10 588 650</w:t>
            </w:r>
          </w:p>
        </w:tc>
        <w:tc>
          <w:tcPr>
            <w:tcW w:w="908" w:type="pct"/>
            <w:noWrap/>
            <w:vAlign w:val="center"/>
            <w:hideMark/>
          </w:tcPr>
          <w:p w:rsidR="00AE697F" w:rsidRPr="00782F7A" w:rsidRDefault="00AE697F" w:rsidP="00BE3D7C">
            <w:pPr>
              <w:spacing w:line="276" w:lineRule="auto"/>
              <w:jc w:val="both"/>
              <w:rPr>
                <w:rFonts w:ascii="Times New Roman" w:eastAsia="Times New Roman" w:hAnsi="Times New Roman" w:cs="Times New Roman"/>
                <w:bCs/>
                <w:szCs w:val="24"/>
              </w:rPr>
            </w:pPr>
            <w:r w:rsidRPr="00782F7A">
              <w:rPr>
                <w:rFonts w:ascii="Times New Roman" w:eastAsia="Times New Roman" w:hAnsi="Times New Roman" w:cs="Times New Roman"/>
                <w:bCs/>
                <w:szCs w:val="24"/>
              </w:rPr>
              <w:t>6 108 486</w:t>
            </w:r>
          </w:p>
        </w:tc>
        <w:tc>
          <w:tcPr>
            <w:tcW w:w="983" w:type="pct"/>
            <w:noWrap/>
            <w:vAlign w:val="center"/>
            <w:hideMark/>
          </w:tcPr>
          <w:p w:rsidR="00AE697F" w:rsidRPr="00782F7A" w:rsidRDefault="00AE697F" w:rsidP="00BE3D7C">
            <w:pPr>
              <w:spacing w:line="276" w:lineRule="auto"/>
              <w:jc w:val="both"/>
              <w:rPr>
                <w:rFonts w:ascii="Times New Roman" w:eastAsia="Times New Roman" w:hAnsi="Times New Roman" w:cs="Times New Roman"/>
                <w:bCs/>
                <w:szCs w:val="24"/>
              </w:rPr>
            </w:pPr>
            <w:r w:rsidRPr="00782F7A">
              <w:rPr>
                <w:rFonts w:ascii="Times New Roman" w:eastAsia="Times New Roman" w:hAnsi="Times New Roman" w:cs="Times New Roman"/>
                <w:bCs/>
                <w:szCs w:val="24"/>
              </w:rPr>
              <w:t>2 074 553</w:t>
            </w:r>
          </w:p>
        </w:tc>
        <w:tc>
          <w:tcPr>
            <w:tcW w:w="1134" w:type="pct"/>
            <w:noWrap/>
            <w:vAlign w:val="center"/>
            <w:hideMark/>
          </w:tcPr>
          <w:p w:rsidR="00AE697F" w:rsidRPr="00782F7A" w:rsidRDefault="00AE697F" w:rsidP="00BE3D7C">
            <w:pPr>
              <w:spacing w:line="276" w:lineRule="auto"/>
              <w:jc w:val="both"/>
              <w:rPr>
                <w:rFonts w:ascii="Times New Roman" w:eastAsia="Times New Roman" w:hAnsi="Times New Roman" w:cs="Times New Roman"/>
                <w:bCs/>
                <w:szCs w:val="24"/>
              </w:rPr>
            </w:pPr>
            <w:r w:rsidRPr="00782F7A">
              <w:rPr>
                <w:rFonts w:ascii="Times New Roman" w:eastAsia="Times New Roman" w:hAnsi="Times New Roman" w:cs="Times New Roman"/>
                <w:bCs/>
                <w:szCs w:val="24"/>
              </w:rPr>
              <w:t>14 622 583</w:t>
            </w:r>
          </w:p>
        </w:tc>
      </w:tr>
    </w:tbl>
    <w:p w:rsidR="00AE697F" w:rsidRPr="00782F7A"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AE697F" w:rsidRPr="00782F7A" w:rsidRDefault="0040100A" w:rsidP="006362F1">
      <w:pPr>
        <w:pStyle w:val="Bezatstarpm"/>
        <w:rPr>
          <w:rFonts w:eastAsia="Times New Roman"/>
          <w:lang w:eastAsia="lv-LV"/>
        </w:rPr>
      </w:pPr>
      <w:r w:rsidRPr="00782F7A">
        <w:rPr>
          <w:rFonts w:eastAsia="Times New Roman"/>
          <w:lang w:eastAsia="lv-LV"/>
        </w:rPr>
        <w:t>3</w:t>
      </w:r>
      <w:r w:rsidR="001551C7">
        <w:rPr>
          <w:rFonts w:eastAsia="Times New Roman"/>
          <w:lang w:eastAsia="lv-LV"/>
        </w:rPr>
        <w:t>2</w:t>
      </w:r>
      <w:r w:rsidR="00AE697F" w:rsidRPr="00782F7A">
        <w:rPr>
          <w:rFonts w:eastAsia="Times New Roman"/>
          <w:lang w:eastAsia="lv-LV"/>
        </w:rPr>
        <w:t xml:space="preserve">.tabula </w:t>
      </w:r>
    </w:p>
    <w:p w:rsidR="00AE697F" w:rsidRPr="00782F7A" w:rsidRDefault="00AE697F" w:rsidP="006362F1">
      <w:pPr>
        <w:pStyle w:val="Bezatstarpm"/>
        <w:rPr>
          <w:rFonts w:eastAsia="Calibri"/>
          <w:lang w:eastAsia="lv-LV"/>
        </w:rPr>
      </w:pPr>
      <w:r w:rsidRPr="00782F7A">
        <w:rPr>
          <w:rFonts w:eastAsia="Calibri"/>
          <w:lang w:eastAsia="lv-LV"/>
        </w:rPr>
        <w:t>Gulbenes novada pašvaldības saistības 2019. - 2025. un turpmākajos gados, EUR</w:t>
      </w:r>
    </w:p>
    <w:p w:rsidR="00374DA1" w:rsidRPr="00782F7A" w:rsidRDefault="00374DA1" w:rsidP="006362F1">
      <w:pPr>
        <w:pStyle w:val="Bezatstarpm"/>
        <w:rPr>
          <w:rFonts w:eastAsia="Calibri"/>
        </w:rPr>
      </w:pPr>
    </w:p>
    <w:tbl>
      <w:tblPr>
        <w:tblW w:w="9163"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3078"/>
        <w:gridCol w:w="1652"/>
        <w:gridCol w:w="1490"/>
        <w:gridCol w:w="1263"/>
        <w:gridCol w:w="1680"/>
      </w:tblGrid>
      <w:tr w:rsidR="00AE697F" w:rsidRPr="00782F7A" w:rsidTr="004E1EBB">
        <w:trPr>
          <w:cantSplit/>
          <w:trHeight w:val="20"/>
          <w:tblHeader/>
          <w:jc w:val="center"/>
        </w:trPr>
        <w:tc>
          <w:tcPr>
            <w:tcW w:w="3078" w:type="dxa"/>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Saistību veids</w:t>
            </w:r>
          </w:p>
        </w:tc>
        <w:tc>
          <w:tcPr>
            <w:tcW w:w="1652" w:type="dxa"/>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Aizņēmumi* </w:t>
            </w:r>
          </w:p>
        </w:tc>
        <w:tc>
          <w:tcPr>
            <w:tcW w:w="1490" w:type="dxa"/>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Galvojumi* </w:t>
            </w:r>
          </w:p>
        </w:tc>
        <w:tc>
          <w:tcPr>
            <w:tcW w:w="1263" w:type="dxa"/>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Citas saistības* </w:t>
            </w:r>
          </w:p>
        </w:tc>
        <w:tc>
          <w:tcPr>
            <w:tcW w:w="1680" w:type="dxa"/>
            <w:vMerge w:val="restar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Kopā saistības* </w:t>
            </w:r>
          </w:p>
        </w:tc>
      </w:tr>
      <w:tr w:rsidR="00AE697F" w:rsidRPr="00782F7A" w:rsidTr="00DC633D">
        <w:trPr>
          <w:trHeight w:val="489"/>
          <w:jc w:val="center"/>
        </w:trPr>
        <w:tc>
          <w:tcPr>
            <w:tcW w:w="3078" w:type="dxa"/>
            <w:shd w:val="clear" w:color="auto" w:fill="006600"/>
            <w:hideMark/>
          </w:tcPr>
          <w:p w:rsidR="00AE697F" w:rsidRPr="00782F7A" w:rsidRDefault="00AE697F" w:rsidP="00BE3D7C">
            <w:pPr>
              <w:spacing w:line="276" w:lineRule="auto"/>
              <w:jc w:val="both"/>
              <w:rPr>
                <w:rFonts w:ascii="Times New Roman" w:eastAsia="Times New Roman" w:hAnsi="Times New Roman" w:cs="Times New Roman"/>
                <w:b/>
                <w:szCs w:val="24"/>
                <w:lang w:eastAsia="lv-LV"/>
              </w:rPr>
            </w:pPr>
            <w:r w:rsidRPr="00782F7A">
              <w:rPr>
                <w:rFonts w:ascii="Times New Roman" w:eastAsia="Times New Roman" w:hAnsi="Times New Roman" w:cs="Times New Roman"/>
                <w:b/>
                <w:szCs w:val="24"/>
                <w:lang w:eastAsia="lv-LV"/>
              </w:rPr>
              <w:t>Gads</w:t>
            </w:r>
          </w:p>
        </w:tc>
        <w:tc>
          <w:tcPr>
            <w:tcW w:w="1652" w:type="dxa"/>
            <w:vMerge/>
            <w:vAlign w:val="center"/>
            <w:hideMark/>
          </w:tcPr>
          <w:p w:rsidR="00AE697F" w:rsidRPr="00782F7A" w:rsidRDefault="00AE697F" w:rsidP="00BE3D7C">
            <w:pPr>
              <w:spacing w:line="276" w:lineRule="auto"/>
              <w:rPr>
                <w:rFonts w:ascii="Times New Roman" w:eastAsia="Times New Roman" w:hAnsi="Times New Roman" w:cs="Times New Roman"/>
                <w:szCs w:val="24"/>
                <w:lang w:eastAsia="lv-LV"/>
              </w:rPr>
            </w:pPr>
          </w:p>
        </w:tc>
        <w:tc>
          <w:tcPr>
            <w:tcW w:w="1490" w:type="dxa"/>
            <w:vMerge/>
            <w:vAlign w:val="center"/>
            <w:hideMark/>
          </w:tcPr>
          <w:p w:rsidR="00AE697F" w:rsidRPr="00782F7A" w:rsidRDefault="00AE697F" w:rsidP="00BE3D7C">
            <w:pPr>
              <w:spacing w:line="276" w:lineRule="auto"/>
              <w:rPr>
                <w:rFonts w:ascii="Times New Roman" w:eastAsia="Times New Roman" w:hAnsi="Times New Roman" w:cs="Times New Roman"/>
                <w:szCs w:val="24"/>
                <w:lang w:eastAsia="lv-LV"/>
              </w:rPr>
            </w:pPr>
          </w:p>
        </w:tc>
        <w:tc>
          <w:tcPr>
            <w:tcW w:w="0" w:type="auto"/>
            <w:vMerge/>
            <w:vAlign w:val="center"/>
            <w:hideMark/>
          </w:tcPr>
          <w:p w:rsidR="00AE697F" w:rsidRPr="00782F7A" w:rsidRDefault="00AE697F" w:rsidP="00BE3D7C">
            <w:pPr>
              <w:spacing w:line="276" w:lineRule="auto"/>
              <w:rPr>
                <w:rFonts w:ascii="Times New Roman" w:eastAsia="Times New Roman" w:hAnsi="Times New Roman" w:cs="Times New Roman"/>
                <w:szCs w:val="24"/>
                <w:lang w:eastAsia="lv-LV"/>
              </w:rPr>
            </w:pPr>
          </w:p>
        </w:tc>
        <w:tc>
          <w:tcPr>
            <w:tcW w:w="0" w:type="auto"/>
            <w:vMerge/>
            <w:vAlign w:val="center"/>
            <w:hideMark/>
          </w:tcPr>
          <w:p w:rsidR="00AE697F" w:rsidRPr="00782F7A" w:rsidRDefault="00AE697F" w:rsidP="00BE3D7C">
            <w:pPr>
              <w:spacing w:line="276" w:lineRule="auto"/>
              <w:rPr>
                <w:rFonts w:ascii="Times New Roman" w:eastAsia="Times New Roman" w:hAnsi="Times New Roman" w:cs="Times New Roman"/>
                <w:szCs w:val="24"/>
                <w:lang w:eastAsia="lv-LV"/>
              </w:rPr>
            </w:pP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2019</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1 825 115</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7 329</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1 832 444</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2020</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1 246 075</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7 109</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1 253 184</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lastRenderedPageBreak/>
              <w:t>2021</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1 151 490</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7 109</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1 158 599</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2022</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1 074 990</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6 597</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1 081 587</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2023</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1 012 047</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5 800</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1 017 847</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2024</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970 097</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5 800</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975 897</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2025</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922 177</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5 800</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927 977</w:t>
            </w:r>
          </w:p>
        </w:tc>
      </w:tr>
      <w:tr w:rsidR="00AE697F" w:rsidRPr="00782F7A" w:rsidTr="004E1EBB">
        <w:trPr>
          <w:trHeight w:val="20"/>
          <w:jc w:val="center"/>
        </w:trPr>
        <w:tc>
          <w:tcPr>
            <w:tcW w:w="3078" w:type="dxa"/>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Turpmākajos gados</w:t>
            </w:r>
          </w:p>
        </w:tc>
        <w:tc>
          <w:tcPr>
            <w:tcW w:w="1652"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7 796 599</w:t>
            </w:r>
          </w:p>
        </w:tc>
        <w:tc>
          <w:tcPr>
            <w:tcW w:w="1490" w:type="dxa"/>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7622</w:t>
            </w:r>
          </w:p>
        </w:tc>
        <w:tc>
          <w:tcPr>
            <w:tcW w:w="1263" w:type="dxa"/>
          </w:tcPr>
          <w:p w:rsidR="00AE697F" w:rsidRPr="00782F7A" w:rsidRDefault="00AE697F" w:rsidP="00BE3D7C">
            <w:pPr>
              <w:spacing w:line="276" w:lineRule="auto"/>
              <w:ind w:right="248"/>
              <w:rPr>
                <w:rFonts w:ascii="Times New Roman" w:eastAsia="Times New Roman" w:hAnsi="Times New Roman" w:cs="Times New Roman"/>
                <w:szCs w:val="24"/>
                <w:lang w:eastAsia="lv-LV"/>
              </w:rPr>
            </w:pPr>
          </w:p>
        </w:tc>
        <w:tc>
          <w:tcPr>
            <w:tcW w:w="1680" w:type="dxa"/>
            <w:noWrap/>
            <w:vAlign w:val="bottom"/>
            <w:hideMark/>
          </w:tcPr>
          <w:p w:rsidR="00AE697F" w:rsidRPr="00782F7A" w:rsidRDefault="00AE697F" w:rsidP="00BE3D7C">
            <w:pPr>
              <w:spacing w:line="276" w:lineRule="auto"/>
              <w:ind w:right="248"/>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7 804 221</w:t>
            </w:r>
          </w:p>
        </w:tc>
      </w:tr>
      <w:tr w:rsidR="00AE697F" w:rsidRPr="00782F7A" w:rsidTr="004E1EBB">
        <w:trPr>
          <w:trHeight w:val="20"/>
          <w:jc w:val="center"/>
        </w:trPr>
        <w:tc>
          <w:tcPr>
            <w:tcW w:w="3078" w:type="dxa"/>
            <w:shd w:val="clear" w:color="auto" w:fill="D6E1DB" w:themeFill="text2" w:themeFillTint="33"/>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Pavisam kopā</w:t>
            </w:r>
          </w:p>
        </w:tc>
        <w:tc>
          <w:tcPr>
            <w:tcW w:w="1652" w:type="dxa"/>
            <w:shd w:val="clear" w:color="auto" w:fill="D6E1DB" w:themeFill="text2" w:themeFillTint="33"/>
            <w:vAlign w:val="center"/>
            <w:hideMark/>
          </w:tcPr>
          <w:p w:rsidR="00AE697F" w:rsidRPr="00782F7A" w:rsidRDefault="00AE697F" w:rsidP="00BE3D7C">
            <w:pPr>
              <w:spacing w:line="276" w:lineRule="auto"/>
              <w:ind w:right="248"/>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15 998 590</w:t>
            </w:r>
          </w:p>
        </w:tc>
        <w:tc>
          <w:tcPr>
            <w:tcW w:w="1490" w:type="dxa"/>
            <w:shd w:val="clear" w:color="auto" w:fill="D6E1DB" w:themeFill="text2" w:themeFillTint="33"/>
            <w:vAlign w:val="center"/>
            <w:hideMark/>
          </w:tcPr>
          <w:p w:rsidR="00AE697F" w:rsidRPr="00782F7A" w:rsidRDefault="00AE697F" w:rsidP="00BE3D7C">
            <w:pPr>
              <w:spacing w:line="276" w:lineRule="auto"/>
              <w:ind w:right="248"/>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53 166</w:t>
            </w:r>
          </w:p>
        </w:tc>
        <w:tc>
          <w:tcPr>
            <w:tcW w:w="1263" w:type="dxa"/>
            <w:shd w:val="clear" w:color="auto" w:fill="D6E1DB" w:themeFill="text2" w:themeFillTint="33"/>
            <w:vAlign w:val="center"/>
            <w:hideMark/>
          </w:tcPr>
          <w:p w:rsidR="00AE697F" w:rsidRPr="00782F7A" w:rsidRDefault="00AE697F" w:rsidP="00BE3D7C">
            <w:pPr>
              <w:spacing w:line="276" w:lineRule="auto"/>
              <w:ind w:right="248"/>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0</w:t>
            </w:r>
          </w:p>
        </w:tc>
        <w:tc>
          <w:tcPr>
            <w:tcW w:w="1680" w:type="dxa"/>
            <w:shd w:val="clear" w:color="auto" w:fill="D6E1DB" w:themeFill="text2" w:themeFillTint="33"/>
            <w:noWrap/>
            <w:vAlign w:val="center"/>
            <w:hideMark/>
          </w:tcPr>
          <w:p w:rsidR="00AE697F" w:rsidRPr="00782F7A" w:rsidRDefault="00AE697F" w:rsidP="00BE3D7C">
            <w:pPr>
              <w:spacing w:line="276" w:lineRule="auto"/>
              <w:ind w:right="248"/>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16 051 756</w:t>
            </w:r>
          </w:p>
        </w:tc>
      </w:tr>
    </w:tbl>
    <w:p w:rsidR="00AE697F" w:rsidRPr="00782F7A" w:rsidRDefault="00AE697F" w:rsidP="00BE3D7C">
      <w:pPr>
        <w:spacing w:line="276" w:lineRule="auto"/>
        <w:ind w:firstLine="567"/>
        <w:jc w:val="both"/>
        <w:rPr>
          <w:rFonts w:ascii="Times New Roman" w:eastAsia="Calibri" w:hAnsi="Times New Roman" w:cs="Times New Roman"/>
          <w:i/>
        </w:rPr>
      </w:pPr>
      <w:r w:rsidRPr="00782F7A">
        <w:rPr>
          <w:rFonts w:ascii="Times New Roman" w:eastAsia="Calibri" w:hAnsi="Times New Roman" w:cs="Times New Roman"/>
          <w:i/>
        </w:rPr>
        <w:t>* kopā atmaksājamā pamatsumma un procentu maksājumi</w:t>
      </w:r>
    </w:p>
    <w:p w:rsidR="00AE697F" w:rsidRPr="00782F7A" w:rsidRDefault="00AE697F" w:rsidP="00BE3D7C">
      <w:pPr>
        <w:pStyle w:val="Citts"/>
        <w:spacing w:line="276" w:lineRule="auto"/>
        <w:rPr>
          <w:rFonts w:eastAsia="Lucida Sans Unicode"/>
          <w:lang w:eastAsia="zh-CN"/>
        </w:rPr>
      </w:pPr>
      <w:bookmarkStart w:id="287" w:name="_Toc420578718"/>
      <w:r w:rsidRPr="00782F7A">
        <w:rPr>
          <w:rFonts w:eastAsia="Lucida Sans Unicode"/>
          <w:lang w:eastAsia="zh-CN"/>
        </w:rPr>
        <w:t>Avots: Finanšu un ekonomikas nodaļa</w:t>
      </w:r>
    </w:p>
    <w:p w:rsidR="00374DA1" w:rsidRPr="00782F7A" w:rsidRDefault="00374DA1" w:rsidP="00BE3D7C">
      <w:pPr>
        <w:spacing w:line="276" w:lineRule="auto"/>
        <w:ind w:firstLine="567"/>
        <w:jc w:val="both"/>
        <w:rPr>
          <w:lang w:eastAsia="zh-CN"/>
        </w:rPr>
      </w:pPr>
    </w:p>
    <w:p w:rsidR="00AE697F" w:rsidRPr="00782F7A" w:rsidRDefault="00AE697F" w:rsidP="00BE3D7C">
      <w:pPr>
        <w:pStyle w:val="Apakvirsrakstsmelns"/>
        <w:spacing w:line="276" w:lineRule="auto"/>
      </w:pPr>
      <w:bookmarkStart w:id="288" w:name="_Toc11679772"/>
      <w:r w:rsidRPr="00782F7A">
        <w:t>Pašvaldības nekustamā īpašuma novērtējums</w:t>
      </w:r>
      <w:bookmarkEnd w:id="287"/>
      <w:bookmarkEnd w:id="288"/>
    </w:p>
    <w:p w:rsidR="00AE697F" w:rsidRDefault="00AE697F" w:rsidP="00BE3D7C">
      <w:pPr>
        <w:spacing w:line="276" w:lineRule="auto"/>
        <w:ind w:firstLine="567"/>
        <w:jc w:val="both"/>
        <w:rPr>
          <w:rFonts w:ascii="Times New Roman" w:eastAsia="Calibri" w:hAnsi="Times New Roman" w:cs="Times New Roman"/>
        </w:rPr>
      </w:pPr>
      <w:r w:rsidRPr="00782F7A">
        <w:rPr>
          <w:rFonts w:ascii="Times New Roman" w:eastAsia="Calibri" w:hAnsi="Times New Roman" w:cs="Times New Roman"/>
        </w:rPr>
        <w:t xml:space="preserve">Pārskata periodā Gulbenes novada pašvaldības nekustamā īpašuma bilances vērība sastāda </w:t>
      </w:r>
      <w:r w:rsidRPr="00782F7A">
        <w:rPr>
          <w:rFonts w:ascii="Times New Roman" w:eastAsia="Calibri" w:hAnsi="Times New Roman" w:cs="Times New Roman"/>
          <w:bCs/>
        </w:rPr>
        <w:t>48 609 429 EUR</w:t>
      </w:r>
      <w:r w:rsidRPr="00782F7A">
        <w:rPr>
          <w:rFonts w:ascii="Times New Roman" w:eastAsia="Calibri" w:hAnsi="Times New Roman" w:cs="Times New Roman"/>
        </w:rPr>
        <w:t>, salīdzinot ar iepriekšējo pārskata periodu samazinājums par 2,51% jeb 1 252 217 EUR.</w:t>
      </w:r>
    </w:p>
    <w:p w:rsidR="001C392B" w:rsidRPr="00782F7A" w:rsidRDefault="001C392B" w:rsidP="00BE3D7C">
      <w:pPr>
        <w:spacing w:line="276" w:lineRule="auto"/>
        <w:ind w:firstLine="567"/>
        <w:jc w:val="both"/>
        <w:rPr>
          <w:rFonts w:ascii="Times New Roman" w:eastAsia="Times New Roman" w:hAnsi="Times New Roman" w:cs="Times New Roman"/>
          <w:bCs/>
          <w:lang w:eastAsia="lv-LV"/>
        </w:rPr>
      </w:pPr>
    </w:p>
    <w:p w:rsidR="00AE697F" w:rsidRPr="00782F7A" w:rsidRDefault="0040100A" w:rsidP="006362F1">
      <w:pPr>
        <w:pStyle w:val="Bezatstarpm"/>
        <w:rPr>
          <w:rFonts w:eastAsia="Times New Roman"/>
          <w:lang w:eastAsia="lv-LV"/>
        </w:rPr>
      </w:pPr>
      <w:r w:rsidRPr="00782F7A">
        <w:rPr>
          <w:rFonts w:eastAsia="Times New Roman"/>
          <w:lang w:eastAsia="lv-LV"/>
        </w:rPr>
        <w:t>3</w:t>
      </w:r>
      <w:r w:rsidR="001551C7">
        <w:rPr>
          <w:rFonts w:eastAsia="Times New Roman"/>
          <w:lang w:eastAsia="lv-LV"/>
        </w:rPr>
        <w:t>3</w:t>
      </w:r>
      <w:r w:rsidR="00AE697F" w:rsidRPr="00782F7A">
        <w:rPr>
          <w:rFonts w:eastAsia="Times New Roman"/>
          <w:lang w:eastAsia="lv-LV"/>
        </w:rPr>
        <w:t xml:space="preserve">.tabula </w:t>
      </w:r>
    </w:p>
    <w:p w:rsidR="00AE697F" w:rsidRPr="00782F7A" w:rsidRDefault="00AE697F" w:rsidP="006362F1">
      <w:pPr>
        <w:pStyle w:val="Bezatstarpm"/>
        <w:rPr>
          <w:rFonts w:eastAsia="Calibri"/>
          <w:lang w:eastAsia="lv-LV"/>
        </w:rPr>
      </w:pPr>
      <w:r w:rsidRPr="00782F7A">
        <w:rPr>
          <w:rFonts w:eastAsia="Calibri"/>
          <w:lang w:eastAsia="lv-LV"/>
        </w:rPr>
        <w:t>Gulbenes novada pašva</w:t>
      </w:r>
      <w:r w:rsidR="00374DA1" w:rsidRPr="00782F7A">
        <w:rPr>
          <w:rFonts w:eastAsia="Calibri"/>
          <w:lang w:eastAsia="lv-LV"/>
        </w:rPr>
        <w:t>ldības nekustamais īpašums, EUR</w:t>
      </w:r>
    </w:p>
    <w:tbl>
      <w:tblPr>
        <w:tblW w:w="5000" w:type="pct"/>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3524"/>
        <w:gridCol w:w="1548"/>
        <w:gridCol w:w="1551"/>
        <w:gridCol w:w="1715"/>
        <w:gridCol w:w="1006"/>
      </w:tblGrid>
      <w:tr w:rsidR="00AE697F" w:rsidRPr="00782F7A" w:rsidTr="004E1EBB">
        <w:trPr>
          <w:cantSplit/>
          <w:trHeight w:val="20"/>
          <w:tblHeader/>
        </w:trPr>
        <w:tc>
          <w:tcPr>
            <w:tcW w:w="1806" w:type="pct"/>
            <w:vMerge w:val="restart"/>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Nekustamā īpašuma nosaukums</w:t>
            </w:r>
          </w:p>
        </w:tc>
        <w:tc>
          <w:tcPr>
            <w:tcW w:w="1729" w:type="pct"/>
            <w:gridSpan w:val="2"/>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Bilances vērtība</w:t>
            </w:r>
          </w:p>
        </w:tc>
        <w:tc>
          <w:tcPr>
            <w:tcW w:w="1466" w:type="pct"/>
            <w:gridSpan w:val="2"/>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Izmaiņas 2018/2017</w:t>
            </w:r>
          </w:p>
        </w:tc>
      </w:tr>
      <w:tr w:rsidR="00AE697F" w:rsidRPr="00782F7A" w:rsidTr="00687E27">
        <w:trPr>
          <w:cantSplit/>
          <w:trHeight w:val="573"/>
          <w:tblHeader/>
        </w:trPr>
        <w:tc>
          <w:tcPr>
            <w:tcW w:w="0" w:type="auto"/>
            <w:vMerge/>
            <w:shd w:val="clear" w:color="auto" w:fill="006600"/>
            <w:vAlign w:val="center"/>
            <w:hideMark/>
          </w:tcPr>
          <w:p w:rsidR="00AE697F" w:rsidRPr="00782F7A" w:rsidRDefault="00AE697F" w:rsidP="00BE3D7C">
            <w:pPr>
              <w:spacing w:line="276" w:lineRule="auto"/>
              <w:rPr>
                <w:rFonts w:ascii="Times New Roman" w:eastAsia="Times New Roman" w:hAnsi="Times New Roman" w:cs="Times New Roman"/>
                <w:b/>
                <w:color w:val="FFFFFF" w:themeColor="background1"/>
                <w:szCs w:val="24"/>
                <w:lang w:eastAsia="lv-LV"/>
              </w:rPr>
            </w:pPr>
          </w:p>
        </w:tc>
        <w:tc>
          <w:tcPr>
            <w:tcW w:w="864"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2017</w:t>
            </w:r>
          </w:p>
        </w:tc>
        <w:tc>
          <w:tcPr>
            <w:tcW w:w="864" w:type="pct"/>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2018</w:t>
            </w:r>
          </w:p>
        </w:tc>
        <w:tc>
          <w:tcPr>
            <w:tcW w:w="936" w:type="pct"/>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w:t>
            </w:r>
          </w:p>
        </w:tc>
        <w:tc>
          <w:tcPr>
            <w:tcW w:w="530" w:type="pct"/>
            <w:shd w:val="clear" w:color="auto" w:fill="006600"/>
            <w:noWrap/>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lv-LV"/>
              </w:rPr>
            </w:pPr>
            <w:r w:rsidRPr="00782F7A">
              <w:rPr>
                <w:rFonts w:ascii="Times New Roman" w:eastAsia="Times New Roman" w:hAnsi="Times New Roman" w:cs="Times New Roman"/>
                <w:b/>
                <w:color w:val="FFFFFF" w:themeColor="background1"/>
                <w:szCs w:val="24"/>
                <w:lang w:eastAsia="lv-LV"/>
              </w:rPr>
              <w:t>%</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Dzīvojamās ēkas</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1 709 988</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1 657 819</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-52 169</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-3,05</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Nedzīvojamās ēkas</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18 034 878</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18 296 977</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262 099</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1,45</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Transporta būves</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8 085 639</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8 520 725</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435 086</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5,38</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Zeme zem ēkām un būvēm</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2 231 445</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2 244 419</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12974</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0,58</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Kultivētā zeme</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1 723 608</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1 720 942</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-2 666</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-0,15</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Atpūtai un izklaidei izmantojamā zeme</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85 547</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74 306</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-11 241</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-13,14</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Pārējā zeme</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2 588 960</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2 511 316</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-77 644</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-3,00</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Inženierbūves</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12 801 902</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11 030 061</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-1 771 841</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-13,84</w:t>
            </w:r>
          </w:p>
        </w:tc>
      </w:tr>
      <w:tr w:rsidR="00AE697F" w:rsidRPr="00782F7A" w:rsidTr="004E1EBB">
        <w:trPr>
          <w:cantSplit/>
          <w:trHeight w:val="20"/>
        </w:trPr>
        <w:tc>
          <w:tcPr>
            <w:tcW w:w="1806"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Pārējais nekustamais īpašums</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2 599 679</w:t>
            </w:r>
          </w:p>
        </w:tc>
        <w:tc>
          <w:tcPr>
            <w:tcW w:w="864" w:type="pct"/>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2 552 864</w:t>
            </w:r>
          </w:p>
        </w:tc>
        <w:tc>
          <w:tcPr>
            <w:tcW w:w="936" w:type="pct"/>
            <w:noWrap/>
            <w:vAlign w:val="center"/>
          </w:tcPr>
          <w:p w:rsidR="00AE697F" w:rsidRPr="00782F7A" w:rsidRDefault="00AE697F" w:rsidP="00BE3D7C">
            <w:pPr>
              <w:spacing w:line="276" w:lineRule="auto"/>
              <w:ind w:right="459"/>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-46 815</w:t>
            </w:r>
          </w:p>
        </w:tc>
        <w:tc>
          <w:tcPr>
            <w:tcW w:w="530" w:type="pct"/>
            <w:noWrap/>
            <w:vAlign w:val="center"/>
          </w:tcPr>
          <w:p w:rsidR="00AE697F" w:rsidRPr="00782F7A" w:rsidRDefault="00AE697F" w:rsidP="00BE3D7C">
            <w:pPr>
              <w:spacing w:line="276" w:lineRule="auto"/>
              <w:ind w:right="170"/>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-1,80</w:t>
            </w:r>
          </w:p>
        </w:tc>
      </w:tr>
      <w:tr w:rsidR="00AE697F" w:rsidRPr="00782F7A" w:rsidTr="004E1EBB">
        <w:trPr>
          <w:cantSplit/>
          <w:trHeight w:val="20"/>
        </w:trPr>
        <w:tc>
          <w:tcPr>
            <w:tcW w:w="1806" w:type="pct"/>
            <w:shd w:val="clear" w:color="auto" w:fill="D6E1DB" w:themeFill="text2" w:themeFillTint="33"/>
            <w:vAlign w:val="center"/>
            <w:hideMark/>
          </w:tcPr>
          <w:p w:rsidR="00AE697F" w:rsidRPr="00782F7A" w:rsidRDefault="00AE697F" w:rsidP="00BE3D7C">
            <w:pPr>
              <w:spacing w:line="276" w:lineRule="auto"/>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Nekustamais īpašums kopā</w:t>
            </w:r>
          </w:p>
        </w:tc>
        <w:tc>
          <w:tcPr>
            <w:tcW w:w="864" w:type="pct"/>
            <w:shd w:val="clear" w:color="auto" w:fill="D6E1DB" w:themeFill="text2" w:themeFillTint="33"/>
            <w:vAlign w:val="center"/>
          </w:tcPr>
          <w:p w:rsidR="00AE697F" w:rsidRPr="00782F7A" w:rsidRDefault="00AE697F" w:rsidP="00BE3D7C">
            <w:pPr>
              <w:spacing w:line="276" w:lineRule="auto"/>
              <w:ind w:right="17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49 861 646</w:t>
            </w:r>
          </w:p>
        </w:tc>
        <w:tc>
          <w:tcPr>
            <w:tcW w:w="864" w:type="pct"/>
            <w:shd w:val="clear" w:color="auto" w:fill="D6E1DB" w:themeFill="text2" w:themeFillTint="33"/>
            <w:vAlign w:val="center"/>
          </w:tcPr>
          <w:p w:rsidR="00AE697F" w:rsidRPr="00782F7A" w:rsidRDefault="00AE697F" w:rsidP="00BE3D7C">
            <w:pPr>
              <w:spacing w:line="276" w:lineRule="auto"/>
              <w:ind w:right="17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48 609 429</w:t>
            </w:r>
          </w:p>
        </w:tc>
        <w:tc>
          <w:tcPr>
            <w:tcW w:w="936" w:type="pct"/>
            <w:shd w:val="clear" w:color="auto" w:fill="D6E1DB" w:themeFill="text2" w:themeFillTint="33"/>
            <w:noWrap/>
            <w:vAlign w:val="center"/>
          </w:tcPr>
          <w:p w:rsidR="00AE697F" w:rsidRPr="00782F7A" w:rsidRDefault="00AE697F" w:rsidP="00BE3D7C">
            <w:pPr>
              <w:spacing w:line="276" w:lineRule="auto"/>
              <w:ind w:right="459"/>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-1 252 217</w:t>
            </w:r>
          </w:p>
        </w:tc>
        <w:tc>
          <w:tcPr>
            <w:tcW w:w="530" w:type="pct"/>
            <w:shd w:val="clear" w:color="auto" w:fill="D6E1DB" w:themeFill="text2" w:themeFillTint="33"/>
            <w:noWrap/>
            <w:vAlign w:val="center"/>
          </w:tcPr>
          <w:p w:rsidR="00AE697F" w:rsidRPr="00782F7A" w:rsidRDefault="00AE697F" w:rsidP="00BE3D7C">
            <w:pPr>
              <w:spacing w:line="276" w:lineRule="auto"/>
              <w:ind w:right="170"/>
              <w:jc w:val="both"/>
              <w:rPr>
                <w:rFonts w:ascii="Times New Roman" w:eastAsia="Times New Roman" w:hAnsi="Times New Roman" w:cs="Times New Roman"/>
                <w:b/>
                <w:bCs/>
                <w:szCs w:val="24"/>
                <w:lang w:eastAsia="lv-LV"/>
              </w:rPr>
            </w:pPr>
            <w:r w:rsidRPr="00782F7A">
              <w:rPr>
                <w:rFonts w:ascii="Times New Roman" w:eastAsia="Times New Roman" w:hAnsi="Times New Roman" w:cs="Times New Roman"/>
                <w:b/>
                <w:bCs/>
                <w:szCs w:val="24"/>
                <w:lang w:eastAsia="lv-LV"/>
              </w:rPr>
              <w:t>-2,51</w:t>
            </w:r>
          </w:p>
        </w:tc>
      </w:tr>
    </w:tbl>
    <w:p w:rsidR="00AE697F" w:rsidRPr="00782F7A" w:rsidRDefault="00AE697F" w:rsidP="00BE3D7C">
      <w:pPr>
        <w:pStyle w:val="Citts"/>
        <w:spacing w:line="276" w:lineRule="auto"/>
        <w:rPr>
          <w:rFonts w:eastAsia="Lucida Sans Unicode"/>
          <w:lang w:eastAsia="zh-CN"/>
        </w:rPr>
      </w:pPr>
      <w:bookmarkStart w:id="289" w:name="_Toc420578719"/>
      <w:bookmarkStart w:id="290" w:name="_Toc358377815"/>
      <w:r w:rsidRPr="00782F7A">
        <w:rPr>
          <w:rFonts w:eastAsia="Lucida Sans Unicode"/>
          <w:lang w:eastAsia="zh-CN"/>
        </w:rPr>
        <w:t>Avots: Finanšu un ekonomikas nodaļa</w:t>
      </w:r>
    </w:p>
    <w:p w:rsidR="00055A4E" w:rsidRPr="00782F7A" w:rsidRDefault="00055A4E" w:rsidP="00BE3D7C">
      <w:pPr>
        <w:spacing w:line="276" w:lineRule="auto"/>
        <w:ind w:firstLine="567"/>
        <w:jc w:val="both"/>
        <w:rPr>
          <w:lang w:eastAsia="zh-CN"/>
        </w:rPr>
      </w:pPr>
    </w:p>
    <w:p w:rsidR="00AE697F" w:rsidRPr="00782F7A" w:rsidRDefault="00AE697F" w:rsidP="00BE3D7C">
      <w:pPr>
        <w:spacing w:line="276" w:lineRule="auto"/>
        <w:ind w:firstLine="567"/>
        <w:jc w:val="both"/>
        <w:rPr>
          <w:rFonts w:ascii="Times New Roman" w:eastAsia="Times New Roman" w:hAnsi="Times New Roman" w:cs="Times New Roman"/>
          <w:b/>
          <w:szCs w:val="24"/>
        </w:rPr>
      </w:pPr>
      <w:r w:rsidRPr="00782F7A">
        <w:rPr>
          <w:rFonts w:ascii="Times New Roman" w:eastAsia="Times New Roman" w:hAnsi="Times New Roman" w:cs="Times New Roman"/>
          <w:b/>
          <w:szCs w:val="24"/>
        </w:rPr>
        <w:t>Pašvaldības kapitāla ieguldījumi kapitālsabiedrību pamatkapitālā</w:t>
      </w:r>
      <w:bookmarkEnd w:id="289"/>
      <w:bookmarkEnd w:id="290"/>
    </w:p>
    <w:p w:rsidR="00AE697F" w:rsidRPr="00782F7A"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color w:val="000000"/>
          <w:szCs w:val="24"/>
          <w:lang w:eastAsia="lv-LV"/>
        </w:rPr>
        <w:t xml:space="preserve">Gulbenes novada pašvaldība veikusi mantisko ieguldījumu kapitālsabiedrību kapitālā. </w:t>
      </w:r>
      <w:r w:rsidRPr="00782F7A">
        <w:rPr>
          <w:rFonts w:ascii="Times New Roman" w:eastAsia="Times New Roman" w:hAnsi="Times New Roman" w:cs="Times New Roman"/>
          <w:szCs w:val="24"/>
          <w:lang w:eastAsia="lv-LV"/>
        </w:rPr>
        <w:t>Gulbenes novada dome ir kapitāldaļu turētāja pašvaldības kapitālsabiedrībās: SIA „Gulbenes autobuss” un SIA „Gulbenes nami”, SIA “Alba”</w:t>
      </w:r>
      <w:r w:rsidR="007271C8" w:rsidRPr="00782F7A">
        <w:rPr>
          <w:rFonts w:ascii="Times New Roman" w:eastAsia="Times New Roman" w:hAnsi="Times New Roman" w:cs="Times New Roman"/>
          <w:szCs w:val="24"/>
          <w:lang w:eastAsia="lv-LV"/>
        </w:rPr>
        <w:t>.</w:t>
      </w:r>
    </w:p>
    <w:p w:rsidR="00AE697F" w:rsidRDefault="00AE697F"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lastRenderedPageBreak/>
        <w:t>Gulbenes novada pašvaldība ir kapitāldaļu turētāja privātajās kapitālsabiedrībās: SIA „Gulbenes-Alūksnes bānītis”, SIA „AP Kaudzītes”, SIA „Balvu un Gulbenes slimnīcu apvienība”.</w:t>
      </w:r>
    </w:p>
    <w:p w:rsidR="009071BD" w:rsidRPr="00782F7A" w:rsidRDefault="009071BD" w:rsidP="00BE3D7C">
      <w:pPr>
        <w:spacing w:line="276" w:lineRule="auto"/>
        <w:ind w:firstLine="567"/>
        <w:jc w:val="both"/>
        <w:rPr>
          <w:rFonts w:ascii="Times New Roman" w:eastAsia="Times New Roman" w:hAnsi="Times New Roman" w:cs="Times New Roman"/>
          <w:szCs w:val="24"/>
          <w:lang w:eastAsia="lv-LV"/>
        </w:rPr>
      </w:pPr>
    </w:p>
    <w:p w:rsidR="00AE697F" w:rsidRPr="00782F7A" w:rsidRDefault="0040100A" w:rsidP="006362F1">
      <w:pPr>
        <w:pStyle w:val="Bezatstarpm"/>
        <w:rPr>
          <w:rFonts w:eastAsia="Times New Roman"/>
          <w:lang w:eastAsia="lv-LV"/>
        </w:rPr>
      </w:pPr>
      <w:r w:rsidRPr="00782F7A">
        <w:rPr>
          <w:rFonts w:eastAsia="Times New Roman"/>
          <w:lang w:eastAsia="lv-LV"/>
        </w:rPr>
        <w:t>3</w:t>
      </w:r>
      <w:r w:rsidR="001551C7">
        <w:rPr>
          <w:rFonts w:eastAsia="Times New Roman"/>
          <w:lang w:eastAsia="lv-LV"/>
        </w:rPr>
        <w:t>4</w:t>
      </w:r>
      <w:r w:rsidR="00AE697F" w:rsidRPr="00782F7A">
        <w:rPr>
          <w:rFonts w:eastAsia="Times New Roman"/>
          <w:lang w:eastAsia="lv-LV"/>
        </w:rPr>
        <w:t xml:space="preserve">.tabula </w:t>
      </w:r>
    </w:p>
    <w:p w:rsidR="00AE697F" w:rsidRPr="00782F7A" w:rsidRDefault="00AE697F" w:rsidP="006362F1">
      <w:pPr>
        <w:pStyle w:val="Bezatstarpm"/>
        <w:rPr>
          <w:rFonts w:eastAsia="Calibri"/>
          <w:lang w:eastAsia="lv-LV"/>
        </w:rPr>
      </w:pPr>
      <w:r w:rsidRPr="00782F7A">
        <w:rPr>
          <w:rFonts w:eastAsia="Calibri"/>
          <w:lang w:eastAsia="lv-LV"/>
        </w:rPr>
        <w:t>Pašvaldības kapitāla ieguldījumi kapitālsabiedrību pamatkapitālā</w:t>
      </w:r>
    </w:p>
    <w:tbl>
      <w:tblPr>
        <w:tblW w:w="5000" w:type="pct"/>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ook w:val="04A0" w:firstRow="1" w:lastRow="0" w:firstColumn="1" w:lastColumn="0" w:noHBand="0" w:noVBand="1"/>
      </w:tblPr>
      <w:tblGrid>
        <w:gridCol w:w="4439"/>
        <w:gridCol w:w="1706"/>
        <w:gridCol w:w="3199"/>
      </w:tblGrid>
      <w:tr w:rsidR="00AE697F" w:rsidRPr="00782F7A" w:rsidTr="00687E27">
        <w:trPr>
          <w:trHeight w:val="971"/>
          <w:tblHeader/>
          <w:jc w:val="center"/>
        </w:trPr>
        <w:tc>
          <w:tcPr>
            <w:tcW w:w="2375"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ru-RU"/>
              </w:rPr>
            </w:pPr>
            <w:r w:rsidRPr="00782F7A">
              <w:rPr>
                <w:rFonts w:ascii="Times New Roman" w:eastAsia="Times New Roman" w:hAnsi="Times New Roman" w:cs="Times New Roman"/>
                <w:b/>
                <w:color w:val="FFFFFF" w:themeColor="background1"/>
                <w:szCs w:val="24"/>
                <w:lang w:eastAsia="ru-RU"/>
              </w:rPr>
              <w:t>Nosaukums</w:t>
            </w:r>
          </w:p>
        </w:tc>
        <w:tc>
          <w:tcPr>
            <w:tcW w:w="913"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ru-RU"/>
              </w:rPr>
            </w:pPr>
            <w:r w:rsidRPr="00782F7A">
              <w:rPr>
                <w:rFonts w:ascii="Times New Roman" w:eastAsia="Times New Roman" w:hAnsi="Times New Roman" w:cs="Times New Roman"/>
                <w:b/>
                <w:bCs/>
                <w:color w:val="FFFFFF" w:themeColor="background1"/>
                <w:szCs w:val="24"/>
                <w:lang w:eastAsia="ru-RU"/>
              </w:rPr>
              <w:t>Kapitāla daļas(%)</w:t>
            </w:r>
          </w:p>
        </w:tc>
        <w:tc>
          <w:tcPr>
            <w:tcW w:w="1712" w:type="pct"/>
            <w:shd w:val="clear" w:color="auto" w:fill="006600"/>
            <w:vAlign w:val="center"/>
            <w:hideMark/>
          </w:tcPr>
          <w:p w:rsidR="00AE697F" w:rsidRPr="00782F7A" w:rsidRDefault="00AE697F" w:rsidP="00BE3D7C">
            <w:pPr>
              <w:spacing w:line="276" w:lineRule="auto"/>
              <w:jc w:val="both"/>
              <w:rPr>
                <w:rFonts w:ascii="Times New Roman" w:eastAsia="Times New Roman" w:hAnsi="Times New Roman" w:cs="Times New Roman"/>
                <w:b/>
                <w:color w:val="FFFFFF" w:themeColor="background1"/>
                <w:szCs w:val="24"/>
                <w:lang w:eastAsia="ru-RU"/>
              </w:rPr>
            </w:pPr>
            <w:r w:rsidRPr="00782F7A">
              <w:rPr>
                <w:rFonts w:ascii="Times New Roman" w:eastAsia="Times New Roman" w:hAnsi="Times New Roman" w:cs="Times New Roman"/>
                <w:b/>
                <w:bCs/>
                <w:color w:val="FFFFFF" w:themeColor="background1"/>
                <w:szCs w:val="24"/>
                <w:lang w:eastAsia="ru-RU"/>
              </w:rPr>
              <w:t>Līdzdalības kapitāla apjoms uz 31.12.2018.(EUR)</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„Gulbenes autobuss”</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100</w:t>
            </w:r>
          </w:p>
        </w:tc>
        <w:tc>
          <w:tcPr>
            <w:tcW w:w="1712" w:type="pct"/>
            <w:vAlign w:val="center"/>
            <w:hideMark/>
          </w:tcPr>
          <w:p w:rsidR="00AE697F" w:rsidRPr="00782F7A" w:rsidRDefault="00AE697F" w:rsidP="00BE3D7C">
            <w:pPr>
              <w:spacing w:line="276" w:lineRule="auto"/>
              <w:ind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999 965</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„Gulbenes nami”</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100</w:t>
            </w:r>
          </w:p>
        </w:tc>
        <w:tc>
          <w:tcPr>
            <w:tcW w:w="1712" w:type="pct"/>
            <w:vAlign w:val="center"/>
            <w:hideMark/>
          </w:tcPr>
          <w:p w:rsidR="00AE697F" w:rsidRPr="00782F7A" w:rsidRDefault="00AE697F" w:rsidP="00BE3D7C">
            <w:pPr>
              <w:spacing w:line="276" w:lineRule="auto"/>
              <w:ind w:left="-35"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 xml:space="preserve"> 1 782 301</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„ALBA”</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100</w:t>
            </w:r>
          </w:p>
        </w:tc>
        <w:tc>
          <w:tcPr>
            <w:tcW w:w="1712" w:type="pct"/>
            <w:vAlign w:val="center"/>
            <w:hideMark/>
          </w:tcPr>
          <w:p w:rsidR="00AE697F" w:rsidRPr="00782F7A" w:rsidRDefault="00AE697F" w:rsidP="00BE3D7C">
            <w:pPr>
              <w:spacing w:line="276" w:lineRule="auto"/>
              <w:ind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701 897</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„AP Kaudzītes”</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28,226</w:t>
            </w:r>
          </w:p>
        </w:tc>
        <w:tc>
          <w:tcPr>
            <w:tcW w:w="1712" w:type="pct"/>
            <w:vAlign w:val="center"/>
            <w:hideMark/>
          </w:tcPr>
          <w:p w:rsidR="00AE697F" w:rsidRPr="00782F7A" w:rsidRDefault="00AE697F" w:rsidP="00BE3D7C">
            <w:pPr>
              <w:spacing w:line="276" w:lineRule="auto"/>
              <w:ind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120 445</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„Gulbenes –Alūksnes bānītis”</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9,091</w:t>
            </w:r>
          </w:p>
        </w:tc>
        <w:tc>
          <w:tcPr>
            <w:tcW w:w="1712" w:type="pct"/>
            <w:vAlign w:val="center"/>
            <w:hideMark/>
          </w:tcPr>
          <w:p w:rsidR="00AE697F" w:rsidRPr="00782F7A" w:rsidRDefault="00AE697F" w:rsidP="00BE3D7C">
            <w:pPr>
              <w:spacing w:line="276" w:lineRule="auto"/>
              <w:ind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600</w:t>
            </w:r>
          </w:p>
        </w:tc>
      </w:tr>
      <w:tr w:rsidR="00AE697F" w:rsidRPr="00782F7A" w:rsidTr="004E1EBB">
        <w:trPr>
          <w:trHeight w:val="20"/>
          <w:jc w:val="center"/>
        </w:trPr>
        <w:tc>
          <w:tcPr>
            <w:tcW w:w="2375"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SIA „Balvu un Gulbenes slimnīcu apvienība”</w:t>
            </w:r>
          </w:p>
        </w:tc>
        <w:tc>
          <w:tcPr>
            <w:tcW w:w="913" w:type="pct"/>
            <w:vAlign w:val="center"/>
            <w:hideMark/>
          </w:tcPr>
          <w:p w:rsidR="00AE697F" w:rsidRPr="00782F7A" w:rsidRDefault="00AE697F" w:rsidP="00BE3D7C">
            <w:pPr>
              <w:spacing w:line="276" w:lineRule="auto"/>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szCs w:val="24"/>
                <w:lang w:eastAsia="ru-RU"/>
              </w:rPr>
              <w:t>13,130</w:t>
            </w:r>
          </w:p>
        </w:tc>
        <w:tc>
          <w:tcPr>
            <w:tcW w:w="1712" w:type="pct"/>
            <w:vAlign w:val="center"/>
            <w:hideMark/>
          </w:tcPr>
          <w:p w:rsidR="00AE697F" w:rsidRPr="00782F7A" w:rsidRDefault="00AE697F" w:rsidP="00BE3D7C">
            <w:pPr>
              <w:spacing w:line="276" w:lineRule="auto"/>
              <w:ind w:right="1003"/>
              <w:jc w:val="both"/>
              <w:rPr>
                <w:rFonts w:ascii="Times New Roman" w:eastAsia="Times New Roman" w:hAnsi="Times New Roman" w:cs="Times New Roman"/>
                <w:szCs w:val="24"/>
                <w:lang w:eastAsia="ru-RU"/>
              </w:rPr>
            </w:pPr>
            <w:r w:rsidRPr="00782F7A">
              <w:rPr>
                <w:rFonts w:ascii="Times New Roman" w:eastAsia="Times New Roman" w:hAnsi="Times New Roman" w:cs="Times New Roman"/>
                <w:bCs/>
                <w:szCs w:val="24"/>
              </w:rPr>
              <w:t>485 996</w:t>
            </w:r>
          </w:p>
        </w:tc>
      </w:tr>
    </w:tbl>
    <w:p w:rsidR="00AE697F" w:rsidRPr="00511424" w:rsidRDefault="00AE697F" w:rsidP="00BE3D7C">
      <w:pPr>
        <w:pStyle w:val="Citts"/>
        <w:spacing w:line="276" w:lineRule="auto"/>
        <w:rPr>
          <w:rFonts w:eastAsia="Lucida Sans Unicode"/>
          <w:lang w:eastAsia="zh-CN"/>
        </w:rPr>
      </w:pPr>
      <w:r w:rsidRPr="00782F7A">
        <w:rPr>
          <w:rFonts w:eastAsia="Lucida Sans Unicode"/>
          <w:lang w:eastAsia="zh-CN"/>
        </w:rPr>
        <w:t>Avots: Finanšu un ekonomikas nodaļa</w:t>
      </w:r>
    </w:p>
    <w:p w:rsidR="00AE697F" w:rsidRPr="00782F7A" w:rsidRDefault="00AE697F" w:rsidP="00BE3D7C">
      <w:pPr>
        <w:spacing w:line="276" w:lineRule="auto"/>
        <w:ind w:firstLine="567"/>
        <w:jc w:val="both"/>
        <w:rPr>
          <w:rFonts w:ascii="Times New Roman" w:eastAsia="Calibri" w:hAnsi="Times New Roman" w:cs="Times New Roman"/>
        </w:rPr>
      </w:pPr>
    </w:p>
    <w:p w:rsidR="00321978" w:rsidRPr="00782F7A" w:rsidRDefault="00321978" w:rsidP="00BE3D7C">
      <w:pPr>
        <w:pStyle w:val="Virssraksts"/>
        <w:spacing w:line="276" w:lineRule="auto"/>
      </w:pPr>
      <w:bookmarkStart w:id="291" w:name="_Toc327342869"/>
      <w:bookmarkStart w:id="292" w:name="_Toc327343064"/>
      <w:bookmarkStart w:id="293" w:name="_Toc328050159"/>
      <w:bookmarkStart w:id="294" w:name="_Toc356297320"/>
      <w:bookmarkStart w:id="295" w:name="_Toc356297366"/>
      <w:bookmarkStart w:id="296" w:name="_Toc356297610"/>
      <w:bookmarkStart w:id="297" w:name="_Toc356299410"/>
      <w:bookmarkStart w:id="298" w:name="_Toc356299569"/>
      <w:bookmarkStart w:id="299" w:name="_Toc356299660"/>
      <w:bookmarkStart w:id="300" w:name="_Toc356299960"/>
      <w:bookmarkStart w:id="301" w:name="_Toc356300429"/>
      <w:bookmarkStart w:id="302" w:name="_Toc390708738"/>
      <w:bookmarkStart w:id="303" w:name="_Toc420578720"/>
      <w:bookmarkStart w:id="304" w:name="_Toc421620232"/>
      <w:bookmarkStart w:id="305" w:name="_Toc421620379"/>
      <w:bookmarkStart w:id="306" w:name="_Toc421626385"/>
      <w:bookmarkStart w:id="307" w:name="_Toc421694175"/>
      <w:bookmarkStart w:id="308" w:name="_Toc421695712"/>
      <w:bookmarkStart w:id="309" w:name="_Toc453321717"/>
      <w:bookmarkStart w:id="310" w:name="_Toc11679773"/>
      <w:r w:rsidRPr="00782F7A">
        <w:t xml:space="preserve">Gulbenes novada pašvaldības pasākumi attīstības </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008518E3" w:rsidRPr="00782F7A">
        <w:t>dokumentu un teritorijas plānojuma īstenošanā</w:t>
      </w:r>
      <w:bookmarkEnd w:id="310"/>
    </w:p>
    <w:p w:rsidR="00032113" w:rsidRDefault="00032113" w:rsidP="00BE3D7C">
      <w:pPr>
        <w:spacing w:line="276" w:lineRule="auto"/>
        <w:ind w:firstLine="567"/>
        <w:jc w:val="both"/>
        <w:rPr>
          <w:rFonts w:ascii="Times New Roman" w:hAnsi="Times New Roman" w:cs="Times New Roman"/>
          <w:szCs w:val="24"/>
          <w:lang w:eastAsia="lv-LV"/>
        </w:rPr>
      </w:pPr>
      <w:r w:rsidRPr="00782F7A">
        <w:rPr>
          <w:rFonts w:ascii="Times New Roman" w:hAnsi="Times New Roman" w:cs="Times New Roman"/>
          <w:szCs w:val="24"/>
          <w:lang w:eastAsia="lv-LV"/>
        </w:rPr>
        <w:t>2018.gada 26.jūlija Gulbenes novada domes sēdē tika apstiprināta Gulbenes novada attīstības programma 2018.gadam – 2024.gadam (protokols Nr.15, 14.§). Attīstības programmas galvenais mērķis ir noteikt pašvaldības attīstības vidēja termiņa prioritātes, mērķus un norādīt veicamos uzdevumus, rīcības, projektus pašvaldības ilgtspējīgai un līdzsvarotai sociāli ekonomiskās attīstības veicināšanai. Gulbenes novada attīstības programmā ir definēti rīcības plāni un investīciju plāni, ietverot trīs ilgtermiņa prioritātes:</w:t>
      </w:r>
    </w:p>
    <w:p w:rsidR="00E716AC" w:rsidRPr="00782F7A" w:rsidRDefault="00E716AC" w:rsidP="00BE3D7C">
      <w:pPr>
        <w:spacing w:line="276" w:lineRule="auto"/>
        <w:ind w:firstLine="567"/>
        <w:jc w:val="both"/>
        <w:rPr>
          <w:rFonts w:ascii="Times New Roman" w:hAnsi="Times New Roman" w:cs="Times New Roman"/>
          <w:szCs w:val="24"/>
          <w:lang w:eastAsia="lv-LV"/>
        </w:rPr>
      </w:pPr>
    </w:p>
    <w:p w:rsidR="00032113" w:rsidRPr="00511424" w:rsidRDefault="00032113" w:rsidP="00BE3D7C">
      <w:pPr>
        <w:spacing w:line="276" w:lineRule="auto"/>
        <w:ind w:left="567" w:hanging="567"/>
        <w:jc w:val="left"/>
        <w:rPr>
          <w:rFonts w:ascii="Times New Roman" w:hAnsi="Times New Roman" w:cs="Times New Roman"/>
          <w:i/>
          <w:szCs w:val="24"/>
          <w:lang w:eastAsia="lv-LV"/>
        </w:rPr>
      </w:pPr>
      <w:r w:rsidRPr="00511424">
        <w:rPr>
          <w:rFonts w:ascii="Times New Roman" w:hAnsi="Times New Roman" w:cs="Times New Roman"/>
          <w:i/>
          <w:szCs w:val="24"/>
          <w:lang w:eastAsia="lv-LV"/>
        </w:rPr>
        <w:t>1.    Cilvēkresursu attīstība,</w:t>
      </w:r>
    </w:p>
    <w:p w:rsidR="00032113" w:rsidRPr="00511424" w:rsidRDefault="00032113" w:rsidP="00BE3D7C">
      <w:pPr>
        <w:spacing w:line="276" w:lineRule="auto"/>
        <w:ind w:left="567" w:hanging="567"/>
        <w:jc w:val="left"/>
        <w:rPr>
          <w:rFonts w:ascii="Times New Roman" w:hAnsi="Times New Roman" w:cs="Times New Roman"/>
          <w:i/>
          <w:szCs w:val="24"/>
          <w:lang w:eastAsia="lv-LV"/>
        </w:rPr>
      </w:pPr>
      <w:r w:rsidRPr="00511424">
        <w:rPr>
          <w:rFonts w:ascii="Times New Roman" w:hAnsi="Times New Roman" w:cs="Times New Roman"/>
          <w:i/>
          <w:szCs w:val="24"/>
          <w:lang w:eastAsia="lv-LV"/>
        </w:rPr>
        <w:t>2.    Ilgtspējīga ekonomika un uzņēmējdarbību atbalstoša vide,</w:t>
      </w:r>
    </w:p>
    <w:p w:rsidR="00032113" w:rsidRPr="00511424" w:rsidRDefault="00032113" w:rsidP="00BE3D7C">
      <w:pPr>
        <w:spacing w:line="276" w:lineRule="auto"/>
        <w:ind w:left="567" w:hanging="567"/>
        <w:jc w:val="left"/>
        <w:rPr>
          <w:rFonts w:ascii="Times New Roman" w:hAnsi="Times New Roman" w:cs="Times New Roman"/>
          <w:i/>
          <w:szCs w:val="24"/>
          <w:lang w:eastAsia="lv-LV"/>
        </w:rPr>
      </w:pPr>
      <w:r w:rsidRPr="00511424">
        <w:rPr>
          <w:rFonts w:ascii="Times New Roman" w:hAnsi="Times New Roman" w:cs="Times New Roman"/>
          <w:i/>
          <w:szCs w:val="24"/>
          <w:lang w:eastAsia="lv-LV"/>
        </w:rPr>
        <w:t>3.    Kultūras telpas attīstība un dzīves kvalitāte.</w:t>
      </w:r>
    </w:p>
    <w:p w:rsidR="00E716AC" w:rsidRDefault="00E716AC" w:rsidP="00BE3D7C">
      <w:pPr>
        <w:spacing w:line="276" w:lineRule="auto"/>
        <w:ind w:firstLine="567"/>
        <w:jc w:val="both"/>
        <w:rPr>
          <w:rFonts w:ascii="Times New Roman" w:hAnsi="Times New Roman" w:cs="Times New Roman"/>
          <w:szCs w:val="24"/>
          <w:lang w:eastAsia="lv-LV"/>
        </w:rPr>
      </w:pPr>
    </w:p>
    <w:p w:rsidR="00032113" w:rsidRPr="00782F7A" w:rsidRDefault="00032113" w:rsidP="00BE3D7C">
      <w:pPr>
        <w:spacing w:line="276" w:lineRule="auto"/>
        <w:ind w:firstLine="567"/>
        <w:jc w:val="both"/>
        <w:rPr>
          <w:rFonts w:ascii="Times New Roman" w:hAnsi="Times New Roman" w:cs="Times New Roman"/>
          <w:szCs w:val="24"/>
          <w:lang w:eastAsia="lv-LV"/>
        </w:rPr>
      </w:pPr>
      <w:r w:rsidRPr="00782F7A">
        <w:rPr>
          <w:rFonts w:ascii="Times New Roman" w:hAnsi="Times New Roman" w:cs="Times New Roman"/>
          <w:szCs w:val="24"/>
          <w:lang w:eastAsia="lv-LV"/>
        </w:rPr>
        <w:t>Ar Gulbenes novada Domes lēmumu 2018.gadā apstiprināti šādi attīstības un plānošanas dokumenti:</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szCs w:val="24"/>
        </w:rPr>
      </w:pPr>
      <w:r w:rsidRPr="00687E27">
        <w:rPr>
          <w:rFonts w:ascii="Times New Roman" w:hAnsi="Times New Roman" w:cs="Times New Roman"/>
          <w:i/>
          <w:szCs w:val="24"/>
        </w:rPr>
        <w:t xml:space="preserve">2018.gada 26.aprīlī </w:t>
      </w:r>
      <w:bookmarkStart w:id="311" w:name="_Hlk10029693"/>
      <w:r w:rsidRPr="00687E27">
        <w:rPr>
          <w:rFonts w:ascii="Times New Roman" w:hAnsi="Times New Roman" w:cs="Times New Roman"/>
          <w:i/>
          <w:szCs w:val="24"/>
        </w:rPr>
        <w:t xml:space="preserve">(protokols Nr.7, 11.§) </w:t>
      </w:r>
      <w:bookmarkEnd w:id="311"/>
      <w:r w:rsidRPr="00687E27">
        <w:rPr>
          <w:rFonts w:ascii="Times New Roman" w:hAnsi="Times New Roman" w:cs="Times New Roman"/>
          <w:i/>
          <w:szCs w:val="24"/>
        </w:rPr>
        <w:t xml:space="preserve">Gulbenes novada jaunatnes politikas plāns 2018.-2024.gadam; </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szCs w:val="24"/>
        </w:rPr>
      </w:pPr>
      <w:r w:rsidRPr="00687E27">
        <w:rPr>
          <w:rFonts w:ascii="Times New Roman" w:hAnsi="Times New Roman" w:cs="Times New Roman"/>
          <w:i/>
          <w:szCs w:val="24"/>
        </w:rPr>
        <w:t>2018.gada 26.aprīlī (protokols Nr.7, 19.§) “Pārskats par Gulbenes novada integrētās attīstības programmas 2011. - 2017.gadam ieviešanas gaitu 2014.-2017.gadā</w:t>
      </w:r>
      <w:r w:rsidR="000E44C3" w:rsidRPr="00687E27">
        <w:rPr>
          <w:rFonts w:ascii="Times New Roman" w:hAnsi="Times New Roman" w:cs="Times New Roman"/>
          <w:i/>
          <w:szCs w:val="24"/>
        </w:rPr>
        <w:t>”</w:t>
      </w:r>
      <w:r w:rsidRPr="00687E27">
        <w:rPr>
          <w:rFonts w:ascii="Times New Roman" w:hAnsi="Times New Roman" w:cs="Times New Roman"/>
          <w:i/>
          <w:szCs w:val="24"/>
        </w:rPr>
        <w:t>;</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szCs w:val="24"/>
        </w:rPr>
      </w:pPr>
      <w:r w:rsidRPr="00687E27">
        <w:rPr>
          <w:rFonts w:ascii="Times New Roman" w:hAnsi="Times New Roman" w:cs="Times New Roman"/>
          <w:i/>
          <w:szCs w:val="24"/>
        </w:rPr>
        <w:t>2018.gada 31.maijā</w:t>
      </w:r>
      <w:r w:rsidR="000E44C3" w:rsidRPr="00687E27">
        <w:rPr>
          <w:rFonts w:ascii="Times New Roman" w:hAnsi="Times New Roman" w:cs="Times New Roman"/>
          <w:i/>
          <w:szCs w:val="24"/>
        </w:rPr>
        <w:t xml:space="preserve"> </w:t>
      </w:r>
      <w:r w:rsidRPr="00687E27">
        <w:rPr>
          <w:rFonts w:ascii="Times New Roman" w:hAnsi="Times New Roman" w:cs="Times New Roman"/>
          <w:i/>
          <w:szCs w:val="24"/>
        </w:rPr>
        <w:t xml:space="preserve">(protokols Nr.10, 7.§)  Gulbenes kultūras attīstības plāns 2018.-2022.gadam; </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szCs w:val="24"/>
        </w:rPr>
      </w:pPr>
      <w:r w:rsidRPr="00687E27">
        <w:rPr>
          <w:rFonts w:ascii="Times New Roman" w:hAnsi="Times New Roman" w:cs="Times New Roman"/>
          <w:i/>
          <w:szCs w:val="24"/>
        </w:rPr>
        <w:lastRenderedPageBreak/>
        <w:t>2018.gada 26.jūlijā (protokols Nr.15, 14.§) Gulbenes novada attīstības programma 2018. – 2024.gadam;</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szCs w:val="24"/>
        </w:rPr>
      </w:pPr>
      <w:r w:rsidRPr="00687E27">
        <w:rPr>
          <w:rFonts w:ascii="Times New Roman" w:hAnsi="Times New Roman" w:cs="Times New Roman"/>
          <w:i/>
          <w:szCs w:val="24"/>
        </w:rPr>
        <w:t>2018.gada 30.augustā (protokols Nr.19, 13.§) Gulbenes novada sporta attīstības plāns 2018.-2022.gadam;</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color w:val="000000" w:themeColor="text1"/>
          <w:szCs w:val="24"/>
        </w:rPr>
      </w:pPr>
      <w:r w:rsidRPr="00687E27">
        <w:rPr>
          <w:rFonts w:ascii="Times New Roman" w:hAnsi="Times New Roman" w:cs="Times New Roman"/>
          <w:i/>
          <w:color w:val="000000" w:themeColor="text1"/>
          <w:szCs w:val="24"/>
        </w:rPr>
        <w:t xml:space="preserve">2018.gada </w:t>
      </w:r>
      <w:bookmarkStart w:id="312" w:name="_Hlk10030437"/>
      <w:r w:rsidRPr="00687E27">
        <w:rPr>
          <w:rFonts w:ascii="Times New Roman" w:hAnsi="Times New Roman" w:cs="Times New Roman"/>
          <w:i/>
          <w:color w:val="000000" w:themeColor="text1"/>
          <w:szCs w:val="24"/>
        </w:rPr>
        <w:t xml:space="preserve">27.decembrī </w:t>
      </w:r>
      <w:bookmarkEnd w:id="312"/>
      <w:r w:rsidRPr="00687E27">
        <w:rPr>
          <w:rFonts w:ascii="Times New Roman" w:hAnsi="Times New Roman" w:cs="Times New Roman"/>
          <w:i/>
          <w:color w:val="000000" w:themeColor="text1"/>
          <w:szCs w:val="24"/>
        </w:rPr>
        <w:t>(protokols Nr. 25, 29. §) Gulbenes novada teritorijas plānojums, Teritorijas izmantošanas un apbūves noteikumi un grafiskā daļa (īstenošana sākot ar 20.03.2019.)</w:t>
      </w:r>
      <w:r w:rsidRPr="00687E27">
        <w:rPr>
          <w:rFonts w:ascii="Times New Roman" w:hAnsi="Times New Roman" w:cs="Times New Roman"/>
          <w:i/>
        </w:rPr>
        <w:t xml:space="preserve"> </w:t>
      </w:r>
      <w:r w:rsidRPr="00687E27">
        <w:rPr>
          <w:rFonts w:ascii="Times New Roman" w:hAnsi="Times New Roman" w:cs="Times New Roman"/>
          <w:i/>
          <w:color w:val="000000" w:themeColor="text1"/>
          <w:szCs w:val="24"/>
        </w:rPr>
        <w:t>saistošie noteikumi Nr. 20;</w:t>
      </w:r>
    </w:p>
    <w:p w:rsidR="00032113" w:rsidRPr="00687E27" w:rsidRDefault="00032113" w:rsidP="00BE3D7C">
      <w:pPr>
        <w:pStyle w:val="Sarakstarindkopa"/>
        <w:numPr>
          <w:ilvl w:val="1"/>
          <w:numId w:val="18"/>
        </w:numPr>
        <w:spacing w:line="276" w:lineRule="auto"/>
        <w:ind w:left="567" w:hanging="567"/>
        <w:jc w:val="left"/>
        <w:rPr>
          <w:rFonts w:ascii="Times New Roman" w:hAnsi="Times New Roman" w:cs="Times New Roman"/>
          <w:i/>
          <w:color w:val="000000" w:themeColor="text1"/>
          <w:szCs w:val="24"/>
        </w:rPr>
      </w:pPr>
      <w:r w:rsidRPr="00687E27">
        <w:rPr>
          <w:rFonts w:ascii="Times New Roman" w:hAnsi="Times New Roman" w:cs="Times New Roman"/>
          <w:i/>
          <w:color w:val="000000" w:themeColor="text1"/>
          <w:szCs w:val="24"/>
        </w:rPr>
        <w:t xml:space="preserve">2018.gada 27.decembrī (protokols Nr. 25, 19. §) Gulbenes novada pašvaldības aģentūras “Gulbenes tūrisma un kultūrvēsturiskā mantojuma centrs” darba plāns 2019.gadam. </w:t>
      </w:r>
    </w:p>
    <w:p w:rsidR="003E292B" w:rsidRDefault="003E292B" w:rsidP="00BE3D7C">
      <w:pPr>
        <w:spacing w:line="276" w:lineRule="auto"/>
        <w:ind w:firstLine="567"/>
        <w:jc w:val="left"/>
        <w:rPr>
          <w:rFonts w:ascii="Times New Roman" w:hAnsi="Times New Roman" w:cs="Times New Roman"/>
        </w:rPr>
      </w:pPr>
    </w:p>
    <w:p w:rsidR="00A34476" w:rsidRPr="00782F7A" w:rsidRDefault="00163102" w:rsidP="00BE3D7C">
      <w:pPr>
        <w:pStyle w:val="Virssraksts"/>
        <w:spacing w:line="276" w:lineRule="auto"/>
        <w:rPr>
          <w:rFonts w:eastAsia="Calibri"/>
          <w:lang w:eastAsia="lv-LV"/>
        </w:rPr>
      </w:pPr>
      <w:bookmarkStart w:id="313" w:name="_Toc327342870"/>
      <w:bookmarkStart w:id="314" w:name="_Toc327343065"/>
      <w:bookmarkStart w:id="315" w:name="_Toc328050160"/>
      <w:bookmarkStart w:id="316" w:name="_Toc297105259"/>
      <w:bookmarkStart w:id="317" w:name="_Toc356297322"/>
      <w:bookmarkStart w:id="318" w:name="_Toc356297368"/>
      <w:bookmarkStart w:id="319" w:name="_Toc356297612"/>
      <w:bookmarkStart w:id="320" w:name="_Toc356299411"/>
      <w:bookmarkStart w:id="321" w:name="_Toc356299570"/>
      <w:bookmarkStart w:id="322" w:name="_Toc356299661"/>
      <w:bookmarkStart w:id="323" w:name="_Toc356299961"/>
      <w:bookmarkStart w:id="324" w:name="_Toc356300430"/>
      <w:bookmarkStart w:id="325" w:name="_Toc390708739"/>
      <w:bookmarkStart w:id="326" w:name="_Toc420578721"/>
      <w:bookmarkStart w:id="327" w:name="_Toc421620233"/>
      <w:bookmarkStart w:id="328" w:name="_Toc421620380"/>
      <w:bookmarkStart w:id="329" w:name="_Toc421626386"/>
      <w:bookmarkStart w:id="330" w:name="_Toc421694176"/>
      <w:bookmarkStart w:id="331" w:name="_Toc421695713"/>
      <w:bookmarkStart w:id="332" w:name="_Toc453321718"/>
      <w:bookmarkStart w:id="333" w:name="_Toc11679774"/>
      <w:r>
        <w:t>G</w:t>
      </w:r>
      <w:r w:rsidR="00A34476" w:rsidRPr="00782F7A">
        <w:t xml:space="preserve">ulbenes novada pašvaldības </w:t>
      </w:r>
      <w:r w:rsidR="00A34476" w:rsidRPr="00782F7A">
        <w:rPr>
          <w:rFonts w:eastAsia="Calibri"/>
          <w:lang w:eastAsia="lv-LV"/>
        </w:rPr>
        <w:t>Eiropas Savienības struktūrfondu projektu īstenošana</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A34476" w:rsidRPr="00782F7A" w:rsidRDefault="00A34476" w:rsidP="00BE3D7C">
      <w:pPr>
        <w:pStyle w:val="Apakvirsrakstsmelns"/>
        <w:spacing w:line="276" w:lineRule="auto"/>
      </w:pPr>
      <w:bookmarkStart w:id="334" w:name="_Toc356297323"/>
      <w:bookmarkStart w:id="335" w:name="_Toc356297369"/>
      <w:bookmarkStart w:id="336" w:name="_Toc356297613"/>
      <w:bookmarkStart w:id="337" w:name="_Toc356299412"/>
      <w:bookmarkStart w:id="338" w:name="_Toc356299571"/>
      <w:bookmarkStart w:id="339" w:name="_Toc356299662"/>
      <w:bookmarkStart w:id="340" w:name="_Toc356299962"/>
      <w:bookmarkStart w:id="341" w:name="_Toc356300431"/>
      <w:bookmarkStart w:id="342" w:name="_Toc420578722"/>
      <w:bookmarkStart w:id="343" w:name="_Toc421620234"/>
      <w:bookmarkStart w:id="344" w:name="_Toc421620381"/>
      <w:bookmarkStart w:id="345" w:name="_Toc421626387"/>
      <w:bookmarkStart w:id="346" w:name="_Toc421694177"/>
      <w:bookmarkStart w:id="347" w:name="_Toc421695714"/>
      <w:bookmarkStart w:id="348" w:name="_Toc390708740"/>
      <w:bookmarkStart w:id="349" w:name="_Toc453321719"/>
      <w:bookmarkStart w:id="350" w:name="_Toc11679775"/>
      <w:r w:rsidRPr="00782F7A">
        <w:t>201</w:t>
      </w:r>
      <w:r w:rsidR="001A45F6" w:rsidRPr="00782F7A">
        <w:t>8</w:t>
      </w:r>
      <w:r w:rsidRPr="00782F7A">
        <w:t>.gadā pabeigtie projekti</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AE697F"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szCs w:val="24"/>
        </w:rPr>
      </w:pPr>
      <w:r w:rsidRPr="0091638A">
        <w:rPr>
          <w:rFonts w:ascii="Times New Roman" w:hAnsi="Times New Roman" w:cs="Times New Roman"/>
          <w:szCs w:val="24"/>
        </w:rPr>
        <w:t xml:space="preserve">2018.gadā </w:t>
      </w:r>
      <w:r w:rsidR="00730D1F">
        <w:rPr>
          <w:rFonts w:ascii="Times New Roman" w:hAnsi="Times New Roman" w:cs="Times New Roman"/>
          <w:szCs w:val="24"/>
        </w:rPr>
        <w:t>Gulbenes novada pašvaldīb</w:t>
      </w:r>
      <w:r w:rsidR="007F68C2">
        <w:rPr>
          <w:rFonts w:ascii="Times New Roman" w:hAnsi="Times New Roman" w:cs="Times New Roman"/>
          <w:szCs w:val="24"/>
        </w:rPr>
        <w:t>ā</w:t>
      </w:r>
      <w:r w:rsidR="00730D1F">
        <w:rPr>
          <w:rFonts w:ascii="Times New Roman" w:hAnsi="Times New Roman" w:cs="Times New Roman"/>
          <w:szCs w:val="24"/>
        </w:rPr>
        <w:t xml:space="preserve"> </w:t>
      </w:r>
      <w:r w:rsidRPr="008748E4">
        <w:rPr>
          <w:rFonts w:ascii="Times New Roman" w:hAnsi="Times New Roman" w:cs="Times New Roman"/>
          <w:szCs w:val="24"/>
          <w:u w:val="single"/>
        </w:rPr>
        <w:t>pabeigta</w:t>
      </w:r>
      <w:r w:rsidRPr="0091638A">
        <w:rPr>
          <w:rFonts w:ascii="Times New Roman" w:hAnsi="Times New Roman" w:cs="Times New Roman"/>
          <w:szCs w:val="24"/>
        </w:rPr>
        <w:t xml:space="preserve"> 28 projektu un būvniecības objektu realizācija par kopējo summu 5 152 919,61 EUR.</w:t>
      </w:r>
      <w:r w:rsidR="007F68C2">
        <w:rPr>
          <w:rFonts w:ascii="Times New Roman" w:hAnsi="Times New Roman" w:cs="Times New Roman"/>
          <w:szCs w:val="24"/>
        </w:rPr>
        <w:t xml:space="preserve"> Lielākā daļa jeb 85% no projektu apjoma īstenoti ilgtspējīgas ekonomikas </w:t>
      </w:r>
      <w:r w:rsidR="00E3646A">
        <w:rPr>
          <w:rFonts w:ascii="Times New Roman" w:hAnsi="Times New Roman" w:cs="Times New Roman"/>
          <w:szCs w:val="24"/>
        </w:rPr>
        <w:t>un atbalstošas uzņēmējdarbības vides veidošanai pašvaldības teritorijā.</w:t>
      </w:r>
    </w:p>
    <w:p w:rsidR="0091638A" w:rsidRPr="0091638A" w:rsidRDefault="0091638A"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w:drawing>
          <wp:inline distT="0" distB="0" distL="0" distR="0">
            <wp:extent cx="5486400" cy="3200400"/>
            <wp:effectExtent l="0" t="0" r="0" b="0"/>
            <wp:docPr id="8" name="Diagramma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25B52" w:rsidRDefault="00730D1F" w:rsidP="006362F1">
      <w:pPr>
        <w:pStyle w:val="Bezatstarpm"/>
      </w:pPr>
      <w:r w:rsidRPr="00730D1F">
        <w:t>2</w:t>
      </w:r>
      <w:r w:rsidR="00872593">
        <w:t>2</w:t>
      </w:r>
      <w:r w:rsidR="00327646" w:rsidRPr="00730D1F">
        <w:t>.attēls. Gulbenes novada pašvaldības īstenoto projektu vērtība 2018.gadā</w:t>
      </w:r>
    </w:p>
    <w:p w:rsidR="00807D1C" w:rsidRDefault="00807D1C" w:rsidP="00BE3D7C">
      <w:pPr>
        <w:pStyle w:val="Citts"/>
        <w:spacing w:line="276" w:lineRule="auto"/>
      </w:pPr>
      <w:r>
        <w:t>Avots: Attīstības un projektu nodaļa</w:t>
      </w:r>
    </w:p>
    <w:p w:rsidR="00C25B52" w:rsidRDefault="00C25B52" w:rsidP="00BE3D7C">
      <w:pPr>
        <w:spacing w:line="276" w:lineRule="auto"/>
        <w:ind w:firstLine="567"/>
        <w:jc w:val="both"/>
        <w:rPr>
          <w:rFonts w:ascii="Times New Roman" w:hAnsi="Times New Roman" w:cs="Times New Roman"/>
          <w:color w:val="000000"/>
          <w:szCs w:val="24"/>
        </w:rPr>
      </w:pP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color w:val="000000"/>
          <w:szCs w:val="24"/>
        </w:rPr>
        <w:t xml:space="preserve">Eiropas Lauksaimniecības fonda lauku attīstībai Latvijas Lauku attīstības programmas 2014.-2020.gadam pasākuma “Pamatpakalpojumi un ciematu atjaunošana lauku apvidos” ietvaros </w:t>
      </w:r>
      <w:r w:rsidRPr="00807D1C">
        <w:rPr>
          <w:rFonts w:ascii="Times New Roman" w:hAnsi="Times New Roman" w:cs="Times New Roman"/>
          <w:color w:val="000000"/>
          <w:szCs w:val="24"/>
          <w:u w:val="single"/>
        </w:rPr>
        <w:t>2018.gadā tika pabeigta deviņu lauku ceļu posmu pārbūve</w:t>
      </w:r>
      <w:r w:rsidRPr="00782F7A">
        <w:rPr>
          <w:rFonts w:ascii="Times New Roman" w:hAnsi="Times New Roman" w:cs="Times New Roman"/>
          <w:color w:val="000000"/>
          <w:szCs w:val="24"/>
        </w:rPr>
        <w:t xml:space="preserve"> – ceļa posma Vīkšņi – Atvases – Voldemāri, ceļa posma Stradu skola – Antani un ceļa posma Rēzeknes ceļš – Jūdzkalni Stradu pagastā pārbūve; ceļa posma Aizvēji – Zvirgzdiņi Druvienas pagastā pārbūve; ceļa posma Ražotāji </w:t>
      </w:r>
      <w:r w:rsidRPr="00782F7A">
        <w:rPr>
          <w:rFonts w:ascii="Times New Roman" w:hAnsi="Times New Roman" w:cs="Times New Roman"/>
          <w:color w:val="000000"/>
          <w:szCs w:val="24"/>
        </w:rPr>
        <w:lastRenderedPageBreak/>
        <w:t>– Grūšļi – Censoņi – Kalniņi Lizuma pagastā pārbūve; ceļa posma Elstu pienotava – Dzidrumi – Medņi – Odzenieši un ceļa posma Stari – Blektes – Audīle Daukstu pagastā pārbūve; ceļa posma Gāršnieki – Aizsili un ceļa posma Spalvas – Strautiņi Beļavas pagastā pārbūve par kopējo summu 1 829 845,96 EUR. A</w:t>
      </w:r>
      <w:r w:rsidRPr="00782F7A">
        <w:rPr>
          <w:rFonts w:ascii="Times New Roman" w:hAnsi="Times New Roman" w:cs="Times New Roman"/>
          <w:szCs w:val="24"/>
        </w:rPr>
        <w:t>pakšpasākumā “Atbalsts ieguldījumiem lauksaimniecības un mežsaimniecības infrastruktūras attīstībā” tika īstenots meliorācijas sistēmu atjaunošanas projekts Beļavas pagastā</w:t>
      </w:r>
      <w:r w:rsidRPr="00782F7A">
        <w:rPr>
          <w:rFonts w:ascii="Times New Roman" w:hAnsi="Times New Roman" w:cs="Times New Roman"/>
          <w:szCs w:val="24"/>
        </w:rPr>
        <w:tab/>
        <w:t xml:space="preserve"> par kopējos summu 64978,10 EUR. </w:t>
      </w:r>
    </w:p>
    <w:p w:rsidR="00AE697F" w:rsidRPr="00782F7A"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 xml:space="preserve">5.6.2. specifiskā atbalsta mērķa „Teritoriju revitalizācija, reģenerējot degradētās teritorijas atbilstoši pašvaldību integrētajām attīstības programmām” ietvaros tika pabeigta projekta </w:t>
      </w:r>
      <w:r w:rsidRPr="00807D1C">
        <w:rPr>
          <w:rFonts w:ascii="Times New Roman" w:hAnsi="Times New Roman" w:cs="Times New Roman"/>
          <w:b/>
          <w:color w:val="000000"/>
          <w:szCs w:val="24"/>
        </w:rPr>
        <w:t>„Infrastruktūras uzlabošana industriālās zonas attīstībai Lizumā”</w:t>
      </w:r>
      <w:r w:rsidRPr="00782F7A">
        <w:rPr>
          <w:rFonts w:ascii="Times New Roman" w:hAnsi="Times New Roman" w:cs="Times New Roman"/>
          <w:color w:val="000000"/>
          <w:szCs w:val="24"/>
        </w:rPr>
        <w:t xml:space="preserve"> īstenošana. Projekta ietvaros tika veikta autoceļa “Lizums–Kalēji–Avoti” pārbūve un grants seguma pašvaldības autoceļa “Kalēji–Mežāres–Elstes–Taures” posma pārbūve par kopējo summu 826 353,81 EUR. Projekta rezultātā Lizuma pagastā esošie uzņēmumi (SIA “Avoti SWF”, SIA “RAIRU” un SIA “Farmeko”) radījuši 71 darba vietu, samazinājuši degradēto teritoriju platību par 6,21 ha un piesaistījuši investīcijas vairāk kā </w:t>
      </w:r>
      <w:r w:rsidRPr="00782F7A">
        <w:rPr>
          <w:rFonts w:ascii="Times New Roman" w:hAnsi="Times New Roman" w:cs="Times New Roman"/>
        </w:rPr>
        <w:t xml:space="preserve">19 miljonu </w:t>
      </w:r>
      <w:r w:rsidRPr="00782F7A">
        <w:rPr>
          <w:rFonts w:ascii="Times New Roman" w:hAnsi="Times New Roman" w:cs="Times New Roman"/>
          <w:color w:val="000000"/>
          <w:szCs w:val="24"/>
        </w:rPr>
        <w:t xml:space="preserve">EUR apmērā. </w:t>
      </w:r>
    </w:p>
    <w:p w:rsidR="00AE697F" w:rsidRPr="00782F7A"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 xml:space="preserve">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ietvaros turpinājās projekta </w:t>
      </w:r>
      <w:r w:rsidRPr="00F0248E">
        <w:rPr>
          <w:rFonts w:ascii="Times New Roman" w:hAnsi="Times New Roman" w:cs="Times New Roman"/>
          <w:b/>
          <w:color w:val="000000"/>
          <w:szCs w:val="24"/>
        </w:rPr>
        <w:t>„Infrastruktūras sakārtošana uzņēmējdarbības attīstībai Gulbenes pilsētā”</w:t>
      </w:r>
      <w:r w:rsidRPr="00782F7A">
        <w:rPr>
          <w:rFonts w:ascii="Times New Roman" w:hAnsi="Times New Roman" w:cs="Times New Roman"/>
          <w:color w:val="000000"/>
          <w:szCs w:val="24"/>
        </w:rPr>
        <w:t xml:space="preserve"> īstenošana. 2018.gadā tika pabeigta Kalēju ielas pārbūve (145 m) un publisko stāvvietu izbūve (11 vietas), Klēts ielas posma pārbūve (85 m), lietus ūdens novades sistēmas izbūve, ietves izbūve un Pils ielas posma pārbūve (124 m), lietus ūdens novades sistēmas izbūve. 2019.gadā turpināsies Purva ielas posma pārbūve.</w:t>
      </w:r>
    </w:p>
    <w:p w:rsidR="00AE697F"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4.2.2. specifiskā atbalsta mērķa „Atbilstoši pašvaldības integrētajām attīstības programmām sekmēt energoefektivitātes paaugstināšanu un AER izmantošanu pašvaldību ēkās” ietvaros tika pabeigta</w:t>
      </w:r>
      <w:r w:rsidRPr="00782F7A">
        <w:rPr>
          <w:rFonts w:ascii="Times New Roman" w:hAnsi="Times New Roman" w:cs="Times New Roman"/>
          <w:b/>
          <w:color w:val="000000"/>
          <w:szCs w:val="24"/>
        </w:rPr>
        <w:t xml:space="preserve"> </w:t>
      </w:r>
      <w:r w:rsidRPr="00F0248E">
        <w:rPr>
          <w:rFonts w:ascii="Times New Roman" w:hAnsi="Times New Roman" w:cs="Times New Roman"/>
          <w:b/>
          <w:color w:val="000000"/>
          <w:szCs w:val="24"/>
        </w:rPr>
        <w:t>Gulbenes novada sociālā dienesta ēkas energoefektivitātes paaugstināšana</w:t>
      </w:r>
      <w:r w:rsidRPr="00782F7A">
        <w:rPr>
          <w:rFonts w:ascii="Times New Roman" w:hAnsi="Times New Roman" w:cs="Times New Roman"/>
          <w:color w:val="000000"/>
          <w:szCs w:val="24"/>
        </w:rPr>
        <w:t xml:space="preserve"> par kopējo summu 261 916,92 EUR. Projekta darbību īstenošanas rezultātā 2019.gadā plānots sasniegt primārās enerģijas gada patēriņa samazinājumu 153165,2194 kWh/gadā un siltumnīcefekta (ogļskābo) gāzu samazinājumu – 30,746 CO2 ekvivalenta tonnas.</w:t>
      </w:r>
    </w:p>
    <w:p w:rsidR="003F52C4" w:rsidRDefault="003F52C4"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p>
    <w:p w:rsidR="003F52C4" w:rsidRDefault="003F52C4" w:rsidP="003F52C4">
      <w:pPr>
        <w:spacing w:line="276" w:lineRule="auto"/>
        <w:ind w:firstLine="567"/>
        <w:jc w:val="both"/>
        <w:rPr>
          <w:rFonts w:ascii="Times New Roman" w:hAnsi="Times New Roman" w:cs="Times New Roman"/>
          <w:szCs w:val="24"/>
        </w:rPr>
      </w:pPr>
    </w:p>
    <w:p w:rsidR="003F52C4" w:rsidRDefault="003F52C4" w:rsidP="003F52C4">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mc:AlternateContent>
          <mc:Choice Requires="wps">
            <w:drawing>
              <wp:anchor distT="0" distB="0" distL="114300" distR="114300" simplePos="0" relativeHeight="251764736" behindDoc="0" locked="0" layoutInCell="1" allowOverlap="1" wp14:anchorId="28DC474B" wp14:editId="25A7C1F1">
                <wp:simplePos x="0" y="0"/>
                <wp:positionH relativeFrom="margin">
                  <wp:align>right</wp:align>
                </wp:positionH>
                <wp:positionV relativeFrom="paragraph">
                  <wp:posOffset>64135</wp:posOffset>
                </wp:positionV>
                <wp:extent cx="5943600" cy="323850"/>
                <wp:effectExtent l="0" t="0" r="0" b="0"/>
                <wp:wrapNone/>
                <wp:docPr id="60" name="Tekstlodziņš 60"/>
                <wp:cNvGraphicFramePr/>
                <a:graphic xmlns:a="http://schemas.openxmlformats.org/drawingml/2006/main">
                  <a:graphicData uri="http://schemas.microsoft.com/office/word/2010/wordprocessingShape">
                    <wps:wsp>
                      <wps:cNvSpPr txBox="1"/>
                      <wps:spPr>
                        <a:xfrm>
                          <a:off x="0" y="0"/>
                          <a:ext cx="59436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EC71F7" w:rsidRDefault="000761D1" w:rsidP="003F52C4">
                            <w:pPr>
                              <w:rPr>
                                <w:b/>
                                <w:color w:val="FFFFFF" w:themeColor="background1"/>
                              </w:rPr>
                            </w:pPr>
                            <w:r w:rsidRPr="00EC71F7">
                              <w:rPr>
                                <w:b/>
                                <w:color w:val="FFFFFF" w:themeColor="background1"/>
                              </w:rPr>
                              <w:t xml:space="preserve">81 aktīvs projekts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C474B" id="Tekstlodziņš 60" o:spid="_x0000_s1030" type="#_x0000_t202" style="position:absolute;left:0;text-align:left;margin-left:416.8pt;margin-top:5.05pt;width:468pt;height:25.5pt;z-index:251764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" filled="f" stroked="f" strokeweight=".5pt">
                <v:textbox>
                  <w:txbxContent>
                    <w:p w:rsidR="000761D1" w:rsidRPr="00EC71F7" w:rsidRDefault="000761D1" w:rsidP="003F52C4">
                      <w:pPr>
                        <w:rPr>
                          <w:b/>
                          <w:color w:val="FFFFFF" w:themeColor="background1"/>
                        </w:rPr>
                      </w:pPr>
                      <w:r w:rsidRPr="00EC71F7">
                        <w:rPr>
                          <w:b/>
                          <w:color w:val="FFFFFF" w:themeColor="background1"/>
                        </w:rPr>
                        <w:t xml:space="preserve">81 aktīvs projekts </w:t>
                      </w:r>
                    </w:p>
                  </w:txbxContent>
                </v:textbox>
                <w10:wrap anchorx="margin"/>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62688" behindDoc="0" locked="0" layoutInCell="1" allowOverlap="1" wp14:anchorId="2FC80F25" wp14:editId="28F9DB0E">
                <wp:simplePos x="0" y="0"/>
                <wp:positionH relativeFrom="margin">
                  <wp:align>left</wp:align>
                </wp:positionH>
                <wp:positionV relativeFrom="paragraph">
                  <wp:posOffset>6985</wp:posOffset>
                </wp:positionV>
                <wp:extent cx="5953125" cy="371475"/>
                <wp:effectExtent l="0" t="0" r="9525" b="9525"/>
                <wp:wrapNone/>
                <wp:docPr id="61" name="Taisnstūris 61"/>
                <wp:cNvGraphicFramePr/>
                <a:graphic xmlns:a="http://schemas.openxmlformats.org/drawingml/2006/main">
                  <a:graphicData uri="http://schemas.microsoft.com/office/word/2010/wordprocessingShape">
                    <wps:wsp>
                      <wps:cNvSpPr/>
                      <wps:spPr>
                        <a:xfrm>
                          <a:off x="0" y="0"/>
                          <a:ext cx="5953125" cy="371475"/>
                        </a:xfrm>
                        <a:prstGeom prst="rect">
                          <a:avLst/>
                        </a:prstGeom>
                        <a:solidFill>
                          <a:srgbClr val="0063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DDB8B" id="Taisnstūris 61" o:spid="_x0000_s1026" style="position:absolute;margin-left:0;margin-top:.55pt;width:468.75pt;height:29.25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" fillcolor="#006342" stroked="f" strokeweight="2pt">
                <w10:wrap anchorx="margin"/>
              </v:rect>
            </w:pict>
          </mc:Fallback>
        </mc:AlternateContent>
      </w:r>
    </w:p>
    <w:p w:rsidR="003F52C4" w:rsidRDefault="003F52C4" w:rsidP="003F52C4">
      <w:pPr>
        <w:spacing w:line="276" w:lineRule="auto"/>
        <w:ind w:firstLine="567"/>
        <w:jc w:val="both"/>
        <w:rPr>
          <w:rFonts w:ascii="Times New Roman" w:hAnsi="Times New Roman" w:cs="Times New Roman"/>
          <w:szCs w:val="24"/>
        </w:rPr>
      </w:pPr>
    </w:p>
    <w:p w:rsidR="003F52C4" w:rsidRDefault="003F52C4" w:rsidP="003F52C4">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mc:AlternateContent>
          <mc:Choice Requires="wps">
            <w:drawing>
              <wp:anchor distT="0" distB="0" distL="114300" distR="114300" simplePos="0" relativeHeight="251763712" behindDoc="0" locked="0" layoutInCell="1" allowOverlap="1" wp14:anchorId="14556F0C" wp14:editId="2C91D35C">
                <wp:simplePos x="0" y="0"/>
                <wp:positionH relativeFrom="margin">
                  <wp:align>left</wp:align>
                </wp:positionH>
                <wp:positionV relativeFrom="paragraph">
                  <wp:posOffset>54610</wp:posOffset>
                </wp:positionV>
                <wp:extent cx="2819400" cy="352425"/>
                <wp:effectExtent l="0" t="0" r="0" b="9525"/>
                <wp:wrapNone/>
                <wp:docPr id="62" name="Taisnstūris 62"/>
                <wp:cNvGraphicFramePr/>
                <a:graphic xmlns:a="http://schemas.openxmlformats.org/drawingml/2006/main">
                  <a:graphicData uri="http://schemas.microsoft.com/office/word/2010/wordprocessingShape">
                    <wps:wsp>
                      <wps:cNvSpPr/>
                      <wps:spPr>
                        <a:xfrm>
                          <a:off x="0" y="0"/>
                          <a:ext cx="2819400" cy="352425"/>
                        </a:xfrm>
                        <a:prstGeom prst="rect">
                          <a:avLst/>
                        </a:prstGeom>
                        <a:solidFill>
                          <a:srgbClr val="0063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E12FB" id="Taisnstūris 62" o:spid="_x0000_s1026" style="position:absolute;margin-left:0;margin-top:4.3pt;width:222pt;height:27.75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" fillcolor="#006342" stroked="f" strokeweight="2pt">
                <w10:wrap anchorx="margin"/>
              </v:rect>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65760" behindDoc="0" locked="0" layoutInCell="1" allowOverlap="1" wp14:anchorId="71664C82" wp14:editId="7C91FA21">
                <wp:simplePos x="0" y="0"/>
                <wp:positionH relativeFrom="page">
                  <wp:posOffset>1190625</wp:posOffset>
                </wp:positionH>
                <wp:positionV relativeFrom="paragraph">
                  <wp:posOffset>90170</wp:posOffset>
                </wp:positionV>
                <wp:extent cx="1847850" cy="323850"/>
                <wp:effectExtent l="0" t="0" r="0" b="0"/>
                <wp:wrapNone/>
                <wp:docPr id="63" name="Tekstlodziņš 63"/>
                <wp:cNvGraphicFramePr/>
                <a:graphic xmlns:a="http://schemas.openxmlformats.org/drawingml/2006/main">
                  <a:graphicData uri="http://schemas.microsoft.com/office/word/2010/wordprocessingShape">
                    <wps:wsp>
                      <wps:cNvSpPr txBox="1"/>
                      <wps:spPr>
                        <a:xfrm>
                          <a:off x="0" y="0"/>
                          <a:ext cx="18478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7A46FB" w:rsidRDefault="000761D1" w:rsidP="003F52C4">
                            <w:pPr>
                              <w:rPr>
                                <w:color w:val="FFFFFF" w:themeColor="background1"/>
                              </w:rPr>
                            </w:pPr>
                            <w:r>
                              <w:rPr>
                                <w:color w:val="FFFFFF" w:themeColor="background1"/>
                              </w:rPr>
                              <w:t>30 infrastruktūras  projekti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64C82" id="Tekstlodziņš 63" o:spid="_x0000_s1031" type="#_x0000_t202" style="position:absolute;left:0;text-align:left;margin-left:93.75pt;margin-top:7.1pt;width:145.5pt;height:25.5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" filled="f" stroked="f" strokeweight=".5pt">
                <v:textbox>
                  <w:txbxContent>
                    <w:p w:rsidR="000761D1" w:rsidRPr="007A46FB" w:rsidRDefault="000761D1" w:rsidP="003F52C4">
                      <w:pPr>
                        <w:rPr>
                          <w:color w:val="FFFFFF" w:themeColor="background1"/>
                        </w:rPr>
                      </w:pPr>
                      <w:r>
                        <w:rPr>
                          <w:color w:val="FFFFFF" w:themeColor="background1"/>
                        </w:rPr>
                        <w:t>30 infrastruktūras  projekti</w:t>
                      </w:r>
                    </w:p>
                  </w:txbxContent>
                </v:textbox>
                <w10:wrap anchorx="page"/>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67808" behindDoc="0" locked="0" layoutInCell="1" allowOverlap="1" wp14:anchorId="0735BB34" wp14:editId="335B6D11">
                <wp:simplePos x="0" y="0"/>
                <wp:positionH relativeFrom="page">
                  <wp:posOffset>4257675</wp:posOffset>
                </wp:positionH>
                <wp:positionV relativeFrom="paragraph">
                  <wp:posOffset>80645</wp:posOffset>
                </wp:positionV>
                <wp:extent cx="1847850" cy="323850"/>
                <wp:effectExtent l="0" t="0" r="0" b="0"/>
                <wp:wrapNone/>
                <wp:docPr id="64" name="Tekstlodziņš 64"/>
                <wp:cNvGraphicFramePr/>
                <a:graphic xmlns:a="http://schemas.openxmlformats.org/drawingml/2006/main">
                  <a:graphicData uri="http://schemas.microsoft.com/office/word/2010/wordprocessingShape">
                    <wps:wsp>
                      <wps:cNvSpPr txBox="1"/>
                      <wps:spPr>
                        <a:xfrm>
                          <a:off x="0" y="0"/>
                          <a:ext cx="18478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7A46FB" w:rsidRDefault="000761D1" w:rsidP="003F52C4">
                            <w:pPr>
                              <w:rPr>
                                <w:color w:val="FFFFFF" w:themeColor="background1"/>
                              </w:rPr>
                            </w:pPr>
                            <w:r>
                              <w:rPr>
                                <w:color w:val="FFFFFF" w:themeColor="background1"/>
                              </w:rPr>
                              <w:t>51 cilvēkresursu  projekti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5BB34" id="Tekstlodziņš 64" o:spid="_x0000_s1032" type="#_x0000_t202" style="position:absolute;left:0;text-align:left;margin-left:335.25pt;margin-top:6.35pt;width:145.5pt;height:25.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" filled="f" stroked="f" strokeweight=".5pt">
                <v:textbox>
                  <w:txbxContent>
                    <w:p w:rsidR="000761D1" w:rsidRPr="007A46FB" w:rsidRDefault="000761D1" w:rsidP="003F52C4">
                      <w:pPr>
                        <w:rPr>
                          <w:color w:val="FFFFFF" w:themeColor="background1"/>
                        </w:rPr>
                      </w:pPr>
                      <w:r>
                        <w:rPr>
                          <w:color w:val="FFFFFF" w:themeColor="background1"/>
                        </w:rPr>
                        <w:t>51 cilvēkresursu  projekti</w:t>
                      </w:r>
                    </w:p>
                  </w:txbxContent>
                </v:textbox>
                <w10:wrap anchorx="page"/>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66784" behindDoc="0" locked="0" layoutInCell="1" allowOverlap="1" wp14:anchorId="55740156" wp14:editId="5E642A1D">
                <wp:simplePos x="0" y="0"/>
                <wp:positionH relativeFrom="margin">
                  <wp:posOffset>2891790</wp:posOffset>
                </wp:positionH>
                <wp:positionV relativeFrom="paragraph">
                  <wp:posOffset>52070</wp:posOffset>
                </wp:positionV>
                <wp:extent cx="3048000" cy="352425"/>
                <wp:effectExtent l="0" t="0" r="0" b="9525"/>
                <wp:wrapNone/>
                <wp:docPr id="65" name="Taisnstūris 65"/>
                <wp:cNvGraphicFramePr/>
                <a:graphic xmlns:a="http://schemas.openxmlformats.org/drawingml/2006/main">
                  <a:graphicData uri="http://schemas.microsoft.com/office/word/2010/wordprocessingShape">
                    <wps:wsp>
                      <wps:cNvSpPr/>
                      <wps:spPr>
                        <a:xfrm>
                          <a:off x="0" y="0"/>
                          <a:ext cx="3048000" cy="352425"/>
                        </a:xfrm>
                        <a:prstGeom prst="rect">
                          <a:avLst/>
                        </a:prstGeom>
                        <a:solidFill>
                          <a:srgbClr val="0063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7108F" id="Taisnstūris 65" o:spid="_x0000_s1026" style="position:absolute;margin-left:227.7pt;margin-top:4.1pt;width:240pt;height:27.7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" fillcolor="#006342" stroked="f" strokeweight="2pt">
                <w10:wrap anchorx="margin"/>
              </v:rect>
            </w:pict>
          </mc:Fallback>
        </mc:AlternateContent>
      </w:r>
    </w:p>
    <w:p w:rsidR="003F52C4" w:rsidRDefault="003F52C4" w:rsidP="003F52C4">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mc:AlternateContent>
          <mc:Choice Requires="wps">
            <w:drawing>
              <wp:anchor distT="0" distB="0" distL="114300" distR="114300" simplePos="0" relativeHeight="251769856" behindDoc="0" locked="0" layoutInCell="1" allowOverlap="1" wp14:anchorId="43B08DA0" wp14:editId="67360CF6">
                <wp:simplePos x="0" y="0"/>
                <wp:positionH relativeFrom="column">
                  <wp:posOffset>2958465</wp:posOffset>
                </wp:positionH>
                <wp:positionV relativeFrom="paragraph">
                  <wp:posOffset>145415</wp:posOffset>
                </wp:positionV>
                <wp:extent cx="381000" cy="295275"/>
                <wp:effectExtent l="0" t="0" r="57150" b="85725"/>
                <wp:wrapNone/>
                <wp:docPr id="66" name="Leņķveida savienotājs 66"/>
                <wp:cNvGraphicFramePr/>
                <a:graphic xmlns:a="http://schemas.openxmlformats.org/drawingml/2006/main">
                  <a:graphicData uri="http://schemas.microsoft.com/office/word/2010/wordprocessingShape">
                    <wps:wsp>
                      <wps:cNvCnPr/>
                      <wps:spPr>
                        <a:xfrm>
                          <a:off x="0" y="0"/>
                          <a:ext cx="381000" cy="295275"/>
                        </a:xfrm>
                        <a:prstGeom prst="bentConnector3">
                          <a:avLst/>
                        </a:prstGeom>
                        <a:ln>
                          <a:solidFill>
                            <a:srgbClr val="00634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17B255" id="_x0000_t34" coordsize="21600,21600" o:spt="34" o:oned="t" adj="10800" path="m,l@0,0@0,21600,21600,21600e" filled="f">
                <v:stroke joinstyle="miter"/>
                <v:formulas>
                  <v:f eqn="val #0"/>
                </v:formulas>
                <v:path arrowok="t" fillok="f" o:connecttype="none"/>
                <v:handles>
                  <v:h position="#0,center"/>
                </v:handles>
                <o:lock v:ext="edit" shapetype="t"/>
              </v:shapetype>
              <v:shape id="Leņķveida savienotājs 66" o:spid="_x0000_s1026" type="#_x0000_t34" style="position:absolute;margin-left:232.95pt;margin-top:11.45pt;width:30pt;height:23.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" strokecolor="#006342">
                <v:stroke endarrow="block"/>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68832" behindDoc="0" locked="0" layoutInCell="1" allowOverlap="1" wp14:anchorId="1F9C3168" wp14:editId="462015CF">
                <wp:simplePos x="0" y="0"/>
                <wp:positionH relativeFrom="column">
                  <wp:posOffset>34290</wp:posOffset>
                </wp:positionH>
                <wp:positionV relativeFrom="paragraph">
                  <wp:posOffset>164465</wp:posOffset>
                </wp:positionV>
                <wp:extent cx="381000" cy="295275"/>
                <wp:effectExtent l="0" t="0" r="57150" b="85725"/>
                <wp:wrapNone/>
                <wp:docPr id="67" name="Leņķveida savienotājs 67"/>
                <wp:cNvGraphicFramePr/>
                <a:graphic xmlns:a="http://schemas.openxmlformats.org/drawingml/2006/main">
                  <a:graphicData uri="http://schemas.microsoft.com/office/word/2010/wordprocessingShape">
                    <wps:wsp>
                      <wps:cNvCnPr/>
                      <wps:spPr>
                        <a:xfrm>
                          <a:off x="0" y="0"/>
                          <a:ext cx="381000" cy="295275"/>
                        </a:xfrm>
                        <a:prstGeom prst="bentConnector3">
                          <a:avLst/>
                        </a:prstGeom>
                        <a:ln>
                          <a:solidFill>
                            <a:srgbClr val="00634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0FBA84" id="Leņķveida savienotājs 67" o:spid="_x0000_s1026" type="#_x0000_t34" style="position:absolute;margin-left:2.7pt;margin-top:12.95pt;width:30pt;height:23.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" strokecolor="#006342">
                <v:stroke endarrow="block"/>
              </v:shape>
            </w:pict>
          </mc:Fallback>
        </mc:AlternateContent>
      </w:r>
    </w:p>
    <w:p w:rsidR="003F52C4" w:rsidRDefault="003F52C4" w:rsidP="003F52C4">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mc:AlternateContent>
          <mc:Choice Requires="wps">
            <w:drawing>
              <wp:anchor distT="0" distB="0" distL="114300" distR="114300" simplePos="0" relativeHeight="251773952" behindDoc="0" locked="0" layoutInCell="1" allowOverlap="1" wp14:anchorId="57F1746C" wp14:editId="650C4559">
                <wp:simplePos x="0" y="0"/>
                <wp:positionH relativeFrom="page">
                  <wp:posOffset>4276725</wp:posOffset>
                </wp:positionH>
                <wp:positionV relativeFrom="paragraph">
                  <wp:posOffset>125095</wp:posOffset>
                </wp:positionV>
                <wp:extent cx="2571750" cy="323850"/>
                <wp:effectExtent l="0" t="0" r="0" b="0"/>
                <wp:wrapNone/>
                <wp:docPr id="68" name="Tekstlodziņš 68"/>
                <wp:cNvGraphicFramePr/>
                <a:graphic xmlns:a="http://schemas.openxmlformats.org/drawingml/2006/main">
                  <a:graphicData uri="http://schemas.microsoft.com/office/word/2010/wordprocessingShape">
                    <wps:wsp>
                      <wps:cNvSpPr txBox="1"/>
                      <wps:spPr>
                        <a:xfrm>
                          <a:off x="0" y="0"/>
                          <a:ext cx="25717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440F37" w:rsidRDefault="000761D1" w:rsidP="003F52C4">
                            <w:r>
                              <w:t xml:space="preserve">  802 179 EUR izdevumu apjoms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1746C" id="Tekstlodziņš 68" o:spid="_x0000_s1033" type="#_x0000_t202" style="position:absolute;left:0;text-align:left;margin-left:336.75pt;margin-top:9.85pt;width:202.5pt;height:25.5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" filled="f" stroked="f" strokeweight=".5pt">
                <v:textbox>
                  <w:txbxContent>
                    <w:p w:rsidR="000761D1" w:rsidRPr="00440F37" w:rsidRDefault="000761D1" w:rsidP="003F52C4">
                      <w:r>
                        <w:t xml:space="preserve">  802 179 EUR izdevumu apjoms </w:t>
                      </w:r>
                    </w:p>
                  </w:txbxContent>
                </v:textbox>
                <w10:wrap anchorx="page"/>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72928" behindDoc="0" locked="0" layoutInCell="1" allowOverlap="1" wp14:anchorId="22CD59AD" wp14:editId="3AF5FC5E">
                <wp:simplePos x="0" y="0"/>
                <wp:positionH relativeFrom="page">
                  <wp:posOffset>1352550</wp:posOffset>
                </wp:positionH>
                <wp:positionV relativeFrom="paragraph">
                  <wp:posOffset>125095</wp:posOffset>
                </wp:positionV>
                <wp:extent cx="2533650" cy="323850"/>
                <wp:effectExtent l="0" t="0" r="0" b="0"/>
                <wp:wrapNone/>
                <wp:docPr id="69" name="Tekstlodziņš 69"/>
                <wp:cNvGraphicFramePr/>
                <a:graphic xmlns:a="http://schemas.openxmlformats.org/drawingml/2006/main">
                  <a:graphicData uri="http://schemas.microsoft.com/office/word/2010/wordprocessingShape">
                    <wps:wsp>
                      <wps:cNvSpPr txBox="1"/>
                      <wps:spPr>
                        <a:xfrm>
                          <a:off x="0" y="0"/>
                          <a:ext cx="25336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440F37" w:rsidRDefault="000761D1" w:rsidP="003F52C4">
                            <w:r>
                              <w:t xml:space="preserve">  7 554 068 EUR izdevumu apjoms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D59AD" id="Tekstlodziņš 69" o:spid="_x0000_s1034" type="#_x0000_t202" style="position:absolute;left:0;text-align:left;margin-left:106.5pt;margin-top:9.85pt;width:199.5pt;height:25.5pt;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" filled="f" stroked="f" strokeweight=".5pt">
                <v:textbox>
                  <w:txbxContent>
                    <w:p w:rsidR="000761D1" w:rsidRPr="00440F37" w:rsidRDefault="000761D1" w:rsidP="003F52C4">
                      <w:r>
                        <w:t xml:space="preserve">  7 554 068 EUR izdevumu apjoms </w:t>
                      </w:r>
                    </w:p>
                  </w:txbxContent>
                </v:textbox>
                <w10:wrap anchorx="page"/>
              </v:shape>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70880" behindDoc="0" locked="0" layoutInCell="1" allowOverlap="1" wp14:anchorId="09DF76AC" wp14:editId="5CD853C3">
                <wp:simplePos x="0" y="0"/>
                <wp:positionH relativeFrom="margin">
                  <wp:posOffset>415290</wp:posOffset>
                </wp:positionH>
                <wp:positionV relativeFrom="paragraph">
                  <wp:posOffset>86995</wp:posOffset>
                </wp:positionV>
                <wp:extent cx="2400300" cy="352425"/>
                <wp:effectExtent l="0" t="0" r="0" b="9525"/>
                <wp:wrapNone/>
                <wp:docPr id="70" name="Taisnstūris 70"/>
                <wp:cNvGraphicFramePr/>
                <a:graphic xmlns:a="http://schemas.openxmlformats.org/drawingml/2006/main">
                  <a:graphicData uri="http://schemas.microsoft.com/office/word/2010/wordprocessingShape">
                    <wps:wsp>
                      <wps:cNvSpPr/>
                      <wps:spPr>
                        <a:xfrm>
                          <a:off x="0" y="0"/>
                          <a:ext cx="2400300" cy="3524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9FDEA" id="Taisnstūris 70" o:spid="_x0000_s1026" style="position:absolute;margin-left:32.7pt;margin-top:6.85pt;width:189pt;height:27.7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" fillcolor="#a5a5a5 [2092]" stroked="f" strokeweight="2pt">
                <w10:wrap anchorx="margin"/>
              </v:rect>
            </w:pict>
          </mc:Fallback>
        </mc:AlternateContent>
      </w:r>
      <w:r>
        <w:rPr>
          <w:rFonts w:ascii="Times New Roman" w:hAnsi="Times New Roman" w:cs="Times New Roman"/>
          <w:noProof/>
          <w:szCs w:val="24"/>
          <w:lang w:eastAsia="lv-LV"/>
        </w:rPr>
        <mc:AlternateContent>
          <mc:Choice Requires="wps">
            <w:drawing>
              <wp:anchor distT="0" distB="0" distL="114300" distR="114300" simplePos="0" relativeHeight="251771904" behindDoc="0" locked="0" layoutInCell="1" allowOverlap="1" wp14:anchorId="72125147" wp14:editId="43C51125">
                <wp:simplePos x="0" y="0"/>
                <wp:positionH relativeFrom="margin">
                  <wp:align>right</wp:align>
                </wp:positionH>
                <wp:positionV relativeFrom="paragraph">
                  <wp:posOffset>86995</wp:posOffset>
                </wp:positionV>
                <wp:extent cx="2590800" cy="352425"/>
                <wp:effectExtent l="0" t="0" r="0" b="9525"/>
                <wp:wrapNone/>
                <wp:docPr id="71" name="Taisnstūris 71"/>
                <wp:cNvGraphicFramePr/>
                <a:graphic xmlns:a="http://schemas.openxmlformats.org/drawingml/2006/main">
                  <a:graphicData uri="http://schemas.microsoft.com/office/word/2010/wordprocessingShape">
                    <wps:wsp>
                      <wps:cNvSpPr/>
                      <wps:spPr>
                        <a:xfrm>
                          <a:off x="0" y="0"/>
                          <a:ext cx="2590800" cy="3524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7F554" id="Taisnstūris 71" o:spid="_x0000_s1026" style="position:absolute;margin-left:152.8pt;margin-top:6.85pt;width:204pt;height:27.75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" fillcolor="#a5a5a5 [2092]" stroked="f" strokeweight="2pt">
                <w10:wrap anchorx="margin"/>
              </v:rect>
            </w:pict>
          </mc:Fallback>
        </mc:AlternateContent>
      </w:r>
    </w:p>
    <w:p w:rsidR="003F52C4" w:rsidRDefault="003F52C4" w:rsidP="003F52C4">
      <w:pPr>
        <w:spacing w:line="276" w:lineRule="auto"/>
        <w:ind w:firstLine="567"/>
        <w:jc w:val="both"/>
        <w:rPr>
          <w:rFonts w:ascii="Times New Roman" w:hAnsi="Times New Roman" w:cs="Times New Roman"/>
          <w:szCs w:val="24"/>
        </w:rPr>
      </w:pPr>
    </w:p>
    <w:p w:rsidR="003F52C4" w:rsidRDefault="003F52C4" w:rsidP="003F52C4">
      <w:pPr>
        <w:spacing w:line="276" w:lineRule="auto"/>
        <w:ind w:firstLine="567"/>
        <w:jc w:val="both"/>
        <w:rPr>
          <w:rFonts w:ascii="Times New Roman" w:hAnsi="Times New Roman" w:cs="Times New Roman"/>
          <w:szCs w:val="24"/>
        </w:rPr>
      </w:pPr>
    </w:p>
    <w:p w:rsidR="003F52C4" w:rsidRDefault="003F52C4" w:rsidP="006362F1">
      <w:pPr>
        <w:pStyle w:val="Bezatstarpm"/>
      </w:pPr>
      <w:r w:rsidRPr="00B22616">
        <w:t>2</w:t>
      </w:r>
      <w:r w:rsidR="00872593">
        <w:t>3</w:t>
      </w:r>
      <w:r w:rsidRPr="00B22616">
        <w:t>.attēls. 2018.gadā pašvaldībā īstenoto projektu raksturojums</w:t>
      </w:r>
    </w:p>
    <w:p w:rsidR="003F52C4" w:rsidRDefault="003F52C4" w:rsidP="003F52C4">
      <w:pPr>
        <w:pStyle w:val="Citts"/>
      </w:pPr>
      <w:r>
        <w:t>Avots: Finanšu un ekonomikas nodaļa</w:t>
      </w:r>
    </w:p>
    <w:p w:rsidR="003F52C4" w:rsidRPr="00782F7A" w:rsidRDefault="003F52C4"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p>
    <w:p w:rsidR="00AE697F" w:rsidRPr="00782F7A"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 xml:space="preserve">8.1.2. specifiskā atbalsta mērķa „Uzlabot vispārējās izglītības iestāžu mācību vidi” projekta </w:t>
      </w:r>
      <w:r w:rsidRPr="00F0248E">
        <w:rPr>
          <w:rFonts w:ascii="Times New Roman" w:hAnsi="Times New Roman" w:cs="Times New Roman"/>
          <w:b/>
          <w:color w:val="000000"/>
          <w:szCs w:val="24"/>
        </w:rPr>
        <w:t>„Gulbenes novada vispārējo izglītības iestāžu mācību vides uzlabošana”</w:t>
      </w:r>
      <w:r w:rsidRPr="00782F7A">
        <w:rPr>
          <w:rFonts w:ascii="Times New Roman" w:hAnsi="Times New Roman" w:cs="Times New Roman"/>
          <w:color w:val="000000"/>
          <w:szCs w:val="24"/>
        </w:rPr>
        <w:t xml:space="preserve"> ietvaros tika pabeigta </w:t>
      </w:r>
      <w:r w:rsidRPr="00782F7A">
        <w:rPr>
          <w:rFonts w:ascii="Times New Roman" w:hAnsi="Times New Roman" w:cs="Times New Roman"/>
          <w:color w:val="000000"/>
          <w:szCs w:val="24"/>
        </w:rPr>
        <w:lastRenderedPageBreak/>
        <w:t>Gulbenes 2.vidusskolas internāta ēkas fasādes un 1.stāva pārbūve un aprīkošana par kopējo summu 275 732 EUR. Pārbūves ietvaros tika veikta ēkas jumta seguma nomaiņa, pārseguma siltināšana, ēkas fasādes siltināšana, pirmā stāva apkures un elektroinstalāciju nomaiņa, telpu pārbūve internāta vajadzībām.</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noslēdzās arī divi iepriekšējos gados uzsāktie ERASMUS+ finansētie projekti. Projekta “Be: In” (Iekļaujošā līdzdalība: dalīšanās labajā praksē un tīklošanās) ietvaros norisinājās labās prakses un pieredzes apmaiņa starp pašvaldībām un nevalstiskajām organizācijām no Francijas, Latvijas, Itālijas, Polijas, Grieķijas un Rumānijas par iedzīvotāju līdzdalības veicināšanas tēmām un rezultātā visu partneru labās prakses piemēri tika apkopoti vienā materiālā „Metodes sabiedrības iesaistīšanai un līdzdalības veicināšanai”. Projekta </w:t>
      </w:r>
      <w:r w:rsidRPr="00F0248E">
        <w:rPr>
          <w:rFonts w:ascii="Times New Roman" w:hAnsi="Times New Roman" w:cs="Times New Roman"/>
          <w:b/>
          <w:szCs w:val="24"/>
        </w:rPr>
        <w:t>“Mobilitātes projekts sākumskolas un pirmsskolas izglītības attīstībai Gulbenes novadā”</w:t>
      </w:r>
      <w:r w:rsidRPr="00782F7A">
        <w:rPr>
          <w:rFonts w:ascii="Times New Roman" w:hAnsi="Times New Roman" w:cs="Times New Roman"/>
          <w:szCs w:val="24"/>
        </w:rPr>
        <w:t xml:space="preserve"> ietvaros četriem pedagogiem no K.Valdemāra sākumskolas, Druvienas sākums</w:t>
      </w:r>
      <w:r w:rsidR="00147A6A" w:rsidRPr="00782F7A">
        <w:rPr>
          <w:rFonts w:ascii="Times New Roman" w:hAnsi="Times New Roman" w:cs="Times New Roman"/>
          <w:szCs w:val="24"/>
        </w:rPr>
        <w:t>k</w:t>
      </w:r>
      <w:r w:rsidRPr="00782F7A">
        <w:rPr>
          <w:rFonts w:ascii="Times New Roman" w:hAnsi="Times New Roman" w:cs="Times New Roman"/>
          <w:szCs w:val="24"/>
        </w:rPr>
        <w:t>olas, Litenes sākumskolas un Gulbenes 1.pirmsskolas izglītības iestādes bija iespēja piedalīties mācību mobilitātēs izglītības iestādēs Beļģijā, Dānijā, Nīderlandē un Spānijā. Ar labās prakses piemēriem un metodēm, kas palīdzēs veicināt atvērtību kvalitatīvām pārmaiņām un modernizācijai, tika iepazīstināti arī citi Gulbenes novada pirmsskolas un sākumskolas pedagogi.</w:t>
      </w:r>
    </w:p>
    <w:p w:rsidR="00AE697F" w:rsidRDefault="00AE697F"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Latvijas Lauku attīstības programmas 2014.-2020.gadam pasākuma „Atbalsts LEADER vietējai attīstībai (sabiedrības virzīta vietējā attīstība)” apakšpasākumā „Darbību īstenošana saskaņā ar SVVA stratēģiju” ietvaros 2018.gadā tika pabeigta projekta </w:t>
      </w:r>
      <w:r w:rsidRPr="00F0248E">
        <w:rPr>
          <w:rFonts w:ascii="Times New Roman" w:hAnsi="Times New Roman" w:cs="Times New Roman"/>
          <w:b/>
          <w:szCs w:val="24"/>
        </w:rPr>
        <w:t>“Lizuma muižas vecā parka jaunā dzīve”</w:t>
      </w:r>
      <w:r w:rsidRPr="00782F7A">
        <w:rPr>
          <w:rFonts w:ascii="Times New Roman" w:hAnsi="Times New Roman" w:cs="Times New Roman"/>
          <w:szCs w:val="24"/>
        </w:rPr>
        <w:t xml:space="preserve"> īstenošana par kopējo summu 41 715,94 EUR. Projekta ietvaros tika izveidoti celiņi, uzstādīti soliņi un atkritumu urnas, ka arī ierīkotas apgaismojuma lampas. 2018.gadā tika realizēts projekts </w:t>
      </w:r>
      <w:r w:rsidRPr="00F0248E">
        <w:rPr>
          <w:rFonts w:ascii="Times New Roman" w:hAnsi="Times New Roman" w:cs="Times New Roman"/>
          <w:b/>
          <w:szCs w:val="24"/>
        </w:rPr>
        <w:t>“Multifunkcionālā rotaļu laukuma labiekārtošana brīvā laika dažādošanai un drošai bērnu rotaļu vietas nodrošināšanai Stāķos”</w:t>
      </w:r>
      <w:r w:rsidRPr="00782F7A">
        <w:rPr>
          <w:rFonts w:ascii="Times New Roman" w:hAnsi="Times New Roman" w:cs="Times New Roman"/>
          <w:szCs w:val="24"/>
        </w:rPr>
        <w:t xml:space="preserve"> par kopējo vērtību 29 652,28 EUR. Projekta rezultātā ģimeņu vajadzībām tika labiekārtota teritorija Stāķi 18, Stradu pagastā. Bērnu drošības nolūkos rotaļu zonā tika ierīkots triecienabsorbējošs gumijas segums.</w:t>
      </w:r>
    </w:p>
    <w:p w:rsidR="003B7713" w:rsidRDefault="003B7713"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szCs w:val="24"/>
        </w:rPr>
      </w:pPr>
    </w:p>
    <w:p w:rsidR="003919BC" w:rsidRDefault="003919BC" w:rsidP="00BE3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Cs w:val="24"/>
        </w:rPr>
      </w:pPr>
      <w:r w:rsidRPr="000A3EE6">
        <w:rPr>
          <w:rFonts w:ascii="Times New Roman" w:hAnsi="Times New Roman" w:cs="Times New Roman"/>
          <w:noProof/>
          <w:szCs w:val="24"/>
          <w:shd w:val="clear" w:color="auto" w:fill="005542"/>
          <w:lang w:eastAsia="lv-LV"/>
        </w:rPr>
        <w:lastRenderedPageBreak/>
        <w:drawing>
          <wp:inline distT="0" distB="0" distL="0" distR="0">
            <wp:extent cx="5848350" cy="4429125"/>
            <wp:effectExtent l="0" t="0" r="0" b="9525"/>
            <wp:docPr id="11" name="Diagramma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B7713" w:rsidRDefault="00E3646A" w:rsidP="006362F1">
      <w:pPr>
        <w:pStyle w:val="Bezatstarpm"/>
      </w:pPr>
      <w:r>
        <w:t>2</w:t>
      </w:r>
      <w:r w:rsidR="00872593">
        <w:t>4</w:t>
      </w:r>
      <w:r w:rsidR="003B7713">
        <w:t xml:space="preserve">.attēls. </w:t>
      </w:r>
      <w:r w:rsidR="00806420">
        <w:t>2018.gad</w:t>
      </w:r>
      <w:r w:rsidR="002E59B6">
        <w:t>ā realizēto projektu finansējum</w:t>
      </w:r>
      <w:r w:rsidR="00255C25">
        <w:t xml:space="preserve">a </w:t>
      </w:r>
      <w:r w:rsidR="00806420">
        <w:t>apjomi</w:t>
      </w:r>
      <w:r w:rsidR="00255C25">
        <w:t>, EUR</w:t>
      </w:r>
      <w:r w:rsidR="002E59B6">
        <w:t xml:space="preserve"> </w:t>
      </w:r>
    </w:p>
    <w:p w:rsidR="00255C25" w:rsidRDefault="00255C25" w:rsidP="00BE3D7C">
      <w:pPr>
        <w:pStyle w:val="Citts"/>
        <w:spacing w:line="276" w:lineRule="auto"/>
      </w:pPr>
      <w:r>
        <w:t>Avots: Attīstības un projektu nodaļa</w:t>
      </w:r>
    </w:p>
    <w:p w:rsidR="00AE697F" w:rsidRPr="00782F7A" w:rsidRDefault="008678AD" w:rsidP="00BE3D7C">
      <w:pPr>
        <w:spacing w:line="276" w:lineRule="auto"/>
        <w:ind w:firstLine="567"/>
        <w:jc w:val="both"/>
        <w:rPr>
          <w:rFonts w:ascii="Times New Roman" w:hAnsi="Times New Roman" w:cs="Times New Roman"/>
        </w:rPr>
      </w:pPr>
      <w:r>
        <w:rPr>
          <w:rFonts w:ascii="Times New Roman" w:hAnsi="Times New Roman" w:cs="Times New Roman"/>
          <w:noProof/>
          <w:szCs w:val="24"/>
          <w:lang w:eastAsia="lv-LV"/>
        </w:rPr>
        <w:lastRenderedPageBreak/>
        <w:drawing>
          <wp:anchor distT="0" distB="0" distL="114300" distR="114300" simplePos="0" relativeHeight="251726848" behindDoc="1" locked="0" layoutInCell="1" allowOverlap="1">
            <wp:simplePos x="0" y="0"/>
            <wp:positionH relativeFrom="margin">
              <wp:align>right</wp:align>
            </wp:positionH>
            <wp:positionV relativeFrom="paragraph">
              <wp:posOffset>0</wp:posOffset>
            </wp:positionV>
            <wp:extent cx="5939790" cy="8401050"/>
            <wp:effectExtent l="0" t="0" r="3810" b="0"/>
            <wp:wrapTight wrapText="bothSides">
              <wp:wrapPolygon edited="0">
                <wp:start x="0" y="0"/>
                <wp:lineTo x="0" y="21551"/>
                <wp:lineTo x="21545" y="21551"/>
                <wp:lineTo x="21545" y="0"/>
                <wp:lineTo x="0" y="0"/>
              </wp:wrapPolygon>
            </wp:wrapTight>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ulbenes novada pašvaldības gada pārskats kopija.png"/>
                    <pic:cNvPicPr/>
                  </pic:nvPicPr>
                  <pic:blipFill>
                    <a:blip r:embed="rId37">
                      <a:extLst>
                        <a:ext uri="{28A0092B-C50C-407E-A947-70E740481C1C}">
                          <a14:useLocalDpi xmlns:a14="http://schemas.microsoft.com/office/drawing/2010/main" val="0"/>
                        </a:ext>
                      </a:extLst>
                    </a:blip>
                    <a:stretch>
                      <a:fillRect/>
                    </a:stretch>
                  </pic:blipFill>
                  <pic:spPr>
                    <a:xfrm>
                      <a:off x="0" y="0"/>
                      <a:ext cx="5939790" cy="8401050"/>
                    </a:xfrm>
                    <a:prstGeom prst="rect">
                      <a:avLst/>
                    </a:prstGeom>
                  </pic:spPr>
                </pic:pic>
              </a:graphicData>
            </a:graphic>
            <wp14:sizeRelH relativeFrom="page">
              <wp14:pctWidth>0</wp14:pctWidth>
            </wp14:sizeRelH>
            <wp14:sizeRelV relativeFrom="page">
              <wp14:pctHeight>0</wp14:pctHeight>
            </wp14:sizeRelV>
          </wp:anchor>
        </w:drawing>
      </w:r>
    </w:p>
    <w:p w:rsidR="00A34476" w:rsidRPr="00782F7A" w:rsidRDefault="003E68EE" w:rsidP="00BE3D7C">
      <w:pPr>
        <w:pStyle w:val="Apakvirsrakstsmelns"/>
        <w:spacing w:line="276" w:lineRule="auto"/>
      </w:pPr>
      <w:bookmarkStart w:id="351" w:name="_Toc453321720"/>
      <w:bookmarkStart w:id="352" w:name="_Toc327342872"/>
      <w:bookmarkStart w:id="353" w:name="_Toc327343067"/>
      <w:bookmarkStart w:id="354" w:name="_Toc328050162"/>
      <w:bookmarkStart w:id="355" w:name="_Toc356297324"/>
      <w:bookmarkStart w:id="356" w:name="_Toc356297370"/>
      <w:bookmarkStart w:id="357" w:name="_Toc356297614"/>
      <w:bookmarkStart w:id="358" w:name="_Toc356299413"/>
      <w:bookmarkStart w:id="359" w:name="_Toc356299572"/>
      <w:bookmarkStart w:id="360" w:name="_Toc356299663"/>
      <w:bookmarkStart w:id="361" w:name="_Toc356299963"/>
      <w:bookmarkStart w:id="362" w:name="_Toc356300432"/>
      <w:bookmarkStart w:id="363" w:name="_Toc420578723"/>
      <w:bookmarkStart w:id="364" w:name="_Toc421620235"/>
      <w:bookmarkStart w:id="365" w:name="_Toc421620382"/>
      <w:bookmarkStart w:id="366" w:name="_Toc421626388"/>
      <w:bookmarkStart w:id="367" w:name="_Toc421694178"/>
      <w:bookmarkStart w:id="368" w:name="_Toc421695715"/>
      <w:bookmarkStart w:id="369" w:name="_Toc390708741"/>
      <w:bookmarkStart w:id="370" w:name="_Toc11679776"/>
      <w:r w:rsidRPr="00782F7A">
        <w:lastRenderedPageBreak/>
        <w:t xml:space="preserve">Iesāktie projekti </w:t>
      </w:r>
      <w:r w:rsidR="00A34476" w:rsidRPr="00782F7A">
        <w:t>201</w:t>
      </w:r>
      <w:r w:rsidR="001A45F6" w:rsidRPr="00782F7A">
        <w:t>8</w:t>
      </w:r>
      <w:r w:rsidR="00A34476" w:rsidRPr="00782F7A">
        <w:t>.gadā</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782F7A">
        <w:t>, to attīstība 201</w:t>
      </w:r>
      <w:r w:rsidR="001A45F6" w:rsidRPr="00782F7A">
        <w:t>9</w:t>
      </w:r>
      <w:r w:rsidRPr="00782F7A">
        <w:t>.gadā</w:t>
      </w:r>
      <w:bookmarkEnd w:id="370"/>
    </w:p>
    <w:p w:rsidR="00AE697F" w:rsidRPr="00782F7A" w:rsidRDefault="00AE697F" w:rsidP="00BE3D7C">
      <w:pPr>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 xml:space="preserve">2018.gadā norisinājās viena no vērienīgākajiem Gulbenes novada pašvaldības īstenotajiem projektiem - </w:t>
      </w:r>
      <w:r w:rsidRPr="00255C25">
        <w:rPr>
          <w:rFonts w:ascii="Times New Roman" w:hAnsi="Times New Roman" w:cs="Times New Roman"/>
          <w:b/>
          <w:color w:val="000000"/>
          <w:szCs w:val="24"/>
        </w:rPr>
        <w:t>“Sociālās aprūpes centra “Jaungulbenes alejas”</w:t>
      </w:r>
      <w:r w:rsidRPr="00782F7A">
        <w:rPr>
          <w:rFonts w:ascii="Times New Roman" w:hAnsi="Times New Roman" w:cs="Times New Roman"/>
          <w:color w:val="000000"/>
          <w:szCs w:val="24"/>
        </w:rPr>
        <w:t xml:space="preserve"> energoefektivitātes paaugstināšana” īstenošana par kopējo summu 2 446 934,41 EUR. Projekts tiek īstenots 4.2.2. specifiskā atbalsta mērķa „Atbilstoši pašvaldības integrētajām attīstības programmām sekmēt energoefektivitātes paaugstināšanu un AER izmantošanu pašvaldību ēkās” ietvaros ar mērķi samazināt primārās enerģijas patēriņu un pašvaldības izdevumus par siltumapgādi. Pēc būvniecības pabeigšanas bijusī Jaungulbenes Profesionālās vidusskolas ēka pārtaps par mūsdienīgu sociālās aprūpes centru ar 99 gultasvietām.</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5.6.2. specifiskā atbalsta mērķa „Teritoriju revitalizācija, reģenerējot degradētās teritorijas atbilstoši pašvaldību integrētajām attīstības programmām” ietvaros turpinājās projekta </w:t>
      </w:r>
      <w:r w:rsidRPr="00255C25">
        <w:rPr>
          <w:rFonts w:ascii="Times New Roman" w:hAnsi="Times New Roman" w:cs="Times New Roman"/>
          <w:b/>
          <w:szCs w:val="24"/>
        </w:rPr>
        <w:t xml:space="preserve">„Infrastruktūras uzlabošana uzņēmējdarbības attīstībai Brīvības ielas zonā” </w:t>
      </w:r>
      <w:r w:rsidRPr="00782F7A">
        <w:rPr>
          <w:rFonts w:ascii="Times New Roman" w:hAnsi="Times New Roman" w:cs="Times New Roman"/>
          <w:szCs w:val="24"/>
        </w:rPr>
        <w:t>īstenošana - Brīvības ielas posma no Brīvības ielas 67 līdz Brīvības ielai 106 pārbūve un apļa veida krustojuma izbūve. Papildus tam projekta ietvaros plānots īstenot jaunu aktivitāti – Zaļās ielas pārbūvi Gulbenē. Ņemot vērā iepirkumu procedūru rezultātā radušos ERAF ietaupījumu, pārskata gadā uzsākta jaunu ielu un ceļu posmu projektēšana – Rūpniecības ielas pārbūvei Rankas pagasta Gaujasrēveļos, Dālderu ielas un pašvaldības ceļa 12-2 Liepulejas-Dālderi-Stāķi pārbūvei Stradu pagastā, Kļavkalnu ielas posma pārbūvei Beļavas pagasta Ozolkalnā un Ceļa 2-26 “Mototrases ceļš” posma pārbūvei uzņēmējdarbības attīstībai Daukstu pagastā.</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color w:val="000000"/>
          <w:szCs w:val="24"/>
        </w:rPr>
        <w:t xml:space="preserve">8.1.2. specifiskā atbalsta mērķa „Uzlabot vispārējās izglītības iestāžu mācību vidi” ietvaros turpinās projekta </w:t>
      </w:r>
      <w:r w:rsidRPr="000D69E3">
        <w:rPr>
          <w:rFonts w:ascii="Times New Roman" w:hAnsi="Times New Roman" w:cs="Times New Roman"/>
          <w:b/>
          <w:color w:val="000000"/>
          <w:szCs w:val="24"/>
        </w:rPr>
        <w:t>“Gulbenes novada vispārējo izglītības iestāžu mācību vides uzlabošana”</w:t>
      </w:r>
      <w:r w:rsidRPr="00782F7A">
        <w:rPr>
          <w:rFonts w:ascii="Times New Roman" w:hAnsi="Times New Roman" w:cs="Times New Roman"/>
          <w:color w:val="000000"/>
          <w:szCs w:val="24"/>
        </w:rPr>
        <w:t xml:space="preserve"> īstenošana trīs Gulbenes novada vispārējās izglītības iestādēs – Gulbenes novada valsts ģimnāzijā, Gulbenes 2.vidusskolā un Gulbenes sākumskolā. Pārskata periodā norisinājās ergonomiskas mācību vides izveide – mācību telpu pārbūve un atjaunošana Gulbenes 2.vidusskolā un Gulbenes novada valsts ģimnāzijā, kā arī projektēšanas darbi Gulbenes sākumskolas telpu atjaunošanai un Gulbenes novada valsts ģimnāzijas nākošās kārtas telpu pārbūvei, kuras ietvaros plānota arī reģionālā metodiskā centra izveide. Vienlaikus visās projektā atbalstītajā iestādēs turpinās mēbeļu iegāde un informācijas un komunikāciju tehnoloģiju risinājumu ieviešana un aprīkojuma iegāde.</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5.5.1. specifiskā atbalsta mērķa “Saglabāt, aizsargāt un attīstīt nozīmīgu kultūras un dabas mantojumu, kā arī attīstīt ar to saistītos pakalpojumus” projekta </w:t>
      </w:r>
      <w:r w:rsidRPr="000D69E3">
        <w:rPr>
          <w:rFonts w:ascii="Times New Roman" w:hAnsi="Times New Roman" w:cs="Times New Roman"/>
          <w:b/>
          <w:szCs w:val="24"/>
        </w:rPr>
        <w:t>“Gaismas ceļš caur gadsimtiem”</w:t>
      </w:r>
      <w:r w:rsidRPr="00782F7A">
        <w:rPr>
          <w:rFonts w:ascii="Times New Roman" w:hAnsi="Times New Roman" w:cs="Times New Roman"/>
          <w:szCs w:val="24"/>
        </w:rPr>
        <w:t xml:space="preserve"> ietvaros turpinājās Stāmerienas pils jumta un fasādes atjaunošana un restaurācija. 2018.gada nogalē restaurācijas darbos iesaistītā komanda konstatēja, ka esošie pils jumta atšķirīgu formu un izmēru cementa dakstiņi, kurus bija paredzēts saudzīgi demontēt un atkārtoti izmantot, ir drūpoši un to atkārtota montāža nav iespējama, tādēļ tika saskaņota Stāmerienas pils jumta seguma materiāla maiņa no cementa dakstiņiem uz dabīgā šīfera (slānekļa) segumu. Darbus plānots pabeigt līdz 2019.gada beigām. </w:t>
      </w:r>
    </w:p>
    <w:p w:rsidR="00AE697F"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8.3.3. specifiskā atbalsta mērķa “Attīstīt NVA nereģistrēto NEET jauniešu prasmes un veicināt to iesaisti izglītībā, NVA īstenotajos pasākumos Jauniešu garantijas ietvaros un nevalstisko organizāciju vai jauniešu centru darbībā” ietvaros īstenotais projekts </w:t>
      </w:r>
      <w:r w:rsidRPr="000D69E3">
        <w:rPr>
          <w:rFonts w:ascii="Times New Roman" w:hAnsi="Times New Roman" w:cs="Times New Roman"/>
          <w:b/>
          <w:szCs w:val="24"/>
        </w:rPr>
        <w:t>„PROTI un DARI!”</w:t>
      </w:r>
      <w:r w:rsidRPr="00782F7A">
        <w:rPr>
          <w:rFonts w:ascii="Times New Roman" w:hAnsi="Times New Roman" w:cs="Times New Roman"/>
          <w:szCs w:val="24"/>
        </w:rPr>
        <w:t xml:space="preserve"> tika pagarināts par dieviem gadiem, t.i., līdz 2020.gada 31.oktobrim. Sākotnēji pašvaldība līdz 2018.gada beigām projekta aktivitātēs plānoja iesaistīt 30 jauniešus vecumā no 15 līdz 29 gadiem, kuri nemācās, nestrādā, neapgūst arodu un nav reģistrēti Nodarbinātības valsts aģentūrā </w:t>
      </w:r>
      <w:r w:rsidRPr="00782F7A">
        <w:rPr>
          <w:rFonts w:ascii="Times New Roman" w:hAnsi="Times New Roman" w:cs="Times New Roman"/>
          <w:szCs w:val="24"/>
        </w:rPr>
        <w:lastRenderedPageBreak/>
        <w:t xml:space="preserve">kā bezdarbnieki, bet līdz ar projekta īstenošanas termiņa pagarināšanu mērķa grupas jauniešu skaits palielināts līdz 61. Projekta ietvaros jauniešiem tiek piedāvāta iespēja attīstīt tās prasmes, zināšanas un iemaņas, kas palīdzēs uzsākt darba gaitas, iesaistītes izglītībā un kļūt sociāli aktīviem. </w:t>
      </w:r>
    </w:p>
    <w:p w:rsidR="00806420" w:rsidRPr="00782F7A" w:rsidRDefault="00806420" w:rsidP="00BE3D7C">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w:drawing>
          <wp:anchor distT="0" distB="0" distL="114300" distR="114300" simplePos="0" relativeHeight="251743232" behindDoc="1" locked="0" layoutInCell="1" allowOverlap="1">
            <wp:simplePos x="0" y="0"/>
            <wp:positionH relativeFrom="column">
              <wp:posOffset>331734</wp:posOffset>
            </wp:positionH>
            <wp:positionV relativeFrom="paragraph">
              <wp:posOffset>221843</wp:posOffset>
            </wp:positionV>
            <wp:extent cx="5185410" cy="3248025"/>
            <wp:effectExtent l="0" t="0" r="0" b="9525"/>
            <wp:wrapTight wrapText="bothSides">
              <wp:wrapPolygon edited="0">
                <wp:start x="0" y="0"/>
                <wp:lineTo x="0" y="21537"/>
                <wp:lineTo x="21505" y="21537"/>
                <wp:lineTo x="21505" y="0"/>
                <wp:lineTo x="0" y="0"/>
              </wp:wrapPolygon>
            </wp:wrapTight>
            <wp:docPr id="38" name="Attēl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od izglitibas iestades (3).jpg"/>
                    <pic:cNvPicPr/>
                  </pic:nvPicPr>
                  <pic:blipFill rotWithShape="1">
                    <a:blip r:embed="rId38">
                      <a:extLst>
                        <a:ext uri="{28A0092B-C50C-407E-A947-70E740481C1C}">
                          <a14:useLocalDpi xmlns:a14="http://schemas.microsoft.com/office/drawing/2010/main" val="0"/>
                        </a:ext>
                      </a:extLst>
                    </a:blip>
                    <a:srcRect t="16502"/>
                    <a:stretch/>
                  </pic:blipFill>
                  <pic:spPr bwMode="auto">
                    <a:xfrm>
                      <a:off x="0" y="0"/>
                      <a:ext cx="5185410" cy="3248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389F" w:rsidRDefault="00806420" w:rsidP="006362F1">
      <w:pPr>
        <w:pStyle w:val="Bezatstarpm"/>
      </w:pPr>
      <w:r w:rsidRPr="00806420">
        <w:t>2</w:t>
      </w:r>
      <w:r w:rsidR="00872593">
        <w:t>5</w:t>
      </w:r>
      <w:r w:rsidR="0002389F" w:rsidRPr="00806420">
        <w:t>.attēls. Veselības veicināšanas pasākumi bērniem - Interaktīvas nodarbības bērniem par</w:t>
      </w:r>
      <w:r w:rsidR="0002389F" w:rsidRPr="0002389F">
        <w:t xml:space="preserve"> veselības veicināšanas tēmu</w:t>
      </w:r>
    </w:p>
    <w:p w:rsidR="0002389F" w:rsidRDefault="0002389F" w:rsidP="006362F1">
      <w:pPr>
        <w:pStyle w:val="Bezatstarpm"/>
      </w:pP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9.2.2.specifiskā atbalsta mērķa “Palielināt kvalitatīvu institucionālai aprūpei alternatīvu sociālo pakalpojumu dzīvesvietā un ģimeniskai videi pietuvinātu pakalpojumu pieejamību personām ar invaliditāti un bērniem” 9.2.2.1.pasākuma “Deinstitucionalizācija” ietvaros īstenotā projekta </w:t>
      </w:r>
      <w:r w:rsidRPr="000D69E3">
        <w:rPr>
          <w:rFonts w:ascii="Times New Roman" w:hAnsi="Times New Roman" w:cs="Times New Roman"/>
          <w:b/>
          <w:szCs w:val="24"/>
        </w:rPr>
        <w:t>“Vidzeme iekļauj”</w:t>
      </w:r>
      <w:r w:rsidRPr="00782F7A">
        <w:rPr>
          <w:rFonts w:ascii="Times New Roman" w:hAnsi="Times New Roman" w:cs="Times New Roman"/>
          <w:szCs w:val="24"/>
        </w:rPr>
        <w:t xml:space="preserve"> mērķis ir palielināt ģimeniskai videi pietuvinātu un sabiedrībā balstītu sociālo pakalpojumu pieejamību dzīvesvietā personām ar invaliditāti un bērniem Vidzemes reģionā. Projekta ietvaros izvērtētas personas ar invaliditāti un bērnu individuālās vajadzības un izstrādāti atbalsta plāni, kā arī izstrādāts reģiona deinstitucionalizācijas plāns.</w:t>
      </w:r>
      <w:r w:rsidRPr="00782F7A" w:rsidDel="00164C70">
        <w:rPr>
          <w:rFonts w:ascii="Times New Roman" w:hAnsi="Times New Roman" w:cs="Times New Roman"/>
          <w:szCs w:val="24"/>
        </w:rPr>
        <w:t xml:space="preserve"> </w:t>
      </w:r>
      <w:r w:rsidRPr="00782F7A">
        <w:rPr>
          <w:rFonts w:ascii="Times New Roman" w:hAnsi="Times New Roman" w:cs="Times New Roman"/>
          <w:szCs w:val="24"/>
        </w:rPr>
        <w:t xml:space="preserve">Gulbenes novada pašvaldība projekta ietvaros 2018.gadā novadā </w:t>
      </w:r>
      <w:r w:rsidRPr="00782F7A">
        <w:rPr>
          <w:rFonts w:ascii="Times New Roman" w:hAnsi="Times New Roman" w:cs="Times New Roman"/>
          <w:szCs w:val="24"/>
          <w:shd w:val="clear" w:color="auto" w:fill="FFFFFF"/>
        </w:rPr>
        <w:t>dzīvojošiem bērniem ar funkcionāliem traucējumiem ir nodrošinājusi tādus pakalpojumus kā, piemēram, fizioterapiju, zemūdens masāžas, smilšu terapijas un reit</w:t>
      </w:r>
      <w:r w:rsidR="00147A6A" w:rsidRPr="00782F7A">
        <w:rPr>
          <w:rFonts w:ascii="Times New Roman" w:hAnsi="Times New Roman" w:cs="Times New Roman"/>
          <w:szCs w:val="24"/>
          <w:shd w:val="clear" w:color="auto" w:fill="FFFFFF"/>
        </w:rPr>
        <w:t>t</w:t>
      </w:r>
      <w:r w:rsidRPr="00782F7A">
        <w:rPr>
          <w:rFonts w:ascii="Times New Roman" w:hAnsi="Times New Roman" w:cs="Times New Roman"/>
          <w:szCs w:val="24"/>
          <w:shd w:val="clear" w:color="auto" w:fill="FFFFFF"/>
        </w:rPr>
        <w:t>erapijas</w:t>
      </w:r>
      <w:r w:rsidRPr="00782F7A">
        <w:rPr>
          <w:rFonts w:ascii="Times New Roman" w:hAnsi="Times New Roman" w:cs="Times New Roman"/>
          <w:szCs w:val="24"/>
        </w:rPr>
        <w:t>.</w:t>
      </w:r>
    </w:p>
    <w:p w:rsidR="00AE697F"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9.2.4. specifiskā atbalsta mērķa “Uzlabot pieejamību veselības veicināšanas un slimību profilakses pakalpojumiem, jo īpaši nabadzības un sociālās atstumtības riskam pakļautajiem iedzīvotājiem” ietvaros īstenotā projekta </w:t>
      </w:r>
      <w:r w:rsidRPr="000D69E3">
        <w:rPr>
          <w:rFonts w:ascii="Times New Roman" w:hAnsi="Times New Roman" w:cs="Times New Roman"/>
          <w:b/>
          <w:szCs w:val="24"/>
        </w:rPr>
        <w:t>„Veselības veicināšanas un slimību profilakses pasākumi Gulbenes novadā”</w:t>
      </w:r>
      <w:r w:rsidRPr="00782F7A">
        <w:rPr>
          <w:rFonts w:ascii="Times New Roman" w:hAnsi="Times New Roman" w:cs="Times New Roman"/>
          <w:szCs w:val="24"/>
        </w:rPr>
        <w:t xml:space="preserve"> aktivitātēs (semināros un interaktīvajās nodarbībās par slimību profilakses jautājumiem, garīgo veselību un veselīgu uzturu, meistarklasēs par veselīga ēdiena pagatavošanu, tautas sporta nodarbībās, peldēšanas nodarbībās bērniem, senioriem un cilvēkiem ar invaliditāti, fizioterapeita nodarbībās sociālas aprūpes centros un veco ļaužu mājā un vasaras nometnēs) kopš 2017.gada sākuma jau iesaistīti</w:t>
      </w:r>
      <w:r w:rsidRPr="00782F7A">
        <w:rPr>
          <w:rFonts w:ascii="Times New Roman" w:hAnsi="Times New Roman" w:cs="Times New Roman"/>
          <w:color w:val="7030A0"/>
          <w:szCs w:val="24"/>
        </w:rPr>
        <w:t xml:space="preserve"> </w:t>
      </w:r>
      <w:r w:rsidRPr="00782F7A">
        <w:rPr>
          <w:rFonts w:ascii="Times New Roman" w:hAnsi="Times New Roman" w:cs="Times New Roman"/>
          <w:szCs w:val="24"/>
        </w:rPr>
        <w:t>5000 dalībnieki.</w:t>
      </w:r>
      <w:r w:rsidRPr="00782F7A">
        <w:rPr>
          <w:rFonts w:ascii="Times New Roman" w:hAnsi="Times New Roman" w:cs="Times New Roman"/>
          <w:color w:val="7030A0"/>
          <w:szCs w:val="24"/>
        </w:rPr>
        <w:t xml:space="preserve"> </w:t>
      </w:r>
      <w:r w:rsidRPr="00782F7A">
        <w:rPr>
          <w:rFonts w:ascii="Times New Roman" w:hAnsi="Times New Roman" w:cs="Times New Roman"/>
          <w:szCs w:val="24"/>
        </w:rPr>
        <w:t xml:space="preserve">Projekta aktivitātes turpināsies līdz 2019.gada beigām. </w:t>
      </w:r>
    </w:p>
    <w:p w:rsidR="00885AE7" w:rsidRPr="00782F7A" w:rsidRDefault="00885AE7" w:rsidP="00BE3D7C">
      <w:pPr>
        <w:spacing w:line="276" w:lineRule="auto"/>
        <w:ind w:firstLine="567"/>
        <w:jc w:val="both"/>
        <w:rPr>
          <w:rFonts w:ascii="Times New Roman" w:hAnsi="Times New Roman" w:cs="Times New Roman"/>
          <w:szCs w:val="24"/>
        </w:rPr>
      </w:pP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Eiropas Lauksaimniecības fonda lauku attīstībai Latvijas Lauku attīstības programmas 2014.-2020.gadam pasākuma “Ieguldījumi materiālajos aktīvos” apakšpasākumā </w:t>
      </w:r>
      <w:r w:rsidRPr="000D69E3">
        <w:rPr>
          <w:rFonts w:ascii="Times New Roman" w:hAnsi="Times New Roman" w:cs="Times New Roman"/>
          <w:b/>
          <w:szCs w:val="24"/>
        </w:rPr>
        <w:t>“Atbalsts ieguldījumiem lauksaimniecības un mežsaimniecības infrastruktūras attīstībā”</w:t>
      </w:r>
      <w:r w:rsidRPr="00782F7A">
        <w:rPr>
          <w:rFonts w:ascii="Times New Roman" w:hAnsi="Times New Roman" w:cs="Times New Roman"/>
          <w:szCs w:val="24"/>
        </w:rPr>
        <w:t xml:space="preserve"> 2018.gadā tika uzsākta meliorācijas sistēmu atjaunošana Stradu pagastā posmā no īpašuma „Ceļmalas” līdz īpašumam „Krustalīči”, posmā no īpašuma „Dālderi” līdz īpašumam „Krustalīči” un posmā no īpašuma „Ziediņi” līdz īpašumam „Atmiņas” ar plānoto kopējos summu 194 211,88 EUR. </w:t>
      </w:r>
    </w:p>
    <w:p w:rsidR="00AE697F" w:rsidRPr="00782F7A" w:rsidRDefault="00AE697F" w:rsidP="00BE3D7C">
      <w:pPr>
        <w:spacing w:line="276" w:lineRule="auto"/>
        <w:ind w:firstLine="567"/>
        <w:jc w:val="both"/>
        <w:rPr>
          <w:rFonts w:ascii="Times New Roman" w:hAnsi="Times New Roman" w:cs="Times New Roman"/>
          <w:color w:val="000000"/>
          <w:szCs w:val="24"/>
        </w:rPr>
      </w:pPr>
      <w:r w:rsidRPr="00782F7A">
        <w:rPr>
          <w:rFonts w:ascii="Times New Roman" w:hAnsi="Times New Roman" w:cs="Times New Roman"/>
          <w:color w:val="000000"/>
          <w:szCs w:val="24"/>
        </w:rPr>
        <w:t xml:space="preserve">Pārskata gadā turpinājās Centrālā Baltijas jūras reģiona Transnacionālās pārrobežu sadarbības programmas finansēto projektu </w:t>
      </w:r>
      <w:r w:rsidRPr="000D69E3">
        <w:rPr>
          <w:rFonts w:ascii="Times New Roman" w:hAnsi="Times New Roman" w:cs="Times New Roman"/>
          <w:b/>
          <w:color w:val="000000"/>
          <w:szCs w:val="24"/>
        </w:rPr>
        <w:t xml:space="preserve">“Act Now: Action for Energy Efficiency in Baltic Cities” </w:t>
      </w:r>
      <w:r w:rsidRPr="00782F7A">
        <w:rPr>
          <w:rFonts w:ascii="Times New Roman" w:hAnsi="Times New Roman" w:cs="Times New Roman"/>
          <w:color w:val="000000"/>
          <w:szCs w:val="24"/>
        </w:rPr>
        <w:t xml:space="preserve">(Rīkojies tagad: Rīcība energoefektivitātes uzlabošanai Baltijas valstu pilsētās) un </w:t>
      </w:r>
      <w:r w:rsidRPr="000D69E3">
        <w:rPr>
          <w:rFonts w:ascii="Times New Roman" w:hAnsi="Times New Roman" w:cs="Times New Roman"/>
          <w:b/>
          <w:color w:val="000000"/>
          <w:szCs w:val="24"/>
        </w:rPr>
        <w:t>“Low TEMP: Low Temperature District Heating for the Baltic Sea Region”</w:t>
      </w:r>
      <w:r w:rsidRPr="00782F7A">
        <w:rPr>
          <w:rFonts w:ascii="Times New Roman" w:hAnsi="Times New Roman" w:cs="Times New Roman"/>
          <w:color w:val="000000"/>
          <w:szCs w:val="24"/>
        </w:rPr>
        <w:t xml:space="preserve"> (Zemas temperatūras centralizētās siltumapgādes sistēmas tehnoloģijas Baltijas jūras reģionam) īstenošana. 2018.gadā norisinājās vairāki pieredzes apmaiņas braucieni, kuros no Gulbenes pašvaldības piedalījās administrācijas pārstāvji un dzīvojamo māju apsaimniekotāja, pašvaldības kapitālsabiedrības SIA “Gulbenes Nami” pārstāvji. Tika rīkoti pasākumi zināšanu paplašināšanai par energopārvaldības jautājumiem (semināri, konferences), kuru ietvaros tika prezentēta arī Gulbenes novada pašvaldības pieredze energopārvaldības jomā, tajā skaitā ceturtās paaudzes zemas temperatūras apkures sistēmas pilotprojekta ieviešana Beļavas pagastā. Šajā ciemā nokalpojusī apkures sistēma ar lieliem siltuma zuduma rādītājiem tika pārbūvēta par energoefektīvāku, izbūvējot jaunu katlumāju ar automātisko granulu apkures katlu un veicot siltumtrašu pārbūvi. Centralizētajai apkures sistēmai pieslēgts Beļavas Tautas nams, blakus esošā daudzdzīvokļu dzīvojamā māja, veikals, pagasta pārvaldes ēka, kurā atrodas arī telpas pirmsskolas izglītības iestādei.</w:t>
      </w:r>
    </w:p>
    <w:p w:rsidR="00ED723F" w:rsidRDefault="00AE697F" w:rsidP="00ED723F">
      <w:pPr>
        <w:spacing w:line="276" w:lineRule="auto"/>
        <w:ind w:firstLine="567"/>
        <w:jc w:val="both"/>
      </w:pPr>
      <w:r w:rsidRPr="00782F7A">
        <w:rPr>
          <w:rFonts w:ascii="Times New Roman" w:hAnsi="Times New Roman" w:cs="Times New Roman"/>
          <w:szCs w:val="24"/>
        </w:rPr>
        <w:t xml:space="preserve">Igaunijas – Latvijas pārrobežu sadarbības programmas projekta </w:t>
      </w:r>
      <w:r w:rsidRPr="000D69E3">
        <w:rPr>
          <w:rFonts w:ascii="Times New Roman" w:hAnsi="Times New Roman" w:cs="Times New Roman"/>
          <w:b/>
          <w:szCs w:val="24"/>
        </w:rPr>
        <w:t>“Green Railway”</w:t>
      </w:r>
      <w:r w:rsidRPr="00782F7A">
        <w:rPr>
          <w:rFonts w:ascii="Times New Roman" w:hAnsi="Times New Roman" w:cs="Times New Roman"/>
          <w:szCs w:val="24"/>
        </w:rPr>
        <w:t xml:space="preserve"> (Zaļais Dzelzceļš) ietvaros turpinājās darbs pie dzelzceļa līnijas Ieriķi – Gulbene sakārtošanas, posma marķēšanas un informatīvo zīmju uzstādīšanas. Lai turpinātu bijušās dzelzceļa līnijas pielāgošanu velo maršruta izveidei Krievijas virzienā, Latvijas–Krievijas pārrobežu sadarbības programmas ietvaros Gulbenes novada pašvaldība iesaistījās projekta pieteikuma sagatavošanā par kopīga velo maršruta veidošanu posmā Rīga – Gulbene – Pleskava. Projekta plānotās aktivitātes Gulbenē ietver bijušās dzelzceļa līnijas posma no Gulbenes līdz Sitai piemērošanu nemotorizētajam transportam, tiltu sakārtošanu un margu uzstādīšanu, atpūtas vietu izveidi, kājāmgājēju un velobraucēju skaitītāju uzstādīšanu, maršruta marķēšanu dabā, kā arī vietējās un ārvalstu aktivitātes maršruta popularizēšanai.  Šajā programmā Gulbenes novada pašvaldība kā vadošais partneris sadarbībā ar partneriem no Daugavpils novada domes, Preiļu novada domes, Pleskavas apgabala Krievijā, Kunskij rajona Krievijā, Veļikiji Luki un Porhovas pilsētām Krievijā iesniedza projekta pieteikuma “Parki bez robežām”. Papildus projekta ietvaros plānotajiem pieredzes apmaiņas pasākumiem, izglītojošiem semināriem un pasākumiem parkos, Gulbenē plānota Spārītes parka labiekārtošana.</w:t>
      </w:r>
    </w:p>
    <w:p w:rsidR="0024772E" w:rsidRPr="00782F7A" w:rsidRDefault="0024772E" w:rsidP="006362F1">
      <w:pPr>
        <w:pStyle w:val="Bezatstarpm"/>
      </w:pPr>
      <w:r>
        <w:t xml:space="preserve"> </w:t>
      </w:r>
    </w:p>
    <w:p w:rsidR="00AE697F" w:rsidRDefault="00ED723F" w:rsidP="00BE3D7C">
      <w:pPr>
        <w:spacing w:line="276" w:lineRule="auto"/>
        <w:ind w:firstLine="567"/>
        <w:jc w:val="both"/>
        <w:rPr>
          <w:rFonts w:ascii="Times New Roman" w:hAnsi="Times New Roman" w:cs="Times New Roman"/>
          <w:szCs w:val="24"/>
        </w:rPr>
      </w:pPr>
      <w:r>
        <w:rPr>
          <w:rFonts w:ascii="Times New Roman" w:hAnsi="Times New Roman" w:cs="Times New Roman"/>
          <w:noProof/>
          <w:szCs w:val="24"/>
          <w:lang w:eastAsia="lv-LV"/>
        </w:rPr>
        <w:lastRenderedPageBreak/>
        <w:drawing>
          <wp:anchor distT="0" distB="0" distL="114300" distR="114300" simplePos="0" relativeHeight="251742208" behindDoc="1" locked="0" layoutInCell="1" allowOverlap="1">
            <wp:simplePos x="0" y="0"/>
            <wp:positionH relativeFrom="margin">
              <wp:align>center</wp:align>
            </wp:positionH>
            <wp:positionV relativeFrom="paragraph">
              <wp:posOffset>1157605</wp:posOffset>
            </wp:positionV>
            <wp:extent cx="5312410" cy="3314700"/>
            <wp:effectExtent l="0" t="0" r="2540" b="0"/>
            <wp:wrapTight wrapText="bothSides">
              <wp:wrapPolygon edited="0">
                <wp:start x="0" y="0"/>
                <wp:lineTo x="0" y="21476"/>
                <wp:lineTo x="21533" y="21476"/>
                <wp:lineTo x="21533" y="0"/>
                <wp:lineTo x="0" y="0"/>
              </wp:wrapPolygon>
            </wp:wrapTight>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90531-WA0001.jpg"/>
                    <pic:cNvPicPr/>
                  </pic:nvPicPr>
                  <pic:blipFill rotWithShape="1">
                    <a:blip r:embed="rId39" cstate="print">
                      <a:extLst>
                        <a:ext uri="{BEBA8EAE-BF5A-486C-A8C5-ECC9F3942E4B}">
                          <a14:imgProps xmlns:a14="http://schemas.microsoft.com/office/drawing/2010/main">
                            <a14:imgLayer r:embed="rId40">
                              <a14:imgEffect>
                                <a14:brightnessContrast contrast="20000"/>
                              </a14:imgEffect>
                            </a14:imgLayer>
                          </a14:imgProps>
                        </a:ext>
                        <a:ext uri="{28A0092B-C50C-407E-A947-70E740481C1C}">
                          <a14:useLocalDpi xmlns:a14="http://schemas.microsoft.com/office/drawing/2010/main" val="0"/>
                        </a:ext>
                      </a:extLst>
                    </a:blip>
                    <a:srcRect r="4907" b="20895"/>
                    <a:stretch/>
                  </pic:blipFill>
                  <pic:spPr bwMode="auto">
                    <a:xfrm>
                      <a:off x="0" y="0"/>
                      <a:ext cx="5312410" cy="331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697F" w:rsidRPr="00782F7A">
        <w:rPr>
          <w:rFonts w:ascii="Times New Roman" w:hAnsi="Times New Roman" w:cs="Times New Roman"/>
          <w:szCs w:val="24"/>
        </w:rPr>
        <w:t xml:space="preserve">2018.gadā tika uzsākta Igaunijas – Latvijas pārrobežu sadarbības programmas projekta </w:t>
      </w:r>
      <w:r w:rsidR="00AE697F" w:rsidRPr="000D69E3">
        <w:rPr>
          <w:rFonts w:ascii="Times New Roman" w:hAnsi="Times New Roman" w:cs="Times New Roman"/>
          <w:b/>
          <w:szCs w:val="24"/>
        </w:rPr>
        <w:t xml:space="preserve">„Garden Pearls” </w:t>
      </w:r>
      <w:r w:rsidR="00AE697F" w:rsidRPr="00782F7A">
        <w:rPr>
          <w:rFonts w:ascii="Times New Roman" w:hAnsi="Times New Roman" w:cs="Times New Roman"/>
          <w:szCs w:val="24"/>
        </w:rPr>
        <w:t>(Dārza pērles) īstenošana, kurā apvienoti vairāk kā 50 dārzi un parki gan Latvijā, gan Igaunijā un kura ietvaros plānots izveidot kopīgu dārzu tūrisma maršrutu. Projekta ietvaros tiks veikta parka ap Sarkano pili sakārtošana, tajā skaitā teritorijas sakopšana, stādījumu atjaunošana, puķu dobju, gājēju celiņu un atpūtas vietas izveide.</w:t>
      </w:r>
    </w:p>
    <w:p w:rsidR="00ED723F" w:rsidRDefault="00806420" w:rsidP="006362F1">
      <w:pPr>
        <w:pStyle w:val="Bezatstarpm"/>
      </w:pPr>
      <w:r w:rsidRPr="00806420">
        <w:t>2</w:t>
      </w:r>
      <w:r w:rsidR="00872593">
        <w:t>6</w:t>
      </w:r>
      <w:r w:rsidR="00ED723F" w:rsidRPr="00806420">
        <w:t xml:space="preserve">.attēls. </w:t>
      </w:r>
      <w:r w:rsidR="00885AE7" w:rsidRPr="00806420">
        <w:t>Labiekārtošanas darbi Sarkanās pils teritorijā, p</w:t>
      </w:r>
      <w:r w:rsidR="00ED723F" w:rsidRPr="00806420">
        <w:t>rojekta “Garden Pearls”</w:t>
      </w:r>
      <w:r w:rsidR="00885AE7" w:rsidRPr="00806420">
        <w:t xml:space="preserve"> ietvaros</w:t>
      </w:r>
    </w:p>
    <w:p w:rsidR="00806420" w:rsidRPr="00782F7A" w:rsidRDefault="00806420" w:rsidP="006362F1">
      <w:pPr>
        <w:pStyle w:val="Bezatstarpm"/>
      </w:pP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Papildus dalībai projektā CHRISTA (Culture and Heritage for Responsible, Innovative and Sustainable Tourism Actions – Kultūra un mantojums atbildīgām, inovatīvām un ilgtspējīgām tūrisma aktivitātēm), 2018.gadā pašvaldība iesaistījās divos jaunos Interreg Europe projektos. Projektā </w:t>
      </w:r>
      <w:r w:rsidRPr="00A44E5B">
        <w:rPr>
          <w:rFonts w:ascii="Times New Roman" w:hAnsi="Times New Roman" w:cs="Times New Roman"/>
          <w:b/>
          <w:szCs w:val="24"/>
        </w:rPr>
        <w:t>“Cult-creaTE: Kultūras un radošo nozaru ieguldījums Eiropas kultūras un radošajā tūrismā”</w:t>
      </w:r>
      <w:r w:rsidRPr="00782F7A">
        <w:rPr>
          <w:rFonts w:ascii="Times New Roman" w:hAnsi="Times New Roman" w:cs="Times New Roman"/>
          <w:szCs w:val="24"/>
        </w:rPr>
        <w:t xml:space="preserve"> tiks veicināta kultūras, radošo industriju un tūrisma industrijas kopdarbība Vidzemē, tādējādi veidojot jaunus un ilgtspējīgus tūrisma produktus. Pašvaldība piedalīsies pieredzes apmaiņas braucienos uz partneru reģioniem, vietējos darba semināros un konferencēs, kā arī sadarbībā ar ekspertiem  izstrādās pētījumu par kultūras un radošajām industrijām kā pamatu kultūras un radošā tūrisma attīstībai Vidzemē. Savukārt, projektā </w:t>
      </w:r>
      <w:r w:rsidRPr="003474B0">
        <w:rPr>
          <w:rFonts w:ascii="Times New Roman" w:hAnsi="Times New Roman" w:cs="Times New Roman"/>
          <w:b/>
          <w:szCs w:val="24"/>
        </w:rPr>
        <w:t>“DESTI-SMART: Efektīva, ilgtspējīga tūrisma nodrošināšana ar transporta inovācijām ar zemu oglekļa dioksīda emisiju līmeni: ilgtspējīga mobilitāte, pieejamība un atbildīga ceļošana”</w:t>
      </w:r>
      <w:r w:rsidRPr="00782F7A">
        <w:rPr>
          <w:rFonts w:ascii="Times New Roman" w:hAnsi="Times New Roman" w:cs="Times New Roman"/>
          <w:szCs w:val="24"/>
        </w:rPr>
        <w:t xml:space="preserve"> Gulbenes novada pašvaldība sadarbībā ar nozares ekspertiem izstrādās detalizētu novada zaļā ceļa attīstības scenāriju, kas ietvers esošās situācijas izvērtējumu, īpašumtiesību jautājumus, iespējamos finansējuma avotus attīstībai, līnijas/objektu vizualizācijas un sasaisti ar transporta plānošanu.</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turpinājās projekta </w:t>
      </w:r>
      <w:r w:rsidRPr="003474B0">
        <w:rPr>
          <w:rFonts w:ascii="Times New Roman" w:hAnsi="Times New Roman" w:cs="Times New Roman"/>
          <w:b/>
          <w:szCs w:val="24"/>
        </w:rPr>
        <w:t>“Local and International Active Seniors”</w:t>
      </w:r>
      <w:r w:rsidRPr="00782F7A">
        <w:rPr>
          <w:rFonts w:ascii="Times New Roman" w:hAnsi="Times New Roman" w:cs="Times New Roman"/>
          <w:szCs w:val="24"/>
        </w:rPr>
        <w:t xml:space="preserve"> aktivitāšu īstenošana, kura ietvaros tiek veicināta brīvprātīgā darba pieaugums un sociālās izolācijas mazināšana cilvēkiem vecumā virs 50 gadiem, kā arī tika uzsākta četru jaunu ERASMUS+ finansēto projektu īstenošana par kopējo summu 154 672 EUR.  Projekta </w:t>
      </w:r>
      <w:r w:rsidRPr="00A44E5B">
        <w:rPr>
          <w:rFonts w:ascii="Times New Roman" w:hAnsi="Times New Roman" w:cs="Times New Roman"/>
          <w:b/>
          <w:szCs w:val="24"/>
        </w:rPr>
        <w:t>“Effective Learning”</w:t>
      </w:r>
      <w:r w:rsidRPr="00782F7A">
        <w:rPr>
          <w:rFonts w:ascii="Times New Roman" w:hAnsi="Times New Roman" w:cs="Times New Roman"/>
          <w:szCs w:val="24"/>
        </w:rPr>
        <w:t xml:space="preserve"> </w:t>
      </w:r>
      <w:r w:rsidRPr="00782F7A">
        <w:rPr>
          <w:rFonts w:ascii="Times New Roman" w:hAnsi="Times New Roman" w:cs="Times New Roman"/>
          <w:szCs w:val="24"/>
        </w:rPr>
        <w:lastRenderedPageBreak/>
        <w:t xml:space="preserve">ietvaros gūtā pieredze, zināšanas un idejas ļaus integrēt citu valstu labās prakses piemērus un pilnveidot Gulbenes novada neformālās un formālās izglītības iestāžu darbu, veidojot mūsdienīgu, inovatīvu izglītības piedāvājumu Gulbenes novada jauniešiem. Projektā </w:t>
      </w:r>
      <w:r w:rsidRPr="00A44E5B">
        <w:rPr>
          <w:rFonts w:ascii="Times New Roman" w:hAnsi="Times New Roman" w:cs="Times New Roman"/>
          <w:b/>
          <w:szCs w:val="24"/>
        </w:rPr>
        <w:t>“POP UP EUROPE Delivering Europe to its citizens”</w:t>
      </w:r>
      <w:r w:rsidRPr="00782F7A">
        <w:rPr>
          <w:rFonts w:ascii="Times New Roman" w:hAnsi="Times New Roman" w:cs="Times New Roman"/>
          <w:szCs w:val="24"/>
        </w:rPr>
        <w:t xml:space="preserve"> iesaistījušies partneri no Itālijas, Beļģijas, Portugāles un Latvijas, un tā ietvaros plānotas īstermiņa studiju vizītes par labākajām mācību metodēm pieaugušo izglītībā. Projekts </w:t>
      </w:r>
      <w:r w:rsidRPr="00A44E5B">
        <w:rPr>
          <w:rFonts w:ascii="Times New Roman" w:hAnsi="Times New Roman" w:cs="Times New Roman"/>
          <w:b/>
          <w:szCs w:val="24"/>
        </w:rPr>
        <w:t>“MY COMMUNITY 2020”</w:t>
      </w:r>
      <w:r w:rsidRPr="00782F7A">
        <w:rPr>
          <w:rFonts w:ascii="Times New Roman" w:hAnsi="Times New Roman" w:cs="Times New Roman"/>
          <w:szCs w:val="24"/>
        </w:rPr>
        <w:t xml:space="preserve"> balstās uz inovatīvu metožu un pieeju izstrādi, kas dod ieguldījumu digitālo prasmju un kultūras mantojuma jomā. Projekta mērķis ir risināt digitālo prasmju nepilnības, veidot rītdienas vēsturi un dot ieguldījumu kultūras mantojuma programmā. Projekts nodrošinās pieaugušajiem jaunas prasmes un kompetences, kas izmantojamas darba vidē un ikdienas dzīvē, uzlabojot savas komunikācijas prasmes, paaugstinot pašapziņu, apzinoties kultūras mantojumu un kļūstot par aktīvākiem pilsoņiem vietējā kopienā. Savukārt, projekts </w:t>
      </w:r>
      <w:r w:rsidRPr="00A44E5B">
        <w:rPr>
          <w:rFonts w:ascii="Times New Roman" w:hAnsi="Times New Roman" w:cs="Times New Roman"/>
          <w:b/>
          <w:szCs w:val="24"/>
        </w:rPr>
        <w:t>“DROP’IN”</w:t>
      </w:r>
      <w:r w:rsidRPr="00782F7A">
        <w:rPr>
          <w:rFonts w:ascii="Times New Roman" w:hAnsi="Times New Roman" w:cs="Times New Roman"/>
          <w:szCs w:val="24"/>
        </w:rPr>
        <w:t>, kurā apvienojušies partneri no Itālijas, Francijas, Bulgārijas, Beļģijas un Latvijas, meklē alternatīvus veidus skolēnu motivēšanai mācīties un paplašināt skolotāju zināšanas un metodisko bāzi, lai mazinātu riskus skolēnu priekšlaicīgai mācību pārtraukšanai.</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Pārskata gadā Gulbenes novada pašvaldība iesaistījās arī </w:t>
      </w:r>
      <w:r w:rsidRPr="00782F7A">
        <w:rPr>
          <w:rFonts w:ascii="Times New Roman" w:hAnsi="Times New Roman" w:cs="Times New Roman"/>
        </w:rPr>
        <w:t xml:space="preserve">Vides aizsardzības un reģionālās attīstības ministrijas </w:t>
      </w:r>
      <w:r w:rsidRPr="00782F7A">
        <w:rPr>
          <w:rFonts w:ascii="Times New Roman" w:hAnsi="Times New Roman" w:cs="Times New Roman"/>
          <w:szCs w:val="24"/>
        </w:rPr>
        <w:t xml:space="preserve">pilotprojektā pašvaldībām remigrācijas veicināšanai </w:t>
      </w:r>
      <w:r w:rsidRPr="00A44E5B">
        <w:rPr>
          <w:rFonts w:ascii="Times New Roman" w:hAnsi="Times New Roman" w:cs="Times New Roman"/>
          <w:b/>
          <w:szCs w:val="24"/>
        </w:rPr>
        <w:t>“Reģionālās remigrācijas koordinators”</w:t>
      </w:r>
      <w:r w:rsidRPr="00782F7A">
        <w:rPr>
          <w:rFonts w:ascii="Times New Roman" w:hAnsi="Times New Roman" w:cs="Times New Roman"/>
          <w:szCs w:val="24"/>
        </w:rPr>
        <w:t xml:space="preserve">, kura ietvaros tika nodrošināts praktisks un konsultatīvs atbalsts potenciālajiem remigrantiem. </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novada izglītības iestādēs turpinājās trīs Eiropas sociālā fonda projektu realizācija. Specifiskā atbalsta mērķa 8.3.2.2. projektā SAM 8.3.2.2. </w:t>
      </w:r>
      <w:r w:rsidRPr="006E0E4D">
        <w:rPr>
          <w:rFonts w:ascii="Times New Roman" w:hAnsi="Times New Roman" w:cs="Times New Roman"/>
          <w:b/>
          <w:szCs w:val="24"/>
        </w:rPr>
        <w:t>“Atbalsts izglītojamo individuālo kompetenču attīstībai”</w:t>
      </w:r>
      <w:r w:rsidRPr="00782F7A">
        <w:rPr>
          <w:rFonts w:ascii="Times New Roman" w:hAnsi="Times New Roman" w:cs="Times New Roman"/>
          <w:szCs w:val="24"/>
        </w:rPr>
        <w:t xml:space="preserve"> iesaistīti 34 pedagogi 4 novada skolās (Gulbenes novada valsts ģimnāzija, Gulbenes sākumskola, Tirzas pamatskola un Stāķu pamatskola). Projekta mērķis ir nodrošināt izglītības pakalpojumu daudzveidību, kas balstīti uz individuālās mācību pieejas attīstību un ieviešanu, tādējādi uzlabojot izglītojamo kompetences un mācību sasniegumus. Projekta ietvaros izglītojamiem individuālo kompetenču attīstībai atbalstu sniedza pedagogu palīgi, logopēdi, speciālais pedagogs, notika praktiskas nodarbības, mācību vizītes, darbojās pulciņi. 2018.gadā projekta ietvaros ir darbojušies 15 pulciņi, notikušas 5 mācību vizītes (Medicīnas vēstures muzejā, Nacionālajā vēstures muzejā, Latvijas okupācijas muzejā, Nacionālajā bibliotēkā, Alūksnes vides labirintos), apmeklēts Zinātnes centrs AHHAA Tartu, izglītības un radošo tehnoloģiju centrs “Mazā brīnumzeme” Siguldā, zinātkāres centrs ZINOO Cēsīs,  Muzeju nakts Rīgā, kā arī tika noorganizēta dienas nometne “Iepazīsti novadu”.</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Specifiskā atbalsta mērķa 8.3.4.0. projektā </w:t>
      </w:r>
      <w:r w:rsidRPr="00910934">
        <w:rPr>
          <w:rFonts w:ascii="Times New Roman" w:hAnsi="Times New Roman" w:cs="Times New Roman"/>
          <w:b/>
          <w:szCs w:val="24"/>
        </w:rPr>
        <w:t>“Atbalsts priekšlaicīgas mācību pārtraukšanas samazināšanai”</w:t>
      </w:r>
      <w:r w:rsidRPr="00782F7A">
        <w:rPr>
          <w:rFonts w:ascii="Times New Roman" w:hAnsi="Times New Roman" w:cs="Times New Roman"/>
          <w:szCs w:val="24"/>
        </w:rPr>
        <w:t xml:space="preserve"> 2018./2019.mācību gadā iesaistījās 8 skolas – Gulbenes 2.vidusskola, Gulbenes vakara (maiņu) vidusskola, Stāķu pamatskola, Tirzas pamatskola, Galgauskas pamatskola, Gulbīša pamatskolas, Lejasciema vidusskola un Lizuma vidusskola. Projekta mērķis ir samazināt to bērnu un jauniešu skaitu (5.-12.klase), kas pārtrauc mācības un nepabeidz skolu, un veicināt ilgtspējīgas sadarbības sistēmas veidošanu starp pašvaldību, skolu, pedagogiem un vecākiem, lai laikus identificētu bērnus un jauniešus ar risku pārtraukt mācības un sniegtu viņiem personalizētu atbalstu. Realizējot projektu, 116 izglītojamiem tika izveidoti individuālā atbalsta pasākuma plāni. Atkarībā no nepieciešamības un iespējām, plānā tika iekļautas un nodrošinātas individuālās konsultācijas mācību priekšmetos, pedagoga palīga atbalsts, sociālā </w:t>
      </w:r>
      <w:r w:rsidRPr="00782F7A">
        <w:rPr>
          <w:rFonts w:ascii="Times New Roman" w:hAnsi="Times New Roman" w:cs="Times New Roman"/>
          <w:szCs w:val="24"/>
        </w:rPr>
        <w:lastRenderedPageBreak/>
        <w:t>pedagoga, psihologa konsultācijas, apmaksāti ceļa izdevumi un ēdināšanas pakalpojumi. Kopā novadā projektā iesaistīti 49 pedagogi un atbalsta personāls.</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Specifiskā atbalsta mērķa 8.3.5.0. projekta </w:t>
      </w:r>
      <w:r w:rsidRPr="00910934">
        <w:rPr>
          <w:rFonts w:ascii="Times New Roman" w:hAnsi="Times New Roman" w:cs="Times New Roman"/>
          <w:b/>
          <w:szCs w:val="24"/>
        </w:rPr>
        <w:t>“Karjeras atbalsts vispārējās un profesionālās izglītības iestādēs”</w:t>
      </w:r>
      <w:r w:rsidRPr="00782F7A">
        <w:rPr>
          <w:rFonts w:ascii="Times New Roman" w:hAnsi="Times New Roman" w:cs="Times New Roman"/>
          <w:szCs w:val="24"/>
        </w:rPr>
        <w:t xml:space="preserve"> ietvaros tiek nodrošināta karjeras attīstības atbalsta pakalpojumu pieejamība vispārējās un profesionālās izglītības iestādēs, kā arī veicināta skolēnu informētība par tālākās izglītības iespējām un motivētība veikt profesijas izvēli atbilstoši savām interesēm, spējām, sabiedrības un darba tirgus piedāvājumam un vajadzībām. Projekta ietvaros nodrošināts karjeras attīstības atbalsts izglītības iestādēs trīs virzienos – informatīvs atbalsts karjeras izvēles jautājumos skolēniem un viņu vecākiem; metodisks atbalsts karjeras izglītības īstenošanai skolotājiem un skolas vadībai un karjeras attīstības atbalsta pasākumu īstenošana. Gulbenes novada pašvaldībā 2017./2018. mācību gadā karjeras atbalsta projekta ietvaros nodrošināts karjeras atbalsts 11 izmēģinājumskolās – Gulbenes novada valsts ģimnāzijā, Stāmerienas pamatskolā, Gulbenes sākumskolā, Gulbenes 2.vidusskolā, Stāķu pamatskolā, Gulbīša pamatskolā, Galgauskas pamatskolā, Rankas pamatskolā, Tirzas pamatskolā, Lizuma vidusskolā, Lejasciema vidusskolā ar kopīgo izglītojamo skaitu 1820 skolēni. Skolās darbojās četri pedagogi karjeras konsultanti un tika organizēti karjeras attīstības atbalsta pasākumi.</w:t>
      </w:r>
    </w:p>
    <w:p w:rsidR="00AE697F" w:rsidRPr="00782F7A" w:rsidRDefault="00AE697F"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pašvaldība ir iesaistījusies arī projektā </w:t>
      </w:r>
      <w:r w:rsidRPr="00910934">
        <w:rPr>
          <w:rFonts w:ascii="Times New Roman" w:hAnsi="Times New Roman" w:cs="Times New Roman"/>
          <w:b/>
          <w:szCs w:val="24"/>
        </w:rPr>
        <w:t>“Nodarbināto personu profesionālās kompetences pilnveide”</w:t>
      </w:r>
      <w:r w:rsidRPr="00782F7A">
        <w:rPr>
          <w:rFonts w:ascii="Times New Roman" w:hAnsi="Times New Roman" w:cs="Times New Roman"/>
          <w:szCs w:val="24"/>
        </w:rPr>
        <w:t>, ko realizē Valsts izglītības attīstības aģentūra sadarbībā ar Latvijas pašvaldībām un Nodarbinātības valsts aģentūru. Projekta ietvaros interesentiem tiek piedāvāta profesionālās tālākizglītības, profesionālās pilnveides un neformālās izglītības programmu apguve, karjeras konsultanta pakalpojumi, ārpus formālās izglītības sistēmas apgūtās profesionālās kompetences novērtēšana un citas iespējas.</w:t>
      </w:r>
    </w:p>
    <w:p w:rsidR="006E0E4D" w:rsidRPr="00782F7A" w:rsidRDefault="00AE697F" w:rsidP="00163102">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2018.gada nogalē tika pabeigti Gulbenes pilsētas </w:t>
      </w:r>
      <w:r w:rsidRPr="006E0E4D">
        <w:rPr>
          <w:rFonts w:ascii="Times New Roman" w:hAnsi="Times New Roman" w:cs="Times New Roman"/>
          <w:b/>
          <w:szCs w:val="24"/>
        </w:rPr>
        <w:t>Nākotnes ielas 1., 2. un 4. būvniecības kārtas darbi</w:t>
      </w:r>
      <w:r w:rsidRPr="00782F7A">
        <w:rPr>
          <w:rFonts w:ascii="Times New Roman" w:hAnsi="Times New Roman" w:cs="Times New Roman"/>
          <w:szCs w:val="24"/>
        </w:rPr>
        <w:t>, veicot pārbūves darbus 794 m ielas garumā, tajā skaitā lietus kanalizācijas pārbūvi, elektrības kabeļa un elektroapgādes tīklu pārbūvi, ielas apgaismojuma armatūru izbūvi, asfalta ieklāšanu, betona apmaļu un bruģakmens celiņu izbūvi par kopējo summu 676643,57 EUR. 2019.gadā norisināsies 3.būvniecības kārtas īstenošana, kurā paredzēta transportlīdzekļu jaunu stāvvietu izbūve, lietus ūdens kanalizācijas sistēmas pārbūve, ielas elektropārvades līnijas pārbūve, ielas pārbūves un asfaltēšanas darbi un gājēju celiņu bruģēšanas darbi. Nākotnes ielas pārbūve tiek finansēta no pašvaldības budžeta līdzekļiem.</w:t>
      </w:r>
    </w:p>
    <w:p w:rsidR="00AE697F" w:rsidRPr="00782F7A" w:rsidRDefault="00AE697F" w:rsidP="00BE3D7C">
      <w:pPr>
        <w:spacing w:line="276" w:lineRule="auto"/>
        <w:ind w:firstLine="567"/>
        <w:jc w:val="both"/>
        <w:rPr>
          <w:rFonts w:ascii="Times New Roman" w:hAnsi="Times New Roman" w:cs="Times New Roman"/>
          <w:szCs w:val="24"/>
        </w:rPr>
      </w:pPr>
    </w:p>
    <w:p w:rsidR="000B02FA" w:rsidRPr="00782F7A" w:rsidRDefault="00A34476" w:rsidP="00BE3D7C">
      <w:pPr>
        <w:pStyle w:val="Virssraksts"/>
        <w:spacing w:line="276" w:lineRule="auto"/>
      </w:pPr>
      <w:bookmarkStart w:id="371" w:name="_Toc327342873"/>
      <w:bookmarkStart w:id="372" w:name="_Toc327343068"/>
      <w:bookmarkStart w:id="373" w:name="_Toc328050163"/>
      <w:bookmarkStart w:id="374" w:name="_Toc356297325"/>
      <w:bookmarkStart w:id="375" w:name="_Toc356297371"/>
      <w:bookmarkStart w:id="376" w:name="_Toc356297615"/>
      <w:bookmarkStart w:id="377" w:name="_Toc356299414"/>
      <w:bookmarkStart w:id="378" w:name="_Toc356299573"/>
      <w:bookmarkStart w:id="379" w:name="_Toc356299664"/>
      <w:bookmarkStart w:id="380" w:name="_Toc356299964"/>
      <w:bookmarkStart w:id="381" w:name="_Toc356300433"/>
      <w:bookmarkStart w:id="382" w:name="_Toc390708742"/>
      <w:bookmarkStart w:id="383" w:name="_Toc420578724"/>
      <w:bookmarkStart w:id="384" w:name="_Toc421620236"/>
      <w:bookmarkStart w:id="385" w:name="_Toc421620383"/>
      <w:bookmarkStart w:id="386" w:name="_Toc421626389"/>
      <w:bookmarkStart w:id="387" w:name="_Toc421694179"/>
      <w:bookmarkStart w:id="388" w:name="_Toc421695716"/>
      <w:bookmarkStart w:id="389" w:name="_Toc453321721"/>
      <w:bookmarkStart w:id="390" w:name="_Toc11679777"/>
      <w:r w:rsidRPr="00782F7A">
        <w:t xml:space="preserve">Gulbenes novada pašvaldības </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sidR="00762B56" w:rsidRPr="00782F7A">
        <w:t xml:space="preserve">starptautiskā </w:t>
      </w:r>
      <w:r w:rsidR="00163102" w:rsidRPr="00782F7A">
        <w:t>sadarbība</w:t>
      </w:r>
      <w:bookmarkEnd w:id="390"/>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2018.gadā Gulbenes novada pašvaldība realizēja un iesaistījās vairākās starptautiskās aktivitātēs, kas nozīmēja gan došanos uz ārvalstīm, gan viesu un partneru uzņemšanu novadā.</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Stiprinot Baltijas valstu sadarbību, Gulbenes novada pašvaldības delegācija ar Stradu pagasta jauniešu deju kolektīva „Zeija” un Jaungulbenes tautas nama folkgrupu "Dadzes" sastāvā februārī piedalījās Lietuvas Republikas neatkarības atjaunošanas simtās gadadienas svētkos sadarbības pašvaldībā Rietavā.  Savukārt novembrī Rietavas un Rapinas (sadarbības pašvaldība Igaunijā) piedalījās Latvijas Republikas neatkarības atjaunošanas simtās gadadienas svinībās Gulbenē. Gada nogalē Gulbenes novada pašvaldības pārstāvji pieredzes apmaiņas vizītes ietvaros par ūdenssaimniecības un komunālās saimniecības jautājumiem apmeklēja Elektrēnu pašvaldību Lietuvā.</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lastRenderedPageBreak/>
        <w:t xml:space="preserve">Ņemot vērā Latvijas Republikas prioritātes attīstības sadarbības politikas īstenošanā, kā arī Gulbenes novada pašvaldības pieredzi šajā jautājumā, jūlijā biedrības „Reģionālo attīstības centru apvienība" organizētās reģionālās vizītes ietvaros novadu apmeklēja Ukrainas pašvaldību un valsts pārvaldes pārstāvju delegācija. Tika apmeklēts dārzeņu audzēšanas un pārstrādes uzņēmums SIA „Dimdiņi”, piena lopkopības uzņēmums SIA „Rainis” un lauksaimniecības pakalpojumu kooperatīvā sabiedrība "VAKS". Savukārt augustā Gulbenes novada domes priekšsēdētājs Normunds Audzišs tika iekļauts Latvijas delegācijas sastāvā dalībai Dņepropetrovskas (Ukraina) reģiona un Latvijas Republikas sadarbības veidošanas pasākumos kopējā projekta “Apmaiņa, ieviešana un pieredzes kvalitatīva izmantošana starp Ukrainas un Latvijas Republikas pilsoņiem” ietvaros. Kopš 2014.gada Gulbenes novada pašvaldība sadarbojas arī ar Azerbaidžānas Republikas Hizi rajona izpildvaru. Arī 2018.gadā ir sniegts atbalsts Šengenas vīzas noformēšanā Azerbaidžānas Republikas pilsonim. Lai iepazīstinātu Latvijas iedzīvotājus ar Azerbaidžānas ražoto produkciju, jūlijā Rīgā tika atvērts Azerbaidžānas tirdzniecības nams. Svinīgajā pasākumā piedalījās un ar šīs valsts pārstāvjiem tikās arī Gulbenes novada domes priekšsēdētājs Normunds Audzišs. Tāpat jāatzīmē pašvaldības sadarbība ar Florešti pilsētu Moldovā, organizējot ikgadējo kultūras un atpūtas nometni Gulbenes un Florešti jauniešiem. Šogad nometne norisinājās Gulbenes novadā. Aprīlī Gulbenes novada pašvaldības Izglītības, kultūras un sporta nodaļas un izglītības iestāžu vadītāju delegācija pieredzes apmaiņas vizītē izglītības jomas jautājumos viesojās Baltkrievijas Republikas Grodņas apgabala Ošmjani rajonā. Ošmjani rajons un Baltkrievijas Republikas vēstniecības Konsulārā nodaļā sniedza atbalstu vīzu nokārtošanā 22 personām. Saistībā ar Gulbenes novada vēstures un mākslas muzeja organizēto pirmo starptautisko tekstilmākslas festivālu „Divi Jūliji”, Gulbenes novada pašvaldība organizēja Šengenas vīzas nokārtošanu vienam Irānas pilsonim, kurš tika iesaistīts festivāla aktivitātēs. </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Maijā Gulbenes novada pašvaldības delegācija piedalījās 25.gadadienas pasākumos, kopš sadraudzības līguma parakstīšanas starp Temu un Gulbeni. Savukārt jūlijā Gulbenes novadā viesojās Gulbenes-Temas sadraudzības biedrības (Dānija) pārstāvji, lai tiktos ar Gulbenes Mūzikas skolas audzēkņiem un pedagogiem, pensionāru biedrību „Atspulgs 5”, pašvaldības pārstāvjiem un pārrunātu iespējamo sadarbību nākotnē – mācību prakses iespējas, dalība konkursos, pieredzes apmaiņas.</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2018.gadā Gulbenes novada pašvaldība uzsāka sadarbību ar Itālijas vēstniecību Latvijā. Septembrī ar vēstniecības finansiālu atbalstu Bānīša svētku ietvaros Stāmerienā tika noorganizēta slavenā sicīliešu rakstnieka, kurš ir bijis precējies ar Stāmerienas pils īpašnieci Aleksandru fon Volfu, Dž. Tomazi di Lampedūzas romāna „Gepards” jaunā izdevuma prezentācijas pasākums, itāļu ēdienu gatavošanas meistarklase, kā arī grāmatas „Gepards” ilustrāciju izstādes atklāšana Stāmerienas tautas namā. Pasākumos piedalījās Itālijas vēstnieks Latvijā Sebastjāno Fulči (Sebastiano Fulci). Tika uzsāktas pārrunas par sadarbību ar Palma di Montekjaro pašvaldību Sicīlijā. Tur atrodas skola, kuras sienu rotā gleznojums ar Stāmerienas pili. </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2018.gadā pirmo reizi uzsāka komunikāciju ar Kanādas vēstniecību Latvijā. Lai iepazītos ar uzņēmējdarbības vidi Gulbenes novadā, martā šeit viesojās Kanādas pilnvarotais un ārkārtējais vēstnieks Latvijā, Lietuvā un Igaunijā Alēns Osērs (Alain Hausser). </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Būtiska loma 2018.gadā ir bijusi sadarbībai ar labdarības organizāciju „AIMA” no Francijas, kas sniedza atbalstu sociālā aprūpes centra „Jaungulbenes Alejas” iekārtošanā – lietotu mēbeļu sūtījumos. </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lastRenderedPageBreak/>
        <w:t>2018.gada septembrī Gulbenes novada pašvaldība atbalstīja Gulbenes Tautas teātra grupas rīkotos pasākumus „Satikties. Atklāt. Smieties. Sarunāties. Latvietim ar latvieti” Berlīnē (Vācija), Briselē (Beļģija), Londonā un Skantorpā (Lielbritānija), kuru ietvaros tika spēlēta L.Gundara kamerizrāde „Tiritomba” (E.Siļķēnas režijā), organizētas radošās darbnīcas diasporas bērniem un interaktīvā veidā pasniegta Gulbenes Mākslas skolas direktores, fotogrāfes Sandras Dikmanes fotoizstāde „Vienatne vai divatne…?”. Pasākumos Lielbritānijā teātra grupai pievienojās Gulbenes novada domes priekšsēdētājs Normunds Audzišs, kurš prezentēja dzīvi Gulbenes novadā, Vidzemē, Latvijā. Ņemot vērā Gulbenes novada pašvaldības izrādīto iniciatīvu reemigrācijas jautājumu risināšanā, pēc Latvijas Republikas vēstniecības Lielbritānijas un Ziemeļīrijas Apvienotajā Karalistē ielūguma, oktobrī Gulbenes novada pašvaldības pārstāvis piedalījās ikgadējā latviešu kopienu organizāciju Apvienotajā Karalistē pārstāvju sanāksmē Londonā, kur tika nodibināti kontakti ar latviešu diasporas organizācijām.</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Pārskata gadā Gulbenes novada pašvaldība noorganizēja pieredzes apmaiņas vizīti Gulbenes lauksaimnieku biedrības delegācijai uz Balmazujvarošu Ungārijā, kas ir pašvaldības sadarbības partneris kopš 2012.gada.</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 xml:space="preserve">Arī 2018.gadā  Gulbenes  novada  pašvaldība  sniedza  atbalstu  Krievijas  vīzu  jautājumu risināšanā sportistiem, uzņēmējiem, izglītības un kultūras darbiniekiem gan no Gulbenes novada, gan Pleskavas rajona (Krievija). </w:t>
      </w:r>
    </w:p>
    <w:p w:rsidR="000B02FA" w:rsidRPr="00782F7A" w:rsidRDefault="000B02FA" w:rsidP="00BE3D7C">
      <w:pPr>
        <w:spacing w:line="276" w:lineRule="auto"/>
        <w:ind w:firstLine="567"/>
        <w:jc w:val="both"/>
        <w:rPr>
          <w:rFonts w:ascii="Times New Roman" w:hAnsi="Times New Roman" w:cs="Times New Roman"/>
        </w:rPr>
      </w:pPr>
      <w:r w:rsidRPr="00782F7A">
        <w:rPr>
          <w:rFonts w:ascii="Times New Roman" w:hAnsi="Times New Roman" w:cs="Times New Roman"/>
        </w:rPr>
        <w:t>Pašvaldība turpina aktīvi sadarboties arī ar vairākām Eiropas valstīm, kas nav oficiāli partneri – tiek  realizēta  dažādi  projekti.  Par  tiem skatīt pārskata nodaļā „Gulbenes  novada pašvaldības Eiropas Savienības struktūrfondu projektu īstenošana”</w:t>
      </w:r>
    </w:p>
    <w:p w:rsidR="000B02FA" w:rsidRPr="00782F7A" w:rsidRDefault="000B02FA" w:rsidP="00BE3D7C">
      <w:pPr>
        <w:spacing w:line="276" w:lineRule="auto"/>
        <w:ind w:firstLine="567"/>
        <w:jc w:val="both"/>
        <w:rPr>
          <w:rFonts w:ascii="Times New Roman" w:hAnsi="Times New Roman" w:cs="Times New Roman"/>
        </w:rPr>
      </w:pPr>
    </w:p>
    <w:p w:rsidR="00A34476" w:rsidRPr="00782F7A" w:rsidRDefault="00A34476" w:rsidP="00BE3D7C">
      <w:pPr>
        <w:pStyle w:val="Virssraksts"/>
        <w:spacing w:line="276" w:lineRule="auto"/>
      </w:pPr>
      <w:bookmarkStart w:id="391" w:name="_Toc453321722"/>
      <w:bookmarkStart w:id="392" w:name="_Toc356297326"/>
      <w:bookmarkStart w:id="393" w:name="_Toc356297372"/>
      <w:bookmarkStart w:id="394" w:name="_Toc356297616"/>
      <w:bookmarkStart w:id="395" w:name="_Toc356299415"/>
      <w:bookmarkStart w:id="396" w:name="_Toc356299574"/>
      <w:bookmarkStart w:id="397" w:name="_Toc356299665"/>
      <w:bookmarkStart w:id="398" w:name="_Toc356299965"/>
      <w:bookmarkStart w:id="399" w:name="_Toc356300434"/>
      <w:bookmarkStart w:id="400" w:name="_Toc390708743"/>
      <w:bookmarkStart w:id="401" w:name="_Toc420578725"/>
      <w:bookmarkStart w:id="402" w:name="_Toc421620237"/>
      <w:bookmarkStart w:id="403" w:name="_Toc421620384"/>
      <w:bookmarkStart w:id="404" w:name="_Toc421626390"/>
      <w:bookmarkStart w:id="405" w:name="_Toc421694180"/>
      <w:bookmarkStart w:id="406" w:name="_Toc421695717"/>
      <w:bookmarkStart w:id="407" w:name="_Toc11679778"/>
      <w:r w:rsidRPr="00782F7A">
        <w:t xml:space="preserve">Gulbenes novada pašvaldības </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008518E3" w:rsidRPr="00782F7A">
        <w:t>atbalsts uzņēmējdarbībā</w:t>
      </w:r>
      <w:bookmarkEnd w:id="407"/>
    </w:p>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Novada ekonomikas attīstība lielā mērā ir atkarīga no uzņēmējdarbības vides un uzņēmīgiem cilvēkiem, kas spēj saražot un piedāvāt vietējā un ārējā tirgū konkurētspējīgus produktus un pakalpojumus.</w:t>
      </w:r>
    </w:p>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kopumā Gulbenes novadā ekonomisko bāzi veidoja 1304 uzņēmumi, no kuriem 54,22% ir sabiedrības ar ierobežotu atbildību, bet 28,53% - zemnieku saimniecības. Gulbenes novada uzņēmējdarbības nozaru struktūra saglabājusies nemainīga. Jauktā lauksaimniecība, mežizstrāde, kokapstrāde un mazumtirdzniecība ir ekonomiski aktīvāk pārstāvētās nozares novada teritorijā. </w:t>
      </w:r>
    </w:p>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Pagājušajā gadā Latvijā turpināj</w:t>
      </w:r>
      <w:r w:rsidR="000E44C3">
        <w:rPr>
          <w:rFonts w:ascii="Times New Roman" w:hAnsi="Times New Roman" w:cs="Times New Roman"/>
          <w:szCs w:val="24"/>
        </w:rPr>
        <w:t>ā</w:t>
      </w:r>
      <w:r w:rsidRPr="00782F7A">
        <w:rPr>
          <w:rFonts w:ascii="Times New Roman" w:hAnsi="Times New Roman" w:cs="Times New Roman"/>
          <w:szCs w:val="24"/>
        </w:rPr>
        <w:t>s darbs pie uzņēmējdarbības vides sakārtošanas, no reģistriem izslēdzot uzņēmumus, kuri ilgstoši nav veikuši saimniecisko darbību, kādu iemeslu dēļ ilgāku laika posmu pastāvējuši bez lemtspējīgas valdes u.c. gadījumos, kas liecina par to, ka tā īpašniekiem nav nolūk</w:t>
      </w:r>
      <w:r w:rsidR="000E44C3">
        <w:rPr>
          <w:rFonts w:ascii="Times New Roman" w:hAnsi="Times New Roman" w:cs="Times New Roman"/>
          <w:szCs w:val="24"/>
        </w:rPr>
        <w:t>s</w:t>
      </w:r>
      <w:r w:rsidRPr="00782F7A">
        <w:rPr>
          <w:rFonts w:ascii="Times New Roman" w:hAnsi="Times New Roman" w:cs="Times New Roman"/>
          <w:szCs w:val="24"/>
        </w:rPr>
        <w:t xml:space="preserve"> attīstīt savu biznesu.</w:t>
      </w:r>
      <w:r w:rsidR="005054BB">
        <w:rPr>
          <w:rFonts w:ascii="Times New Roman" w:hAnsi="Times New Roman" w:cs="Times New Roman"/>
          <w:szCs w:val="24"/>
        </w:rPr>
        <w:t xml:space="preserve"> </w:t>
      </w:r>
      <w:r w:rsidRPr="00782F7A">
        <w:rPr>
          <w:rFonts w:ascii="Times New Roman" w:hAnsi="Times New Roman" w:cs="Times New Roman"/>
          <w:szCs w:val="24"/>
        </w:rPr>
        <w:t xml:space="preserve">Tā rezultātā 2018.gadā uzstādīti jauni likvidēto uzņēmumu rekordi. Līdzīgi kā valstī kopumā, arī Gulbenes novadā pērn turpinājis pieaugt likvidēto uzņēmumu skaits. Pēc Lursoft apkopotās informācijas novadā gada laikā likvidēti 77 uzņēmumi, </w:t>
      </w:r>
      <w:r w:rsidR="00E53EE5">
        <w:rPr>
          <w:rFonts w:ascii="Times New Roman" w:hAnsi="Times New Roman" w:cs="Times New Roman"/>
          <w:szCs w:val="24"/>
        </w:rPr>
        <w:t xml:space="preserve">bet </w:t>
      </w:r>
      <w:r w:rsidRPr="00782F7A">
        <w:rPr>
          <w:rFonts w:ascii="Times New Roman" w:hAnsi="Times New Roman" w:cs="Times New Roman"/>
          <w:szCs w:val="24"/>
        </w:rPr>
        <w:t>reģistrēti jauni – 54. Gada laikā Gulbenes novadā likvidēto uz</w:t>
      </w:r>
      <w:r w:rsidR="00E6680E">
        <w:rPr>
          <w:rFonts w:ascii="Times New Roman" w:hAnsi="Times New Roman" w:cs="Times New Roman"/>
          <w:szCs w:val="24"/>
        </w:rPr>
        <w:t>ņēmumu skaits audzis par 24,19% (skatīt 2</w:t>
      </w:r>
      <w:r w:rsidR="004C0D75">
        <w:rPr>
          <w:rFonts w:ascii="Times New Roman" w:hAnsi="Times New Roman" w:cs="Times New Roman"/>
          <w:szCs w:val="24"/>
        </w:rPr>
        <w:t>7</w:t>
      </w:r>
      <w:r w:rsidR="00E6680E">
        <w:rPr>
          <w:rFonts w:ascii="Times New Roman" w:hAnsi="Times New Roman" w:cs="Times New Roman"/>
          <w:szCs w:val="24"/>
        </w:rPr>
        <w:t>.attēlu).</w:t>
      </w:r>
    </w:p>
    <w:p w:rsidR="00DE35B6" w:rsidRPr="00E6680E" w:rsidRDefault="00DE35B6" w:rsidP="00BE3D7C">
      <w:pPr>
        <w:spacing w:line="276" w:lineRule="auto"/>
        <w:ind w:firstLine="567"/>
        <w:jc w:val="both"/>
        <w:rPr>
          <w:rFonts w:ascii="Times New Roman" w:hAnsi="Times New Roman" w:cs="Times New Roman"/>
          <w:szCs w:val="24"/>
        </w:rPr>
      </w:pPr>
      <w:r w:rsidRPr="00E6680E">
        <w:rPr>
          <w:rFonts w:ascii="Times New Roman" w:hAnsi="Times New Roman" w:cs="Times New Roman"/>
          <w:szCs w:val="24"/>
        </w:rPr>
        <w:t>Jaunu uzņēmumu dibināšan</w:t>
      </w:r>
      <w:r w:rsidR="00E6680E">
        <w:rPr>
          <w:rFonts w:ascii="Times New Roman" w:hAnsi="Times New Roman" w:cs="Times New Roman"/>
          <w:szCs w:val="24"/>
        </w:rPr>
        <w:t>as</w:t>
      </w:r>
      <w:r w:rsidRPr="00E6680E">
        <w:rPr>
          <w:rFonts w:ascii="Times New Roman" w:hAnsi="Times New Roman" w:cs="Times New Roman"/>
          <w:szCs w:val="24"/>
        </w:rPr>
        <w:t xml:space="preserve"> intensitāte Gulbenes novada teritorijā palielinās. Raugoties uz jaunreģistrēto uzņēmumu skaitu, redzams, ka novadā pēdējo trīs gadu laikā tas ir palielinājies, </w:t>
      </w:r>
      <w:r w:rsidRPr="00E6680E">
        <w:rPr>
          <w:rFonts w:ascii="Times New Roman" w:hAnsi="Times New Roman" w:cs="Times New Roman"/>
          <w:szCs w:val="24"/>
        </w:rPr>
        <w:lastRenderedPageBreak/>
        <w:t>pagājušajā gadā sasniedzot 54 komersantus. Tikmēr vislielākais jauno uzņēmumu skaits reģistrēts periodā no 2010. līdz 2013. gadam.</w:t>
      </w:r>
    </w:p>
    <w:p w:rsidR="001D36D8" w:rsidRPr="00782F7A" w:rsidRDefault="001D36D8" w:rsidP="00512C66">
      <w:pPr>
        <w:spacing w:line="276" w:lineRule="auto"/>
        <w:jc w:val="both"/>
        <w:rPr>
          <w:rFonts w:ascii="Times New Roman" w:hAnsi="Times New Roman" w:cs="Times New Roman"/>
          <w:szCs w:val="24"/>
        </w:rPr>
      </w:pPr>
      <w:r w:rsidRPr="00382152">
        <w:rPr>
          <w:rFonts w:ascii="Times New Roman" w:hAnsi="Times New Roman" w:cs="Times New Roman"/>
          <w:noProof/>
          <w:szCs w:val="24"/>
          <w:shd w:val="clear" w:color="auto" w:fill="006342"/>
          <w:lang w:eastAsia="lv-LV"/>
        </w:rPr>
        <w:drawing>
          <wp:inline distT="0" distB="0" distL="0" distR="0">
            <wp:extent cx="5788324" cy="3200400"/>
            <wp:effectExtent l="0" t="0" r="3175" b="0"/>
            <wp:docPr id="59" name="Diagramma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E35B6" w:rsidRPr="00782F7A" w:rsidRDefault="00DE35B6" w:rsidP="00BE3D7C">
      <w:pPr>
        <w:spacing w:line="276" w:lineRule="auto"/>
        <w:ind w:firstLine="567"/>
        <w:jc w:val="both"/>
        <w:rPr>
          <w:rFonts w:ascii="Times New Roman" w:hAnsi="Times New Roman" w:cs="Times New Roman"/>
          <w:szCs w:val="24"/>
        </w:rPr>
      </w:pPr>
    </w:p>
    <w:p w:rsidR="003E292B" w:rsidRPr="00782F7A" w:rsidRDefault="00B22616" w:rsidP="006362F1">
      <w:pPr>
        <w:pStyle w:val="Bezatstarpm"/>
      </w:pPr>
      <w:r w:rsidRPr="00B22616">
        <w:t>2</w:t>
      </w:r>
      <w:r w:rsidR="00872593">
        <w:t>7</w:t>
      </w:r>
      <w:r w:rsidR="003E292B" w:rsidRPr="00B22616">
        <w:t>.attēls Uzņēmumu reģistrēšanas un likvidēšanas dinamika Gulbenes novadā</w:t>
      </w:r>
      <w:r w:rsidR="001930C7">
        <w:t xml:space="preserve"> </w:t>
      </w:r>
    </w:p>
    <w:p w:rsidR="00D03BDD" w:rsidRDefault="005054BB" w:rsidP="005054BB">
      <w:pPr>
        <w:pStyle w:val="Citts"/>
      </w:pPr>
      <w:r>
        <w:t>Avots: Lursoft statistikas dati 24.05.2019.</w:t>
      </w:r>
    </w:p>
    <w:p w:rsidR="005054BB" w:rsidRPr="005054BB" w:rsidRDefault="005054BB" w:rsidP="005054BB"/>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Esošajā ekonomiskajā situācijā pašvaldības galvenais uzdevumus nodrošināt atbalstu esošo ekonomiski aktīvo vie</w:t>
      </w:r>
      <w:r w:rsidR="00185C01">
        <w:rPr>
          <w:rFonts w:ascii="Times New Roman" w:hAnsi="Times New Roman" w:cs="Times New Roman"/>
          <w:szCs w:val="24"/>
        </w:rPr>
        <w:t>nību konkurētspējas stiprināšanai</w:t>
      </w:r>
      <w:r w:rsidRPr="00782F7A">
        <w:rPr>
          <w:rFonts w:ascii="Times New Roman" w:hAnsi="Times New Roman" w:cs="Times New Roman"/>
          <w:szCs w:val="24"/>
        </w:rPr>
        <w:t>.  Uzņēm</w:t>
      </w:r>
      <w:r w:rsidR="00862ADE" w:rsidRPr="00782F7A">
        <w:rPr>
          <w:rFonts w:ascii="Times New Roman" w:hAnsi="Times New Roman" w:cs="Times New Roman"/>
          <w:szCs w:val="24"/>
        </w:rPr>
        <w:t>ē</w:t>
      </w:r>
      <w:r w:rsidRPr="00782F7A">
        <w:rPr>
          <w:rFonts w:ascii="Times New Roman" w:hAnsi="Times New Roman" w:cs="Times New Roman"/>
          <w:szCs w:val="24"/>
        </w:rPr>
        <w:t>jdarbības vides atbalstam Gulbenes novada pašvaldība sniedz informatīvu un finansiālu atbalstu jaunajiem un potenciālajiem saimnieciskās darbības veicējiem. Pašvaldība jau 7</w:t>
      </w:r>
      <w:r w:rsidR="0010670A">
        <w:rPr>
          <w:rFonts w:ascii="Times New Roman" w:hAnsi="Times New Roman" w:cs="Times New Roman"/>
          <w:szCs w:val="24"/>
        </w:rPr>
        <w:t>.</w:t>
      </w:r>
      <w:r w:rsidRPr="00782F7A">
        <w:rPr>
          <w:rFonts w:ascii="Times New Roman" w:hAnsi="Times New Roman" w:cs="Times New Roman"/>
          <w:szCs w:val="24"/>
        </w:rPr>
        <w:t xml:space="preserve"> gadu organizē projektu gr</w:t>
      </w:r>
      <w:r w:rsidR="0010670A">
        <w:rPr>
          <w:rFonts w:ascii="Times New Roman" w:hAnsi="Times New Roman" w:cs="Times New Roman"/>
          <w:szCs w:val="24"/>
        </w:rPr>
        <w:t>antu konkursu, kura ietvaros tiek</w:t>
      </w:r>
      <w:r w:rsidRPr="00782F7A">
        <w:rPr>
          <w:rFonts w:ascii="Times New Roman" w:hAnsi="Times New Roman" w:cs="Times New Roman"/>
          <w:szCs w:val="24"/>
        </w:rPr>
        <w:t xml:space="preserve"> izvērtēti biznesa ideju pieteikumi, to dzīvotspēja, nodrošinot finansiālu atbalstu līdz 3000 EUR apmērā komercdarbības ieceres realizēšanai vai attīstībai. Grantu konkurss “Starteris” ir pašvaldības nozīmīgākais atbalsta instruments saimnieciskās darbības uzsākšanas veicināšanai novada teritorijā. 2018.gadā konkursa vērtēšanas komisija izvērtēja 6 ideju pieteikumus, attiecīgi atbalstu 8 221,00 EUR apmērā saņēma 4 ideju autori. Konkursa ietvaros reģistrēti 4 komersanti, kas dažādos preču un pakalpojumu piedāvājumu Gulbenes novadā, piedāvājot – maizes izstrādājumus, konditorijas izstrādājumus veikalā “Dadža kūkas”, video un foto montāžas, kā arī mūrēšanas pakalpojumus.   </w:t>
      </w:r>
    </w:p>
    <w:p w:rsidR="00DE35B6" w:rsidRPr="00782F7A" w:rsidRDefault="00D83F50"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2018.gadā t</w:t>
      </w:r>
      <w:r w:rsidR="00DE35B6" w:rsidRPr="00782F7A">
        <w:rPr>
          <w:rFonts w:ascii="Times New Roman" w:hAnsi="Times New Roman" w:cs="Times New Roman"/>
          <w:szCs w:val="24"/>
        </w:rPr>
        <w:t xml:space="preserve">ika organizēti informatīvi izglītojoši un praktiski semināri </w:t>
      </w:r>
      <w:r>
        <w:rPr>
          <w:rFonts w:ascii="Times New Roman" w:hAnsi="Times New Roman" w:cs="Times New Roman"/>
          <w:szCs w:val="24"/>
        </w:rPr>
        <w:t xml:space="preserve">par uzņēmējdarbības nozarēs saistošām tēmām, piemēram, </w:t>
      </w:r>
      <w:r w:rsidR="00DE35B6" w:rsidRPr="00782F7A">
        <w:rPr>
          <w:rFonts w:ascii="Times New Roman" w:hAnsi="Times New Roman" w:cs="Times New Roman"/>
          <w:szCs w:val="24"/>
        </w:rPr>
        <w:t xml:space="preserve"> </w:t>
      </w:r>
      <w:r w:rsidR="00DE35B6" w:rsidRPr="00782F7A">
        <w:rPr>
          <w:rFonts w:ascii="Times New Roman" w:hAnsi="Times New Roman" w:cs="Times New Roman"/>
          <w:i/>
          <w:szCs w:val="24"/>
        </w:rPr>
        <w:t>meet up</w:t>
      </w:r>
      <w:r w:rsidR="00DE35B6" w:rsidRPr="00782F7A">
        <w:rPr>
          <w:rFonts w:ascii="Times New Roman" w:hAnsi="Times New Roman" w:cs="Times New Roman"/>
          <w:szCs w:val="24"/>
        </w:rPr>
        <w:t xml:space="preserve"> tikšanās “Sociālā uzņēmējdarbība”, “Izveido savu mājaslapu vai interneta veikalu pats”, “Dokumentu digitalizācija jeb efektīva datu aprite” u.c. </w:t>
      </w:r>
      <w:r w:rsidR="00DE35B6" w:rsidRPr="00782F7A">
        <w:rPr>
          <w:rFonts w:ascii="Times New Roman" w:hAnsi="Times New Roman" w:cs="Times New Roman"/>
          <w:szCs w:val="23"/>
        </w:rPr>
        <w:t>Sadarbībā ar LIAA Madonas biznesa inkubatora filiāli 2018.gadā notika divi pasākumi – “Info diena’ un “Biznesa pieturas”</w:t>
      </w:r>
      <w:r w:rsidR="00145001">
        <w:rPr>
          <w:rFonts w:ascii="Times New Roman" w:hAnsi="Times New Roman" w:cs="Times New Roman"/>
          <w:szCs w:val="23"/>
        </w:rPr>
        <w:t>, pulcējot vieslektorus un vietējos interesentus</w:t>
      </w:r>
      <w:r w:rsidR="00DE35B6" w:rsidRPr="00782F7A">
        <w:rPr>
          <w:rFonts w:ascii="Times New Roman" w:hAnsi="Times New Roman" w:cs="Times New Roman"/>
          <w:szCs w:val="23"/>
        </w:rPr>
        <w:t xml:space="preserve">. </w:t>
      </w:r>
    </w:p>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Nozīmīgākais uzņēmējdarbības izglītojošais pasākums Biznesa un iedvesmas forums Gulbenē</w:t>
      </w:r>
      <w:r w:rsidR="00C93E42">
        <w:rPr>
          <w:rFonts w:ascii="Times New Roman" w:hAnsi="Times New Roman" w:cs="Times New Roman"/>
          <w:szCs w:val="24"/>
        </w:rPr>
        <w:t xml:space="preserve"> tika organizēts jau otro gadu</w:t>
      </w:r>
      <w:r w:rsidRPr="00782F7A">
        <w:rPr>
          <w:rFonts w:ascii="Times New Roman" w:hAnsi="Times New Roman" w:cs="Times New Roman"/>
          <w:szCs w:val="24"/>
        </w:rPr>
        <w:t xml:space="preserve">. </w:t>
      </w:r>
      <w:r w:rsidR="00C93E42">
        <w:rPr>
          <w:rFonts w:ascii="Times New Roman" w:hAnsi="Times New Roman" w:cs="Times New Roman"/>
          <w:szCs w:val="24"/>
        </w:rPr>
        <w:t xml:space="preserve">Pasākumā ar viedu pieredzi dalījās </w:t>
      </w:r>
      <w:r w:rsidRPr="00782F7A">
        <w:rPr>
          <w:rFonts w:ascii="Times New Roman" w:hAnsi="Times New Roman" w:cs="Times New Roman"/>
          <w:szCs w:val="24"/>
        </w:rPr>
        <w:t>8 nozaru ekspert</w:t>
      </w:r>
      <w:r w:rsidR="00C93E42">
        <w:rPr>
          <w:rFonts w:ascii="Times New Roman" w:hAnsi="Times New Roman" w:cs="Times New Roman"/>
          <w:szCs w:val="24"/>
        </w:rPr>
        <w:t>i</w:t>
      </w:r>
      <w:r w:rsidRPr="00782F7A">
        <w:rPr>
          <w:rFonts w:ascii="Times New Roman" w:hAnsi="Times New Roman" w:cs="Times New Roman"/>
          <w:szCs w:val="24"/>
        </w:rPr>
        <w:t xml:space="preserve">, </w:t>
      </w:r>
      <w:r w:rsidR="00E53EE5">
        <w:rPr>
          <w:rFonts w:ascii="Times New Roman" w:hAnsi="Times New Roman" w:cs="Times New Roman"/>
          <w:szCs w:val="24"/>
        </w:rPr>
        <w:t xml:space="preserve">izskanēja </w:t>
      </w:r>
      <w:r w:rsidRPr="00782F7A">
        <w:rPr>
          <w:rFonts w:ascii="Times New Roman" w:hAnsi="Times New Roman" w:cs="Times New Roman"/>
          <w:szCs w:val="24"/>
        </w:rPr>
        <w:t>2 pieredzes stāsti,</w:t>
      </w:r>
      <w:r w:rsidR="00E53EE5">
        <w:rPr>
          <w:rFonts w:ascii="Times New Roman" w:hAnsi="Times New Roman" w:cs="Times New Roman"/>
          <w:szCs w:val="24"/>
        </w:rPr>
        <w:t xml:space="preserve"> tika </w:t>
      </w:r>
      <w:r w:rsidR="00C93E42">
        <w:rPr>
          <w:rFonts w:ascii="Times New Roman" w:hAnsi="Times New Roman" w:cs="Times New Roman"/>
          <w:szCs w:val="24"/>
        </w:rPr>
        <w:t>nodrošināti</w:t>
      </w:r>
      <w:r w:rsidRPr="00782F7A">
        <w:rPr>
          <w:rFonts w:ascii="Times New Roman" w:hAnsi="Times New Roman" w:cs="Times New Roman"/>
          <w:szCs w:val="24"/>
        </w:rPr>
        <w:t xml:space="preserve"> 10 informatīvie uzņēmējdarbības atbalsta punkti. </w:t>
      </w:r>
      <w:r w:rsidR="007A1CA1">
        <w:rPr>
          <w:rFonts w:ascii="Times New Roman" w:hAnsi="Times New Roman" w:cs="Times New Roman"/>
          <w:szCs w:val="24"/>
        </w:rPr>
        <w:t xml:space="preserve">Lai </w:t>
      </w:r>
      <w:r w:rsidR="007A1CA1">
        <w:rPr>
          <w:rFonts w:ascii="Times New Roman" w:hAnsi="Times New Roman" w:cs="Times New Roman"/>
          <w:szCs w:val="24"/>
        </w:rPr>
        <w:lastRenderedPageBreak/>
        <w:t>veicinātu informācijas mijiedarbību ar pasākuma apmeklētājiem, p</w:t>
      </w:r>
      <w:r w:rsidRPr="00782F7A">
        <w:rPr>
          <w:rFonts w:ascii="Times New Roman" w:hAnsi="Times New Roman" w:cs="Times New Roman"/>
          <w:szCs w:val="24"/>
        </w:rPr>
        <w:t xml:space="preserve">asākuma ietvaros </w:t>
      </w:r>
      <w:r w:rsidR="00E53EE5">
        <w:rPr>
          <w:rFonts w:ascii="Times New Roman" w:hAnsi="Times New Roman" w:cs="Times New Roman"/>
          <w:szCs w:val="24"/>
        </w:rPr>
        <w:t>notika trīs</w:t>
      </w:r>
      <w:r w:rsidRPr="00782F7A">
        <w:rPr>
          <w:rFonts w:ascii="Times New Roman" w:hAnsi="Times New Roman" w:cs="Times New Roman"/>
          <w:szCs w:val="24"/>
        </w:rPr>
        <w:t xml:space="preserve"> paneļdiskusijas par darba tirgus tendencēm, vietējo p</w:t>
      </w:r>
      <w:r w:rsidR="00E53EE5">
        <w:rPr>
          <w:rFonts w:ascii="Times New Roman" w:hAnsi="Times New Roman" w:cs="Times New Roman"/>
          <w:szCs w:val="24"/>
        </w:rPr>
        <w:t>roduktu vērtību globālajā tirgū</w:t>
      </w:r>
      <w:r w:rsidR="007A1CA1">
        <w:rPr>
          <w:rFonts w:ascii="Times New Roman" w:hAnsi="Times New Roman" w:cs="Times New Roman"/>
          <w:szCs w:val="24"/>
        </w:rPr>
        <w:t xml:space="preserve">, </w:t>
      </w:r>
      <w:r w:rsidR="00E53EE5">
        <w:rPr>
          <w:rFonts w:ascii="Times New Roman" w:hAnsi="Times New Roman" w:cs="Times New Roman"/>
          <w:szCs w:val="24"/>
        </w:rPr>
        <w:t xml:space="preserve"> par</w:t>
      </w:r>
      <w:r w:rsidRPr="00782F7A">
        <w:rPr>
          <w:rFonts w:ascii="Times New Roman" w:hAnsi="Times New Roman" w:cs="Times New Roman"/>
          <w:szCs w:val="24"/>
        </w:rPr>
        <w:t xml:space="preserve"> nākotnes vīziju un inovatīvajām tehnoloģijā</w:t>
      </w:r>
      <w:r w:rsidR="00E53EE5">
        <w:rPr>
          <w:rFonts w:ascii="Times New Roman" w:hAnsi="Times New Roman" w:cs="Times New Roman"/>
          <w:szCs w:val="24"/>
        </w:rPr>
        <w:t>m. Ar vietējo ražotāju atbalstu</w:t>
      </w:r>
      <w:r w:rsidR="002D5D13">
        <w:rPr>
          <w:rFonts w:ascii="Times New Roman" w:hAnsi="Times New Roman" w:cs="Times New Roman"/>
          <w:szCs w:val="24"/>
        </w:rPr>
        <w:t>,</w:t>
      </w:r>
      <w:r w:rsidRPr="00782F7A">
        <w:rPr>
          <w:rFonts w:ascii="Times New Roman" w:hAnsi="Times New Roman" w:cs="Times New Roman"/>
          <w:szCs w:val="24"/>
        </w:rPr>
        <w:t xml:space="preserve"> tika izceltas  Gulbenes novada garšu bagātības, nodrošinot vietējo produktu degustācijas pasākuma laikā. </w:t>
      </w:r>
    </w:p>
    <w:p w:rsidR="00DE35B6" w:rsidRPr="00782F7A" w:rsidRDefault="002D5D13"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L</w:t>
      </w:r>
      <w:r w:rsidR="00DE35B6" w:rsidRPr="00782F7A">
        <w:rPr>
          <w:rFonts w:ascii="Times New Roman" w:hAnsi="Times New Roman" w:cs="Times New Roman"/>
          <w:szCs w:val="24"/>
        </w:rPr>
        <w:t>ai pārrunātu aktuālus jautājums par ceļu infrastruktūru, darba tirgus tendencēm u.c</w:t>
      </w:r>
      <w:r>
        <w:rPr>
          <w:rFonts w:ascii="Times New Roman" w:hAnsi="Times New Roman" w:cs="Times New Roman"/>
          <w:szCs w:val="24"/>
        </w:rPr>
        <w:t>., pašvaldībā p</w:t>
      </w:r>
      <w:r w:rsidRPr="00782F7A">
        <w:rPr>
          <w:rFonts w:ascii="Times New Roman" w:hAnsi="Times New Roman" w:cs="Times New Roman"/>
          <w:szCs w:val="24"/>
        </w:rPr>
        <w:t>eriodiski tik</w:t>
      </w:r>
      <w:r>
        <w:rPr>
          <w:rFonts w:ascii="Times New Roman" w:hAnsi="Times New Roman" w:cs="Times New Roman"/>
          <w:szCs w:val="24"/>
        </w:rPr>
        <w:t>a</w:t>
      </w:r>
      <w:r w:rsidRPr="00782F7A">
        <w:rPr>
          <w:rFonts w:ascii="Times New Roman" w:hAnsi="Times New Roman" w:cs="Times New Roman"/>
          <w:szCs w:val="24"/>
        </w:rPr>
        <w:t xml:space="preserve"> organizētas novada uzņēmēju sanāksmes</w:t>
      </w:r>
      <w:r w:rsidR="00C90166">
        <w:rPr>
          <w:rFonts w:ascii="Times New Roman" w:hAnsi="Times New Roman" w:cs="Times New Roman"/>
          <w:szCs w:val="24"/>
        </w:rPr>
        <w:t>, kā arī</w:t>
      </w:r>
      <w:r w:rsidRPr="00782F7A">
        <w:rPr>
          <w:rFonts w:ascii="Times New Roman" w:hAnsi="Times New Roman" w:cs="Times New Roman"/>
          <w:szCs w:val="24"/>
        </w:rPr>
        <w:t xml:space="preserve"> </w:t>
      </w:r>
      <w:r w:rsidR="00DE35B6" w:rsidRPr="00782F7A">
        <w:rPr>
          <w:rFonts w:ascii="Times New Roman" w:hAnsi="Times New Roman" w:cs="Times New Roman"/>
          <w:szCs w:val="24"/>
        </w:rPr>
        <w:t xml:space="preserve">labās uzņēmējdarbības pieredzes apmaiņas brauciens uz Rēzeknes novadu. 15 uzņēmējdarbības pārstāvji viesojās apģērbu ražošanas uzņēmumā,  keramikas darbnīcā “Voguls”, telpu dizaina elementu ražotnē SIA "Gravtex". </w:t>
      </w:r>
      <w:r w:rsidR="00C90166">
        <w:rPr>
          <w:rFonts w:ascii="Times New Roman" w:hAnsi="Times New Roman" w:cs="Times New Roman"/>
          <w:szCs w:val="24"/>
        </w:rPr>
        <w:t>Iepazīstot citu nozaru uzņēmējdarbības aizkulises</w:t>
      </w:r>
      <w:r w:rsidR="000949B3">
        <w:rPr>
          <w:rFonts w:ascii="Times New Roman" w:hAnsi="Times New Roman" w:cs="Times New Roman"/>
          <w:szCs w:val="24"/>
        </w:rPr>
        <w:t xml:space="preserve">, tiek paplašinātas sadarbības iespējas, rasti risinājumi darbu efektivitātes </w:t>
      </w:r>
      <w:r w:rsidR="00CD4127">
        <w:rPr>
          <w:rFonts w:ascii="Times New Roman" w:hAnsi="Times New Roman" w:cs="Times New Roman"/>
          <w:szCs w:val="24"/>
        </w:rPr>
        <w:t>palielināšanai</w:t>
      </w:r>
      <w:r w:rsidR="000949B3">
        <w:rPr>
          <w:rFonts w:ascii="Times New Roman" w:hAnsi="Times New Roman" w:cs="Times New Roman"/>
          <w:szCs w:val="24"/>
        </w:rPr>
        <w:t xml:space="preserve">. </w:t>
      </w:r>
    </w:p>
    <w:p w:rsidR="00DE35B6" w:rsidRPr="00782F7A" w:rsidRDefault="00E53EE5" w:rsidP="00BE3D7C">
      <w:pPr>
        <w:spacing w:line="276" w:lineRule="auto"/>
        <w:ind w:firstLine="567"/>
        <w:jc w:val="both"/>
        <w:rPr>
          <w:rFonts w:ascii="Times New Roman" w:hAnsi="Times New Roman" w:cs="Times New Roman"/>
          <w:szCs w:val="23"/>
        </w:rPr>
      </w:pPr>
      <w:r>
        <w:rPr>
          <w:rFonts w:ascii="Times New Roman" w:hAnsi="Times New Roman" w:cs="Times New Roman"/>
          <w:szCs w:val="23"/>
        </w:rPr>
        <w:t>Pašvaldība p</w:t>
      </w:r>
      <w:r w:rsidR="00DE35B6" w:rsidRPr="00782F7A">
        <w:rPr>
          <w:rFonts w:ascii="Times New Roman" w:hAnsi="Times New Roman" w:cs="Times New Roman"/>
          <w:szCs w:val="23"/>
        </w:rPr>
        <w:t>aralēli attīst</w:t>
      </w:r>
      <w:r>
        <w:rPr>
          <w:rFonts w:ascii="Times New Roman" w:hAnsi="Times New Roman" w:cs="Times New Roman"/>
          <w:szCs w:val="23"/>
        </w:rPr>
        <w:t>a darbu</w:t>
      </w:r>
      <w:r w:rsidR="00DE35B6" w:rsidRPr="00782F7A">
        <w:rPr>
          <w:rFonts w:ascii="Times New Roman" w:hAnsi="Times New Roman" w:cs="Times New Roman"/>
          <w:szCs w:val="23"/>
        </w:rPr>
        <w:t xml:space="preserve"> ar novada jauniešiem, lai iedrošinātu viņus </w:t>
      </w:r>
      <w:r w:rsidR="00CD4127">
        <w:rPr>
          <w:rFonts w:ascii="Times New Roman" w:hAnsi="Times New Roman" w:cs="Times New Roman"/>
          <w:szCs w:val="23"/>
        </w:rPr>
        <w:t>pašnodarbinātībā</w:t>
      </w:r>
      <w:r>
        <w:rPr>
          <w:rFonts w:ascii="Times New Roman" w:hAnsi="Times New Roman" w:cs="Times New Roman"/>
          <w:szCs w:val="23"/>
        </w:rPr>
        <w:t xml:space="preserve">. 2018.gadā </w:t>
      </w:r>
      <w:r w:rsidR="00DE35B6" w:rsidRPr="00782F7A">
        <w:rPr>
          <w:rFonts w:ascii="Times New Roman" w:hAnsi="Times New Roman" w:cs="Times New Roman"/>
          <w:szCs w:val="23"/>
        </w:rPr>
        <w:t>tik</w:t>
      </w:r>
      <w:r>
        <w:rPr>
          <w:rFonts w:ascii="Times New Roman" w:hAnsi="Times New Roman" w:cs="Times New Roman"/>
          <w:szCs w:val="23"/>
        </w:rPr>
        <w:t>a</w:t>
      </w:r>
      <w:r w:rsidR="00DE35B6" w:rsidRPr="00782F7A">
        <w:rPr>
          <w:rFonts w:ascii="Times New Roman" w:hAnsi="Times New Roman" w:cs="Times New Roman"/>
          <w:szCs w:val="23"/>
        </w:rPr>
        <w:t xml:space="preserve"> organizēti informatīvi pasākumi, izbraukuma vizītes uzņēmumos, organizēti konkursi un attīstīta skolēnu mācību uzņēmumu darbība Junior Achievment programmas ietvaros. </w:t>
      </w:r>
    </w:p>
    <w:p w:rsidR="00DE35B6" w:rsidRDefault="002C4BA8"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Paplašinot pašvaldības atbalsta pakalpojumu piedāvājumu</w:t>
      </w:r>
      <w:r w:rsidR="007658AC">
        <w:rPr>
          <w:rFonts w:ascii="Times New Roman" w:hAnsi="Times New Roman" w:cs="Times New Roman"/>
          <w:szCs w:val="24"/>
        </w:rPr>
        <w:t xml:space="preserve"> saimnieciskās darbības veicējiem Gulbenes novada teritorijā, </w:t>
      </w:r>
      <w:r w:rsidR="00DE35B6" w:rsidRPr="00782F7A">
        <w:rPr>
          <w:rFonts w:ascii="Times New Roman" w:hAnsi="Times New Roman" w:cs="Times New Roman"/>
          <w:szCs w:val="24"/>
        </w:rPr>
        <w:t xml:space="preserve">2018. gadā tika papildināti Gulbenes novada domes saistošie noteikumi </w:t>
      </w:r>
      <w:hyperlink r:id="rId42" w:history="1">
        <w:r w:rsidR="00DE35B6" w:rsidRPr="007658AC">
          <w:rPr>
            <w:rStyle w:val="Hipersaite"/>
            <w:rFonts w:ascii="Times New Roman" w:hAnsi="Times New Roman" w:cs="Times New Roman"/>
            <w:color w:val="006342"/>
            <w:szCs w:val="24"/>
          </w:rPr>
          <w:t>“Par nekustamā īpašuma nodokļa atvieglojumiem un to piešķiršanas kārtību saimnieciskās darbības veicējiem”</w:t>
        </w:r>
      </w:hyperlink>
      <w:r w:rsidR="00DE35B6" w:rsidRPr="00782F7A">
        <w:rPr>
          <w:rFonts w:ascii="Times New Roman" w:hAnsi="Times New Roman" w:cs="Times New Roman"/>
          <w:szCs w:val="24"/>
        </w:rPr>
        <w:t xml:space="preserve"> (Nr.16, 25.10.2018.), kas nosaka nekustamā īpašuma nodokļa (turpmāk – nodoklis) maksātāju kategorijas, kurām ir tiesības pieprasīt u</w:t>
      </w:r>
      <w:r w:rsidR="007658AC">
        <w:rPr>
          <w:rFonts w:ascii="Times New Roman" w:hAnsi="Times New Roman" w:cs="Times New Roman"/>
          <w:szCs w:val="24"/>
        </w:rPr>
        <w:t xml:space="preserve">n saņemt nodokļa atvieglojumus </w:t>
      </w:r>
      <w:r w:rsidR="00DE35B6" w:rsidRPr="00782F7A">
        <w:rPr>
          <w:rFonts w:ascii="Times New Roman" w:hAnsi="Times New Roman" w:cs="Times New Roman"/>
          <w:szCs w:val="24"/>
        </w:rPr>
        <w:t>līdz 3 gadu periodam  90% apmērā no aprēķinātā  nodokļa apmēra:</w:t>
      </w:r>
    </w:p>
    <w:p w:rsidR="00D03BDD" w:rsidRPr="00782F7A" w:rsidRDefault="00D03BDD" w:rsidP="00BE3D7C">
      <w:pPr>
        <w:spacing w:line="276" w:lineRule="auto"/>
        <w:ind w:firstLine="567"/>
        <w:jc w:val="both"/>
        <w:rPr>
          <w:rFonts w:ascii="Times New Roman" w:hAnsi="Times New Roman" w:cs="Times New Roman"/>
          <w:szCs w:val="24"/>
        </w:rPr>
      </w:pPr>
    </w:p>
    <w:p w:rsidR="00DE35B6" w:rsidRPr="00B96E76" w:rsidRDefault="00DE35B6" w:rsidP="00BE3D7C">
      <w:pPr>
        <w:pStyle w:val="Sarakstarindkopa"/>
        <w:numPr>
          <w:ilvl w:val="0"/>
          <w:numId w:val="6"/>
        </w:numPr>
        <w:spacing w:line="276" w:lineRule="auto"/>
        <w:ind w:left="567" w:hanging="567"/>
        <w:jc w:val="left"/>
        <w:rPr>
          <w:rFonts w:ascii="Times New Roman" w:hAnsi="Times New Roman" w:cs="Times New Roman"/>
          <w:i/>
          <w:szCs w:val="24"/>
        </w:rPr>
      </w:pPr>
      <w:r w:rsidRPr="00B96E76">
        <w:rPr>
          <w:rFonts w:ascii="Times New Roman" w:hAnsi="Times New Roman" w:cs="Times New Roman"/>
          <w:i/>
          <w:szCs w:val="24"/>
          <w:u w:val="single"/>
        </w:rPr>
        <w:t>iepriekšējo divu kalendāro gadu laikā reģistrētam saimnieciskās darbības veicējam</w:t>
      </w:r>
      <w:r w:rsidRPr="00B96E76">
        <w:rPr>
          <w:rFonts w:ascii="Times New Roman" w:hAnsi="Times New Roman" w:cs="Times New Roman"/>
          <w:i/>
          <w:szCs w:val="24"/>
        </w:rPr>
        <w:t>, kas veic saimniecisko darbību un nodarbina ne mazāk kā divus Gulbenes novada administratīvajā teritorijā deklarētus darba ņēmējus;</w:t>
      </w:r>
    </w:p>
    <w:p w:rsidR="00DE35B6" w:rsidRDefault="00DE35B6" w:rsidP="00BE3D7C">
      <w:pPr>
        <w:pStyle w:val="Sarakstarindkopa"/>
        <w:numPr>
          <w:ilvl w:val="0"/>
          <w:numId w:val="6"/>
        </w:numPr>
        <w:spacing w:line="276" w:lineRule="auto"/>
        <w:ind w:left="567" w:hanging="567"/>
        <w:jc w:val="left"/>
        <w:rPr>
          <w:rFonts w:ascii="Times New Roman" w:hAnsi="Times New Roman" w:cs="Times New Roman"/>
          <w:i/>
          <w:szCs w:val="24"/>
        </w:rPr>
      </w:pPr>
      <w:r w:rsidRPr="00B96E76">
        <w:rPr>
          <w:rFonts w:ascii="Times New Roman" w:hAnsi="Times New Roman" w:cs="Times New Roman"/>
          <w:i/>
          <w:szCs w:val="24"/>
          <w:u w:val="single"/>
        </w:rPr>
        <w:t>saimnieciskās darbības veicējam, kas iepriekšējā pārskata gadā ir nodarbinājis jauniešus</w:t>
      </w:r>
      <w:r w:rsidRPr="00B96E76">
        <w:rPr>
          <w:rFonts w:ascii="Times New Roman" w:hAnsi="Times New Roman" w:cs="Times New Roman"/>
          <w:i/>
          <w:szCs w:val="24"/>
        </w:rPr>
        <w:t xml:space="preserve"> vasaras sezonā vecumā no 15 līdz 25 gadiem vai nodrošinājis jaunietim prakses iespējas. </w:t>
      </w:r>
    </w:p>
    <w:p w:rsidR="009071BD" w:rsidRPr="00B96E76" w:rsidRDefault="009071BD" w:rsidP="00BE3D7C">
      <w:pPr>
        <w:pStyle w:val="Sarakstarindkopa"/>
        <w:spacing w:line="276" w:lineRule="auto"/>
        <w:ind w:left="567"/>
        <w:jc w:val="left"/>
        <w:rPr>
          <w:rFonts w:ascii="Times New Roman" w:hAnsi="Times New Roman" w:cs="Times New Roman"/>
          <w:i/>
          <w:szCs w:val="24"/>
        </w:rPr>
      </w:pPr>
    </w:p>
    <w:p w:rsidR="00DE35B6" w:rsidRDefault="00A03729" w:rsidP="00BE3D7C">
      <w:pPr>
        <w:spacing w:line="276" w:lineRule="auto"/>
        <w:ind w:firstLine="567"/>
        <w:jc w:val="both"/>
        <w:rPr>
          <w:rFonts w:ascii="Times New Roman" w:hAnsi="Times New Roman" w:cs="Times New Roman"/>
          <w:szCs w:val="24"/>
        </w:rPr>
      </w:pPr>
      <w:r>
        <w:rPr>
          <w:rFonts w:ascii="Times New Roman" w:hAnsi="Times New Roman" w:cs="Times New Roman"/>
          <w:szCs w:val="24"/>
        </w:rPr>
        <w:t>Turpinot tradīciju, j</w:t>
      </w:r>
      <w:r w:rsidR="00DE35B6" w:rsidRPr="00782F7A">
        <w:rPr>
          <w:rFonts w:ascii="Times New Roman" w:hAnsi="Times New Roman" w:cs="Times New Roman"/>
          <w:szCs w:val="24"/>
        </w:rPr>
        <w:t>au trešo gadu tika organizēts konkurss “Gulbenes novada uzņēmumu gada balva” ar mērķi apzināt un godināt novada uzņēmumus, kuri aktīvi un godprātīgi darbojas savā nozarē, rada unikālus produktus, ieviešot jaunas tehnoloģijas, īsteno videi draudzīgu saimniekošanu, ir ieguvuši atpazīstamību vietējā un starptautiskajā tirgū, saglabājot novada identitāti uzņēmējdarbībā un stiprinot piederību Gulbenes novadam.</w:t>
      </w:r>
    </w:p>
    <w:p w:rsidR="001975CB" w:rsidRDefault="001975CB" w:rsidP="00BE3D7C">
      <w:pPr>
        <w:spacing w:line="276" w:lineRule="auto"/>
        <w:ind w:firstLine="567"/>
        <w:jc w:val="both"/>
        <w:rPr>
          <w:rFonts w:ascii="Times New Roman" w:hAnsi="Times New Roman" w:cs="Times New Roman"/>
          <w:szCs w:val="24"/>
        </w:rPr>
      </w:pPr>
    </w:p>
    <w:p w:rsidR="001975CB" w:rsidRPr="00782F7A" w:rsidRDefault="001975CB" w:rsidP="00BE3D7C">
      <w:pPr>
        <w:spacing w:line="276" w:lineRule="auto"/>
        <w:rPr>
          <w:rFonts w:ascii="Times New Roman" w:hAnsi="Times New Roman" w:cs="Times New Roman"/>
          <w:szCs w:val="24"/>
        </w:rPr>
      </w:pPr>
      <w:r>
        <w:rPr>
          <w:rFonts w:ascii="Times New Roman" w:hAnsi="Times New Roman" w:cs="Times New Roman"/>
          <w:noProof/>
          <w:szCs w:val="24"/>
          <w:lang w:eastAsia="lv-LV"/>
        </w:rPr>
        <w:lastRenderedPageBreak/>
        <w:drawing>
          <wp:inline distT="0" distB="0" distL="0" distR="0">
            <wp:extent cx="5276850" cy="3517900"/>
            <wp:effectExtent l="0" t="0" r="0" b="635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ulbens novada uzņēmēju gada balle_laureāti_2019.jpg"/>
                    <pic:cNvPicPr/>
                  </pic:nvPicPr>
                  <pic:blipFill>
                    <a:blip r:embed="rId43" cstate="print">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276850" cy="3517900"/>
                    </a:xfrm>
                    <a:prstGeom prst="rect">
                      <a:avLst/>
                    </a:prstGeom>
                  </pic:spPr>
                </pic:pic>
              </a:graphicData>
            </a:graphic>
          </wp:inline>
        </w:drawing>
      </w:r>
    </w:p>
    <w:p w:rsidR="00E716AC" w:rsidRDefault="007D23D0" w:rsidP="006362F1">
      <w:pPr>
        <w:pStyle w:val="Bezatstarpm"/>
      </w:pPr>
      <w:r>
        <w:t>2</w:t>
      </w:r>
      <w:r w:rsidR="00872593">
        <w:t>8</w:t>
      </w:r>
      <w:r w:rsidR="009071BD" w:rsidRPr="007D23D0">
        <w:t xml:space="preserve">.attēls. </w:t>
      </w:r>
      <w:r w:rsidR="00115BC8" w:rsidRPr="007D23D0">
        <w:t>2018.gada  konkursa “</w:t>
      </w:r>
      <w:r w:rsidR="009071BD" w:rsidRPr="007D23D0">
        <w:t>Gulbenes novada goda uzņēmums</w:t>
      </w:r>
      <w:r w:rsidR="00115BC8" w:rsidRPr="007D23D0">
        <w:t>”</w:t>
      </w:r>
      <w:r w:rsidR="009071BD" w:rsidRPr="007D23D0">
        <w:t xml:space="preserve"> balvu pasniegšanas pasākums</w:t>
      </w:r>
      <w:r w:rsidR="009071BD">
        <w:t xml:space="preserve"> </w:t>
      </w:r>
    </w:p>
    <w:p w:rsidR="00DE35B6" w:rsidRPr="00782F7A" w:rsidRDefault="00DE35B6" w:rsidP="00BE3D7C">
      <w:pPr>
        <w:spacing w:line="276" w:lineRule="auto"/>
        <w:ind w:firstLine="567"/>
        <w:jc w:val="both"/>
        <w:rPr>
          <w:rFonts w:ascii="Times New Roman" w:hAnsi="Times New Roman" w:cs="Times New Roman"/>
        </w:rPr>
      </w:pPr>
      <w:r w:rsidRPr="00782F7A">
        <w:rPr>
          <w:rFonts w:ascii="Times New Roman" w:hAnsi="Times New Roman" w:cs="Times New Roman"/>
        </w:rPr>
        <w:t>Par sasniegumiem 2018.gadā “Gulbenes novada uzņēmumu gada balva” tika pasniegta astoņās nominācijās:</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 xml:space="preserve">Gulbenes novada gada debija uzņēmējdarbībā -  SIA “Paulavet” </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produktus - SIA “DMS sfēra”</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ražotājs - SIA “Pakalnieši”</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saimnieks - Rankas muiža</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izaugsme - SIA “Kraujas Z”</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pakalpojuma sniedzējs - E.Gulbja lab</w:t>
      </w:r>
      <w:r w:rsidR="00862ADE" w:rsidRPr="00115BC8">
        <w:rPr>
          <w:rFonts w:ascii="Times New Roman" w:hAnsi="Times New Roman" w:cs="Times New Roman"/>
          <w:i/>
          <w:szCs w:val="24"/>
        </w:rPr>
        <w:t>o</w:t>
      </w:r>
      <w:r w:rsidRPr="00115BC8">
        <w:rPr>
          <w:rFonts w:ascii="Times New Roman" w:hAnsi="Times New Roman" w:cs="Times New Roman"/>
          <w:i/>
          <w:szCs w:val="24"/>
        </w:rPr>
        <w:t>ratorija</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gada nozares meistars - SIA “Latvijas pusdārgakmeņi”</w:t>
      </w:r>
    </w:p>
    <w:p w:rsidR="00DE35B6" w:rsidRPr="00115BC8" w:rsidRDefault="00DE35B6" w:rsidP="00BE3D7C">
      <w:pPr>
        <w:pStyle w:val="Sarakstarindkopa"/>
        <w:numPr>
          <w:ilvl w:val="0"/>
          <w:numId w:val="19"/>
        </w:numPr>
        <w:spacing w:line="276" w:lineRule="auto"/>
        <w:ind w:hanging="720"/>
        <w:jc w:val="left"/>
        <w:rPr>
          <w:rFonts w:ascii="Times New Roman" w:hAnsi="Times New Roman" w:cs="Times New Roman"/>
          <w:i/>
          <w:szCs w:val="24"/>
        </w:rPr>
      </w:pPr>
      <w:r w:rsidRPr="00115BC8">
        <w:rPr>
          <w:rFonts w:ascii="Times New Roman" w:hAnsi="Times New Roman" w:cs="Times New Roman"/>
          <w:i/>
          <w:szCs w:val="24"/>
        </w:rPr>
        <w:t>Gulbenes novada goda uzņēmums - SIA “Avoti SWF”</w:t>
      </w:r>
    </w:p>
    <w:p w:rsidR="00E716AC" w:rsidRDefault="00E716AC" w:rsidP="00BE3D7C">
      <w:pPr>
        <w:spacing w:line="276" w:lineRule="auto"/>
        <w:ind w:firstLine="567"/>
        <w:jc w:val="left"/>
        <w:rPr>
          <w:rFonts w:ascii="Times New Roman" w:hAnsi="Times New Roman" w:cs="Times New Roman"/>
        </w:rPr>
      </w:pPr>
    </w:p>
    <w:p w:rsidR="00DE35B6" w:rsidRPr="00782F7A" w:rsidRDefault="00DE35B6" w:rsidP="00BE3D7C">
      <w:pPr>
        <w:spacing w:line="276" w:lineRule="auto"/>
        <w:ind w:firstLine="567"/>
        <w:jc w:val="left"/>
        <w:rPr>
          <w:rFonts w:ascii="Times New Roman" w:hAnsi="Times New Roman" w:cs="Times New Roman"/>
        </w:rPr>
      </w:pPr>
      <w:r w:rsidRPr="00782F7A">
        <w:rPr>
          <w:rFonts w:ascii="Times New Roman" w:hAnsi="Times New Roman" w:cs="Times New Roman"/>
        </w:rPr>
        <w:t>Attiecīgi Gulbenes novada pagastu un pilsētas goda balvas tika pasniegtas vietējiem uzņēmumiem, kuri</w:t>
      </w:r>
      <w:r w:rsidR="00A03729">
        <w:rPr>
          <w:rFonts w:ascii="Times New Roman" w:hAnsi="Times New Roman" w:cs="Times New Roman"/>
        </w:rPr>
        <w:t xml:space="preserve"> lauku</w:t>
      </w:r>
      <w:r w:rsidRPr="00782F7A">
        <w:rPr>
          <w:rFonts w:ascii="Times New Roman" w:hAnsi="Times New Roman" w:cs="Times New Roman"/>
        </w:rPr>
        <w:t xml:space="preserve"> teritorijā veicina nodarbinātību, preču un pakalpojumu pieejamību:</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Gulbenes goda uzņēmums – VAS “LATVIJAS AUTOCEĻU UZTURĒTĀJS”</w:t>
      </w:r>
    </w:p>
    <w:p w:rsidR="00DE35B6" w:rsidRPr="00115BC8" w:rsidRDefault="00DE35B6" w:rsidP="00BE3D7C">
      <w:pPr>
        <w:pStyle w:val="Sarakstarindkopa"/>
        <w:numPr>
          <w:ilvl w:val="0"/>
          <w:numId w:val="19"/>
        </w:numPr>
        <w:shd w:val="clear" w:color="auto" w:fill="FFFFFF" w:themeFill="background1"/>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Beļavas pagasta goda uzņēmums – Beļavas pagasta piemājas saimniecība “SVIĶI”</w:t>
      </w:r>
    </w:p>
    <w:p w:rsidR="00DE35B6" w:rsidRPr="00115BC8" w:rsidRDefault="00DE35B6" w:rsidP="00BE3D7C">
      <w:pPr>
        <w:pStyle w:val="Sarakstarindkopa"/>
        <w:numPr>
          <w:ilvl w:val="0"/>
          <w:numId w:val="19"/>
        </w:numPr>
        <w:shd w:val="clear" w:color="auto" w:fill="FFFFFF" w:themeFill="background1"/>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Daukstu pagasta goda uzņēmums – SIA “LATGRAN”</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Druvienas pagasta goda uzņēmums  - SIA “LASKUMI”</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Galgauskas pagasta goda uzņēmums – SIA “GUSTS”</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Jaungulbenes pagasta goda uzņēmums  - SIA “Ainars Cinkuss”</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Lejasciema pagasta goda uzņēmums – SIA”LEJASCIEMA GRAUDS”</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Litenes pagasta goda uzņēmums – laivot.lv</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Lizuma pagasta goda uzņēmums – SIA  “EKO NRG”</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Rankas pagasta goda uzņēmums – SIA “VALMET LAT”</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lastRenderedPageBreak/>
        <w:t>Stāmerienas pagasta go</w:t>
      </w:r>
      <w:r w:rsidR="00872593">
        <w:rPr>
          <w:rFonts w:ascii="Times New Roman" w:hAnsi="Times New Roman" w:cs="Times New Roman"/>
          <w:i/>
          <w:szCs w:val="24"/>
        </w:rPr>
        <w:t>da uzņēmums – SIA “VECSALENIEKI”</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Stradu pagasta goda uzņēmums – SIA”DIANA”</w:t>
      </w:r>
    </w:p>
    <w:p w:rsidR="00DE35B6" w:rsidRPr="00115BC8" w:rsidRDefault="00DE35B6" w:rsidP="00BE3D7C">
      <w:pPr>
        <w:pStyle w:val="Sarakstarindkopa"/>
        <w:numPr>
          <w:ilvl w:val="0"/>
          <w:numId w:val="19"/>
        </w:numPr>
        <w:spacing w:line="276" w:lineRule="auto"/>
        <w:ind w:left="567" w:hanging="567"/>
        <w:jc w:val="left"/>
        <w:rPr>
          <w:rFonts w:ascii="Times New Roman" w:hAnsi="Times New Roman" w:cs="Times New Roman"/>
          <w:i/>
          <w:szCs w:val="24"/>
        </w:rPr>
      </w:pPr>
      <w:r w:rsidRPr="00115BC8">
        <w:rPr>
          <w:rFonts w:ascii="Times New Roman" w:hAnsi="Times New Roman" w:cs="Times New Roman"/>
          <w:i/>
          <w:szCs w:val="24"/>
        </w:rPr>
        <w:t>Tirzas pagasta goda uzņēmums – SIA”SALENIEKI AJ”</w:t>
      </w:r>
    </w:p>
    <w:p w:rsidR="00A03729" w:rsidRDefault="00A03729" w:rsidP="00BE3D7C">
      <w:pPr>
        <w:spacing w:line="276" w:lineRule="auto"/>
        <w:ind w:firstLine="567"/>
        <w:jc w:val="both"/>
        <w:rPr>
          <w:rFonts w:ascii="Times New Roman" w:hAnsi="Times New Roman" w:cs="Times New Roman"/>
          <w:szCs w:val="24"/>
        </w:rPr>
      </w:pPr>
    </w:p>
    <w:p w:rsidR="00DE35B6" w:rsidRPr="00782F7A" w:rsidRDefault="00DE35B6"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pašvaldība ir gandarīta par novadnieku aktīvo līdzdalību un interesi konkursa “Gulbenes novada gada uzņēmumu balva” pretendentu izvirzīšanā un novērtēšanā. Konkursa mērķis attaisno cerības, jo iedzīvotāji palīdz izraudzīties no sava vidus un izcelt veiksmīgākos aizvadītā gada uzņēmumus, tādejādi pasakot paldies par ieguldījumu. </w:t>
      </w:r>
    </w:p>
    <w:p w:rsidR="00DE35B6" w:rsidRPr="00782F7A" w:rsidRDefault="00DE35B6" w:rsidP="00BE3D7C">
      <w:pPr>
        <w:spacing w:line="276" w:lineRule="auto"/>
        <w:ind w:firstLine="567"/>
        <w:jc w:val="both"/>
        <w:rPr>
          <w:rFonts w:ascii="Times New Roman" w:hAnsi="Times New Roman" w:cs="Times New Roman"/>
          <w:szCs w:val="24"/>
        </w:rPr>
      </w:pPr>
    </w:p>
    <w:p w:rsidR="00A34476" w:rsidRPr="00782F7A" w:rsidRDefault="00A34476" w:rsidP="00BE3D7C">
      <w:pPr>
        <w:pStyle w:val="Virssraksts"/>
        <w:spacing w:line="276" w:lineRule="auto"/>
        <w:rPr>
          <w:rFonts w:eastAsia="Calibri"/>
          <w:szCs w:val="20"/>
          <w:lang w:eastAsia="lv-LV"/>
        </w:rPr>
      </w:pPr>
      <w:bookmarkStart w:id="408" w:name="_Toc453321723"/>
      <w:bookmarkStart w:id="409" w:name="_Toc11679779"/>
      <w:r w:rsidRPr="00782F7A">
        <w:t xml:space="preserve">Gulbenes novada </w:t>
      </w:r>
      <w:bookmarkStart w:id="410" w:name="_Toc420578726"/>
      <w:bookmarkStart w:id="411" w:name="_Toc421620238"/>
      <w:bookmarkStart w:id="412" w:name="_Toc421620385"/>
      <w:bookmarkStart w:id="413" w:name="_Toc421626391"/>
      <w:bookmarkStart w:id="414" w:name="_Toc421694181"/>
      <w:bookmarkStart w:id="415" w:name="_Toc421695718"/>
      <w:r w:rsidRPr="00782F7A">
        <w:t>pašvaldības k</w:t>
      </w:r>
      <w:r w:rsidRPr="00782F7A">
        <w:rPr>
          <w:rFonts w:eastAsia="Calibri"/>
          <w:szCs w:val="20"/>
          <w:lang w:eastAsia="lv-LV"/>
        </w:rPr>
        <w:t>omunikācija ar sabiedrību</w:t>
      </w:r>
      <w:bookmarkEnd w:id="408"/>
      <w:bookmarkEnd w:id="410"/>
      <w:bookmarkEnd w:id="411"/>
      <w:bookmarkEnd w:id="412"/>
      <w:bookmarkEnd w:id="413"/>
      <w:bookmarkEnd w:id="414"/>
      <w:bookmarkEnd w:id="415"/>
      <w:bookmarkEnd w:id="409"/>
      <w:r w:rsidRPr="00782F7A">
        <w:rPr>
          <w:rFonts w:eastAsia="Calibri"/>
          <w:szCs w:val="20"/>
          <w:lang w:eastAsia="lv-LV"/>
        </w:rPr>
        <w:tab/>
      </w:r>
    </w:p>
    <w:p w:rsidR="00A34476" w:rsidRPr="00782F7A" w:rsidRDefault="00A34476" w:rsidP="00BE3D7C">
      <w:pPr>
        <w:pStyle w:val="Apakvirsrakstsmelns"/>
        <w:spacing w:line="276" w:lineRule="auto"/>
      </w:pPr>
      <w:bookmarkStart w:id="416" w:name="_Toc327342876"/>
      <w:bookmarkStart w:id="417" w:name="_Toc327343071"/>
      <w:bookmarkStart w:id="418" w:name="_Toc328050165"/>
      <w:bookmarkStart w:id="419" w:name="_Toc356297328"/>
      <w:bookmarkStart w:id="420" w:name="_Toc356297374"/>
      <w:bookmarkStart w:id="421" w:name="_Toc356297618"/>
      <w:bookmarkStart w:id="422" w:name="_Toc356299417"/>
      <w:bookmarkStart w:id="423" w:name="_Toc356299576"/>
      <w:bookmarkStart w:id="424" w:name="_Toc356299667"/>
      <w:bookmarkStart w:id="425" w:name="_Toc356299967"/>
      <w:bookmarkStart w:id="426" w:name="_Toc356300436"/>
      <w:bookmarkStart w:id="427" w:name="_Toc420578727"/>
      <w:bookmarkStart w:id="428" w:name="_Toc421620239"/>
      <w:bookmarkStart w:id="429" w:name="_Toc421620386"/>
      <w:bookmarkStart w:id="430" w:name="_Toc421626392"/>
      <w:bookmarkStart w:id="431" w:name="_Toc421694182"/>
      <w:bookmarkStart w:id="432" w:name="_Toc421695719"/>
      <w:bookmarkStart w:id="433" w:name="_Toc390708745"/>
      <w:bookmarkStart w:id="434" w:name="_Toc453321724"/>
      <w:bookmarkStart w:id="435" w:name="_Toc11679780"/>
      <w:r w:rsidRPr="00782F7A">
        <w:t>Iedzīvotāju informēšana</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Lai pilnveidotu dialogu ar sabiedrību, sekmētu atvērtas pašvaldības tēla veidošanos un nodrošinātu komunikācijas plūsmu visos pašvaldībai pieejamajos kanālos, šo mērķu sasniegšanai pašvaldībā 2018.gadā strādāja divi sabiedrisko attiecību speciālisti un mājas lapas redaktors (štata vieta likvidētā no 2018.gada 2.maija). </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Sabiedrisko attiecību nodaļas darbinieki plāno, vada un koordinē pašvaldības darbību sabiedrisko attiecību  jautājumos,  nodrošina  pašvaldības  publicitāti,  reklāmu,  atpazīstamību,  izmantojot  dažādus informācijas aprites resursus, pašvaldības publiskās informācijas pieejamību un kvalitāti, oficiālā viedokļa paušanu un informācijas izplatīšanu presē un citos masu informācijas līdzekļos,  sagatavo  atbildes  uz  masu  mediju  iesniegtajiem  jautājumiem.</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Sabiedrisko attiecību speciālistu kompetencē ietilpst arī Latvijas Republikas normatīvos aktos noteiktajā apjomā un kārtībā, kā arī pēc domes priekšsēdētāja vai iestādes vadītāja norādījuma pašvaldības normatīvo aktu un sludinājumu publicēšana laikrakstos,  Eiropas  Komisijas  noteikto  obligāto  ES  fondu  projektu  publicitātes  prasību,  kā  arī rekomendāciju  komunikācijai  par  Eiropas  Savienības  fondiem  izpilde. </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pašvaldības </w:t>
      </w:r>
      <w:r w:rsidR="00150240" w:rsidRPr="00782F7A">
        <w:rPr>
          <w:rFonts w:ascii="Times New Roman" w:hAnsi="Times New Roman" w:cs="Times New Roman"/>
          <w:szCs w:val="24"/>
        </w:rPr>
        <w:t xml:space="preserve">uzturēti </w:t>
      </w:r>
      <w:r w:rsidRPr="00782F7A">
        <w:rPr>
          <w:rFonts w:ascii="Times New Roman" w:hAnsi="Times New Roman" w:cs="Times New Roman"/>
          <w:szCs w:val="24"/>
        </w:rPr>
        <w:t xml:space="preserve">un kontrolēti </w:t>
      </w:r>
      <w:r w:rsidR="00150240" w:rsidRPr="00782F7A">
        <w:rPr>
          <w:rFonts w:ascii="Times New Roman" w:hAnsi="Times New Roman" w:cs="Times New Roman"/>
          <w:szCs w:val="24"/>
        </w:rPr>
        <w:t xml:space="preserve">šādi </w:t>
      </w:r>
      <w:r w:rsidRPr="00782F7A">
        <w:rPr>
          <w:rFonts w:ascii="Times New Roman" w:hAnsi="Times New Roman" w:cs="Times New Roman"/>
          <w:szCs w:val="24"/>
        </w:rPr>
        <w:t xml:space="preserve">komunikācijas kanāli: pašvaldības informatīvais izdevums “Gulbenes Novada Ziņas” un mājas lapa </w:t>
      </w:r>
      <w:hyperlink r:id="rId45" w:history="1">
        <w:r w:rsidRPr="00782F7A">
          <w:rPr>
            <w:rStyle w:val="Hipersaite"/>
            <w:rFonts w:ascii="Times New Roman" w:hAnsi="Times New Roman" w:cs="Times New Roman"/>
            <w:szCs w:val="24"/>
          </w:rPr>
          <w:t>www.gulbene.lv</w:t>
        </w:r>
      </w:hyperlink>
      <w:r w:rsidRPr="00782F7A">
        <w:rPr>
          <w:rFonts w:ascii="Times New Roman" w:hAnsi="Times New Roman" w:cs="Times New Roman"/>
          <w:szCs w:val="24"/>
        </w:rPr>
        <w:t xml:space="preserve"> </w:t>
      </w:r>
      <w:r w:rsidR="00150240" w:rsidRPr="00782F7A">
        <w:rPr>
          <w:rFonts w:ascii="Times New Roman" w:hAnsi="Times New Roman" w:cs="Times New Roman"/>
          <w:szCs w:val="24"/>
        </w:rPr>
        <w:t xml:space="preserve">, kas </w:t>
      </w:r>
      <w:r w:rsidRPr="00782F7A">
        <w:rPr>
          <w:rFonts w:ascii="Times New Roman" w:hAnsi="Times New Roman" w:cs="Times New Roman"/>
          <w:szCs w:val="24"/>
        </w:rPr>
        <w:t xml:space="preserve">bija galvenās platformas pašvaldības informācijas nodošanai iedzīvotājiem. </w:t>
      </w:r>
    </w:p>
    <w:p w:rsidR="00335A1E" w:rsidRPr="00782F7A" w:rsidRDefault="00862ADE" w:rsidP="00BE3D7C">
      <w:pPr>
        <w:pStyle w:val="Apakvirsrakstsmelns"/>
        <w:spacing w:line="276" w:lineRule="auto"/>
      </w:pPr>
      <w:bookmarkStart w:id="436" w:name="_Toc11679781"/>
      <w:r w:rsidRPr="00782F7A">
        <w:t xml:space="preserve">Pašvaldības informatīvais izdevums </w:t>
      </w:r>
      <w:r w:rsidR="00335A1E" w:rsidRPr="00782F7A">
        <w:t>„Gulbenes Novada Ziņas”</w:t>
      </w:r>
      <w:bookmarkEnd w:id="436"/>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domes informatīvais izdevums „Gulbenes Novada Ziņas” iznāk kopš 2009.gada. Izdevums ir viens no galvenajiem iedzīvotāju informēšanas kanāliem. Pārskata gadā tika izdoti 12 numuri 10 600 eksemplāru tirāžā. Izdevums ir bez maksas. 2018.gadā tika veiktas izmaiņas izplatīšana jomā – izdevumu lauku teritorijā piegādāja AS “Latvijas Pasts”, bet pilsētā – līgumstrādnieks. </w:t>
      </w:r>
    </w:p>
    <w:p w:rsidR="00335A1E" w:rsidRPr="00782F7A" w:rsidRDefault="00335A1E" w:rsidP="00BE3D7C">
      <w:pPr>
        <w:pStyle w:val="Apakvirsrakstsmelns"/>
        <w:spacing w:line="276" w:lineRule="auto"/>
      </w:pPr>
      <w:bookmarkStart w:id="437" w:name="_Toc11679782"/>
      <w:r w:rsidRPr="00782F7A">
        <w:t xml:space="preserve">Pašvaldības mājaslapa </w:t>
      </w:r>
      <w:hyperlink r:id="rId46" w:history="1">
        <w:r w:rsidRPr="00782F7A">
          <w:rPr>
            <w:rStyle w:val="Hipersaite"/>
            <w:b w:val="0"/>
            <w:szCs w:val="24"/>
          </w:rPr>
          <w:t>www.gulbene.lv</w:t>
        </w:r>
        <w:bookmarkEnd w:id="437"/>
      </w:hyperlink>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2018.gadā tika uzsākts darbs mājas lapas dizaina pārveidē, izstrādājot tehnisko specifikāciju un noskaidrojot pakalpojuma sniedzēju. Darbs turpināsies 2019.gadā. </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Mājaslapas saturu veidojošās informācijas sadaļas ir nemainīgas, tīmekļa vietne atbilst Ministru kabineta noteikumiem Nr. 611 “Kārtība, kādā iestādes ievieto informāciju internetā”. </w:t>
      </w:r>
    </w:p>
    <w:p w:rsidR="00335A1E" w:rsidRPr="00782F7A" w:rsidRDefault="00862ADE" w:rsidP="00BE3D7C">
      <w:pPr>
        <w:pStyle w:val="Apakvirsrakstsmelns"/>
        <w:spacing w:line="276" w:lineRule="auto"/>
      </w:pPr>
      <w:bookmarkStart w:id="438" w:name="_Toc11679783"/>
      <w:r w:rsidRPr="00782F7A">
        <w:lastRenderedPageBreak/>
        <w:t>Sociālie mediji</w:t>
      </w:r>
      <w:bookmarkEnd w:id="438"/>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Palielinoties sociālo mediju un platformu nozīmei un patēriņam sabiedrībā, Gulbenes novada pašvaldība 2018.gadā lielu vērību pievērsa komunicētajam saturam tieši šajos kanālos. </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aktuālā informācija bija pieejama twitter.com, facebook.com, draugiem.lv, Instragram un youtube.com. Izmantojot sociālo tīklu iespējas un popularitāti, sabiedrība tika informēta par kultūras, sporta un izglītības aktualitātēm, pasākumiem, par iespēju piedalīties </w:t>
      </w:r>
      <w:r w:rsidR="00150240" w:rsidRPr="00782F7A">
        <w:rPr>
          <w:rFonts w:ascii="Times New Roman" w:hAnsi="Times New Roman" w:cs="Times New Roman"/>
          <w:szCs w:val="24"/>
        </w:rPr>
        <w:t xml:space="preserve">dažādos projektos un citām aktivitātēm. </w:t>
      </w:r>
    </w:p>
    <w:p w:rsidR="00335A1E" w:rsidRPr="00782F7A" w:rsidRDefault="00335A1E" w:rsidP="00BE3D7C">
      <w:pPr>
        <w:pStyle w:val="Apakvirsrakstsmelns"/>
        <w:spacing w:line="276" w:lineRule="auto"/>
      </w:pPr>
      <w:bookmarkStart w:id="439" w:name="_Toc11679784"/>
      <w:r w:rsidRPr="00782F7A">
        <w:t>Lietotne “GulbeneLV”</w:t>
      </w:r>
      <w:bookmarkEnd w:id="439"/>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Lai palielinātu iedzīvotāju līdzdalību, Gulbenes novada pašvaldība 2018.gadā ieviesa </w:t>
      </w:r>
      <w:r w:rsidR="00150240" w:rsidRPr="00782F7A">
        <w:rPr>
          <w:rFonts w:ascii="Times New Roman" w:hAnsi="Times New Roman" w:cs="Times New Roman"/>
          <w:szCs w:val="24"/>
        </w:rPr>
        <w:t xml:space="preserve">lietotni </w:t>
      </w:r>
      <w:r w:rsidRPr="00782F7A">
        <w:rPr>
          <w:rFonts w:ascii="Times New Roman" w:hAnsi="Times New Roman" w:cs="Times New Roman"/>
          <w:szCs w:val="24"/>
        </w:rPr>
        <w:t>viedtelefon</w:t>
      </w:r>
      <w:r w:rsidR="00150240" w:rsidRPr="00782F7A">
        <w:rPr>
          <w:rFonts w:ascii="Times New Roman" w:hAnsi="Times New Roman" w:cs="Times New Roman"/>
          <w:szCs w:val="24"/>
        </w:rPr>
        <w:t>iem</w:t>
      </w:r>
      <w:r w:rsidRPr="00782F7A">
        <w:rPr>
          <w:rFonts w:ascii="Times New Roman" w:hAnsi="Times New Roman" w:cs="Times New Roman"/>
          <w:szCs w:val="24"/>
        </w:rPr>
        <w:t xml:space="preserve"> “GulbeneLV”, kas ļ</w:t>
      </w:r>
      <w:r w:rsidR="00150240" w:rsidRPr="00782F7A">
        <w:rPr>
          <w:rFonts w:ascii="Times New Roman" w:hAnsi="Times New Roman" w:cs="Times New Roman"/>
          <w:szCs w:val="24"/>
        </w:rPr>
        <w:t xml:space="preserve">āva </w:t>
      </w:r>
      <w:r w:rsidRPr="00782F7A">
        <w:rPr>
          <w:rFonts w:ascii="Times New Roman" w:hAnsi="Times New Roman" w:cs="Times New Roman"/>
          <w:szCs w:val="24"/>
        </w:rPr>
        <w:t>iedzīvotājiem ērti un operatīvi ziņot par pamanītām saimnieciskajām problēmām pilsētā un pagastos, kam nepieciešams steidzams risinājums.</w:t>
      </w:r>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Lietotnes priekšrocība ir tā, ka ikvienam ir iespēja ziņot par sev aktuālām problēmām ērtā un vienkāršā veidā. 2018.gada nogalē lietotni izmantoja 300 cilvēki. </w:t>
      </w:r>
    </w:p>
    <w:p w:rsidR="00335A1E" w:rsidRPr="00782F7A" w:rsidRDefault="00335A1E" w:rsidP="00BE3D7C">
      <w:pPr>
        <w:pStyle w:val="Apakvirsrakstsmelns"/>
        <w:spacing w:line="276" w:lineRule="auto"/>
      </w:pPr>
      <w:bookmarkStart w:id="440" w:name="_Toc11679785"/>
      <w:r w:rsidRPr="00782F7A">
        <w:t>Sadarbība ar plašsaziņas līdzekļiem</w:t>
      </w:r>
      <w:bookmarkEnd w:id="440"/>
    </w:p>
    <w:p w:rsidR="00335A1E" w:rsidRPr="00782F7A" w:rsidRDefault="00335A1E"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Lai novada iedzīvotājiem nodrošinātu pēc iespējas plašāku un formas ziņā daudzveidīgāku informāciju, pašvaldība 2018.gadā sadarbojās ar SIA „Valmieras TV”, SIA „Skonto Vidzeme”, tā nodrošinot 3 sižetus televīzijā mēnesī un ētera 1 minūti reizi nedēļā radio. Sadarbība ar minētajiem medijiem ilgst kopš 2010.gada. </w:t>
      </w:r>
    </w:p>
    <w:p w:rsidR="00D97A06" w:rsidRPr="00782F7A" w:rsidRDefault="00D97A06" w:rsidP="00BE3D7C">
      <w:pPr>
        <w:spacing w:line="276" w:lineRule="auto"/>
        <w:ind w:firstLine="567"/>
        <w:jc w:val="both"/>
        <w:rPr>
          <w:rFonts w:ascii="Times New Roman" w:hAnsi="Times New Roman" w:cs="Times New Roman"/>
          <w:szCs w:val="24"/>
        </w:rPr>
      </w:pPr>
    </w:p>
    <w:p w:rsidR="00A34476" w:rsidRPr="00782F7A" w:rsidRDefault="00A34476" w:rsidP="00BE3D7C">
      <w:pPr>
        <w:pStyle w:val="Virssraksts"/>
        <w:spacing w:line="276" w:lineRule="auto"/>
        <w:rPr>
          <w:rFonts w:eastAsia="Times New Roman"/>
        </w:rPr>
      </w:pPr>
      <w:bookmarkStart w:id="441" w:name="_Toc420578728"/>
      <w:bookmarkStart w:id="442" w:name="_Toc421620240"/>
      <w:bookmarkStart w:id="443" w:name="_Toc421620387"/>
      <w:bookmarkStart w:id="444" w:name="_Toc421626393"/>
      <w:bookmarkStart w:id="445" w:name="_Toc421694183"/>
      <w:bookmarkStart w:id="446" w:name="_Toc421695720"/>
      <w:bookmarkStart w:id="447" w:name="_Toc390708746"/>
      <w:bookmarkStart w:id="448" w:name="_Toc453321725"/>
      <w:bookmarkStart w:id="449" w:name="_Toc11679786"/>
      <w:r w:rsidRPr="00782F7A">
        <w:rPr>
          <w:rFonts w:eastAsia="Times New Roman"/>
        </w:rPr>
        <w:t>Sadarbība ar nevalstisko sektoru</w:t>
      </w:r>
      <w:bookmarkEnd w:id="441"/>
      <w:bookmarkEnd w:id="442"/>
      <w:bookmarkEnd w:id="443"/>
      <w:bookmarkEnd w:id="444"/>
      <w:bookmarkEnd w:id="445"/>
      <w:bookmarkEnd w:id="446"/>
      <w:bookmarkEnd w:id="447"/>
      <w:bookmarkEnd w:id="448"/>
      <w:bookmarkEnd w:id="449"/>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Aktīva darbība Gulbenes novadā reģistrēta 181 biedrībai un 2 nodibinājumiem  - “Gulbenes novada arodorganizācija” un  LVSADA “VASC “Latgale” filiāles “Litene” arodorganizācija”. 2018.gadā biedrību un nodibinājumu reģistrā reģistrētas 9 biedrības – “Auto – moto Gulbene”, “Gulbenes pilsētas pensionāru biedrība”, Jātnieku sporta klubs “Pils zirgi”, “Dārza 13”, “PAMATU 5”, “SKOLAS 1- MĀJA”, “Ozolu 2”, mednieku biedrība “Ozolkalns” un “Daukstes”.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pašvaldība iespēju robežās atbalsta nevalstisko organizāciju darbību, nodrošinot tās ar telpām pasākumu rīkošanai, transportu, kā arī ar informācijas izplatīšanu par organizāciju darbu. 2018.gadā pašvaldība sniedza atbalstu nevalstiskajām organizācijām, dodot iespēju par aktualitātēm informēt iedzīvotājus ar pašvaldības informatīvā izdevuma “Gulbenes </w:t>
      </w:r>
      <w:r w:rsidR="00032113" w:rsidRPr="00782F7A">
        <w:rPr>
          <w:rFonts w:ascii="Times New Roman" w:hAnsi="Times New Roman" w:cs="Times New Roman"/>
          <w:szCs w:val="24"/>
        </w:rPr>
        <w:t>Novada Z</w:t>
      </w:r>
      <w:r w:rsidRPr="00782F7A">
        <w:rPr>
          <w:rFonts w:ascii="Times New Roman" w:hAnsi="Times New Roman" w:cs="Times New Roman"/>
          <w:szCs w:val="24"/>
        </w:rPr>
        <w:t xml:space="preserve">iņas” un mājaslapas wwww.gulbene.lv starpniecību.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 gadā Gulbenes novada pašvaldība turpināja sadarbību ar nevalstiskajām organizācijām. Gada ietvaros tika saņemti 23 nevalstisko organizāciju finansējuma pieprasījumi ar sportu saistītu aktivitāšu īstenošanai, no tiem vairāk kā 80% jeb 19 pieprasījumi atbalstīti par kopējo vērtību 63 516 EUR, kas ir par 10 043 EUR mazāk nekā gadu iepriekš. Pamatojoties uz biedrību pieprasījumiem, finansējums tika nodrošināts ar sportu saistītu pasākumu organizēšanai, piemēram, rallijs “SARMA”, komandu dalībai nacionāla un starptautiska mēroga sacensībās basketbolā, volejbolā, futbolā, motosportā u.c. Kopējais 2018.gadā pieprasītais finansējums </w:t>
      </w:r>
      <w:r w:rsidR="00032113" w:rsidRPr="00782F7A">
        <w:rPr>
          <w:rFonts w:ascii="Times New Roman" w:hAnsi="Times New Roman" w:cs="Times New Roman"/>
          <w:szCs w:val="24"/>
        </w:rPr>
        <w:t>veidoja</w:t>
      </w:r>
      <w:r w:rsidRPr="00782F7A">
        <w:rPr>
          <w:rFonts w:ascii="Times New Roman" w:hAnsi="Times New Roman" w:cs="Times New Roman"/>
          <w:szCs w:val="24"/>
        </w:rPr>
        <w:t xml:space="preserve"> 175 023 EUR.</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lastRenderedPageBreak/>
        <w:t xml:space="preserve">Atbilstoši Gulbenes novada attīstības prioritātēm “Sociāli labvēlīga un atbalstoša vide” tika nodrošināts finansiāls atbalsts sekojošām nevalstiskajām organizācijām 9903,00 EUR “Sarkanais Krusts”; 1500 EUR pensionāru biedrībai "Atspulgs", 1000 EUR “Pilsētas pensionāru apvienība”, 1000 EUR “Invalīdu biedrība” un 170 EUR “Smiltenes nedzirdīgo apvienība”. Latvijas Lauku attīstības programmas 2014.-2020. gadam pasākuma “Atbalsts LEADER vietējai attīstībai (sabiedrības virzīta vietējā attīstība)” apakšpasākumā “Darbību īstenošana saskaņā ar SVVA stratēģiju” tika līdzfinansēti biedrības “Ķepaiņu draugu klubs” un "Sporta klubs </w:t>
      </w:r>
      <w:r w:rsidR="00032113" w:rsidRPr="00782F7A">
        <w:rPr>
          <w:rFonts w:ascii="Times New Roman" w:hAnsi="Times New Roman" w:cs="Times New Roman"/>
          <w:szCs w:val="24"/>
        </w:rPr>
        <w:t>“</w:t>
      </w:r>
      <w:r w:rsidRPr="00782F7A">
        <w:rPr>
          <w:rFonts w:ascii="Times New Roman" w:hAnsi="Times New Roman" w:cs="Times New Roman"/>
          <w:szCs w:val="24"/>
        </w:rPr>
        <w:t>Lejasciems</w:t>
      </w:r>
      <w:r w:rsidR="00032113" w:rsidRPr="00782F7A">
        <w:rPr>
          <w:rFonts w:ascii="Times New Roman" w:hAnsi="Times New Roman" w:cs="Times New Roman"/>
          <w:szCs w:val="24"/>
        </w:rPr>
        <w:t>””</w:t>
      </w:r>
      <w:r w:rsidRPr="00782F7A">
        <w:rPr>
          <w:rFonts w:ascii="Times New Roman" w:hAnsi="Times New Roman" w:cs="Times New Roman"/>
          <w:szCs w:val="24"/>
        </w:rPr>
        <w:t xml:space="preserve"> projekti</w:t>
      </w:r>
      <w:r w:rsidR="00032113" w:rsidRPr="00782F7A">
        <w:rPr>
          <w:rFonts w:ascii="Times New Roman" w:hAnsi="Times New Roman" w:cs="Times New Roman"/>
          <w:szCs w:val="24"/>
        </w:rPr>
        <w:t xml:space="preserve">em </w:t>
      </w:r>
      <w:r w:rsidRPr="00782F7A">
        <w:rPr>
          <w:rFonts w:ascii="Times New Roman" w:hAnsi="Times New Roman" w:cs="Times New Roman"/>
          <w:szCs w:val="24"/>
        </w:rPr>
        <w:t xml:space="preserve"> ar kopējo vērtību 4610,98 EUR.</w:t>
      </w:r>
    </w:p>
    <w:p w:rsidR="008D6457" w:rsidRPr="00782F7A" w:rsidRDefault="008D6457" w:rsidP="00BE3D7C">
      <w:pPr>
        <w:spacing w:line="276" w:lineRule="auto"/>
        <w:ind w:firstLine="567"/>
        <w:jc w:val="both"/>
        <w:rPr>
          <w:rFonts w:ascii="Times New Roman" w:hAnsi="Times New Roman" w:cs="Times New Roman"/>
        </w:rPr>
      </w:pPr>
    </w:p>
    <w:p w:rsidR="008D6457" w:rsidRPr="00782F7A" w:rsidRDefault="00014282" w:rsidP="00BE3D7C">
      <w:pPr>
        <w:pStyle w:val="Virssraksts"/>
        <w:spacing w:line="276" w:lineRule="auto"/>
      </w:pPr>
      <w:bookmarkStart w:id="450" w:name="_Toc11679787"/>
      <w:r w:rsidRPr="00782F7A">
        <w:t>Gulbenes novada Valsts un pašvaldības vienotais klientu apkalpošanas centrs</w:t>
      </w:r>
      <w:bookmarkEnd w:id="450"/>
      <w:r w:rsidR="008D6457" w:rsidRPr="00782F7A">
        <w:t xml:space="preserve">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2018. gada 1. septembrī Gulbenes novada Valsts un pašvaldības vienotais klientu apkalpošanas centrs (VPVKAC) atzīmēja gada jubileju. Kopumā Latvijas teritorijā ir izveidots 81 šāda veida klientu apkalpošanas centrs, no kuriem seši, tai skaitā arī Gulbenes novada, ir reģionālās nozīmes VPVKAC. </w:t>
      </w:r>
    </w:p>
    <w:p w:rsidR="008D6457" w:rsidRPr="00782F7A" w:rsidRDefault="008D6457" w:rsidP="00BE3D7C">
      <w:pPr>
        <w:pStyle w:val="Paraststmeklis"/>
        <w:spacing w:before="0" w:beforeAutospacing="0" w:after="120" w:line="276" w:lineRule="auto"/>
        <w:jc w:val="both"/>
        <w:rPr>
          <w:rFonts w:ascii="Times New Roman" w:hAnsi="Times New Roman"/>
        </w:rPr>
      </w:pPr>
      <w:r w:rsidRPr="00782F7A">
        <w:rPr>
          <w:rFonts w:ascii="Times New Roman" w:hAnsi="Times New Roman"/>
        </w:rPr>
        <w:t>Piedaloties Vides aizsardzības un reģionālās attīstības ministrijas organizētajā konkursā “Pakalpojumu izcilības balva”, kurā startēja 12 VPVKAC, no kuriem 3 reģionālas nozīmes VPVKAC un 9 novada nozīmes VPVKAC, 2018. gada konkursā attiecīgi savā kategorijā godpilno 2.vietu ieguva Gulbenes novada VPVKAC. Konkursa komisija vērtēja centra stratēģiju un plānošanu, vērtēja īstenotos pasākumus pašvaldības iedzīvotāju informēšanā, apkalpošanas centra klientu apmierinātību un citus aspektus.</w:t>
      </w:r>
    </w:p>
    <w:p w:rsidR="008D6457" w:rsidRPr="00782F7A" w:rsidRDefault="008D6457" w:rsidP="00BE3D7C">
      <w:pPr>
        <w:pStyle w:val="Paraststmeklis"/>
        <w:spacing w:before="0" w:beforeAutospacing="0" w:after="120" w:line="276" w:lineRule="auto"/>
        <w:ind w:firstLine="567"/>
        <w:jc w:val="both"/>
        <w:rPr>
          <w:rFonts w:ascii="Times New Roman" w:hAnsi="Times New Roman"/>
        </w:rPr>
      </w:pPr>
      <w:r w:rsidRPr="00782F7A">
        <w:rPr>
          <w:rFonts w:ascii="Times New Roman" w:hAnsi="Times New Roman"/>
        </w:rPr>
        <w:t>Gulbenes novada VPVKAC darbinieki savas kompetences ietvaros konsultē fiziskas un juridiskas personas jautājumos, kas saistīti ar pašvaldību, sniedz informāciju arī par valsts iestādēm un nevalstiskajām organizācijām, to sniegtajiem pakalpojumiem. Kopš 2018. gada 1.februāra Gulbenes novada VPVKAC darbiniecēm ir jābūt gatavām saņemt zvanus no visas Latvijas, konsultēt un palīdzēt, jo centrs ir pieslēgts Latvijas vienotajai telefonu līnijai.</w:t>
      </w:r>
    </w:p>
    <w:p w:rsidR="008D6457" w:rsidRPr="00782F7A" w:rsidRDefault="008D6457" w:rsidP="00BE3D7C">
      <w:pPr>
        <w:pStyle w:val="Paraststmeklis"/>
        <w:spacing w:before="0" w:beforeAutospacing="0" w:after="120" w:line="276" w:lineRule="auto"/>
        <w:ind w:firstLine="567"/>
        <w:jc w:val="both"/>
        <w:rPr>
          <w:rFonts w:ascii="Times New Roman" w:hAnsi="Times New Roman"/>
        </w:rPr>
      </w:pPr>
      <w:r w:rsidRPr="00782F7A">
        <w:rPr>
          <w:rFonts w:ascii="Times New Roman" w:hAnsi="Times New Roman"/>
        </w:rPr>
        <w:t>VPVKAC var pieteikt noteikta veida Valsts ieņēmumu dienesta pakalpojumus, veikt mājas (istabas) dzīvnieku reģistrāciju, kā arī saņemt konsultācijas par astoņu valsts iestāžu pakalpojumiem un e-pakalpojumiem (Valsts sociālās apdrošināšanas aģentūra, Valsts zemes dienests, Lauksaimniecības datu centrs, Uzņēmumu reģistrs, Nodarbinātības valsts aģentūra, Pilsonības un migrācijas lietu pārvalde, Valsts darba inspekcija, Lauku atbalsta dienests), kā arī ikviens apmeklētājs VPVKAC var saņemt praktisku palīdzību e-pakalpojumu pieteikšanā, darbā ar datoru, internetu un eID kartes lasītāju.</w:t>
      </w:r>
    </w:p>
    <w:p w:rsidR="008D6457" w:rsidRPr="00782F7A" w:rsidRDefault="008D6457" w:rsidP="00BE3D7C">
      <w:pPr>
        <w:pStyle w:val="Paraststmeklis"/>
        <w:spacing w:before="0" w:beforeAutospacing="0" w:after="120" w:line="276" w:lineRule="auto"/>
        <w:ind w:firstLine="567"/>
        <w:jc w:val="both"/>
        <w:rPr>
          <w:rFonts w:ascii="Times New Roman" w:hAnsi="Times New Roman"/>
        </w:rPr>
      </w:pPr>
      <w:r w:rsidRPr="00782F7A">
        <w:rPr>
          <w:rFonts w:ascii="Times New Roman" w:hAnsi="Times New Roman"/>
        </w:rPr>
        <w:t xml:space="preserve">Gulbenes novada VPVKAC 2018. gadā kopējo pakalpojumu sniegšanas tendence paaugstinās, jo apkalpošanas centrs aktīvi veic arī zvanu centra funkcijas par Latvija.lv pakalpojumiem. Salīdzinot ar 2017.gadu vidēji mēnesī, tika sniegti 77,5 pakalpojumi, savukārt 2018.gadā manāms pieaugums sniegtajiem pakalpojumiem, mēnesī tie ir vidēji 159,9 pakalpojumi. 2018.gadā Gulbenes novada VPVKAC centrā no citu valsts iestāžu sniegtajām, konsultācijām visbiežāk sniegtas par Pilsonības un migrāciju lietu pārvaldi, kopā tās ir 54 konsultācijas. Reģistrēti proporcionāli daudz arī pašvaldības pakalpojumi, kā dzīvesvietas </w:t>
      </w:r>
      <w:r w:rsidRPr="00782F7A">
        <w:rPr>
          <w:rFonts w:ascii="Times New Roman" w:hAnsi="Times New Roman"/>
        </w:rPr>
        <w:lastRenderedPageBreak/>
        <w:t xml:space="preserve">deklarēšana klātienē, kas kopumā par 2018.gadu ir 127, kā arī deklarēšanās tiešsaistē 3 pakalpojumi. Kā arī kopumā 575 pakalpojumi par Gulbenes novada pašvaldības sniegtajiem pakalpojumiem, kas ietver dažādus iesniegumus, izziņas utt. </w:t>
      </w:r>
    </w:p>
    <w:p w:rsidR="008D6457" w:rsidRPr="00782F7A" w:rsidRDefault="008D6457" w:rsidP="00BE3D7C">
      <w:pPr>
        <w:spacing w:line="276" w:lineRule="auto"/>
        <w:ind w:firstLine="567"/>
        <w:jc w:val="both"/>
        <w:rPr>
          <w:rFonts w:ascii="Times New Roman" w:hAnsi="Times New Roman" w:cs="Times New Roman"/>
          <w:szCs w:val="24"/>
        </w:rPr>
      </w:pPr>
      <w:r w:rsidRPr="00782F7A">
        <w:rPr>
          <w:rFonts w:ascii="Times New Roman" w:hAnsi="Times New Roman" w:cs="Times New Roman"/>
          <w:szCs w:val="24"/>
        </w:rPr>
        <w:t xml:space="preserve">Gulbenes novada VPVKAC centrā virzība uz e-pakalpojumiem ir izteiktāka, jo vairums šo sniegto pakalpojumu ir bijušas gan klātienē, gan Latvija.lv zvanu centra konsultācijās. Atzinīgi vērtējama klientu zvanu centra pakalpojumu sniegšanas kvalitāte, kas atvieglo klātienes papīra pieteikumu aizvietošanu ar palīdzību e-pakalpojumu pieteikšanai. </w:t>
      </w:r>
    </w:p>
    <w:p w:rsidR="007D23D0" w:rsidRDefault="007D23D0">
      <w:pPr>
        <w:rPr>
          <w:rFonts w:ascii="Times New Roman" w:hAnsi="Times New Roman" w:cs="Times New Roman"/>
          <w:b/>
          <w:color w:val="006342"/>
          <w:spacing w:val="15"/>
          <w:sz w:val="28"/>
          <w:szCs w:val="22"/>
        </w:rPr>
      </w:pPr>
      <w:bookmarkStart w:id="451" w:name="_Toc420578729"/>
      <w:bookmarkStart w:id="452" w:name="_Toc421620241"/>
      <w:bookmarkStart w:id="453" w:name="_Toc421620388"/>
      <w:bookmarkStart w:id="454" w:name="_Toc421626394"/>
      <w:bookmarkStart w:id="455" w:name="_Toc421694184"/>
      <w:bookmarkStart w:id="456" w:name="_Toc421695721"/>
      <w:bookmarkStart w:id="457" w:name="_Toc453321726"/>
    </w:p>
    <w:p w:rsidR="00A6125C" w:rsidRDefault="00FD5107" w:rsidP="007D23D0">
      <w:pPr>
        <w:pStyle w:val="Virssraksts"/>
        <w:spacing w:before="0" w:after="0" w:line="240" w:lineRule="auto"/>
      </w:pPr>
      <w:bookmarkStart w:id="458" w:name="_Toc11679788"/>
      <w:r w:rsidRPr="00782F7A">
        <w:t>Gulbenes novada pašvaldības v</w:t>
      </w:r>
      <w:r w:rsidR="00A34476" w:rsidRPr="00782F7A">
        <w:t>eiktie pasākumi</w:t>
      </w:r>
      <w:bookmarkEnd w:id="458"/>
    </w:p>
    <w:p w:rsidR="00A34476" w:rsidRDefault="00A34476" w:rsidP="007D23D0">
      <w:pPr>
        <w:pStyle w:val="Virssraksts"/>
        <w:spacing w:before="0" w:after="0" w:line="240" w:lineRule="auto"/>
      </w:pPr>
      <w:bookmarkStart w:id="459" w:name="_Toc11679789"/>
      <w:r w:rsidRPr="00782F7A">
        <w:t>vadības pilnveidošanai</w:t>
      </w:r>
      <w:bookmarkEnd w:id="451"/>
      <w:bookmarkEnd w:id="452"/>
      <w:bookmarkEnd w:id="453"/>
      <w:bookmarkEnd w:id="454"/>
      <w:bookmarkEnd w:id="455"/>
      <w:bookmarkEnd w:id="456"/>
      <w:bookmarkEnd w:id="457"/>
      <w:bookmarkEnd w:id="459"/>
    </w:p>
    <w:p w:rsidR="007D23D0" w:rsidRPr="00782F7A" w:rsidRDefault="007D23D0" w:rsidP="007D23D0">
      <w:pPr>
        <w:pStyle w:val="Virssraksts"/>
        <w:spacing w:before="0" w:after="0" w:line="240" w:lineRule="auto"/>
      </w:pPr>
    </w:p>
    <w:p w:rsidR="00A559B7" w:rsidRPr="00782F7A" w:rsidRDefault="00032113"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No 2018.gada 1.janvāra</w:t>
      </w:r>
      <w:r w:rsidR="00A559B7" w:rsidRPr="00782F7A">
        <w:rPr>
          <w:rFonts w:ascii="Times New Roman" w:eastAsia="Times New Roman" w:hAnsi="Times New Roman" w:cs="Times New Roman"/>
          <w:szCs w:val="24"/>
          <w:lang w:eastAsia="lv-LV"/>
        </w:rPr>
        <w:t xml:space="preserve"> tika centralizēta Gulbenes novada pašvaldības grāmatvedība.</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2018.gadā ir ieviestas un uzsākts darbs pie jaunu lietojumprogrammu ieviešanas pašvaldības darbā, kas nodrošinās darba precizitāti, lietu pārskatāmību un pašvaldības lietojumprogrammu sasaisti budžeta plānošanas programmā BUDZIS, kā arī resursu vadības un grāmatvedības uzskaites programmā G-vedis, kas nodrošina pašvaldības budžeta un finanšu sistēmas stingrāku pārraudzību un caurskatāmību. Sakarā ar programmu maiņu gadā izdevies ietaupīt pašvaldības budžeta finanšu līdzekļus aptuveni 4000 EUR</w:t>
      </w:r>
      <w:r w:rsidRPr="00782F7A">
        <w:rPr>
          <w:rFonts w:ascii="Times New Roman" w:eastAsia="Times New Roman" w:hAnsi="Times New Roman" w:cs="Times New Roman"/>
          <w:i/>
          <w:szCs w:val="24"/>
          <w:lang w:eastAsia="lv-LV"/>
        </w:rPr>
        <w:t xml:space="preserve"> </w:t>
      </w:r>
      <w:r w:rsidRPr="00782F7A">
        <w:rPr>
          <w:rFonts w:ascii="Times New Roman" w:eastAsia="Times New Roman" w:hAnsi="Times New Roman" w:cs="Times New Roman"/>
          <w:szCs w:val="24"/>
          <w:lang w:eastAsia="lv-LV"/>
        </w:rPr>
        <w:t xml:space="preserve">apmērā. Jaunā grāmatvedības lietojumprogramma saistīta ar moduļiem, kas nodrošina arī kontroles funkciju (elektroniskās darba laika uzskaites programma integrēta ar algu moduli, grāmatvedības programma saistīta ar ēdināšanas un apmeklējuma moduli). </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Ņemot vērā demogrāfisko situāciju Druvienas un Litenes pagastos, straujo izglītojamo skaita samazinājumu sākumskolās pēdējo gadu laikā, apvienoto klašu īpatsvaru, nepietiekošo valsts finansējumu pedagogu darba samaksai, ievērojot iestāžu darbības un finansējuma izlietošanas lietderīguma un efektivitātes principu, 2018.gada 22.februārī Gulbenes novada domes sēdē tika pieņemts lēmums par Druvienas sākumskolas un Litenes sākumskolas likvidāciju (protokols Nr. 3, 8.§ un 9.§).</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Atbilstoši Valsts izglītības informācijas sistēmas datiem uz 2018.gada 1.februāri Druvienas sākumskolā bija reģistrēti 35 izglītojamie. Pamatizglītības programmu apguva 14 izglītojamie (1./4.klasē – 9, 3./4.klasē – 5 izglītojamie) un pirmsskolas izglītības programmu apguva 21 bērns līdz 7 gadu vecumam. Izglītības iestādē strādāja 12 pedagogi un 8 tehniskie darbinieki. Izglītības pieejamību Druvienas sākumskolas izglītojamajiem, sākot ar 2018./2019.mācību gadu, varēs nodrošināt Lizuma vidusskola un Tirzas pamatskola</w:t>
      </w:r>
      <w:r w:rsidRPr="00782F7A">
        <w:rPr>
          <w:rFonts w:ascii="Times New Roman" w:eastAsia="Times New Roman" w:hAnsi="Times New Roman" w:cs="Times New Roman"/>
          <w:color w:val="000000"/>
          <w:szCs w:val="24"/>
          <w:lang w:eastAsia="lv-LV"/>
        </w:rPr>
        <w:t>.</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Atbilstoši Valsts izglītības informācijas sistēmas datiem uz 2018.gada 1.februāri Litenes sākumskolā bija reģistrēti 43 izglītojamie. Pamatizglītības programmu apguva 18 izglītojamie (2./3.klasē – 4, 1./4.klasē – 4, 5.kl – 4, 6.kl. – 6 izglītojamie) un pirmsskolas izglītības programmu apguva 25 bērni līdz 7 gadu vecumam. Izglītības iestādē strādāja 15 pedagogi un 8 tehniskie darbinieki. Izglītības pieejamību Litenes sākumskolas izglītojamajiem, sākot ar 2018./2019.mācību gadu, var nodrošināt Stāmerienas pamatskola un Gulbenes pilsētas vispārējās izglītības iestādes</w:t>
      </w:r>
      <w:r w:rsidRPr="00782F7A">
        <w:rPr>
          <w:rFonts w:ascii="Times New Roman" w:eastAsia="Times New Roman" w:hAnsi="Times New Roman" w:cs="Times New Roman"/>
          <w:color w:val="000000"/>
          <w:szCs w:val="24"/>
          <w:lang w:eastAsia="lv-LV"/>
        </w:rPr>
        <w:t>.</w:t>
      </w:r>
      <w:r w:rsidRPr="00782F7A">
        <w:rPr>
          <w:rFonts w:ascii="Times New Roman" w:eastAsia="Times New Roman" w:hAnsi="Times New Roman" w:cs="Times New Roman"/>
          <w:szCs w:val="24"/>
          <w:lang w:eastAsia="lv-LV"/>
        </w:rPr>
        <w:t xml:space="preserve"> </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Pedagogu, darbinieku atalgojums un uzturēšanas izdevumi, kā arī infrastruktūras uzturēšana tika finansēta no valsts un pašvaldības budžetu līdzekļiem. Pašvaldības budžetā plānotais finansējums abu likvidēto sākumskolu darbības nodrošināšanai bija 224 512 EUR.</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Lai nodrošinātu racionālu pašvaldības mantas apsaimniekošanu, 2018.gada 28.jūnijā Gulbenes novada dome pieņēma lēmumu izveidot Druvienas pagasta pārvaldes struktūrvienību “Druvienas latviskās dzīves ziņas centrs” (protokols Nr.12, 29.§).</w:t>
      </w:r>
    </w:p>
    <w:p w:rsidR="00A559B7" w:rsidRPr="00782F7A" w:rsidRDefault="00A559B7" w:rsidP="00BE3D7C">
      <w:pPr>
        <w:spacing w:line="276" w:lineRule="auto"/>
        <w:ind w:right="-1" w:firstLine="567"/>
        <w:jc w:val="both"/>
        <w:rPr>
          <w:rFonts w:ascii="Times New Roman" w:eastAsia="Times New Roman" w:hAnsi="Times New Roman" w:cs="Times New Roman"/>
          <w:noProof/>
          <w:color w:val="000000"/>
          <w:szCs w:val="24"/>
          <w:lang w:eastAsia="lv-LV"/>
        </w:rPr>
      </w:pPr>
      <w:r w:rsidRPr="00782F7A">
        <w:rPr>
          <w:rFonts w:ascii="Times New Roman" w:eastAsia="Times New Roman" w:hAnsi="Times New Roman" w:cs="Times New Roman"/>
          <w:noProof/>
          <w:color w:val="000000"/>
          <w:szCs w:val="24"/>
          <w:lang w:eastAsia="lv-LV"/>
        </w:rPr>
        <w:t>2018.gada 22.februārī tika pieņemts lēmums par Gulbenes novada pašvaldības aģentūras “Gulbenes tūrisma un kultūrvēsturiskā mantojuma centrs” struktūrvienības “I</w:t>
      </w:r>
      <w:r w:rsidR="00032113" w:rsidRPr="00782F7A">
        <w:rPr>
          <w:rFonts w:ascii="Times New Roman" w:eastAsia="Times New Roman" w:hAnsi="Times New Roman" w:cs="Times New Roman"/>
          <w:lang w:eastAsia="lv-LV"/>
        </w:rPr>
        <w:t>zglītojošs</w:t>
      </w:r>
      <w:r w:rsidRPr="00782F7A">
        <w:rPr>
          <w:rFonts w:ascii="Times New Roman" w:eastAsia="Times New Roman" w:hAnsi="Times New Roman" w:cs="Times New Roman"/>
          <w:lang w:eastAsia="lv-LV"/>
        </w:rPr>
        <w:t xml:space="preserve"> un interaktīvs centrs “Dzelzceļš un tvaiks”” izveidi, kas tika īstenots ar privātuzņēmēju, iestāžu atbalstu un pašvaldības finansējumu. Turpmākajos gados centra uzturēšanai paredzami izdevumi aptuveni 80 000 EUR gadā.</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Lai veicinātu pieprasījumu Gulbenes novada kultūrvēsturiskā mantojuma centriem, 2018.gada 26.aprīlī Gulbenes novada dome pieņēma lēmumu apstiprināt maksas pakalpojumus Gulbenes novada kultūrvēsturiskā mantojuma izstāžu apmeklējumiem, nosakot komplekso ieejas biļeti 7 izstāžu apmeklējumiem. Lai to varētu nodrošināt, kultūrvēsturiskā mantojuma centros, novadpētniecības krātuvēs un ekspozīcijās tika noteikts vienots darba laiks un palielinātas darbinieku darba slodzes (amatu likmes).</w:t>
      </w:r>
    </w:p>
    <w:p w:rsidR="00A559B7" w:rsidRPr="00782F7A" w:rsidRDefault="00A559B7" w:rsidP="00BE3D7C">
      <w:pPr>
        <w:autoSpaceDE w:val="0"/>
        <w:autoSpaceDN w:val="0"/>
        <w:adjustRightInd w:val="0"/>
        <w:spacing w:line="276" w:lineRule="auto"/>
        <w:ind w:right="42" w:firstLine="567"/>
        <w:jc w:val="both"/>
        <w:rPr>
          <w:rFonts w:ascii="Times New Roman" w:eastAsia="Times New Roman" w:hAnsi="Times New Roman" w:cs="Times New Roman"/>
          <w:color w:val="000000"/>
          <w:szCs w:val="24"/>
          <w:lang w:eastAsia="lv-LV"/>
        </w:rPr>
      </w:pPr>
      <w:r w:rsidRPr="00782F7A">
        <w:rPr>
          <w:rFonts w:ascii="Times New Roman" w:eastAsia="Times New Roman" w:hAnsi="Times New Roman" w:cs="Times New Roman"/>
          <w:color w:val="000000"/>
          <w:szCs w:val="24"/>
          <w:lang w:eastAsia="lv-LV"/>
        </w:rPr>
        <w:t>Gulbenes novada domē 2017.gada 24.novembrī tika saņemts iesniegums, kurā minētās personas izteica piedāvājumu iegādāties viņām piederošās kapitāla daļas SIA “ALBA”. Ņemot vērā to, ka SIA “ALBA” darbības rezultātā tiek radīti pakalpojumi, kas ir stratēģiski svarīgi pašvaldības attīstībai un izriet no pašvaldības vispārējiem stratēģiskajiem mērķiem ilgtspējīgas inženiertehniskās infrastruktūras attīstības un uzturēšanas, un vides kvalitātes paaugstināšanas nodrošināšanai, kā arī viena no pašvaldības autonomajām funkcijām ir organizēt iedzīvotājiem komunālos pakalpojumus, 2018.gada 27.februārī tika pieņems lēmums iegādāties SIA “ALBA” dalībniekiem piederošās kapitāldaļas, ņemot aizņēmu Valsts kasē.</w:t>
      </w:r>
    </w:p>
    <w:p w:rsidR="00A559B7" w:rsidRPr="00782F7A" w:rsidRDefault="00A559B7" w:rsidP="00BE3D7C">
      <w:pPr>
        <w:spacing w:line="276" w:lineRule="auto"/>
        <w:ind w:firstLine="567"/>
        <w:jc w:val="both"/>
        <w:rPr>
          <w:rFonts w:ascii="Times New Roman" w:eastAsia="Times New Roman" w:hAnsi="Times New Roman" w:cs="Times New Roman"/>
          <w:color w:val="00000A"/>
          <w:szCs w:val="24"/>
          <w:lang w:eastAsia="lv-LV"/>
        </w:rPr>
      </w:pPr>
      <w:r w:rsidRPr="00782F7A">
        <w:rPr>
          <w:rFonts w:ascii="Times New Roman" w:eastAsia="Times New Roman" w:hAnsi="Times New Roman" w:cs="Times New Roman"/>
          <w:color w:val="00000A"/>
          <w:szCs w:val="24"/>
          <w:lang w:eastAsia="lv-LV"/>
        </w:rPr>
        <w:t>Pamatojoties uz 2016.gada 29.decembrī Gulbenes novada domes pieņemto lēmumu p</w:t>
      </w:r>
      <w:r w:rsidRPr="00782F7A">
        <w:rPr>
          <w:rFonts w:ascii="Times New Roman" w:eastAsia="Times New Roman" w:hAnsi="Times New Roman" w:cs="Times New Roman"/>
          <w:szCs w:val="24"/>
          <w:lang w:eastAsia="lv-LV"/>
        </w:rPr>
        <w:t>ar pašvaldības autonomās funkcijas deleģēšanu ūdenssaimniecības jomā SIA “Gulbenes nami”, Gulbenes novada pašvaldība 2018.gadā turpināja nodot ūdens ražošanu un piegādi, kanalizācijas savākšanu un attīrīšanu Daukstu pagasta, Līgo pagasta, Jaungulbenes pagasta, Galgauskas pagasta, Tirzas pagasta un Druvienas pagasta administratīvajā teritorijā.</w:t>
      </w:r>
      <w:r w:rsidRPr="00782F7A">
        <w:rPr>
          <w:rFonts w:ascii="Times New Roman" w:eastAsia="Times New Roman" w:hAnsi="Times New Roman" w:cs="Times New Roman"/>
          <w:color w:val="00000A"/>
          <w:szCs w:val="24"/>
          <w:lang w:eastAsia="lv-LV"/>
        </w:rPr>
        <w:t xml:space="preserve"> </w:t>
      </w:r>
      <w:r w:rsidRPr="00782F7A">
        <w:rPr>
          <w:rFonts w:ascii="Times New Roman" w:eastAsia="Times New Roman" w:hAnsi="Times New Roman" w:cs="Times New Roman"/>
          <w:noProof/>
          <w:szCs w:val="24"/>
          <w:lang w:eastAsia="ru-RU"/>
        </w:rPr>
        <w:t>Gulbenes novada pašvaldība, pamatojoties uz Gulbenes novada domes 2018.gada 26.aprīļa sēdes lēmumu, veica ieguldījumu kapitālsabiedrības pamatkapitālā ar pašvaldības īpašumu 1 526 300 EUR un naudas līdzekļiem 6 470 EUR.</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Ņemot vērā to, ka novadā būtiski samazinājies iedzīvotāju skaits, likvidētas vairākas izglītības iestādes, centralizēta grāmatvedības uzskaite pašvaldības iestādēs, reorganizēta Gulbenes bibliotēka, izveidojot Gulbenes novada bibliotēku ar struktūrvienībām pagastos, uzsākts darbs pie komunālo saimniecību nodošanas komersantam, 2018.gada 22.februāra Gulbenes novada domes sēdē pieņemts lēmums “Par priekšlikumu izstrādi Gulbenes novada pilsētas un pagastu pārvalžu darbības optimizācijai”. Veicot pagastu pārvalžu darba apjoma samazinājuma izvērtējumu, kas saistīts ar ūdenssaimniecības pakalpojuma deleģēšanu pašvaldības kapitālsabiedrībai SIA “Gulbenes nami”, tika samazinātas pārvalžu darbiniekiem noteiktās darba slodzes (amatu likmes). Izdevumi darbinieku atlīdzībai samazinājušies aptuveni par 30 000 EUR, citu resursu (elektrības, materiālu, remontdarbu, nodokļu u.c.) izdevumu samazinājums komunālo saimniecību jomā ir ļoti būtisks 96 000 EUR. </w:t>
      </w:r>
    </w:p>
    <w:p w:rsidR="00A559B7" w:rsidRPr="00782F7A"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Darba grupa, strādājot pie  Gulbenes novada pilsētas un pagastu pārvalžu darbības optimizācijas, vērtējot pakalpojumu pieprasījumu un administratīvo resursu izlietojumu, ņēma vērā iedzīvotāju vajadzību saņemt pašvaldības pakalpojumus pēc iespējas tuvāk dzīvesvietai. Lai nepasliktinātu vecāka gada gājuma iedzīvotāju  iespējas norēķināties skaidrā naudā par saņemtajiem pakalpojumiem,  pašvaldība rada iespēju par SIA “Gulbenes nami” sniegtajiem pakalpojumiem (ūdenssaimniecības un namu apsaimniekošanas) norēķināties pārvalžu kasēs.</w:t>
      </w:r>
    </w:p>
    <w:p w:rsidR="00A559B7" w:rsidRPr="00782F7A" w:rsidRDefault="00A559B7" w:rsidP="00BE3D7C">
      <w:pPr>
        <w:widowControl w:val="0"/>
        <w:tabs>
          <w:tab w:val="left" w:pos="993"/>
        </w:tabs>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2018.gada 27.septembrī Gulbenes novada dome pieņēma lēmumu par Gulbene</w:t>
      </w:r>
      <w:r w:rsidR="001B114B" w:rsidRPr="00782F7A">
        <w:rPr>
          <w:rFonts w:ascii="Times New Roman" w:eastAsia="Times New Roman" w:hAnsi="Times New Roman" w:cs="Times New Roman"/>
          <w:szCs w:val="24"/>
          <w:lang w:eastAsia="lv-LV"/>
        </w:rPr>
        <w:t>s novada pašvaldības iestādes “G</w:t>
      </w:r>
      <w:r w:rsidRPr="00782F7A">
        <w:rPr>
          <w:rFonts w:ascii="Times New Roman" w:eastAsia="Times New Roman" w:hAnsi="Times New Roman" w:cs="Times New Roman"/>
          <w:szCs w:val="24"/>
          <w:lang w:eastAsia="lv-LV"/>
        </w:rPr>
        <w:t>ulbenes novada sociālās aprūpes centrs “Jaungulbenes Alejas” izveidi, nosakot, ka centrs savu darbību uzsāk ar 2018.gada</w:t>
      </w:r>
      <w:r w:rsidRPr="00782F7A">
        <w:rPr>
          <w:rFonts w:ascii="Times New Roman" w:eastAsia="Times New Roman" w:hAnsi="Times New Roman" w:cs="Times New Roman"/>
          <w:color w:val="000000"/>
          <w:szCs w:val="24"/>
          <w:lang w:eastAsia="lv-LV"/>
        </w:rPr>
        <w:t xml:space="preserve"> 1.novembri.</w:t>
      </w:r>
    </w:p>
    <w:p w:rsidR="00A559B7" w:rsidRPr="00782F7A" w:rsidRDefault="00A559B7" w:rsidP="00BE3D7C">
      <w:pPr>
        <w:overflowPunct w:val="0"/>
        <w:autoSpaceDE w:val="0"/>
        <w:autoSpaceDN w:val="0"/>
        <w:adjustRightInd w:val="0"/>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Sa</w:t>
      </w:r>
      <w:r w:rsidR="007271C8" w:rsidRPr="00782F7A">
        <w:rPr>
          <w:rFonts w:ascii="Times New Roman" w:eastAsia="Times New Roman" w:hAnsi="Times New Roman" w:cs="Times New Roman"/>
          <w:szCs w:val="24"/>
          <w:lang w:eastAsia="lv-LV"/>
        </w:rPr>
        <w:t>s</w:t>
      </w:r>
      <w:r w:rsidRPr="00782F7A">
        <w:rPr>
          <w:rFonts w:ascii="Times New Roman" w:eastAsia="Times New Roman" w:hAnsi="Times New Roman" w:cs="Times New Roman"/>
          <w:szCs w:val="24"/>
          <w:lang w:eastAsia="lv-LV"/>
        </w:rPr>
        <w:t>kaņā ar Gulbenes novada jaunatnes politikas plāna 2018.-2024.gadam, rīcības programmas 5.2.uzdevumu, kas nosaka pilnveidot jauniešu centru darbību, ir noteikts 2018.gadā veicamais pasākums – izveidot efektīvu un saprotamu jauniešu centru organizāciju, pilnveidojot darba ar jaunatni sistēmu, pārskatot un precizējot jaunatnes darbinieku amata aprakstus saskaņā ar jaunatnes politikas plānošanas dokumentiem un nodrošinot finansējumu un informāciju, lai nodrošinātu jauniešu centru un jaunatnes darbinieku specializēšanos. 2018.gada 25.oktobrī Gulbenes novada dome pieņēma lēmumu “Par Gulbenes novada Lejasciema pagasta, Rankas pagasta un Stradu pagasta pārvalžu un Gulbenes novada jauniešu centra “Bāze” reorganizāciju” (protokols Nr.22, 13.§)</w:t>
      </w:r>
    </w:p>
    <w:p w:rsidR="00BC4110" w:rsidRPr="0072094F" w:rsidRDefault="00A559B7"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Gulbenes novada dome 2018.gada 26.aprīļa sēdē izskatīja jautājumu “Par nedzīvojamo telpu pieņemšanu bezatlīdzības lietošanā” un lēma pieņemt bezatlīdzības lietošanā Valmieras tehnikuma lietojumā esošā valsts nekustamā īpašuma “Rankas arodvidusskola” daļu būvju un daļu no zemes vienības Rankas pamatskolas darbības nodrošināšanai, l</w:t>
      </w:r>
      <w:r w:rsidRPr="00782F7A">
        <w:rPr>
          <w:rFonts w:ascii="Times New Roman" w:eastAsia="Times New Roman" w:hAnsi="Times New Roman" w:cs="Times New Roman"/>
          <w:szCs w:val="24"/>
        </w:rPr>
        <w:t xml:space="preserve">ai </w:t>
      </w:r>
      <w:r w:rsidRPr="00782F7A">
        <w:rPr>
          <w:rFonts w:ascii="Times New Roman" w:eastAsia="Times New Roman" w:hAnsi="Times New Roman" w:cs="Times New Roman"/>
          <w:szCs w:val="24"/>
          <w:lang w:eastAsia="lv-LV"/>
        </w:rPr>
        <w:t xml:space="preserve">nodrošinātu Rankas pamatskolas pilnvērtīgu funkcionēšanu, mācību un sporta infrastruktūras sakārtošanu un pilnveidi atbilstoši mūsdienu prasībām, un tādējādi izpildītu </w:t>
      </w:r>
      <w:r w:rsidRPr="00782F7A">
        <w:rPr>
          <w:rFonts w:ascii="Times New Roman" w:eastAsia="Times New Roman" w:hAnsi="Times New Roman" w:cs="Times New Roman"/>
          <w:szCs w:val="24"/>
        </w:rPr>
        <w:t xml:space="preserve">likuma “Par pašvaldībām” 15.panta pirmās daļas 4.punktā noteikto vienu no pašvaldības autonomajām funkcijām - gādāt par iedzīvotāju izglītību. </w:t>
      </w:r>
    </w:p>
    <w:p w:rsidR="00213C24" w:rsidRDefault="00213C24">
      <w:pPr>
        <w:rPr>
          <w:rFonts w:ascii="Times New Roman" w:hAnsi="Times New Roman" w:cs="Times New Roman"/>
          <w:b/>
          <w:color w:val="006342"/>
          <w:spacing w:val="15"/>
          <w:sz w:val="28"/>
          <w:szCs w:val="22"/>
        </w:rPr>
      </w:pPr>
      <w:bookmarkStart w:id="460" w:name="_Toc420578730"/>
      <w:bookmarkStart w:id="461" w:name="_Toc421620242"/>
      <w:bookmarkStart w:id="462" w:name="_Toc421620389"/>
      <w:bookmarkStart w:id="463" w:name="_Toc421626395"/>
      <w:bookmarkStart w:id="464" w:name="_Toc421694185"/>
      <w:bookmarkStart w:id="465" w:name="_Toc421695722"/>
      <w:bookmarkStart w:id="466" w:name="_Toc327342879"/>
      <w:bookmarkStart w:id="467" w:name="_Toc327343074"/>
      <w:bookmarkStart w:id="468" w:name="_Toc328050168"/>
      <w:bookmarkStart w:id="469" w:name="_Toc356297331"/>
      <w:bookmarkStart w:id="470" w:name="_Toc356297377"/>
      <w:bookmarkStart w:id="471" w:name="_Toc356297621"/>
      <w:bookmarkStart w:id="472" w:name="_Toc356299420"/>
      <w:bookmarkStart w:id="473" w:name="_Toc356299579"/>
      <w:bookmarkStart w:id="474" w:name="_Toc356299670"/>
      <w:bookmarkStart w:id="475" w:name="_Toc356299970"/>
      <w:bookmarkStart w:id="476" w:name="_Toc356300439"/>
      <w:bookmarkStart w:id="477" w:name="_Toc390708748"/>
      <w:bookmarkStart w:id="478" w:name="_Toc453321727"/>
    </w:p>
    <w:p w:rsidR="00A34476" w:rsidRPr="00782F7A" w:rsidRDefault="00FD5107" w:rsidP="00BE3D7C">
      <w:pPr>
        <w:pStyle w:val="Virssraksts"/>
        <w:spacing w:line="276" w:lineRule="auto"/>
      </w:pPr>
      <w:bookmarkStart w:id="479" w:name="_Toc11679790"/>
      <w:r w:rsidRPr="00782F7A">
        <w:t>Gulbenes novada pašvaldības p</w:t>
      </w:r>
      <w:r w:rsidR="00A34476" w:rsidRPr="00782F7A">
        <w:t>lānotie pasākumi 201</w:t>
      </w:r>
      <w:r w:rsidR="001A45F6" w:rsidRPr="00782F7A">
        <w:t>9</w:t>
      </w:r>
      <w:r w:rsidR="00A34476" w:rsidRPr="00782F7A">
        <w:t>.gadā</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762B56" w:rsidRPr="00782F7A" w:rsidRDefault="00762B56" w:rsidP="00BE3D7C">
      <w:pPr>
        <w:spacing w:line="276" w:lineRule="auto"/>
        <w:ind w:firstLine="567"/>
        <w:jc w:val="both"/>
        <w:rPr>
          <w:rFonts w:ascii="Times New Roman" w:eastAsia="Times New Roman" w:hAnsi="Times New Roman" w:cs="Times New Roman"/>
          <w:color w:val="7030A0"/>
          <w:szCs w:val="24"/>
          <w:lang w:eastAsia="lv-LV"/>
        </w:rPr>
      </w:pPr>
      <w:r w:rsidRPr="00782F7A">
        <w:rPr>
          <w:rFonts w:ascii="Times New Roman" w:eastAsia="Times New Roman" w:hAnsi="Times New Roman" w:cs="Times New Roman"/>
          <w:szCs w:val="24"/>
          <w:lang w:eastAsia="lv-LV"/>
        </w:rPr>
        <w:t xml:space="preserve">Eiropas Lauksaimniecības fonda lauku attīstībai Latvijas Lauku attīstības programmas 2014.-2020.gadam pasākuma “Ieguldījumi materiālajos aktīvos” apakšpasākumā “Atbalsts ieguldījumiem lauksaimniecības un mežsaimniecības infrastruktūras attīstībā” 2019.gadā plānota meliorācijas sistēmu atjaunošana Rankas pagastā un Druvienas pagastā. </w:t>
      </w:r>
    </w:p>
    <w:p w:rsidR="00762B56"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Darbības programmas “Izaugsme un nodarbinātība” specifiskā atbalsta mērķa 9.3.1.”Attīstīt pakalpojumu infrastruktūru bērnu aprūpei ģimeniskā vidē un personu ar invaliditāti neatkarīgai dzīvei un integrācijai sabiedrībā” 9.3.1.1.pasākuma “Pakalpojumu infrastruktūras attīstība deinstitucionalizācijas plānu īstenošanai” ietvaros plānots iesniegt projekta “Pakalpojumu infrastruktūras attīstība deinstitucionalizācijas plānu īstenošanai Gulbenes novadā” pieteikumu. Projekta ietvaros plānots attīstīt četrus infrastruktūras objektus pakalpojumu sniegšanai:</w:t>
      </w:r>
    </w:p>
    <w:p w:rsidR="00A6125C" w:rsidRPr="00782F7A" w:rsidRDefault="00A6125C" w:rsidP="00BE3D7C">
      <w:pPr>
        <w:spacing w:line="276" w:lineRule="auto"/>
        <w:ind w:firstLine="567"/>
        <w:jc w:val="both"/>
        <w:rPr>
          <w:rFonts w:ascii="Times New Roman" w:eastAsia="Times New Roman" w:hAnsi="Times New Roman" w:cs="Times New Roman"/>
          <w:szCs w:val="24"/>
          <w:lang w:eastAsia="lv-LV"/>
        </w:rPr>
      </w:pPr>
    </w:p>
    <w:p w:rsidR="00762B56" w:rsidRPr="00115BC8" w:rsidRDefault="00762B56" w:rsidP="00BE3D7C">
      <w:pPr>
        <w:pStyle w:val="Sarakstarindkopa"/>
        <w:numPr>
          <w:ilvl w:val="0"/>
          <w:numId w:val="42"/>
        </w:numPr>
        <w:spacing w:line="276" w:lineRule="auto"/>
        <w:ind w:left="567" w:hanging="567"/>
        <w:jc w:val="both"/>
        <w:rPr>
          <w:rFonts w:ascii="Times New Roman" w:eastAsia="Times New Roman" w:hAnsi="Times New Roman" w:cs="Times New Roman"/>
          <w:i/>
          <w:szCs w:val="24"/>
          <w:lang w:eastAsia="lv-LV"/>
        </w:rPr>
      </w:pPr>
      <w:r w:rsidRPr="00115BC8">
        <w:rPr>
          <w:rFonts w:ascii="Times New Roman" w:eastAsia="Times New Roman" w:hAnsi="Times New Roman" w:cs="Times New Roman"/>
          <w:i/>
          <w:szCs w:val="24"/>
          <w:lang w:eastAsia="lv-LV"/>
        </w:rPr>
        <w:t>ģimeniskai videi pietuvināts pakalpojums bērniem “Stāķi 11”, Stāķos, Stradu pagastā;</w:t>
      </w:r>
    </w:p>
    <w:p w:rsidR="00762B56" w:rsidRPr="00115BC8" w:rsidRDefault="00762B56" w:rsidP="00BE3D7C">
      <w:pPr>
        <w:pStyle w:val="Sarakstarindkopa"/>
        <w:numPr>
          <w:ilvl w:val="0"/>
          <w:numId w:val="42"/>
        </w:numPr>
        <w:spacing w:line="276" w:lineRule="auto"/>
        <w:ind w:left="567" w:hanging="567"/>
        <w:jc w:val="both"/>
        <w:rPr>
          <w:rFonts w:ascii="Times New Roman" w:eastAsia="Times New Roman" w:hAnsi="Times New Roman" w:cs="Times New Roman"/>
          <w:i/>
          <w:szCs w:val="24"/>
          <w:lang w:eastAsia="lv-LV"/>
        </w:rPr>
      </w:pPr>
      <w:r w:rsidRPr="00115BC8">
        <w:rPr>
          <w:rFonts w:ascii="Times New Roman" w:eastAsia="Times New Roman" w:hAnsi="Times New Roman" w:cs="Times New Roman"/>
          <w:i/>
          <w:szCs w:val="24"/>
          <w:lang w:eastAsia="lv-LV"/>
        </w:rPr>
        <w:t>sociālās rehabilitācijas un atbalsta centrs bērniem ar funkcionāliem traucējumiem “Brīnumi”, Litenes pagastā;</w:t>
      </w:r>
    </w:p>
    <w:p w:rsidR="00762B56" w:rsidRPr="00115BC8" w:rsidRDefault="00762B56" w:rsidP="00BE3D7C">
      <w:pPr>
        <w:pStyle w:val="Sarakstarindkopa"/>
        <w:numPr>
          <w:ilvl w:val="0"/>
          <w:numId w:val="42"/>
        </w:numPr>
        <w:spacing w:line="276" w:lineRule="auto"/>
        <w:ind w:left="567" w:hanging="567"/>
        <w:jc w:val="both"/>
        <w:rPr>
          <w:rFonts w:ascii="Times New Roman" w:eastAsia="Times New Roman" w:hAnsi="Times New Roman" w:cs="Times New Roman"/>
          <w:i/>
          <w:szCs w:val="24"/>
          <w:lang w:eastAsia="lv-LV"/>
        </w:rPr>
      </w:pPr>
      <w:r w:rsidRPr="00115BC8">
        <w:rPr>
          <w:rFonts w:ascii="Times New Roman" w:eastAsia="Times New Roman" w:hAnsi="Times New Roman" w:cs="Times New Roman"/>
          <w:i/>
          <w:szCs w:val="24"/>
          <w:lang w:eastAsia="lv-LV"/>
        </w:rPr>
        <w:t>grupu dzīvokļi pilngadīgām personām ar garīga rakstura traucējumiem – “Doktorāts”, Tirzas pagastā;</w:t>
      </w:r>
    </w:p>
    <w:p w:rsidR="00762B56" w:rsidRDefault="00762B56" w:rsidP="00BE3D7C">
      <w:pPr>
        <w:pStyle w:val="Sarakstarindkopa"/>
        <w:numPr>
          <w:ilvl w:val="0"/>
          <w:numId w:val="42"/>
        </w:numPr>
        <w:spacing w:line="276" w:lineRule="auto"/>
        <w:ind w:left="567" w:hanging="567"/>
        <w:jc w:val="both"/>
        <w:rPr>
          <w:rFonts w:ascii="Times New Roman" w:eastAsia="Times New Roman" w:hAnsi="Times New Roman" w:cs="Times New Roman"/>
          <w:i/>
          <w:szCs w:val="24"/>
          <w:lang w:eastAsia="lv-LV"/>
        </w:rPr>
      </w:pPr>
      <w:r w:rsidRPr="00115BC8">
        <w:rPr>
          <w:rFonts w:ascii="Times New Roman" w:eastAsia="Times New Roman" w:hAnsi="Times New Roman" w:cs="Times New Roman"/>
          <w:i/>
          <w:szCs w:val="24"/>
          <w:lang w:eastAsia="lv-LV"/>
        </w:rPr>
        <w:t xml:space="preserve">dienas aprūpes centrs un specializēto darbnīcu pakalpojums pilngadīgām personām ar garīga rakstura traucējumiem Dzirnavu ielā 7A, Gulbenē. </w:t>
      </w:r>
    </w:p>
    <w:p w:rsidR="00A6125C" w:rsidRPr="00115BC8" w:rsidRDefault="00A6125C" w:rsidP="00BE3D7C">
      <w:pPr>
        <w:pStyle w:val="Sarakstarindkopa"/>
        <w:spacing w:line="276" w:lineRule="auto"/>
        <w:ind w:left="567"/>
        <w:jc w:val="both"/>
        <w:rPr>
          <w:rFonts w:ascii="Times New Roman" w:eastAsia="Times New Roman" w:hAnsi="Times New Roman" w:cs="Times New Roman"/>
          <w:i/>
          <w:szCs w:val="24"/>
          <w:lang w:eastAsia="lv-LV"/>
        </w:rPr>
      </w:pP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9.3.2. specifiskā atbalsta mērķa “Uzlabot kvalitatīvu veselības aprūpes pakalpojumu pieejamību, jo īpaši sociālās, teritoriālās atstumtības un nabadzības riskam pakļautajiem iedzīvotājiem, attīstot veselības aprūpes infrastruktūru” ietvaros plānots iesniegt projekta “Ģimenes ārstu prakšu infrastruktūras uzlabošana Gulbenes novadā” pieteikumu ar mērķi uzlabot kvalitatīvu veselības aprūpes pakalpojumu pieejamību, jo īpaši sociālās, teritoriālās atstumtības un nabadzības riskam pakļautajiem iedzīvotājiem, attīstot veselības aprūpes infrastruktūru Gulbenes novada lauku teritorijās esošajās ģimenes ārstu praksēs.</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Vides aizsardzības un reģionālās attīstības ministrijas un SIA “Vides investīciju fonds” organizētajā Emisijas kvotu izsolīšanas instrumenta finansēto projektu atklāta konkursa ”Siltumnīcefekta gāzu emisiju samazināšana ar viedajām pilsētvides tehnoloģijām” ietvaros 2019.gadā projekta “Saules enerģijas izmantošana Gulbenes novada pašvaldības administrācijas ēkā”</w:t>
      </w:r>
      <w:r w:rsidRPr="00782F7A">
        <w:rPr>
          <w:rFonts w:ascii="Times New Roman" w:eastAsia="Times New Roman" w:hAnsi="Times New Roman" w:cs="Times New Roman"/>
          <w:b/>
          <w:szCs w:val="24"/>
          <w:lang w:eastAsia="lv-LV"/>
        </w:rPr>
        <w:t xml:space="preserve"> </w:t>
      </w:r>
      <w:r w:rsidRPr="00782F7A">
        <w:rPr>
          <w:rFonts w:ascii="Times New Roman" w:eastAsia="Times New Roman" w:hAnsi="Times New Roman" w:cs="Times New Roman"/>
          <w:szCs w:val="24"/>
          <w:lang w:eastAsia="lv-LV"/>
        </w:rPr>
        <w:t xml:space="preserve">ietvaros uz ēkas jumta tiks izvietota saules elektrostacija. Izmantojot viedās tehnoloģijas vadību, iegūto enerģiju paredzēts izmantot ēkas pašpatēriņa vajadzībām, samazinot no tīkla iepirktās elektroenerģijas apjomu, daļēji to aizstājot ar atjaunojamo energoresursu tehnoloģiju saražoto elektroenerģiju un attiecīgi samazinot elektroenerģijas ražošanas procesā radītās CO2 emisijas. Projekta kopējās izmaksas plānotas 101 892,20 EUR apmērā, no tām Emisijas kvotu izsolīšanas instrumenta finansējums 64 039,38 EUR. </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2019.gadā tiks uzsākta valsts budžeta programmas “Vides aizsardzības fonds un iemaksas starptautiskajās organizācijās” apakšprogrammas „Vides aizsardzības projekti” vadlīnijā “Ūdeņu aizsardzība” aktivitātē “Plānošanas dokumentu izstrāde publisko ūdeņu pārvaldībai” projekta “Gulbenes novada publisko ūdeņu apsaimniekošanas plāna izstrāde”</w:t>
      </w:r>
      <w:r w:rsidRPr="00782F7A">
        <w:rPr>
          <w:rFonts w:ascii="Times New Roman" w:eastAsia="Times New Roman" w:hAnsi="Times New Roman" w:cs="Times New Roman"/>
          <w:b/>
          <w:szCs w:val="24"/>
          <w:lang w:eastAsia="lv-LV"/>
        </w:rPr>
        <w:t xml:space="preserve"> </w:t>
      </w:r>
      <w:r w:rsidRPr="00782F7A">
        <w:rPr>
          <w:rFonts w:ascii="Times New Roman" w:eastAsia="Times New Roman" w:hAnsi="Times New Roman" w:cs="Times New Roman"/>
          <w:szCs w:val="24"/>
          <w:lang w:eastAsia="lv-LV"/>
        </w:rPr>
        <w:t>ieviešana. Projekta finansējumu un uzraudzību nodrošina Valsts reģionālās attīstības aģentūras Latvijas vides aizsardzības fonda administrācija. Projekta ietvaros nodibinājums “Vides risinājumu institūts”, sadarbojoties ar Gulbenes novada pašvaldības izveidoto darba grupu, izstrādās Gulbenes novada publisko ūdeņu apsaimniekošanas plānu, kas ietvers publisko ūdeņu esošās situācijas izpēti un aprakstu,  risinājumus vides problēmu mazināšanai un publisko ezeru ekspluatācijas nosacījumu  izstrādi. Projekta īstenošanas izmaksas ir 9922,00 EUR, un tā īstenošana tiks pabeigta 2020.gadā.</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p>
    <w:p w:rsidR="00FD5107" w:rsidRPr="00782F7A" w:rsidRDefault="00FD5107" w:rsidP="00BE3D7C">
      <w:pPr>
        <w:pStyle w:val="Virssraksts"/>
        <w:spacing w:line="276" w:lineRule="auto"/>
        <w:rPr>
          <w:rFonts w:eastAsia="Calibri"/>
          <w:lang w:eastAsia="lv-LV"/>
        </w:rPr>
      </w:pPr>
      <w:bookmarkStart w:id="480" w:name="_Toc356297332"/>
      <w:bookmarkStart w:id="481" w:name="_Toc356297622"/>
      <w:bookmarkStart w:id="482" w:name="_Toc356299580"/>
      <w:bookmarkStart w:id="483" w:name="_Toc356299671"/>
      <w:bookmarkStart w:id="484" w:name="_Toc356299971"/>
      <w:bookmarkStart w:id="485" w:name="_Toc356300440"/>
      <w:bookmarkStart w:id="486" w:name="_Toc390708749"/>
      <w:bookmarkStart w:id="487" w:name="_Toc420578731"/>
      <w:bookmarkStart w:id="488" w:name="_Toc421620243"/>
      <w:bookmarkStart w:id="489" w:name="_Toc421620390"/>
      <w:bookmarkStart w:id="490" w:name="_Toc421626396"/>
      <w:bookmarkStart w:id="491" w:name="_Toc421694186"/>
      <w:bookmarkStart w:id="492" w:name="_Toc421695723"/>
      <w:bookmarkStart w:id="493" w:name="_Toc453321728"/>
      <w:bookmarkStart w:id="494" w:name="_Toc11679791"/>
      <w:r w:rsidRPr="00782F7A">
        <w:rPr>
          <w:rFonts w:eastAsia="Calibri"/>
          <w:lang w:eastAsia="lv-LV"/>
        </w:rPr>
        <w:t>Informācija par pašvaldības būtiskiem riskiem un neskaidriem apstākļiem</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762B56" w:rsidRPr="00782F7A" w:rsidRDefault="00762B56" w:rsidP="00BE3D7C">
      <w:pPr>
        <w:spacing w:line="276" w:lineRule="auto"/>
        <w:ind w:right="-2"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Sakarā ar izmaiņām normatīvajos aktos par diferencētā neapliekamā minimuma piemērošanu, atsevišķos gadījumos nepieciešams iesniegt arī gada ienākumu deklarāciju, lai precizētu piemērotā neapliekamā minimuma atbilstību faktiskajam ienākumu līmenim. Līdz ar to 2019.gadā, iesniedzot gada ienākumu deklarāciju, var veidoties gan nodokļa pārmaksa, gan arī “parāds”, kad būs nepieciešams piemaksāt iedzīvotāju ienākuma nodokli. </w:t>
      </w:r>
    </w:p>
    <w:p w:rsidR="00762B56" w:rsidRPr="00782F7A" w:rsidRDefault="00762B56" w:rsidP="00BE3D7C">
      <w:pPr>
        <w:spacing w:line="276" w:lineRule="auto"/>
        <w:ind w:right="-2"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Sagaidāms, ka, diferencējot iedzīvotāju ienākuma nodokļa likmi un nosakot zemāko nodokļa likmi 20% līmeni, kā arī pakāpeniski palielinot ar nodokli neapliekamo minimumu, kopējie iedzīvotāju ienākuma nodokļa bāzes ieņēmumi 2018.-2020.gadā samazināsies. Šo ieņēmumu kritumu zināmā mērā kompensēs nodokļu ieņēmumu palielināšanās minimālās darba samaksas pieauguma no 380 </w:t>
      </w:r>
      <w:r w:rsidR="001B114B" w:rsidRPr="00782F7A">
        <w:rPr>
          <w:rFonts w:ascii="Times New Roman" w:eastAsia="Times New Roman" w:hAnsi="Times New Roman" w:cs="Times New Roman"/>
          <w:szCs w:val="24"/>
          <w:lang w:eastAsia="lv-LV"/>
        </w:rPr>
        <w:t>EUR</w:t>
      </w:r>
      <w:r w:rsidRPr="00782F7A">
        <w:rPr>
          <w:rFonts w:ascii="Times New Roman" w:eastAsia="Times New Roman" w:hAnsi="Times New Roman" w:cs="Times New Roman"/>
          <w:szCs w:val="24"/>
          <w:lang w:eastAsia="lv-LV"/>
        </w:rPr>
        <w:t xml:space="preserve"> uz 430 </w:t>
      </w:r>
      <w:r w:rsidR="001B114B" w:rsidRPr="00782F7A">
        <w:rPr>
          <w:rFonts w:ascii="Times New Roman" w:eastAsia="Times New Roman" w:hAnsi="Times New Roman" w:cs="Times New Roman"/>
          <w:szCs w:val="24"/>
          <w:lang w:eastAsia="lv-LV"/>
        </w:rPr>
        <w:t>EUR</w:t>
      </w:r>
      <w:r w:rsidRPr="00782F7A">
        <w:rPr>
          <w:rFonts w:ascii="Times New Roman" w:eastAsia="Times New Roman" w:hAnsi="Times New Roman" w:cs="Times New Roman"/>
          <w:i/>
          <w:szCs w:val="24"/>
          <w:lang w:eastAsia="lv-LV"/>
        </w:rPr>
        <w:t xml:space="preserve"> </w:t>
      </w:r>
      <w:r w:rsidRPr="00782F7A">
        <w:rPr>
          <w:rFonts w:ascii="Times New Roman" w:eastAsia="Times New Roman" w:hAnsi="Times New Roman" w:cs="Times New Roman"/>
          <w:szCs w:val="24"/>
          <w:lang w:eastAsia="lv-LV"/>
        </w:rPr>
        <w:t>rezultātā 2018.gadā, kopējais darba samaksas pieaugums tautsaimniecībā, kā arī paredzētie kompensējošie pasākumi nodokļu reformas ietvaros.</w:t>
      </w:r>
    </w:p>
    <w:p w:rsidR="00762B56" w:rsidRPr="00782F7A" w:rsidRDefault="00762B56" w:rsidP="00BE3D7C">
      <w:pPr>
        <w:spacing w:line="276" w:lineRule="auto"/>
        <w:ind w:right="-2"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Lai kompensētu nodokļu reformas negatīvo ietekmi uz pašvaldību budžeta ieņēmumiem, papildus pasākumiem nodokļu politikas ietvaros ir paredzēta speciālā dotācija pašvaldību budžetiem no valsts budžeta. </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Būtisks risks pašvaldības darbībai ir biežās izmaiņas valsts izstrādātajos normatīvajos aktos, kas nereti tiek pieņemti novēloti un būtiski apgrūtina pašvaldības darbu. Ministru kabineta noteikumi Eiropas Savienības fondu finansējuma piesaistei tiek gatavoti ļoti ilgi, bet pašvaldībām pēc tam ir īsi termiņi projektu pieteikumu iesniegšanai. Normatīvo aktu kavēšanās arī rada situāciju, kad vienlaicīgi visā valstī īsos termiņos ir jārealizē projekti, kas rada projektēšanas un būvniecības darbu būtisku sadārdzinājumu un kvalitātes zudumu.</w:t>
      </w:r>
    </w:p>
    <w:p w:rsidR="00762B56" w:rsidRPr="00782F7A" w:rsidRDefault="00762B56" w:rsidP="00BE3D7C">
      <w:pPr>
        <w:spacing w:line="276" w:lineRule="auto"/>
        <w:ind w:firstLine="567"/>
        <w:jc w:val="both"/>
        <w:rPr>
          <w:rFonts w:ascii="Times New Roman" w:eastAsia="Times New Roman" w:hAnsi="Times New Roman" w:cs="Times New Roman"/>
          <w:i/>
          <w:szCs w:val="24"/>
          <w:lang w:eastAsia="lv-LV"/>
        </w:rPr>
      </w:pPr>
      <w:r w:rsidRPr="00782F7A">
        <w:rPr>
          <w:rFonts w:ascii="Times New Roman" w:eastAsia="Times New Roman" w:hAnsi="Times New Roman" w:cs="Times New Roman"/>
          <w:szCs w:val="24"/>
          <w:lang w:eastAsia="lv-LV"/>
        </w:rPr>
        <w:t>Izglītības un zinātnes ministrija turpina darbu pie pedagogu darba samaksas</w:t>
      </w:r>
      <w:r w:rsidRPr="00782F7A">
        <w:rPr>
          <w:rFonts w:ascii="Times New Roman" w:eastAsia="Times New Roman" w:hAnsi="Times New Roman" w:cs="Times New Roman"/>
          <w:i/>
          <w:szCs w:val="24"/>
          <w:lang w:eastAsia="lv-LV"/>
        </w:rPr>
        <w:t xml:space="preserve"> </w:t>
      </w:r>
      <w:r w:rsidRPr="00782F7A">
        <w:rPr>
          <w:rFonts w:ascii="Times New Roman" w:eastAsia="Times New Roman" w:hAnsi="Times New Roman" w:cs="Times New Roman"/>
          <w:lang w:eastAsia="lv-LV"/>
        </w:rPr>
        <w:t>zemākās mēneša darba algas likmes palielināšanas</w:t>
      </w:r>
      <w:r w:rsidRPr="00782F7A">
        <w:rPr>
          <w:rFonts w:ascii="Times New Roman" w:eastAsia="Times New Roman" w:hAnsi="Times New Roman" w:cs="Times New Roman"/>
          <w:i/>
          <w:szCs w:val="24"/>
          <w:lang w:eastAsia="lv-LV"/>
        </w:rPr>
        <w:t xml:space="preserve">, </w:t>
      </w:r>
      <w:r w:rsidRPr="00782F7A">
        <w:rPr>
          <w:rFonts w:ascii="Times New Roman" w:eastAsia="Times New Roman" w:hAnsi="Times New Roman" w:cs="Times New Roman"/>
          <w:szCs w:val="24"/>
          <w:lang w:eastAsia="lv-LV"/>
        </w:rPr>
        <w:t>kā rezultātā palielināsies arī pirmsskolas izglītības iestāžu pedagogu darba samaksa, kur lielākā daļa ir pašvaldības finansējums. Tāpat pašvaldības budžeta līdzekļus būtiski ietekmē arī minimālās algas paaugstinājums, jo pašvaldības iestādēs un struktūrvienībās aptuveni 30 procenti darbinieku ir nodarbināti profesijās, kas klasificējamas kā vienkārša un fiziskā  darba veicēji un noteiktā darba samaksa ir minimālā darba samaksa vai tuvu valstī noteiktajai minimālajai darba samaksai. Pašvaldībai pastāv risks ierobežot finanšu līdzekļus funkciju izpildei, kas apgrūtinās tās veikt iepriekšējā apjomā un kvalitatīvi.</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Liels risks ir darbaspējas vecuma cilvēku aizbraukšana no Gulbenes novada, meklējot darba iespējas lielajās pilsētās vai ārzemēs. Tāpat joprojām saglabājas zema dzimstība, kas nākotnē var apdraudēt pašvaldības funkciju kvalitatīvu izpildi. Demogrāfiskie rādītāji – iedzīvotāju skaits un struktūra – ir ļoti būtiski pašvaldību finanšu izlīdzināšanas aprēķinā. </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Iedzīvotāju skaita samazinājums būtiski ietekmē skolēnu skaitu un tas ir drauds vairāku skolu reorganizēšanai vai slēgšanai, kas kavē novada lauku teritorijas attīstības procesus gan ekonomiskajā, gan kultūrizglītības aspektā, jo gados jauni cilvēki atstāj laukus, saasinās sociālo jautājumu risināšanas nepieciešamība, šajās teritorijās paliek dzīvot gados veci cilvēki. Daudzi no izglītības iestāžu darbiniekiem ir pirmspensijas vecumā, kuriem grūti pārkvalificēties cita amata pienākumu veikšanai.</w:t>
      </w:r>
    </w:p>
    <w:p w:rsidR="00762B56" w:rsidRPr="00782F7A"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 xml:space="preserve">Novadā ir liels iedzīvotāju skaits pensijas vecumā, kā arī personas ar invaliditāti, kas sastāda apmēram 30 procentus no novada iedzīvotāju kopskaita. Sadārdzinoties dzīves līmenim kļūst nepieejamāki medicīnas un sociālie pakalpojumi. Ņemot vērā, ka valstī kopumā un arī Gulbenes novadā  strauji pieaug iedzīvotāju skaits, kuriem nepieciešama sociālā aprūpe institūcijā, palielinās pašvaldības budžeta izdevumi sociālo pakalpojumu sniegšanā. Pakalpojuma saņēmēji pārsvarā ir vientuļas personas, kam nav likumīgo apgādnieku, vai tie nav maksātspējīgi. Pieaugot pakalpojuma pieprasījumam, nepieciešami papildus līdzekļus veco ļaužu dzīvojamo māju uzturēšanai un citiem sociālajiem pakalpojumiem. </w:t>
      </w:r>
    </w:p>
    <w:p w:rsidR="00762B56" w:rsidRPr="00813BD1" w:rsidRDefault="00762B56" w:rsidP="00BE3D7C">
      <w:pPr>
        <w:spacing w:line="276" w:lineRule="auto"/>
        <w:ind w:firstLine="567"/>
        <w:jc w:val="both"/>
        <w:rPr>
          <w:rFonts w:ascii="Times New Roman" w:eastAsia="Times New Roman" w:hAnsi="Times New Roman" w:cs="Times New Roman"/>
          <w:szCs w:val="24"/>
          <w:lang w:eastAsia="lv-LV"/>
        </w:rPr>
      </w:pPr>
      <w:r w:rsidRPr="00782F7A">
        <w:rPr>
          <w:rFonts w:ascii="Times New Roman" w:eastAsia="Times New Roman" w:hAnsi="Times New Roman" w:cs="Times New Roman"/>
          <w:szCs w:val="24"/>
          <w:lang w:eastAsia="lv-LV"/>
        </w:rPr>
        <w:t>Budžeta stabilitāti apdraud grūti prognozējamais resursu (elektroenerģijas, kurināmā, degvielas u.c.) sadārdzinājums, kas var ievērojami palielināt pašvaldību funkciju veikšanai nepieciešamās izmaksas.</w:t>
      </w:r>
      <w:r w:rsidRPr="00813BD1">
        <w:rPr>
          <w:rFonts w:ascii="Times New Roman" w:eastAsia="Times New Roman" w:hAnsi="Times New Roman" w:cs="Times New Roman"/>
          <w:szCs w:val="24"/>
          <w:lang w:eastAsia="lv-LV"/>
        </w:rPr>
        <w:t xml:space="preserve"> </w:t>
      </w:r>
    </w:p>
    <w:p w:rsidR="00762B56" w:rsidRPr="00813BD1" w:rsidRDefault="00762B56" w:rsidP="00BE3D7C">
      <w:pPr>
        <w:spacing w:line="276" w:lineRule="auto"/>
        <w:ind w:firstLine="567"/>
        <w:jc w:val="both"/>
        <w:rPr>
          <w:rFonts w:ascii="Times New Roman" w:hAnsi="Times New Roman" w:cs="Times New Roman"/>
          <w:lang w:eastAsia="lv-LV"/>
        </w:rPr>
      </w:pPr>
    </w:p>
    <w:sectPr w:rsidR="00762B56" w:rsidRPr="00813BD1" w:rsidSect="00EB7989">
      <w:headerReference w:type="default" r:id="rId47"/>
      <w:footerReference w:type="default" r:id="rId48"/>
      <w:pgSz w:w="11906" w:h="16838"/>
      <w:pgMar w:top="1701" w:right="85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61D1" w:rsidRDefault="000761D1" w:rsidP="007A0EDD">
      <w:r>
        <w:separator/>
      </w:r>
    </w:p>
  </w:endnote>
  <w:endnote w:type="continuationSeparator" w:id="0">
    <w:p w:rsidR="000761D1" w:rsidRDefault="000761D1" w:rsidP="007A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73037"/>
      <w:docPartObj>
        <w:docPartGallery w:val="Page Numbers (Bottom of Page)"/>
        <w:docPartUnique/>
      </w:docPartObj>
    </w:sdtPr>
    <w:sdtEndPr>
      <w:rPr>
        <w:noProof/>
      </w:rPr>
    </w:sdtEndPr>
    <w:sdtContent>
      <w:p w:rsidR="000761D1" w:rsidRDefault="000761D1" w:rsidP="00157144">
        <w:pPr>
          <w:jc w:val="right"/>
        </w:pPr>
        <w:r w:rsidRPr="00465626">
          <w:rPr>
            <w:noProof/>
            <w:color w:val="006342"/>
            <w:lang w:eastAsia="lv-LV"/>
          </w:rPr>
          <mc:AlternateContent>
            <mc:Choice Requires="wps">
              <w:drawing>
                <wp:anchor distT="0" distB="0" distL="114300" distR="114300" simplePos="0" relativeHeight="251659264" behindDoc="1" locked="0" layoutInCell="1" allowOverlap="1" wp14:anchorId="7004FE2D" wp14:editId="0A980321">
                  <wp:simplePos x="0" y="0"/>
                  <wp:positionH relativeFrom="page">
                    <wp:posOffset>0</wp:posOffset>
                  </wp:positionH>
                  <wp:positionV relativeFrom="paragraph">
                    <wp:posOffset>-152400</wp:posOffset>
                  </wp:positionV>
                  <wp:extent cx="7543800" cy="495300"/>
                  <wp:effectExtent l="0" t="0" r="0" b="0"/>
                  <wp:wrapNone/>
                  <wp:docPr id="12" name="Taisnstūris 12"/>
                  <wp:cNvGraphicFramePr/>
                  <a:graphic xmlns:a="http://schemas.openxmlformats.org/drawingml/2006/main">
                    <a:graphicData uri="http://schemas.microsoft.com/office/word/2010/wordprocessingShape">
                      <wps:wsp>
                        <wps:cNvSpPr/>
                        <wps:spPr>
                          <a:xfrm>
                            <a:off x="0" y="0"/>
                            <a:ext cx="7543800" cy="495300"/>
                          </a:xfrm>
                          <a:prstGeom prst="rect">
                            <a:avLst/>
                          </a:prstGeom>
                          <a:solidFill>
                            <a:srgbClr val="C9D4D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E58841" id="Taisnstūris 12" o:spid="_x0000_s1026" style="position:absolute;margin-left:0;margin-top:-12pt;width:594pt;height:39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" fillcolor="#c9d4d8" stroked="f" strokeweight="2pt">
                  <w10:wrap anchorx="page"/>
                </v:rect>
              </w:pict>
            </mc:Fallback>
          </mc:AlternateContent>
        </w:r>
        <w:r w:rsidRPr="00465626">
          <w:rPr>
            <w:noProof/>
            <w:color w:val="006342"/>
            <w:lang w:eastAsia="lv-LV"/>
          </w:rPr>
          <mc:AlternateContent>
            <mc:Choice Requires="wps">
              <w:drawing>
                <wp:anchor distT="0" distB="0" distL="114300" distR="114300" simplePos="0" relativeHeight="251661312" behindDoc="0" locked="0" layoutInCell="1" allowOverlap="1" wp14:anchorId="2287EFDC" wp14:editId="54097D59">
                  <wp:simplePos x="0" y="0"/>
                  <wp:positionH relativeFrom="margin">
                    <wp:posOffset>24765</wp:posOffset>
                  </wp:positionH>
                  <wp:positionV relativeFrom="paragraph">
                    <wp:posOffset>-25400</wp:posOffset>
                  </wp:positionV>
                  <wp:extent cx="3476625" cy="457200"/>
                  <wp:effectExtent l="0" t="0" r="0" b="0"/>
                  <wp:wrapNone/>
                  <wp:docPr id="15" name="Tekstlodziņš 15"/>
                  <wp:cNvGraphicFramePr/>
                  <a:graphic xmlns:a="http://schemas.openxmlformats.org/drawingml/2006/main">
                    <a:graphicData uri="http://schemas.microsoft.com/office/word/2010/wordprocessingShape">
                      <wps:wsp>
                        <wps:cNvSpPr txBox="1"/>
                        <wps:spPr>
                          <a:xfrm>
                            <a:off x="0" y="0"/>
                            <a:ext cx="34766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61D1" w:rsidRPr="00B864E2" w:rsidRDefault="000761D1" w:rsidP="007D582C">
                              <w:pPr>
                                <w:ind w:hanging="142"/>
                                <w:jc w:val="left"/>
                                <w:rPr>
                                  <w:color w:val="006342"/>
                                </w:rPr>
                              </w:pPr>
                              <w:r w:rsidRPr="00B864E2">
                                <w:rPr>
                                  <w:color w:val="006342"/>
                                </w:rPr>
                                <w:t>Gulbenes novada pašvaldības publiskais pārskats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7EFDC" id="_x0000_t202" coordsize="21600,21600" o:spt="202" path="m,l,21600r21600,l21600,xe">
                  <v:stroke joinstyle="miter"/>
                  <v:path gradientshapeok="t" o:connecttype="rect"/>
                </v:shapetype>
                <v:shape id="Tekstlodziņš 15" o:spid="_x0000_s1035" type="#_x0000_t202" style="position:absolute;left:0;text-align:left;margin-left:1.95pt;margin-top:-2pt;width:273.7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" filled="f" stroked="f" strokeweight=".5pt">
                  <v:textbox>
                    <w:txbxContent>
                      <w:p w:rsidR="000761D1" w:rsidRPr="00B864E2" w:rsidRDefault="000761D1" w:rsidP="007D582C">
                        <w:pPr>
                          <w:ind w:hanging="142"/>
                          <w:jc w:val="left"/>
                          <w:rPr>
                            <w:color w:val="006342"/>
                          </w:rPr>
                        </w:pPr>
                        <w:r w:rsidRPr="00B864E2">
                          <w:rPr>
                            <w:color w:val="006342"/>
                          </w:rPr>
                          <w:t>Gulbenes novada pašvaldības publiskais pārskats</w:t>
                        </w:r>
                      </w:p>
                    </w:txbxContent>
                  </v:textbox>
                  <w10:wrap anchorx="margin"/>
                </v:shape>
              </w:pict>
            </mc:Fallback>
          </mc:AlternateContent>
        </w:r>
        <w:r w:rsidRPr="00465626">
          <w:rPr>
            <w:color w:val="006342"/>
          </w:rPr>
          <w:t xml:space="preserve">| </w:t>
        </w:r>
        <w:r w:rsidRPr="00B23931">
          <w:rPr>
            <w:color w:val="006600"/>
          </w:rPr>
          <w:fldChar w:fldCharType="begin"/>
        </w:r>
        <w:r w:rsidRPr="00B23931">
          <w:rPr>
            <w:color w:val="006600"/>
          </w:rPr>
          <w:instrText xml:space="preserve"> PAGE   \* MERGEFORMAT </w:instrText>
        </w:r>
        <w:r w:rsidRPr="00B23931">
          <w:rPr>
            <w:color w:val="006600"/>
          </w:rPr>
          <w:fldChar w:fldCharType="separate"/>
        </w:r>
        <w:r w:rsidR="00607D0E">
          <w:rPr>
            <w:noProof/>
            <w:color w:val="006600"/>
          </w:rPr>
          <w:t>16</w:t>
        </w:r>
        <w:r w:rsidRPr="00B23931">
          <w:rPr>
            <w:noProof/>
            <w:color w:val="00660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61D1" w:rsidRDefault="000761D1" w:rsidP="007A0EDD">
      <w:r>
        <w:separator/>
      </w:r>
    </w:p>
  </w:footnote>
  <w:footnote w:type="continuationSeparator" w:id="0">
    <w:p w:rsidR="000761D1" w:rsidRDefault="000761D1" w:rsidP="007A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61D1" w:rsidRPr="005F3C5E" w:rsidRDefault="000761D1" w:rsidP="005F3C5E">
    <w:pPr>
      <w:pStyle w:val="Galvene"/>
    </w:pPr>
    <w:r>
      <w:rPr>
        <w:noProof/>
        <w:lang w:eastAsia="lv-LV"/>
      </w:rPr>
      <w:drawing>
        <wp:anchor distT="0" distB="0" distL="114300" distR="114300" simplePos="0" relativeHeight="251662336" behindDoc="1" locked="0" layoutInCell="1" allowOverlap="1">
          <wp:simplePos x="0" y="0"/>
          <wp:positionH relativeFrom="column">
            <wp:posOffset>-1365885</wp:posOffset>
          </wp:positionH>
          <wp:positionV relativeFrom="paragraph">
            <wp:posOffset>-564515</wp:posOffset>
          </wp:positionV>
          <wp:extent cx="2841615" cy="1504950"/>
          <wp:effectExtent l="0" t="0" r="0" b="0"/>
          <wp:wrapNone/>
          <wp:docPr id="33" name="Attēl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png"/>
                  <pic:cNvPicPr/>
                </pic:nvPicPr>
                <pic:blipFill>
                  <a:blip r:embed="rId1" cstate="print">
                    <a:extLst>
                      <a:ext uri="{BEBA8EAE-BF5A-486C-A8C5-ECC9F3942E4B}">
                        <a14:imgProps xmlns:a14="http://schemas.microsoft.com/office/drawing/2010/main">
                          <a14:imgLayer r:embed="rId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841615" cy="15049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2EA1422"/>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25D638C"/>
    <w:multiLevelType w:val="hybridMultilevel"/>
    <w:tmpl w:val="8E96738C"/>
    <w:lvl w:ilvl="0" w:tplc="04260001">
      <w:start w:val="1"/>
      <w:numFmt w:val="bullet"/>
      <w:lvlText w:val=""/>
      <w:lvlJc w:val="left"/>
      <w:pPr>
        <w:ind w:left="3600" w:hanging="360"/>
      </w:pPr>
      <w:rPr>
        <w:rFonts w:ascii="Symbol" w:hAnsi="Symbol"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3" w15:restartNumberingAfterBreak="0">
    <w:nsid w:val="030B7C40"/>
    <w:multiLevelType w:val="hybridMultilevel"/>
    <w:tmpl w:val="ED7AE7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4B714F9"/>
    <w:multiLevelType w:val="hybridMultilevel"/>
    <w:tmpl w:val="86AE48DC"/>
    <w:lvl w:ilvl="0" w:tplc="EB9E9A20">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6FD3A0F"/>
    <w:multiLevelType w:val="hybridMultilevel"/>
    <w:tmpl w:val="0D60644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79C200C"/>
    <w:multiLevelType w:val="hybridMultilevel"/>
    <w:tmpl w:val="6B983DFE"/>
    <w:lvl w:ilvl="0" w:tplc="04260005">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9146EF9"/>
    <w:multiLevelType w:val="hybridMultilevel"/>
    <w:tmpl w:val="05C47F0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1">
      <w:start w:val="1"/>
      <w:numFmt w:val="bullet"/>
      <w:lvlText w:val=""/>
      <w:lvlJc w:val="left"/>
      <w:pPr>
        <w:ind w:left="3600" w:hanging="360"/>
      </w:pPr>
      <w:rPr>
        <w:rFonts w:ascii="Symbol" w:hAnsi="Symbol"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A905780"/>
    <w:multiLevelType w:val="hybridMultilevel"/>
    <w:tmpl w:val="1BC0F81A"/>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13DC060F"/>
    <w:multiLevelType w:val="hybridMultilevel"/>
    <w:tmpl w:val="23363C3C"/>
    <w:lvl w:ilvl="0" w:tplc="EB9E9A20">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15F638AF"/>
    <w:multiLevelType w:val="hybridMultilevel"/>
    <w:tmpl w:val="C10C822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0232494"/>
    <w:multiLevelType w:val="hybridMultilevel"/>
    <w:tmpl w:val="13527E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5A338D"/>
    <w:multiLevelType w:val="hybridMultilevel"/>
    <w:tmpl w:val="BFEC5694"/>
    <w:styleLink w:val="Style11"/>
    <w:lvl w:ilvl="0" w:tplc="28A0D2B2">
      <w:start w:val="1"/>
      <w:numFmt w:val="decimal"/>
      <w:lvlText w:val="%1."/>
      <w:lvlJc w:val="center"/>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24F87FB9"/>
    <w:multiLevelType w:val="hybridMultilevel"/>
    <w:tmpl w:val="71287ABA"/>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F">
      <w:start w:val="1"/>
      <w:numFmt w:val="decimal"/>
      <w:lvlText w:val="%5."/>
      <w:lvlJc w:val="left"/>
      <w:pPr>
        <w:ind w:left="3600" w:hanging="360"/>
      </w:pPr>
      <w:rPr>
        <w:rFonts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CEE6E52"/>
    <w:multiLevelType w:val="hybridMultilevel"/>
    <w:tmpl w:val="3968CE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F97DDE"/>
    <w:multiLevelType w:val="hybridMultilevel"/>
    <w:tmpl w:val="166A352C"/>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E204547"/>
    <w:multiLevelType w:val="hybridMultilevel"/>
    <w:tmpl w:val="CF08FFEC"/>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1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3D520F5"/>
    <w:multiLevelType w:val="multilevel"/>
    <w:tmpl w:val="95FC636E"/>
    <w:styleLink w:val="Style1"/>
    <w:lvl w:ilvl="0">
      <w:start w:val="1"/>
      <w:numFmt w:val="decimal"/>
      <w:lvlText w:val="%1"/>
      <w:lvlJc w:val="left"/>
      <w:pPr>
        <w:ind w:left="432" w:hanging="432"/>
      </w:pPr>
      <w:rPr>
        <w:rFonts w:ascii="Times New Roman Bold" w:hAnsi="Times New Roman Bold"/>
        <w:b/>
        <w:spacing w:val="2"/>
        <w:position w:val="0"/>
        <w:sz w:val="28"/>
      </w:rPr>
    </w:lvl>
    <w:lvl w:ilvl="1">
      <w:start w:val="1"/>
      <w:numFmt w:val="decimal"/>
      <w:lvlText w:val="%2."/>
      <w:lvlJc w:val="center"/>
      <w:pPr>
        <w:ind w:left="576" w:hanging="576"/>
      </w:pPr>
      <w:rPr>
        <w:rFonts w:ascii="Times New Roman Bold" w:hAnsi="Times New Roman Bold"/>
        <w:b/>
        <w:spacing w:val="0"/>
        <w:position w:val="0"/>
        <w:sz w:val="24"/>
        <w14:numForm w14:val="default"/>
        <w14:numSpacing w14:val="default"/>
        <w14:stylisticSet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4184C1B"/>
    <w:multiLevelType w:val="hybridMultilevel"/>
    <w:tmpl w:val="4378C682"/>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37237C6B"/>
    <w:multiLevelType w:val="hybridMultilevel"/>
    <w:tmpl w:val="D5B8A87E"/>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39B345E5"/>
    <w:multiLevelType w:val="hybridMultilevel"/>
    <w:tmpl w:val="5C2A09B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5">
      <w:start w:val="1"/>
      <w:numFmt w:val="bullet"/>
      <w:lvlText w:val=""/>
      <w:lvlJc w:val="left"/>
      <w:pPr>
        <w:ind w:left="3600" w:hanging="360"/>
      </w:pPr>
      <w:rPr>
        <w:rFonts w:ascii="Wingdings" w:hAnsi="Wingdings"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E0450BA"/>
    <w:multiLevelType w:val="hybridMultilevel"/>
    <w:tmpl w:val="81E849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FCD5064"/>
    <w:multiLevelType w:val="hybridMultilevel"/>
    <w:tmpl w:val="96BAEFF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3BB0F13"/>
    <w:multiLevelType w:val="hybridMultilevel"/>
    <w:tmpl w:val="F95A802E"/>
    <w:lvl w:ilvl="0" w:tplc="830A87E4">
      <w:start w:val="1"/>
      <w:numFmt w:val="decimal"/>
      <w:lvlText w:val="%1."/>
      <w:lvlJc w:val="left"/>
      <w:pPr>
        <w:ind w:left="2334" w:hanging="480"/>
      </w:pPr>
      <w:rPr>
        <w:rFonts w:hint="default"/>
      </w:rPr>
    </w:lvl>
    <w:lvl w:ilvl="1" w:tplc="04260019" w:tentative="1">
      <w:start w:val="1"/>
      <w:numFmt w:val="lowerLetter"/>
      <w:lvlText w:val="%2."/>
      <w:lvlJc w:val="left"/>
      <w:pPr>
        <w:ind w:left="2727" w:hanging="360"/>
      </w:pPr>
    </w:lvl>
    <w:lvl w:ilvl="2" w:tplc="0426001B" w:tentative="1">
      <w:start w:val="1"/>
      <w:numFmt w:val="lowerRoman"/>
      <w:lvlText w:val="%3."/>
      <w:lvlJc w:val="right"/>
      <w:pPr>
        <w:ind w:left="3447" w:hanging="180"/>
      </w:pPr>
    </w:lvl>
    <w:lvl w:ilvl="3" w:tplc="0426000F" w:tentative="1">
      <w:start w:val="1"/>
      <w:numFmt w:val="decimal"/>
      <w:lvlText w:val="%4."/>
      <w:lvlJc w:val="left"/>
      <w:pPr>
        <w:ind w:left="4167" w:hanging="360"/>
      </w:pPr>
    </w:lvl>
    <w:lvl w:ilvl="4" w:tplc="04260019" w:tentative="1">
      <w:start w:val="1"/>
      <w:numFmt w:val="lowerLetter"/>
      <w:lvlText w:val="%5."/>
      <w:lvlJc w:val="left"/>
      <w:pPr>
        <w:ind w:left="4887" w:hanging="360"/>
      </w:pPr>
    </w:lvl>
    <w:lvl w:ilvl="5" w:tplc="0426001B" w:tentative="1">
      <w:start w:val="1"/>
      <w:numFmt w:val="lowerRoman"/>
      <w:lvlText w:val="%6."/>
      <w:lvlJc w:val="right"/>
      <w:pPr>
        <w:ind w:left="5607" w:hanging="180"/>
      </w:pPr>
    </w:lvl>
    <w:lvl w:ilvl="6" w:tplc="0426000F" w:tentative="1">
      <w:start w:val="1"/>
      <w:numFmt w:val="decimal"/>
      <w:lvlText w:val="%7."/>
      <w:lvlJc w:val="left"/>
      <w:pPr>
        <w:ind w:left="6327" w:hanging="360"/>
      </w:pPr>
    </w:lvl>
    <w:lvl w:ilvl="7" w:tplc="04260019" w:tentative="1">
      <w:start w:val="1"/>
      <w:numFmt w:val="lowerLetter"/>
      <w:lvlText w:val="%8."/>
      <w:lvlJc w:val="left"/>
      <w:pPr>
        <w:ind w:left="7047" w:hanging="360"/>
      </w:pPr>
    </w:lvl>
    <w:lvl w:ilvl="8" w:tplc="0426001B" w:tentative="1">
      <w:start w:val="1"/>
      <w:numFmt w:val="lowerRoman"/>
      <w:lvlText w:val="%9."/>
      <w:lvlJc w:val="right"/>
      <w:pPr>
        <w:ind w:left="7767" w:hanging="180"/>
      </w:pPr>
    </w:lvl>
  </w:abstractNum>
  <w:abstractNum w:abstractNumId="24" w15:restartNumberingAfterBreak="0">
    <w:nsid w:val="449E2C85"/>
    <w:multiLevelType w:val="hybridMultilevel"/>
    <w:tmpl w:val="5E16CF8E"/>
    <w:lvl w:ilvl="0" w:tplc="EB9E9A20">
      <w:start w:val="1"/>
      <w:numFmt w:val="decimal"/>
      <w:lvlText w:val="%1."/>
      <w:lvlJc w:val="left"/>
      <w:pPr>
        <w:ind w:left="927" w:hanging="360"/>
      </w:pPr>
      <w:rPr>
        <w:rFonts w:hint="default"/>
      </w:rPr>
    </w:lvl>
    <w:lvl w:ilvl="1" w:tplc="FCF02D9A">
      <w:numFmt w:val="bullet"/>
      <w:lvlText w:val="-"/>
      <w:lvlJc w:val="left"/>
      <w:pPr>
        <w:ind w:left="1440" w:hanging="360"/>
      </w:pPr>
      <w:rPr>
        <w:rFonts w:ascii="Times New Roman" w:eastAsiaTheme="minorEastAsia" w:hAnsi="Times New Roman" w:cs="Times New Roman" w:hint="default"/>
      </w:rPr>
    </w:lvl>
    <w:lvl w:ilvl="2" w:tplc="0426001B">
      <w:start w:val="1"/>
      <w:numFmt w:val="lowerRoman"/>
      <w:lvlText w:val="%3."/>
      <w:lvlJc w:val="right"/>
      <w:pPr>
        <w:ind w:left="2160" w:hanging="180"/>
      </w:pPr>
    </w:lvl>
    <w:lvl w:ilvl="3" w:tplc="EAD0CA38">
      <w:start w:val="1"/>
      <w:numFmt w:val="decimal"/>
      <w:lvlText w:val="%4)"/>
      <w:lvlJc w:val="left"/>
      <w:pPr>
        <w:ind w:left="2880" w:hanging="360"/>
      </w:pPr>
      <w:rPr>
        <w:rFonts w:hint="default"/>
      </w:rPr>
    </w:lvl>
    <w:lvl w:ilvl="4" w:tplc="04260005">
      <w:start w:val="1"/>
      <w:numFmt w:val="bullet"/>
      <w:lvlText w:val=""/>
      <w:lvlJc w:val="left"/>
      <w:pPr>
        <w:ind w:left="3600" w:hanging="360"/>
      </w:pPr>
      <w:rPr>
        <w:rFonts w:ascii="Wingdings" w:hAnsi="Wingdings"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A167CB"/>
    <w:multiLevelType w:val="hybridMultilevel"/>
    <w:tmpl w:val="40ECF9BA"/>
    <w:lvl w:ilvl="0" w:tplc="04260005">
      <w:start w:val="1"/>
      <w:numFmt w:val="bullet"/>
      <w:lvlText w:val=""/>
      <w:lvlJc w:val="left"/>
      <w:pPr>
        <w:ind w:left="3600" w:hanging="360"/>
      </w:pPr>
      <w:rPr>
        <w:rFonts w:ascii="Wingdings" w:hAnsi="Wingdings"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26" w15:restartNumberingAfterBreak="0">
    <w:nsid w:val="4E7772DB"/>
    <w:multiLevelType w:val="hybridMultilevel"/>
    <w:tmpl w:val="18724F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1783598"/>
    <w:multiLevelType w:val="hybridMultilevel"/>
    <w:tmpl w:val="99164D16"/>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17D5EFA"/>
    <w:multiLevelType w:val="hybridMultilevel"/>
    <w:tmpl w:val="892AA10C"/>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560005A6"/>
    <w:multiLevelType w:val="hybridMultilevel"/>
    <w:tmpl w:val="B246C0C8"/>
    <w:lvl w:ilvl="0" w:tplc="830A87E4">
      <w:start w:val="1"/>
      <w:numFmt w:val="decimal"/>
      <w:lvlText w:val="%1."/>
      <w:lvlJc w:val="left"/>
      <w:pPr>
        <w:ind w:left="1047" w:hanging="48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5921006F"/>
    <w:multiLevelType w:val="hybridMultilevel"/>
    <w:tmpl w:val="7BB8A79E"/>
    <w:lvl w:ilvl="0" w:tplc="04260005">
      <w:start w:val="1"/>
      <w:numFmt w:val="bullet"/>
      <w:lvlText w:val=""/>
      <w:lvlJc w:val="left"/>
      <w:pPr>
        <w:tabs>
          <w:tab w:val="num" w:pos="720"/>
        </w:tabs>
        <w:ind w:left="720" w:hanging="360"/>
      </w:pPr>
      <w:rPr>
        <w:rFonts w:ascii="Wingdings" w:hAnsi="Wingdings" w:hint="default"/>
      </w:rPr>
    </w:lvl>
    <w:lvl w:ilvl="1" w:tplc="D3E46DB6" w:tentative="1">
      <w:start w:val="1"/>
      <w:numFmt w:val="bullet"/>
      <w:lvlText w:val="•"/>
      <w:lvlJc w:val="left"/>
      <w:pPr>
        <w:tabs>
          <w:tab w:val="num" w:pos="1440"/>
        </w:tabs>
        <w:ind w:left="1440" w:hanging="360"/>
      </w:pPr>
      <w:rPr>
        <w:rFonts w:ascii="Arial" w:hAnsi="Arial" w:hint="default"/>
      </w:rPr>
    </w:lvl>
    <w:lvl w:ilvl="2" w:tplc="486CCC28" w:tentative="1">
      <w:start w:val="1"/>
      <w:numFmt w:val="bullet"/>
      <w:lvlText w:val="•"/>
      <w:lvlJc w:val="left"/>
      <w:pPr>
        <w:tabs>
          <w:tab w:val="num" w:pos="2160"/>
        </w:tabs>
        <w:ind w:left="2160" w:hanging="360"/>
      </w:pPr>
      <w:rPr>
        <w:rFonts w:ascii="Arial" w:hAnsi="Arial" w:hint="default"/>
      </w:rPr>
    </w:lvl>
    <w:lvl w:ilvl="3" w:tplc="D8E68142" w:tentative="1">
      <w:start w:val="1"/>
      <w:numFmt w:val="bullet"/>
      <w:lvlText w:val="•"/>
      <w:lvlJc w:val="left"/>
      <w:pPr>
        <w:tabs>
          <w:tab w:val="num" w:pos="2880"/>
        </w:tabs>
        <w:ind w:left="2880" w:hanging="360"/>
      </w:pPr>
      <w:rPr>
        <w:rFonts w:ascii="Arial" w:hAnsi="Arial" w:hint="default"/>
      </w:rPr>
    </w:lvl>
    <w:lvl w:ilvl="4" w:tplc="565807D2" w:tentative="1">
      <w:start w:val="1"/>
      <w:numFmt w:val="bullet"/>
      <w:lvlText w:val="•"/>
      <w:lvlJc w:val="left"/>
      <w:pPr>
        <w:tabs>
          <w:tab w:val="num" w:pos="3600"/>
        </w:tabs>
        <w:ind w:left="3600" w:hanging="360"/>
      </w:pPr>
      <w:rPr>
        <w:rFonts w:ascii="Arial" w:hAnsi="Arial" w:hint="default"/>
      </w:rPr>
    </w:lvl>
    <w:lvl w:ilvl="5" w:tplc="660AFB5E" w:tentative="1">
      <w:start w:val="1"/>
      <w:numFmt w:val="bullet"/>
      <w:lvlText w:val="•"/>
      <w:lvlJc w:val="left"/>
      <w:pPr>
        <w:tabs>
          <w:tab w:val="num" w:pos="4320"/>
        </w:tabs>
        <w:ind w:left="4320" w:hanging="360"/>
      </w:pPr>
      <w:rPr>
        <w:rFonts w:ascii="Arial" w:hAnsi="Arial" w:hint="default"/>
      </w:rPr>
    </w:lvl>
    <w:lvl w:ilvl="6" w:tplc="CBA63E3E" w:tentative="1">
      <w:start w:val="1"/>
      <w:numFmt w:val="bullet"/>
      <w:lvlText w:val="•"/>
      <w:lvlJc w:val="left"/>
      <w:pPr>
        <w:tabs>
          <w:tab w:val="num" w:pos="5040"/>
        </w:tabs>
        <w:ind w:left="5040" w:hanging="360"/>
      </w:pPr>
      <w:rPr>
        <w:rFonts w:ascii="Arial" w:hAnsi="Arial" w:hint="default"/>
      </w:rPr>
    </w:lvl>
    <w:lvl w:ilvl="7" w:tplc="2FD2EBF6" w:tentative="1">
      <w:start w:val="1"/>
      <w:numFmt w:val="bullet"/>
      <w:lvlText w:val="•"/>
      <w:lvlJc w:val="left"/>
      <w:pPr>
        <w:tabs>
          <w:tab w:val="num" w:pos="5760"/>
        </w:tabs>
        <w:ind w:left="5760" w:hanging="360"/>
      </w:pPr>
      <w:rPr>
        <w:rFonts w:ascii="Arial" w:hAnsi="Arial" w:hint="default"/>
      </w:rPr>
    </w:lvl>
    <w:lvl w:ilvl="8" w:tplc="C760576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A1408F2"/>
    <w:multiLevelType w:val="hybridMultilevel"/>
    <w:tmpl w:val="A880DD1E"/>
    <w:lvl w:ilvl="0" w:tplc="EB9E9A20">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5B8F4ECC"/>
    <w:multiLevelType w:val="hybridMultilevel"/>
    <w:tmpl w:val="00D2C966"/>
    <w:lvl w:ilvl="0" w:tplc="C0CA9C5C">
      <w:start w:val="1"/>
      <w:numFmt w:val="decimal"/>
      <w:lvlText w:val="%1)"/>
      <w:lvlJc w:val="left"/>
      <w:pPr>
        <w:ind w:left="108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3" w15:restartNumberingAfterBreak="0">
    <w:nsid w:val="5EF94FC9"/>
    <w:multiLevelType w:val="hybridMultilevel"/>
    <w:tmpl w:val="46BE69F2"/>
    <w:lvl w:ilvl="0" w:tplc="04260005">
      <w:start w:val="1"/>
      <w:numFmt w:val="bullet"/>
      <w:lvlText w:val=""/>
      <w:lvlJc w:val="left"/>
      <w:pPr>
        <w:ind w:left="1287" w:hanging="360"/>
      </w:pPr>
      <w:rPr>
        <w:rFonts w:ascii="Wingdings" w:hAnsi="Wingdings" w:hint="default"/>
      </w:rPr>
    </w:lvl>
    <w:lvl w:ilvl="1" w:tplc="04260005">
      <w:start w:val="1"/>
      <w:numFmt w:val="bullet"/>
      <w:lvlText w:val=""/>
      <w:lvlJc w:val="left"/>
      <w:pPr>
        <w:ind w:left="2007" w:hanging="360"/>
      </w:pPr>
      <w:rPr>
        <w:rFonts w:ascii="Wingdings" w:hAnsi="Wingdings"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60D0537B"/>
    <w:multiLevelType w:val="hybridMultilevel"/>
    <w:tmpl w:val="CB8C552C"/>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7C2458E"/>
    <w:multiLevelType w:val="hybridMultilevel"/>
    <w:tmpl w:val="33C45D0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CF82FC0"/>
    <w:multiLevelType w:val="hybridMultilevel"/>
    <w:tmpl w:val="091A87A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D5473E4"/>
    <w:multiLevelType w:val="hybridMultilevel"/>
    <w:tmpl w:val="6E4E0F16"/>
    <w:lvl w:ilvl="0" w:tplc="EB9E9A20">
      <w:start w:val="1"/>
      <w:numFmt w:val="decimal"/>
      <w:lvlText w:val="%1."/>
      <w:lvlJc w:val="left"/>
      <w:pPr>
        <w:ind w:left="927" w:hanging="360"/>
      </w:pPr>
      <w:rPr>
        <w:rFonts w:hint="default"/>
      </w:rPr>
    </w:lvl>
    <w:lvl w:ilvl="1" w:tplc="FCF02D9A">
      <w:numFmt w:val="bullet"/>
      <w:lvlText w:val="-"/>
      <w:lvlJc w:val="left"/>
      <w:pPr>
        <w:ind w:left="1440" w:hanging="360"/>
      </w:pPr>
      <w:rPr>
        <w:rFonts w:ascii="Times New Roman" w:eastAsiaTheme="minorEastAsia" w:hAnsi="Times New Roman" w:cs="Times New Roman" w:hint="default"/>
      </w:rPr>
    </w:lvl>
    <w:lvl w:ilvl="2" w:tplc="0426001B">
      <w:start w:val="1"/>
      <w:numFmt w:val="lowerRoman"/>
      <w:lvlText w:val="%3."/>
      <w:lvlJc w:val="right"/>
      <w:pPr>
        <w:ind w:left="2160" w:hanging="180"/>
      </w:pPr>
    </w:lvl>
    <w:lvl w:ilvl="3" w:tplc="EAD0CA38">
      <w:start w:val="1"/>
      <w:numFmt w:val="decimal"/>
      <w:lvlText w:val="%4)"/>
      <w:lvlJc w:val="left"/>
      <w:pPr>
        <w:ind w:left="2880" w:hanging="360"/>
      </w:pPr>
      <w:rPr>
        <w:rFonts w:hint="default"/>
      </w:rPr>
    </w:lvl>
    <w:lvl w:ilvl="4" w:tplc="28324C6C">
      <w:numFmt w:val="bullet"/>
      <w:lvlText w:val=""/>
      <w:lvlJc w:val="left"/>
      <w:pPr>
        <w:ind w:left="3600" w:hanging="360"/>
      </w:pPr>
      <w:rPr>
        <w:rFonts w:ascii="Symbol" w:eastAsia="Times New Roman" w:hAnsi="Symbol" w:cs="Times New Roman"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E6E4476"/>
    <w:multiLevelType w:val="hybridMultilevel"/>
    <w:tmpl w:val="299228B2"/>
    <w:lvl w:ilvl="0" w:tplc="EB9E9A20">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18729C4"/>
    <w:multiLevelType w:val="hybridMultilevel"/>
    <w:tmpl w:val="157480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66258CA"/>
    <w:multiLevelType w:val="hybridMultilevel"/>
    <w:tmpl w:val="13BC58A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90B6EF1"/>
    <w:multiLevelType w:val="hybridMultilevel"/>
    <w:tmpl w:val="D452D556"/>
    <w:lvl w:ilvl="0" w:tplc="04260005">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BAB1265"/>
    <w:multiLevelType w:val="hybridMultilevel"/>
    <w:tmpl w:val="C656584E"/>
    <w:lvl w:ilvl="0" w:tplc="04260005">
      <w:start w:val="1"/>
      <w:numFmt w:val="bullet"/>
      <w:lvlText w:val=""/>
      <w:lvlJc w:val="left"/>
      <w:pPr>
        <w:ind w:left="1140" w:hanging="360"/>
      </w:pPr>
      <w:rPr>
        <w:rFonts w:ascii="Wingdings" w:hAnsi="Wingdings"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num w:numId="1">
    <w:abstractNumId w:val="0"/>
  </w:num>
  <w:num w:numId="2">
    <w:abstractNumId w:val="17"/>
  </w:num>
  <w:num w:numId="3">
    <w:abstractNumId w:val="12"/>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39"/>
  </w:num>
  <w:num w:numId="7">
    <w:abstractNumId w:val="18"/>
  </w:num>
  <w:num w:numId="8">
    <w:abstractNumId w:val="37"/>
  </w:num>
  <w:num w:numId="9">
    <w:abstractNumId w:val="28"/>
  </w:num>
  <w:num w:numId="10">
    <w:abstractNumId w:val="9"/>
  </w:num>
  <w:num w:numId="11">
    <w:abstractNumId w:val="4"/>
  </w:num>
  <w:num w:numId="12">
    <w:abstractNumId w:val="31"/>
  </w:num>
  <w:num w:numId="13">
    <w:abstractNumId w:val="3"/>
  </w:num>
  <w:num w:numId="14">
    <w:abstractNumId w:val="29"/>
  </w:num>
  <w:num w:numId="15">
    <w:abstractNumId w:val="23"/>
  </w:num>
  <w:num w:numId="16">
    <w:abstractNumId w:val="8"/>
  </w:num>
  <w:num w:numId="17">
    <w:abstractNumId w:val="42"/>
  </w:num>
  <w:num w:numId="18">
    <w:abstractNumId w:val="33"/>
  </w:num>
  <w:num w:numId="19">
    <w:abstractNumId w:val="5"/>
  </w:num>
  <w:num w:numId="20">
    <w:abstractNumId w:val="15"/>
  </w:num>
  <w:num w:numId="21">
    <w:abstractNumId w:val="35"/>
  </w:num>
  <w:num w:numId="22">
    <w:abstractNumId w:val="30"/>
  </w:num>
  <w:num w:numId="23">
    <w:abstractNumId w:val="41"/>
  </w:num>
  <w:num w:numId="24">
    <w:abstractNumId w:val="6"/>
  </w:num>
  <w:num w:numId="25">
    <w:abstractNumId w:val="36"/>
  </w:num>
  <w:num w:numId="26">
    <w:abstractNumId w:val="20"/>
  </w:num>
  <w:num w:numId="27">
    <w:abstractNumId w:val="40"/>
  </w:num>
  <w:num w:numId="28">
    <w:abstractNumId w:val="13"/>
  </w:num>
  <w:num w:numId="29">
    <w:abstractNumId w:val="7"/>
  </w:num>
  <w:num w:numId="30">
    <w:abstractNumId w:val="2"/>
  </w:num>
  <w:num w:numId="31">
    <w:abstractNumId w:val="25"/>
  </w:num>
  <w:num w:numId="32">
    <w:abstractNumId w:val="21"/>
  </w:num>
  <w:num w:numId="33">
    <w:abstractNumId w:val="24"/>
  </w:num>
  <w:num w:numId="34">
    <w:abstractNumId w:val="26"/>
  </w:num>
  <w:num w:numId="35">
    <w:abstractNumId w:val="38"/>
  </w:num>
  <w:num w:numId="36">
    <w:abstractNumId w:val="16"/>
  </w:num>
  <w:num w:numId="37">
    <w:abstractNumId w:val="11"/>
  </w:num>
  <w:num w:numId="38">
    <w:abstractNumId w:val="27"/>
  </w:num>
  <w:num w:numId="39">
    <w:abstractNumId w:val="34"/>
  </w:num>
  <w:num w:numId="40">
    <w:abstractNumId w:val="22"/>
  </w:num>
  <w:num w:numId="41">
    <w:abstractNumId w:val="10"/>
  </w:num>
  <w:num w:numId="42">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82"/>
    <w:rsid w:val="000018D4"/>
    <w:rsid w:val="00004B1C"/>
    <w:rsid w:val="00005E24"/>
    <w:rsid w:val="000102FD"/>
    <w:rsid w:val="00011A97"/>
    <w:rsid w:val="000134A4"/>
    <w:rsid w:val="00013F5C"/>
    <w:rsid w:val="00014282"/>
    <w:rsid w:val="00015691"/>
    <w:rsid w:val="00015FF0"/>
    <w:rsid w:val="00017A64"/>
    <w:rsid w:val="0002044B"/>
    <w:rsid w:val="00020ECF"/>
    <w:rsid w:val="0002128A"/>
    <w:rsid w:val="0002302F"/>
    <w:rsid w:val="0002389F"/>
    <w:rsid w:val="00023ED9"/>
    <w:rsid w:val="00023F15"/>
    <w:rsid w:val="00024F54"/>
    <w:rsid w:val="00025521"/>
    <w:rsid w:val="00025C12"/>
    <w:rsid w:val="00031235"/>
    <w:rsid w:val="0003182F"/>
    <w:rsid w:val="00032113"/>
    <w:rsid w:val="00033A83"/>
    <w:rsid w:val="00034804"/>
    <w:rsid w:val="00036F7B"/>
    <w:rsid w:val="00043939"/>
    <w:rsid w:val="0004492B"/>
    <w:rsid w:val="00046A3D"/>
    <w:rsid w:val="000537B0"/>
    <w:rsid w:val="00054280"/>
    <w:rsid w:val="00055A4E"/>
    <w:rsid w:val="00057968"/>
    <w:rsid w:val="00060401"/>
    <w:rsid w:val="00066EAA"/>
    <w:rsid w:val="000761D1"/>
    <w:rsid w:val="00077CDA"/>
    <w:rsid w:val="00080990"/>
    <w:rsid w:val="00080F09"/>
    <w:rsid w:val="00081BEB"/>
    <w:rsid w:val="00083D10"/>
    <w:rsid w:val="00087657"/>
    <w:rsid w:val="00087A99"/>
    <w:rsid w:val="00091B30"/>
    <w:rsid w:val="000926B6"/>
    <w:rsid w:val="000931F6"/>
    <w:rsid w:val="000949B3"/>
    <w:rsid w:val="00094DB6"/>
    <w:rsid w:val="000A0134"/>
    <w:rsid w:val="000A3EE6"/>
    <w:rsid w:val="000A453D"/>
    <w:rsid w:val="000A5089"/>
    <w:rsid w:val="000A5460"/>
    <w:rsid w:val="000A5A6D"/>
    <w:rsid w:val="000A73FA"/>
    <w:rsid w:val="000B02FA"/>
    <w:rsid w:val="000B13B5"/>
    <w:rsid w:val="000B237C"/>
    <w:rsid w:val="000B7902"/>
    <w:rsid w:val="000B7E8E"/>
    <w:rsid w:val="000C01BB"/>
    <w:rsid w:val="000C032B"/>
    <w:rsid w:val="000C160D"/>
    <w:rsid w:val="000C4D07"/>
    <w:rsid w:val="000C5F0D"/>
    <w:rsid w:val="000C6683"/>
    <w:rsid w:val="000C7A63"/>
    <w:rsid w:val="000D3CA8"/>
    <w:rsid w:val="000D48DA"/>
    <w:rsid w:val="000D69E3"/>
    <w:rsid w:val="000D7D65"/>
    <w:rsid w:val="000E2FF8"/>
    <w:rsid w:val="000E3454"/>
    <w:rsid w:val="000E44C3"/>
    <w:rsid w:val="000E4A7B"/>
    <w:rsid w:val="000E4C1B"/>
    <w:rsid w:val="000F2015"/>
    <w:rsid w:val="000F3670"/>
    <w:rsid w:val="000F6DA2"/>
    <w:rsid w:val="000F79F1"/>
    <w:rsid w:val="00100A24"/>
    <w:rsid w:val="00101B02"/>
    <w:rsid w:val="001049B7"/>
    <w:rsid w:val="001064B1"/>
    <w:rsid w:val="0010670A"/>
    <w:rsid w:val="001068CA"/>
    <w:rsid w:val="001078F1"/>
    <w:rsid w:val="00111AC4"/>
    <w:rsid w:val="00113402"/>
    <w:rsid w:val="001151F7"/>
    <w:rsid w:val="00115663"/>
    <w:rsid w:val="00115BC8"/>
    <w:rsid w:val="0011718C"/>
    <w:rsid w:val="0011753D"/>
    <w:rsid w:val="001178BC"/>
    <w:rsid w:val="001230CC"/>
    <w:rsid w:val="001237D5"/>
    <w:rsid w:val="001250DF"/>
    <w:rsid w:val="00134333"/>
    <w:rsid w:val="00134BE6"/>
    <w:rsid w:val="00140D6D"/>
    <w:rsid w:val="00141CBA"/>
    <w:rsid w:val="00143EAA"/>
    <w:rsid w:val="00145001"/>
    <w:rsid w:val="00147A6A"/>
    <w:rsid w:val="00150007"/>
    <w:rsid w:val="00150240"/>
    <w:rsid w:val="00150DCE"/>
    <w:rsid w:val="00153464"/>
    <w:rsid w:val="00153FE0"/>
    <w:rsid w:val="00154CE1"/>
    <w:rsid w:val="001551C7"/>
    <w:rsid w:val="00157144"/>
    <w:rsid w:val="00157D90"/>
    <w:rsid w:val="0016195D"/>
    <w:rsid w:val="00162418"/>
    <w:rsid w:val="001628D4"/>
    <w:rsid w:val="00163102"/>
    <w:rsid w:val="001671AB"/>
    <w:rsid w:val="00170B1B"/>
    <w:rsid w:val="001733FE"/>
    <w:rsid w:val="001735A3"/>
    <w:rsid w:val="0017570D"/>
    <w:rsid w:val="0017629F"/>
    <w:rsid w:val="00180E54"/>
    <w:rsid w:val="001815A2"/>
    <w:rsid w:val="00183343"/>
    <w:rsid w:val="00185C01"/>
    <w:rsid w:val="001904B2"/>
    <w:rsid w:val="00192957"/>
    <w:rsid w:val="001930C7"/>
    <w:rsid w:val="00195133"/>
    <w:rsid w:val="00195EDF"/>
    <w:rsid w:val="00197361"/>
    <w:rsid w:val="001975CB"/>
    <w:rsid w:val="00197E53"/>
    <w:rsid w:val="001A18CF"/>
    <w:rsid w:val="001A45F6"/>
    <w:rsid w:val="001A59FD"/>
    <w:rsid w:val="001A66E8"/>
    <w:rsid w:val="001B114B"/>
    <w:rsid w:val="001B284E"/>
    <w:rsid w:val="001B2AAD"/>
    <w:rsid w:val="001B5E30"/>
    <w:rsid w:val="001B60F4"/>
    <w:rsid w:val="001B7139"/>
    <w:rsid w:val="001B7BD9"/>
    <w:rsid w:val="001C013D"/>
    <w:rsid w:val="001C1BD5"/>
    <w:rsid w:val="001C1CBE"/>
    <w:rsid w:val="001C392B"/>
    <w:rsid w:val="001C3944"/>
    <w:rsid w:val="001C5AA3"/>
    <w:rsid w:val="001C6D3A"/>
    <w:rsid w:val="001C7674"/>
    <w:rsid w:val="001D153A"/>
    <w:rsid w:val="001D2DCE"/>
    <w:rsid w:val="001D36D8"/>
    <w:rsid w:val="001D735C"/>
    <w:rsid w:val="001E30DF"/>
    <w:rsid w:val="001E3971"/>
    <w:rsid w:val="001F16DD"/>
    <w:rsid w:val="001F1FE9"/>
    <w:rsid w:val="001F241F"/>
    <w:rsid w:val="00202EDB"/>
    <w:rsid w:val="0020720C"/>
    <w:rsid w:val="002073E2"/>
    <w:rsid w:val="00213C24"/>
    <w:rsid w:val="00214C5A"/>
    <w:rsid w:val="00221DD3"/>
    <w:rsid w:val="0022426F"/>
    <w:rsid w:val="00226B14"/>
    <w:rsid w:val="00234810"/>
    <w:rsid w:val="0023639A"/>
    <w:rsid w:val="002366B2"/>
    <w:rsid w:val="00240F88"/>
    <w:rsid w:val="0024318E"/>
    <w:rsid w:val="002438BF"/>
    <w:rsid w:val="0024772E"/>
    <w:rsid w:val="00250777"/>
    <w:rsid w:val="00251ACC"/>
    <w:rsid w:val="00253620"/>
    <w:rsid w:val="0025371E"/>
    <w:rsid w:val="0025594E"/>
    <w:rsid w:val="00255C25"/>
    <w:rsid w:val="00257E16"/>
    <w:rsid w:val="00260816"/>
    <w:rsid w:val="002634F4"/>
    <w:rsid w:val="00263C17"/>
    <w:rsid w:val="002640A0"/>
    <w:rsid w:val="002652AD"/>
    <w:rsid w:val="0027121F"/>
    <w:rsid w:val="00272045"/>
    <w:rsid w:val="00275504"/>
    <w:rsid w:val="002760A5"/>
    <w:rsid w:val="00282123"/>
    <w:rsid w:val="00286E53"/>
    <w:rsid w:val="00290601"/>
    <w:rsid w:val="00290FE2"/>
    <w:rsid w:val="002928F4"/>
    <w:rsid w:val="002936B1"/>
    <w:rsid w:val="00293907"/>
    <w:rsid w:val="002945FA"/>
    <w:rsid w:val="00296C95"/>
    <w:rsid w:val="00296D65"/>
    <w:rsid w:val="002A168D"/>
    <w:rsid w:val="002A1751"/>
    <w:rsid w:val="002A17D5"/>
    <w:rsid w:val="002A181E"/>
    <w:rsid w:val="002A405B"/>
    <w:rsid w:val="002A73C8"/>
    <w:rsid w:val="002B09EF"/>
    <w:rsid w:val="002B19E7"/>
    <w:rsid w:val="002B2F28"/>
    <w:rsid w:val="002B4607"/>
    <w:rsid w:val="002B5B04"/>
    <w:rsid w:val="002B5FE5"/>
    <w:rsid w:val="002C0313"/>
    <w:rsid w:val="002C04DD"/>
    <w:rsid w:val="002C1E6F"/>
    <w:rsid w:val="002C205D"/>
    <w:rsid w:val="002C3083"/>
    <w:rsid w:val="002C4BA8"/>
    <w:rsid w:val="002C7F59"/>
    <w:rsid w:val="002D0091"/>
    <w:rsid w:val="002D0730"/>
    <w:rsid w:val="002D22E6"/>
    <w:rsid w:val="002D40AA"/>
    <w:rsid w:val="002D40C4"/>
    <w:rsid w:val="002D4969"/>
    <w:rsid w:val="002D4AD9"/>
    <w:rsid w:val="002D4CD6"/>
    <w:rsid w:val="002D5D13"/>
    <w:rsid w:val="002D7858"/>
    <w:rsid w:val="002E0C77"/>
    <w:rsid w:val="002E1D7A"/>
    <w:rsid w:val="002E2580"/>
    <w:rsid w:val="002E59B6"/>
    <w:rsid w:val="002E7943"/>
    <w:rsid w:val="002E794B"/>
    <w:rsid w:val="002E7A36"/>
    <w:rsid w:val="002E7F20"/>
    <w:rsid w:val="002F0254"/>
    <w:rsid w:val="002F034C"/>
    <w:rsid w:val="002F2072"/>
    <w:rsid w:val="00301923"/>
    <w:rsid w:val="00302545"/>
    <w:rsid w:val="0030344F"/>
    <w:rsid w:val="00303782"/>
    <w:rsid w:val="003142FF"/>
    <w:rsid w:val="0031463D"/>
    <w:rsid w:val="0031535F"/>
    <w:rsid w:val="003157E3"/>
    <w:rsid w:val="00321978"/>
    <w:rsid w:val="00322107"/>
    <w:rsid w:val="00322B47"/>
    <w:rsid w:val="003241D2"/>
    <w:rsid w:val="0032672A"/>
    <w:rsid w:val="00326B2D"/>
    <w:rsid w:val="00326BA2"/>
    <w:rsid w:val="00326F3F"/>
    <w:rsid w:val="00327646"/>
    <w:rsid w:val="00331761"/>
    <w:rsid w:val="00331EE0"/>
    <w:rsid w:val="00331FB2"/>
    <w:rsid w:val="003337DA"/>
    <w:rsid w:val="00333D25"/>
    <w:rsid w:val="00334398"/>
    <w:rsid w:val="00334598"/>
    <w:rsid w:val="00335A1E"/>
    <w:rsid w:val="003378DA"/>
    <w:rsid w:val="00337D7C"/>
    <w:rsid w:val="00340143"/>
    <w:rsid w:val="00343F0C"/>
    <w:rsid w:val="00345A48"/>
    <w:rsid w:val="00345F30"/>
    <w:rsid w:val="003474B0"/>
    <w:rsid w:val="00353D64"/>
    <w:rsid w:val="003550C0"/>
    <w:rsid w:val="00357AA8"/>
    <w:rsid w:val="00360018"/>
    <w:rsid w:val="00362985"/>
    <w:rsid w:val="003645E2"/>
    <w:rsid w:val="00371591"/>
    <w:rsid w:val="003745D1"/>
    <w:rsid w:val="00374C98"/>
    <w:rsid w:val="00374DA1"/>
    <w:rsid w:val="00377884"/>
    <w:rsid w:val="00377D09"/>
    <w:rsid w:val="0038067D"/>
    <w:rsid w:val="003806E9"/>
    <w:rsid w:val="00382152"/>
    <w:rsid w:val="003900B0"/>
    <w:rsid w:val="00390FF2"/>
    <w:rsid w:val="003919BC"/>
    <w:rsid w:val="00392856"/>
    <w:rsid w:val="003942A1"/>
    <w:rsid w:val="003945E0"/>
    <w:rsid w:val="003A082C"/>
    <w:rsid w:val="003A0A90"/>
    <w:rsid w:val="003A7571"/>
    <w:rsid w:val="003A7A40"/>
    <w:rsid w:val="003B1412"/>
    <w:rsid w:val="003B1833"/>
    <w:rsid w:val="003B18F6"/>
    <w:rsid w:val="003B2360"/>
    <w:rsid w:val="003B4221"/>
    <w:rsid w:val="003B7713"/>
    <w:rsid w:val="003C376D"/>
    <w:rsid w:val="003C51E2"/>
    <w:rsid w:val="003C5916"/>
    <w:rsid w:val="003C795B"/>
    <w:rsid w:val="003D054A"/>
    <w:rsid w:val="003D1DD0"/>
    <w:rsid w:val="003D2B64"/>
    <w:rsid w:val="003D3437"/>
    <w:rsid w:val="003D460A"/>
    <w:rsid w:val="003D5065"/>
    <w:rsid w:val="003D7968"/>
    <w:rsid w:val="003E0F9A"/>
    <w:rsid w:val="003E149C"/>
    <w:rsid w:val="003E19A3"/>
    <w:rsid w:val="003E23C4"/>
    <w:rsid w:val="003E271B"/>
    <w:rsid w:val="003E292B"/>
    <w:rsid w:val="003E3103"/>
    <w:rsid w:val="003E68EE"/>
    <w:rsid w:val="003E7865"/>
    <w:rsid w:val="003F2760"/>
    <w:rsid w:val="003F288F"/>
    <w:rsid w:val="003F2BEF"/>
    <w:rsid w:val="003F52C4"/>
    <w:rsid w:val="0040100A"/>
    <w:rsid w:val="00401331"/>
    <w:rsid w:val="0040163E"/>
    <w:rsid w:val="0040271F"/>
    <w:rsid w:val="00403308"/>
    <w:rsid w:val="00403E0D"/>
    <w:rsid w:val="0040421B"/>
    <w:rsid w:val="0040500C"/>
    <w:rsid w:val="00405CB8"/>
    <w:rsid w:val="004068B2"/>
    <w:rsid w:val="00407460"/>
    <w:rsid w:val="00411DD5"/>
    <w:rsid w:val="004145EB"/>
    <w:rsid w:val="004150AB"/>
    <w:rsid w:val="004154DD"/>
    <w:rsid w:val="00416C75"/>
    <w:rsid w:val="0041721C"/>
    <w:rsid w:val="004243F7"/>
    <w:rsid w:val="004255E0"/>
    <w:rsid w:val="00425B79"/>
    <w:rsid w:val="00426AA1"/>
    <w:rsid w:val="0043125C"/>
    <w:rsid w:val="00431301"/>
    <w:rsid w:val="0043317F"/>
    <w:rsid w:val="00434F97"/>
    <w:rsid w:val="00441503"/>
    <w:rsid w:val="00442364"/>
    <w:rsid w:val="00442E73"/>
    <w:rsid w:val="00445B95"/>
    <w:rsid w:val="00450C4C"/>
    <w:rsid w:val="0045211D"/>
    <w:rsid w:val="00452BD1"/>
    <w:rsid w:val="0045452C"/>
    <w:rsid w:val="004560D4"/>
    <w:rsid w:val="0045621C"/>
    <w:rsid w:val="00460253"/>
    <w:rsid w:val="004605D3"/>
    <w:rsid w:val="00460E9E"/>
    <w:rsid w:val="00461705"/>
    <w:rsid w:val="00461F77"/>
    <w:rsid w:val="00462674"/>
    <w:rsid w:val="00463303"/>
    <w:rsid w:val="00465626"/>
    <w:rsid w:val="00466221"/>
    <w:rsid w:val="0046640E"/>
    <w:rsid w:val="004728AF"/>
    <w:rsid w:val="00472902"/>
    <w:rsid w:val="00472BE4"/>
    <w:rsid w:val="00475193"/>
    <w:rsid w:val="00477466"/>
    <w:rsid w:val="0048087F"/>
    <w:rsid w:val="004812CF"/>
    <w:rsid w:val="00482046"/>
    <w:rsid w:val="00482977"/>
    <w:rsid w:val="0048390A"/>
    <w:rsid w:val="00483D5D"/>
    <w:rsid w:val="00484933"/>
    <w:rsid w:val="00487284"/>
    <w:rsid w:val="00487476"/>
    <w:rsid w:val="00487671"/>
    <w:rsid w:val="00487B50"/>
    <w:rsid w:val="004918B0"/>
    <w:rsid w:val="00491A6A"/>
    <w:rsid w:val="00491AB6"/>
    <w:rsid w:val="00491E52"/>
    <w:rsid w:val="004932AD"/>
    <w:rsid w:val="00494DCB"/>
    <w:rsid w:val="00495F14"/>
    <w:rsid w:val="004960E1"/>
    <w:rsid w:val="00496D95"/>
    <w:rsid w:val="00497024"/>
    <w:rsid w:val="00497417"/>
    <w:rsid w:val="00497D10"/>
    <w:rsid w:val="004A1F15"/>
    <w:rsid w:val="004A21F4"/>
    <w:rsid w:val="004A5472"/>
    <w:rsid w:val="004A5660"/>
    <w:rsid w:val="004A757B"/>
    <w:rsid w:val="004B1F31"/>
    <w:rsid w:val="004B6143"/>
    <w:rsid w:val="004B777D"/>
    <w:rsid w:val="004C0D75"/>
    <w:rsid w:val="004C1FAC"/>
    <w:rsid w:val="004C25AA"/>
    <w:rsid w:val="004C297E"/>
    <w:rsid w:val="004C3FB6"/>
    <w:rsid w:val="004C6AE2"/>
    <w:rsid w:val="004D139B"/>
    <w:rsid w:val="004D4DF8"/>
    <w:rsid w:val="004D5D0A"/>
    <w:rsid w:val="004D6059"/>
    <w:rsid w:val="004D6C8B"/>
    <w:rsid w:val="004E1025"/>
    <w:rsid w:val="004E1A34"/>
    <w:rsid w:val="004E1EBB"/>
    <w:rsid w:val="004E3670"/>
    <w:rsid w:val="004E5437"/>
    <w:rsid w:val="004E6EAE"/>
    <w:rsid w:val="004F2F3A"/>
    <w:rsid w:val="004F441A"/>
    <w:rsid w:val="005001AA"/>
    <w:rsid w:val="00500817"/>
    <w:rsid w:val="00502366"/>
    <w:rsid w:val="00503364"/>
    <w:rsid w:val="00503709"/>
    <w:rsid w:val="005054BB"/>
    <w:rsid w:val="00506BC2"/>
    <w:rsid w:val="005073D2"/>
    <w:rsid w:val="00507C72"/>
    <w:rsid w:val="00510A6A"/>
    <w:rsid w:val="00510BCC"/>
    <w:rsid w:val="00511424"/>
    <w:rsid w:val="005127B5"/>
    <w:rsid w:val="00512C66"/>
    <w:rsid w:val="005153DD"/>
    <w:rsid w:val="00525221"/>
    <w:rsid w:val="005276DF"/>
    <w:rsid w:val="00531CD3"/>
    <w:rsid w:val="00531E77"/>
    <w:rsid w:val="0053247B"/>
    <w:rsid w:val="00534D88"/>
    <w:rsid w:val="00535FFF"/>
    <w:rsid w:val="00536C3D"/>
    <w:rsid w:val="00536F3D"/>
    <w:rsid w:val="00536F75"/>
    <w:rsid w:val="005416AA"/>
    <w:rsid w:val="0055237A"/>
    <w:rsid w:val="005524F0"/>
    <w:rsid w:val="00553C6D"/>
    <w:rsid w:val="00554A52"/>
    <w:rsid w:val="00557343"/>
    <w:rsid w:val="00557736"/>
    <w:rsid w:val="00566439"/>
    <w:rsid w:val="00567227"/>
    <w:rsid w:val="00567759"/>
    <w:rsid w:val="005723DD"/>
    <w:rsid w:val="00573314"/>
    <w:rsid w:val="00573EFC"/>
    <w:rsid w:val="0057433F"/>
    <w:rsid w:val="00574CBE"/>
    <w:rsid w:val="00577C2F"/>
    <w:rsid w:val="00580374"/>
    <w:rsid w:val="00583C2C"/>
    <w:rsid w:val="0058542F"/>
    <w:rsid w:val="0058626F"/>
    <w:rsid w:val="00591D05"/>
    <w:rsid w:val="00592812"/>
    <w:rsid w:val="00594870"/>
    <w:rsid w:val="00594999"/>
    <w:rsid w:val="00594DF7"/>
    <w:rsid w:val="00594F1B"/>
    <w:rsid w:val="005955AF"/>
    <w:rsid w:val="00596731"/>
    <w:rsid w:val="005A01DB"/>
    <w:rsid w:val="005A3755"/>
    <w:rsid w:val="005A37C9"/>
    <w:rsid w:val="005A3BB5"/>
    <w:rsid w:val="005A6737"/>
    <w:rsid w:val="005A6C79"/>
    <w:rsid w:val="005B271B"/>
    <w:rsid w:val="005B32B6"/>
    <w:rsid w:val="005B378A"/>
    <w:rsid w:val="005B3F00"/>
    <w:rsid w:val="005B425E"/>
    <w:rsid w:val="005B59F4"/>
    <w:rsid w:val="005C08A1"/>
    <w:rsid w:val="005C1180"/>
    <w:rsid w:val="005C1469"/>
    <w:rsid w:val="005C4FDB"/>
    <w:rsid w:val="005C7B39"/>
    <w:rsid w:val="005D467E"/>
    <w:rsid w:val="005E0125"/>
    <w:rsid w:val="005E1D8E"/>
    <w:rsid w:val="005E56F4"/>
    <w:rsid w:val="005E57DC"/>
    <w:rsid w:val="005E61E8"/>
    <w:rsid w:val="005E6D3F"/>
    <w:rsid w:val="005E7256"/>
    <w:rsid w:val="005E7416"/>
    <w:rsid w:val="005F2C19"/>
    <w:rsid w:val="005F3C5E"/>
    <w:rsid w:val="005F3CDA"/>
    <w:rsid w:val="005F442D"/>
    <w:rsid w:val="005F4BE4"/>
    <w:rsid w:val="005F52FD"/>
    <w:rsid w:val="005F6DB2"/>
    <w:rsid w:val="005F7165"/>
    <w:rsid w:val="00600151"/>
    <w:rsid w:val="00601FA2"/>
    <w:rsid w:val="006026D1"/>
    <w:rsid w:val="00602C96"/>
    <w:rsid w:val="006073F6"/>
    <w:rsid w:val="00607949"/>
    <w:rsid w:val="00607B9B"/>
    <w:rsid w:val="00607D0E"/>
    <w:rsid w:val="0061069C"/>
    <w:rsid w:val="0061075B"/>
    <w:rsid w:val="00611CA7"/>
    <w:rsid w:val="00620258"/>
    <w:rsid w:val="006223E2"/>
    <w:rsid w:val="00622E30"/>
    <w:rsid w:val="00627C63"/>
    <w:rsid w:val="00627D0C"/>
    <w:rsid w:val="006321C3"/>
    <w:rsid w:val="006362F1"/>
    <w:rsid w:val="00636C40"/>
    <w:rsid w:val="00636F4A"/>
    <w:rsid w:val="0063742F"/>
    <w:rsid w:val="00637DE6"/>
    <w:rsid w:val="00640591"/>
    <w:rsid w:val="00641B30"/>
    <w:rsid w:val="00642BBF"/>
    <w:rsid w:val="00643C1E"/>
    <w:rsid w:val="00643F9D"/>
    <w:rsid w:val="00644076"/>
    <w:rsid w:val="00645EAE"/>
    <w:rsid w:val="006466B1"/>
    <w:rsid w:val="00651F93"/>
    <w:rsid w:val="0065444F"/>
    <w:rsid w:val="0065600D"/>
    <w:rsid w:val="006645BF"/>
    <w:rsid w:val="00664814"/>
    <w:rsid w:val="00665565"/>
    <w:rsid w:val="00665B42"/>
    <w:rsid w:val="006667A5"/>
    <w:rsid w:val="0066683D"/>
    <w:rsid w:val="00667B26"/>
    <w:rsid w:val="00667CBD"/>
    <w:rsid w:val="00670F33"/>
    <w:rsid w:val="00673F98"/>
    <w:rsid w:val="00676FC7"/>
    <w:rsid w:val="00677EDE"/>
    <w:rsid w:val="0068041F"/>
    <w:rsid w:val="00683F55"/>
    <w:rsid w:val="00683F6E"/>
    <w:rsid w:val="00687E27"/>
    <w:rsid w:val="00690325"/>
    <w:rsid w:val="00691BFB"/>
    <w:rsid w:val="006944E2"/>
    <w:rsid w:val="0069510C"/>
    <w:rsid w:val="006A028C"/>
    <w:rsid w:val="006A18C5"/>
    <w:rsid w:val="006A2DE5"/>
    <w:rsid w:val="006A3DA0"/>
    <w:rsid w:val="006A3E4E"/>
    <w:rsid w:val="006A5372"/>
    <w:rsid w:val="006B0595"/>
    <w:rsid w:val="006B1F08"/>
    <w:rsid w:val="006B3F6A"/>
    <w:rsid w:val="006B5642"/>
    <w:rsid w:val="006B63E8"/>
    <w:rsid w:val="006C0AC5"/>
    <w:rsid w:val="006C22AD"/>
    <w:rsid w:val="006C33FD"/>
    <w:rsid w:val="006C4552"/>
    <w:rsid w:val="006C68C8"/>
    <w:rsid w:val="006D2E7D"/>
    <w:rsid w:val="006D456B"/>
    <w:rsid w:val="006D737D"/>
    <w:rsid w:val="006E0E4D"/>
    <w:rsid w:val="006E2B1B"/>
    <w:rsid w:val="006E3282"/>
    <w:rsid w:val="006E3F3E"/>
    <w:rsid w:val="006E53C8"/>
    <w:rsid w:val="006E73AB"/>
    <w:rsid w:val="006E7D74"/>
    <w:rsid w:val="006F0EEE"/>
    <w:rsid w:val="006F1FC4"/>
    <w:rsid w:val="006F45A2"/>
    <w:rsid w:val="006F4FFA"/>
    <w:rsid w:val="006F5166"/>
    <w:rsid w:val="00701F4B"/>
    <w:rsid w:val="00702EEC"/>
    <w:rsid w:val="00706E97"/>
    <w:rsid w:val="007070F3"/>
    <w:rsid w:val="00707B0E"/>
    <w:rsid w:val="0071218D"/>
    <w:rsid w:val="00712E72"/>
    <w:rsid w:val="00713677"/>
    <w:rsid w:val="00714E91"/>
    <w:rsid w:val="007153B7"/>
    <w:rsid w:val="0072094F"/>
    <w:rsid w:val="00722B3E"/>
    <w:rsid w:val="00723A74"/>
    <w:rsid w:val="007271C8"/>
    <w:rsid w:val="00730D1F"/>
    <w:rsid w:val="0073152C"/>
    <w:rsid w:val="0073178A"/>
    <w:rsid w:val="00732AD9"/>
    <w:rsid w:val="00732DDF"/>
    <w:rsid w:val="00734F18"/>
    <w:rsid w:val="007352DC"/>
    <w:rsid w:val="007372B7"/>
    <w:rsid w:val="00740358"/>
    <w:rsid w:val="00740F78"/>
    <w:rsid w:val="00741A45"/>
    <w:rsid w:val="0074312C"/>
    <w:rsid w:val="0074475F"/>
    <w:rsid w:val="0074491F"/>
    <w:rsid w:val="00745B97"/>
    <w:rsid w:val="00745E31"/>
    <w:rsid w:val="007475AB"/>
    <w:rsid w:val="007504AB"/>
    <w:rsid w:val="00751374"/>
    <w:rsid w:val="007525AF"/>
    <w:rsid w:val="00754DD2"/>
    <w:rsid w:val="00755016"/>
    <w:rsid w:val="00756A31"/>
    <w:rsid w:val="0075730B"/>
    <w:rsid w:val="007619BB"/>
    <w:rsid w:val="00762B56"/>
    <w:rsid w:val="007647F3"/>
    <w:rsid w:val="007658AC"/>
    <w:rsid w:val="007668A6"/>
    <w:rsid w:val="007672DE"/>
    <w:rsid w:val="00771CAE"/>
    <w:rsid w:val="007768AD"/>
    <w:rsid w:val="00777500"/>
    <w:rsid w:val="0078199E"/>
    <w:rsid w:val="0078235E"/>
    <w:rsid w:val="00782558"/>
    <w:rsid w:val="00782F7A"/>
    <w:rsid w:val="00783881"/>
    <w:rsid w:val="007853F4"/>
    <w:rsid w:val="00786510"/>
    <w:rsid w:val="00786D51"/>
    <w:rsid w:val="00790B31"/>
    <w:rsid w:val="0079405A"/>
    <w:rsid w:val="007A0EDD"/>
    <w:rsid w:val="007A1CA1"/>
    <w:rsid w:val="007A1CE0"/>
    <w:rsid w:val="007A2922"/>
    <w:rsid w:val="007A3B3F"/>
    <w:rsid w:val="007A3FC9"/>
    <w:rsid w:val="007A41CD"/>
    <w:rsid w:val="007A4A2B"/>
    <w:rsid w:val="007B164F"/>
    <w:rsid w:val="007B25EA"/>
    <w:rsid w:val="007B37A4"/>
    <w:rsid w:val="007B3B8B"/>
    <w:rsid w:val="007B3DDB"/>
    <w:rsid w:val="007B5F49"/>
    <w:rsid w:val="007B6A89"/>
    <w:rsid w:val="007C10A7"/>
    <w:rsid w:val="007C2EC5"/>
    <w:rsid w:val="007C35F0"/>
    <w:rsid w:val="007C3A24"/>
    <w:rsid w:val="007C631D"/>
    <w:rsid w:val="007D11E2"/>
    <w:rsid w:val="007D23D0"/>
    <w:rsid w:val="007D2410"/>
    <w:rsid w:val="007D3883"/>
    <w:rsid w:val="007D582C"/>
    <w:rsid w:val="007E0193"/>
    <w:rsid w:val="007E24BF"/>
    <w:rsid w:val="007E35E4"/>
    <w:rsid w:val="007E5073"/>
    <w:rsid w:val="007E5248"/>
    <w:rsid w:val="007E7FC2"/>
    <w:rsid w:val="007F13C2"/>
    <w:rsid w:val="007F2175"/>
    <w:rsid w:val="007F3B4F"/>
    <w:rsid w:val="007F4554"/>
    <w:rsid w:val="007F68C2"/>
    <w:rsid w:val="007F7CE7"/>
    <w:rsid w:val="00800FEC"/>
    <w:rsid w:val="00802D01"/>
    <w:rsid w:val="00802DCC"/>
    <w:rsid w:val="00806420"/>
    <w:rsid w:val="00807D1C"/>
    <w:rsid w:val="0081307B"/>
    <w:rsid w:val="00813BD1"/>
    <w:rsid w:val="00814C00"/>
    <w:rsid w:val="0081775F"/>
    <w:rsid w:val="00826BE6"/>
    <w:rsid w:val="00826D11"/>
    <w:rsid w:val="00827CDE"/>
    <w:rsid w:val="008321FC"/>
    <w:rsid w:val="00834467"/>
    <w:rsid w:val="00836291"/>
    <w:rsid w:val="0084099D"/>
    <w:rsid w:val="00841DEB"/>
    <w:rsid w:val="0084662B"/>
    <w:rsid w:val="00847DA4"/>
    <w:rsid w:val="008517B8"/>
    <w:rsid w:val="008518E3"/>
    <w:rsid w:val="00853930"/>
    <w:rsid w:val="00854DF9"/>
    <w:rsid w:val="00855E16"/>
    <w:rsid w:val="00857867"/>
    <w:rsid w:val="00862915"/>
    <w:rsid w:val="00862ADE"/>
    <w:rsid w:val="00866AD7"/>
    <w:rsid w:val="008678AD"/>
    <w:rsid w:val="00872593"/>
    <w:rsid w:val="008736AF"/>
    <w:rsid w:val="008748E4"/>
    <w:rsid w:val="008752A7"/>
    <w:rsid w:val="00876BC8"/>
    <w:rsid w:val="00876DB2"/>
    <w:rsid w:val="00877C58"/>
    <w:rsid w:val="008813A1"/>
    <w:rsid w:val="00881471"/>
    <w:rsid w:val="00882122"/>
    <w:rsid w:val="0088267C"/>
    <w:rsid w:val="0088504C"/>
    <w:rsid w:val="00885267"/>
    <w:rsid w:val="00885AE7"/>
    <w:rsid w:val="00886C53"/>
    <w:rsid w:val="00892818"/>
    <w:rsid w:val="00892D2F"/>
    <w:rsid w:val="00895427"/>
    <w:rsid w:val="0089660E"/>
    <w:rsid w:val="008A0EB1"/>
    <w:rsid w:val="008A24E5"/>
    <w:rsid w:val="008A3D58"/>
    <w:rsid w:val="008A40B8"/>
    <w:rsid w:val="008A6F47"/>
    <w:rsid w:val="008B16C2"/>
    <w:rsid w:val="008B2766"/>
    <w:rsid w:val="008B4C54"/>
    <w:rsid w:val="008B6093"/>
    <w:rsid w:val="008B6776"/>
    <w:rsid w:val="008C2679"/>
    <w:rsid w:val="008D6457"/>
    <w:rsid w:val="008D72A6"/>
    <w:rsid w:val="008D7615"/>
    <w:rsid w:val="008D7C7F"/>
    <w:rsid w:val="008E03AD"/>
    <w:rsid w:val="008E1B8F"/>
    <w:rsid w:val="008E281D"/>
    <w:rsid w:val="008E29E4"/>
    <w:rsid w:val="008E365B"/>
    <w:rsid w:val="008E6156"/>
    <w:rsid w:val="008E69F2"/>
    <w:rsid w:val="008E7320"/>
    <w:rsid w:val="008F2423"/>
    <w:rsid w:val="008F25B8"/>
    <w:rsid w:val="008F3086"/>
    <w:rsid w:val="008F5F25"/>
    <w:rsid w:val="008F65E8"/>
    <w:rsid w:val="00900842"/>
    <w:rsid w:val="0090121C"/>
    <w:rsid w:val="009043D5"/>
    <w:rsid w:val="0090481F"/>
    <w:rsid w:val="00904DAC"/>
    <w:rsid w:val="009055AF"/>
    <w:rsid w:val="009071BD"/>
    <w:rsid w:val="00910934"/>
    <w:rsid w:val="0091139F"/>
    <w:rsid w:val="00911B0D"/>
    <w:rsid w:val="009158C1"/>
    <w:rsid w:val="0091638A"/>
    <w:rsid w:val="009163CE"/>
    <w:rsid w:val="00920A53"/>
    <w:rsid w:val="00920D94"/>
    <w:rsid w:val="00924145"/>
    <w:rsid w:val="00924F21"/>
    <w:rsid w:val="00925181"/>
    <w:rsid w:val="00926084"/>
    <w:rsid w:val="00927DD4"/>
    <w:rsid w:val="00933C26"/>
    <w:rsid w:val="00934C1A"/>
    <w:rsid w:val="0093571A"/>
    <w:rsid w:val="00935ACF"/>
    <w:rsid w:val="00936D7B"/>
    <w:rsid w:val="00942056"/>
    <w:rsid w:val="00942BA9"/>
    <w:rsid w:val="0095008D"/>
    <w:rsid w:val="009508EA"/>
    <w:rsid w:val="00952925"/>
    <w:rsid w:val="009540E7"/>
    <w:rsid w:val="00955E28"/>
    <w:rsid w:val="009579C1"/>
    <w:rsid w:val="00961168"/>
    <w:rsid w:val="009625DD"/>
    <w:rsid w:val="00965226"/>
    <w:rsid w:val="00966257"/>
    <w:rsid w:val="00966EB6"/>
    <w:rsid w:val="009739CE"/>
    <w:rsid w:val="00973BC7"/>
    <w:rsid w:val="00980223"/>
    <w:rsid w:val="00981589"/>
    <w:rsid w:val="00982E1F"/>
    <w:rsid w:val="00983E50"/>
    <w:rsid w:val="00985DBE"/>
    <w:rsid w:val="00990445"/>
    <w:rsid w:val="00994D30"/>
    <w:rsid w:val="00996643"/>
    <w:rsid w:val="009A0C4B"/>
    <w:rsid w:val="009A1547"/>
    <w:rsid w:val="009A175F"/>
    <w:rsid w:val="009A60F8"/>
    <w:rsid w:val="009A6C7D"/>
    <w:rsid w:val="009A722D"/>
    <w:rsid w:val="009B2306"/>
    <w:rsid w:val="009B2C78"/>
    <w:rsid w:val="009B3908"/>
    <w:rsid w:val="009B61D4"/>
    <w:rsid w:val="009B7028"/>
    <w:rsid w:val="009C3674"/>
    <w:rsid w:val="009C39F2"/>
    <w:rsid w:val="009C39FC"/>
    <w:rsid w:val="009C59AA"/>
    <w:rsid w:val="009D0304"/>
    <w:rsid w:val="009D2FBD"/>
    <w:rsid w:val="009D377A"/>
    <w:rsid w:val="009D3BFF"/>
    <w:rsid w:val="009D3C1F"/>
    <w:rsid w:val="009D6364"/>
    <w:rsid w:val="009E0F1F"/>
    <w:rsid w:val="009E30B8"/>
    <w:rsid w:val="009E3113"/>
    <w:rsid w:val="009E362C"/>
    <w:rsid w:val="009E38A3"/>
    <w:rsid w:val="009E5041"/>
    <w:rsid w:val="009E6847"/>
    <w:rsid w:val="009E6F8D"/>
    <w:rsid w:val="009F0F17"/>
    <w:rsid w:val="009F1C44"/>
    <w:rsid w:val="009F2251"/>
    <w:rsid w:val="009F3006"/>
    <w:rsid w:val="009F6078"/>
    <w:rsid w:val="009F676E"/>
    <w:rsid w:val="00A00BEA"/>
    <w:rsid w:val="00A02DBD"/>
    <w:rsid w:val="00A03729"/>
    <w:rsid w:val="00A03CD9"/>
    <w:rsid w:val="00A0449C"/>
    <w:rsid w:val="00A06191"/>
    <w:rsid w:val="00A1121F"/>
    <w:rsid w:val="00A1538D"/>
    <w:rsid w:val="00A15564"/>
    <w:rsid w:val="00A15E64"/>
    <w:rsid w:val="00A21BB5"/>
    <w:rsid w:val="00A24E76"/>
    <w:rsid w:val="00A26D63"/>
    <w:rsid w:val="00A30BD3"/>
    <w:rsid w:val="00A3267B"/>
    <w:rsid w:val="00A33164"/>
    <w:rsid w:val="00A34476"/>
    <w:rsid w:val="00A41A50"/>
    <w:rsid w:val="00A44468"/>
    <w:rsid w:val="00A44E5B"/>
    <w:rsid w:val="00A45BF2"/>
    <w:rsid w:val="00A46C10"/>
    <w:rsid w:val="00A46F0E"/>
    <w:rsid w:val="00A4708A"/>
    <w:rsid w:val="00A47160"/>
    <w:rsid w:val="00A513E5"/>
    <w:rsid w:val="00A51ACB"/>
    <w:rsid w:val="00A52BE4"/>
    <w:rsid w:val="00A53A76"/>
    <w:rsid w:val="00A54F8A"/>
    <w:rsid w:val="00A559B7"/>
    <w:rsid w:val="00A55BAF"/>
    <w:rsid w:val="00A6125C"/>
    <w:rsid w:val="00A631D4"/>
    <w:rsid w:val="00A63A13"/>
    <w:rsid w:val="00A70CD4"/>
    <w:rsid w:val="00A720EF"/>
    <w:rsid w:val="00A748C9"/>
    <w:rsid w:val="00A77B9A"/>
    <w:rsid w:val="00A77D39"/>
    <w:rsid w:val="00A81FA7"/>
    <w:rsid w:val="00A84686"/>
    <w:rsid w:val="00A858BF"/>
    <w:rsid w:val="00A8754D"/>
    <w:rsid w:val="00A876B7"/>
    <w:rsid w:val="00A87A87"/>
    <w:rsid w:val="00A90686"/>
    <w:rsid w:val="00A90CC9"/>
    <w:rsid w:val="00A91620"/>
    <w:rsid w:val="00A96545"/>
    <w:rsid w:val="00A96AD3"/>
    <w:rsid w:val="00AA1BFA"/>
    <w:rsid w:val="00AA237E"/>
    <w:rsid w:val="00AA60DD"/>
    <w:rsid w:val="00AA695E"/>
    <w:rsid w:val="00AB0DBA"/>
    <w:rsid w:val="00AB1071"/>
    <w:rsid w:val="00AB4B2E"/>
    <w:rsid w:val="00AB70E9"/>
    <w:rsid w:val="00AC5965"/>
    <w:rsid w:val="00AC5A2E"/>
    <w:rsid w:val="00AD0DE2"/>
    <w:rsid w:val="00AD3226"/>
    <w:rsid w:val="00AD4582"/>
    <w:rsid w:val="00AD5C20"/>
    <w:rsid w:val="00AE018C"/>
    <w:rsid w:val="00AE255E"/>
    <w:rsid w:val="00AE2566"/>
    <w:rsid w:val="00AE2999"/>
    <w:rsid w:val="00AE4B44"/>
    <w:rsid w:val="00AE4C7A"/>
    <w:rsid w:val="00AE697F"/>
    <w:rsid w:val="00AE6D73"/>
    <w:rsid w:val="00AF0804"/>
    <w:rsid w:val="00AF1306"/>
    <w:rsid w:val="00AF27AE"/>
    <w:rsid w:val="00AF5997"/>
    <w:rsid w:val="00AF6CFA"/>
    <w:rsid w:val="00B01705"/>
    <w:rsid w:val="00B03149"/>
    <w:rsid w:val="00B04443"/>
    <w:rsid w:val="00B154BE"/>
    <w:rsid w:val="00B15A7A"/>
    <w:rsid w:val="00B15FD2"/>
    <w:rsid w:val="00B2081F"/>
    <w:rsid w:val="00B211E3"/>
    <w:rsid w:val="00B22616"/>
    <w:rsid w:val="00B23817"/>
    <w:rsid w:val="00B23931"/>
    <w:rsid w:val="00B241BF"/>
    <w:rsid w:val="00B26548"/>
    <w:rsid w:val="00B27269"/>
    <w:rsid w:val="00B329C0"/>
    <w:rsid w:val="00B339E2"/>
    <w:rsid w:val="00B404FC"/>
    <w:rsid w:val="00B41141"/>
    <w:rsid w:val="00B41B4E"/>
    <w:rsid w:val="00B454A8"/>
    <w:rsid w:val="00B457E3"/>
    <w:rsid w:val="00B47E5B"/>
    <w:rsid w:val="00B47FDF"/>
    <w:rsid w:val="00B50B80"/>
    <w:rsid w:val="00B51B3D"/>
    <w:rsid w:val="00B51C09"/>
    <w:rsid w:val="00B54E2B"/>
    <w:rsid w:val="00B563D7"/>
    <w:rsid w:val="00B572DB"/>
    <w:rsid w:val="00B57EF0"/>
    <w:rsid w:val="00B64716"/>
    <w:rsid w:val="00B673A5"/>
    <w:rsid w:val="00B67A4C"/>
    <w:rsid w:val="00B67C75"/>
    <w:rsid w:val="00B73D9E"/>
    <w:rsid w:val="00B75BAC"/>
    <w:rsid w:val="00B76060"/>
    <w:rsid w:val="00B80756"/>
    <w:rsid w:val="00B81D6E"/>
    <w:rsid w:val="00B85A97"/>
    <w:rsid w:val="00B85CD1"/>
    <w:rsid w:val="00B864D5"/>
    <w:rsid w:val="00B86900"/>
    <w:rsid w:val="00B93351"/>
    <w:rsid w:val="00B93976"/>
    <w:rsid w:val="00B94AF4"/>
    <w:rsid w:val="00B96E76"/>
    <w:rsid w:val="00BA3B22"/>
    <w:rsid w:val="00BA4B07"/>
    <w:rsid w:val="00BA527C"/>
    <w:rsid w:val="00BA5EF6"/>
    <w:rsid w:val="00BA7A87"/>
    <w:rsid w:val="00BB2118"/>
    <w:rsid w:val="00BC18B1"/>
    <w:rsid w:val="00BC2214"/>
    <w:rsid w:val="00BC4110"/>
    <w:rsid w:val="00BC5984"/>
    <w:rsid w:val="00BC7287"/>
    <w:rsid w:val="00BD1E91"/>
    <w:rsid w:val="00BD27BC"/>
    <w:rsid w:val="00BD3657"/>
    <w:rsid w:val="00BD5519"/>
    <w:rsid w:val="00BD6407"/>
    <w:rsid w:val="00BD67EB"/>
    <w:rsid w:val="00BE1069"/>
    <w:rsid w:val="00BE3D7C"/>
    <w:rsid w:val="00BE4CE6"/>
    <w:rsid w:val="00BE537B"/>
    <w:rsid w:val="00BE588A"/>
    <w:rsid w:val="00BE7673"/>
    <w:rsid w:val="00BF0003"/>
    <w:rsid w:val="00BF2EDD"/>
    <w:rsid w:val="00BF34E6"/>
    <w:rsid w:val="00C0032A"/>
    <w:rsid w:val="00C00689"/>
    <w:rsid w:val="00C00C0E"/>
    <w:rsid w:val="00C01C52"/>
    <w:rsid w:val="00C06401"/>
    <w:rsid w:val="00C07A9C"/>
    <w:rsid w:val="00C106CE"/>
    <w:rsid w:val="00C1170C"/>
    <w:rsid w:val="00C13744"/>
    <w:rsid w:val="00C13FB2"/>
    <w:rsid w:val="00C16116"/>
    <w:rsid w:val="00C22ED3"/>
    <w:rsid w:val="00C2380B"/>
    <w:rsid w:val="00C25B52"/>
    <w:rsid w:val="00C26A15"/>
    <w:rsid w:val="00C27817"/>
    <w:rsid w:val="00C27EE4"/>
    <w:rsid w:val="00C328C1"/>
    <w:rsid w:val="00C3373D"/>
    <w:rsid w:val="00C33A9D"/>
    <w:rsid w:val="00C35532"/>
    <w:rsid w:val="00C36893"/>
    <w:rsid w:val="00C36C4A"/>
    <w:rsid w:val="00C40664"/>
    <w:rsid w:val="00C413A1"/>
    <w:rsid w:val="00C41ABE"/>
    <w:rsid w:val="00C4257C"/>
    <w:rsid w:val="00C45567"/>
    <w:rsid w:val="00C46B28"/>
    <w:rsid w:val="00C4785A"/>
    <w:rsid w:val="00C5073B"/>
    <w:rsid w:val="00C52DB4"/>
    <w:rsid w:val="00C542F6"/>
    <w:rsid w:val="00C546F5"/>
    <w:rsid w:val="00C55774"/>
    <w:rsid w:val="00C566C3"/>
    <w:rsid w:val="00C6039A"/>
    <w:rsid w:val="00C61739"/>
    <w:rsid w:val="00C629D1"/>
    <w:rsid w:val="00C6560D"/>
    <w:rsid w:val="00C67518"/>
    <w:rsid w:val="00C70141"/>
    <w:rsid w:val="00C70926"/>
    <w:rsid w:val="00C7522A"/>
    <w:rsid w:val="00C7726B"/>
    <w:rsid w:val="00C830BA"/>
    <w:rsid w:val="00C90166"/>
    <w:rsid w:val="00C9040F"/>
    <w:rsid w:val="00C92599"/>
    <w:rsid w:val="00C925AA"/>
    <w:rsid w:val="00C93C5E"/>
    <w:rsid w:val="00C93E42"/>
    <w:rsid w:val="00C951F3"/>
    <w:rsid w:val="00C9524F"/>
    <w:rsid w:val="00CA10A5"/>
    <w:rsid w:val="00CA3809"/>
    <w:rsid w:val="00CA4243"/>
    <w:rsid w:val="00CA4E1E"/>
    <w:rsid w:val="00CA6BB4"/>
    <w:rsid w:val="00CB18F3"/>
    <w:rsid w:val="00CB1FB6"/>
    <w:rsid w:val="00CB225B"/>
    <w:rsid w:val="00CB4A53"/>
    <w:rsid w:val="00CB4CC8"/>
    <w:rsid w:val="00CB4E2E"/>
    <w:rsid w:val="00CC2444"/>
    <w:rsid w:val="00CC271F"/>
    <w:rsid w:val="00CC317D"/>
    <w:rsid w:val="00CC3CFA"/>
    <w:rsid w:val="00CC71E4"/>
    <w:rsid w:val="00CD1657"/>
    <w:rsid w:val="00CD25AA"/>
    <w:rsid w:val="00CD27ED"/>
    <w:rsid w:val="00CD4127"/>
    <w:rsid w:val="00CD6225"/>
    <w:rsid w:val="00CD6878"/>
    <w:rsid w:val="00CD7329"/>
    <w:rsid w:val="00CD7475"/>
    <w:rsid w:val="00CE07FF"/>
    <w:rsid w:val="00CE090C"/>
    <w:rsid w:val="00CE101C"/>
    <w:rsid w:val="00CE2D3E"/>
    <w:rsid w:val="00CE4A36"/>
    <w:rsid w:val="00CE63D8"/>
    <w:rsid w:val="00CE774D"/>
    <w:rsid w:val="00CF10C9"/>
    <w:rsid w:val="00CF2032"/>
    <w:rsid w:val="00CF55DD"/>
    <w:rsid w:val="00CF5D97"/>
    <w:rsid w:val="00CF6DF1"/>
    <w:rsid w:val="00D001A3"/>
    <w:rsid w:val="00D00F29"/>
    <w:rsid w:val="00D021A1"/>
    <w:rsid w:val="00D031CC"/>
    <w:rsid w:val="00D03BDD"/>
    <w:rsid w:val="00D12287"/>
    <w:rsid w:val="00D1408A"/>
    <w:rsid w:val="00D159EE"/>
    <w:rsid w:val="00D17240"/>
    <w:rsid w:val="00D175D6"/>
    <w:rsid w:val="00D20AE4"/>
    <w:rsid w:val="00D21B4F"/>
    <w:rsid w:val="00D21D12"/>
    <w:rsid w:val="00D23AEB"/>
    <w:rsid w:val="00D316B1"/>
    <w:rsid w:val="00D32449"/>
    <w:rsid w:val="00D343AA"/>
    <w:rsid w:val="00D3508F"/>
    <w:rsid w:val="00D43456"/>
    <w:rsid w:val="00D45A8E"/>
    <w:rsid w:val="00D46027"/>
    <w:rsid w:val="00D46A31"/>
    <w:rsid w:val="00D470C8"/>
    <w:rsid w:val="00D47AAC"/>
    <w:rsid w:val="00D51A0E"/>
    <w:rsid w:val="00D52881"/>
    <w:rsid w:val="00D54BFE"/>
    <w:rsid w:val="00D563A7"/>
    <w:rsid w:val="00D56B12"/>
    <w:rsid w:val="00D615B0"/>
    <w:rsid w:val="00D65FD1"/>
    <w:rsid w:val="00D66262"/>
    <w:rsid w:val="00D66ED5"/>
    <w:rsid w:val="00D6738E"/>
    <w:rsid w:val="00D67C72"/>
    <w:rsid w:val="00D71709"/>
    <w:rsid w:val="00D75AB9"/>
    <w:rsid w:val="00D766AC"/>
    <w:rsid w:val="00D77010"/>
    <w:rsid w:val="00D81E15"/>
    <w:rsid w:val="00D83BEC"/>
    <w:rsid w:val="00D83F50"/>
    <w:rsid w:val="00D85281"/>
    <w:rsid w:val="00D906BA"/>
    <w:rsid w:val="00D90D6E"/>
    <w:rsid w:val="00D922D6"/>
    <w:rsid w:val="00D92573"/>
    <w:rsid w:val="00D95BBA"/>
    <w:rsid w:val="00D97A06"/>
    <w:rsid w:val="00D97FD2"/>
    <w:rsid w:val="00DA0B11"/>
    <w:rsid w:val="00DA1490"/>
    <w:rsid w:val="00DA28BA"/>
    <w:rsid w:val="00DA3AA4"/>
    <w:rsid w:val="00DA4191"/>
    <w:rsid w:val="00DA7BC3"/>
    <w:rsid w:val="00DB02B9"/>
    <w:rsid w:val="00DB0E7D"/>
    <w:rsid w:val="00DB10E4"/>
    <w:rsid w:val="00DB51BD"/>
    <w:rsid w:val="00DB7E46"/>
    <w:rsid w:val="00DC217F"/>
    <w:rsid w:val="00DC24BA"/>
    <w:rsid w:val="00DC27F0"/>
    <w:rsid w:val="00DC633D"/>
    <w:rsid w:val="00DC75D1"/>
    <w:rsid w:val="00DC7C4E"/>
    <w:rsid w:val="00DC7C8B"/>
    <w:rsid w:val="00DD114C"/>
    <w:rsid w:val="00DD1191"/>
    <w:rsid w:val="00DD6351"/>
    <w:rsid w:val="00DD7445"/>
    <w:rsid w:val="00DD799A"/>
    <w:rsid w:val="00DE09A6"/>
    <w:rsid w:val="00DE15BD"/>
    <w:rsid w:val="00DE35B6"/>
    <w:rsid w:val="00DE3779"/>
    <w:rsid w:val="00DE3B39"/>
    <w:rsid w:val="00DE5CAD"/>
    <w:rsid w:val="00DE6A1B"/>
    <w:rsid w:val="00DE7F6F"/>
    <w:rsid w:val="00DF32BB"/>
    <w:rsid w:val="00DF33A3"/>
    <w:rsid w:val="00DF350F"/>
    <w:rsid w:val="00DF42D3"/>
    <w:rsid w:val="00DF5EBC"/>
    <w:rsid w:val="00DF6C31"/>
    <w:rsid w:val="00E039B6"/>
    <w:rsid w:val="00E04F60"/>
    <w:rsid w:val="00E101AE"/>
    <w:rsid w:val="00E11E62"/>
    <w:rsid w:val="00E1328C"/>
    <w:rsid w:val="00E16D27"/>
    <w:rsid w:val="00E17524"/>
    <w:rsid w:val="00E178B7"/>
    <w:rsid w:val="00E22754"/>
    <w:rsid w:val="00E22A83"/>
    <w:rsid w:val="00E22ADD"/>
    <w:rsid w:val="00E22FE6"/>
    <w:rsid w:val="00E23F2A"/>
    <w:rsid w:val="00E257A8"/>
    <w:rsid w:val="00E31DF2"/>
    <w:rsid w:val="00E32D3E"/>
    <w:rsid w:val="00E33091"/>
    <w:rsid w:val="00E3646A"/>
    <w:rsid w:val="00E364F4"/>
    <w:rsid w:val="00E4030E"/>
    <w:rsid w:val="00E4170A"/>
    <w:rsid w:val="00E44396"/>
    <w:rsid w:val="00E446E3"/>
    <w:rsid w:val="00E47014"/>
    <w:rsid w:val="00E50167"/>
    <w:rsid w:val="00E53DE3"/>
    <w:rsid w:val="00E53EE5"/>
    <w:rsid w:val="00E5507D"/>
    <w:rsid w:val="00E56841"/>
    <w:rsid w:val="00E6168B"/>
    <w:rsid w:val="00E6437C"/>
    <w:rsid w:val="00E6680E"/>
    <w:rsid w:val="00E705B6"/>
    <w:rsid w:val="00E71019"/>
    <w:rsid w:val="00E716AC"/>
    <w:rsid w:val="00E75264"/>
    <w:rsid w:val="00E76658"/>
    <w:rsid w:val="00E80793"/>
    <w:rsid w:val="00E81223"/>
    <w:rsid w:val="00E81570"/>
    <w:rsid w:val="00E82953"/>
    <w:rsid w:val="00E834B7"/>
    <w:rsid w:val="00E8444B"/>
    <w:rsid w:val="00E904BB"/>
    <w:rsid w:val="00E9060E"/>
    <w:rsid w:val="00E90C7F"/>
    <w:rsid w:val="00E90CD9"/>
    <w:rsid w:val="00E91574"/>
    <w:rsid w:val="00E91AC0"/>
    <w:rsid w:val="00E93456"/>
    <w:rsid w:val="00E93D38"/>
    <w:rsid w:val="00E93F6B"/>
    <w:rsid w:val="00E96D90"/>
    <w:rsid w:val="00E96E41"/>
    <w:rsid w:val="00EA2517"/>
    <w:rsid w:val="00EA4FF4"/>
    <w:rsid w:val="00EA626E"/>
    <w:rsid w:val="00EA7FBC"/>
    <w:rsid w:val="00EB1A97"/>
    <w:rsid w:val="00EB3553"/>
    <w:rsid w:val="00EB35FE"/>
    <w:rsid w:val="00EB4711"/>
    <w:rsid w:val="00EB49FA"/>
    <w:rsid w:val="00EB5438"/>
    <w:rsid w:val="00EB680C"/>
    <w:rsid w:val="00EB716B"/>
    <w:rsid w:val="00EB7989"/>
    <w:rsid w:val="00EC1793"/>
    <w:rsid w:val="00EC329A"/>
    <w:rsid w:val="00EC5C9A"/>
    <w:rsid w:val="00ED00C4"/>
    <w:rsid w:val="00ED3E83"/>
    <w:rsid w:val="00ED4153"/>
    <w:rsid w:val="00ED44F3"/>
    <w:rsid w:val="00ED4EF6"/>
    <w:rsid w:val="00ED5F78"/>
    <w:rsid w:val="00ED723F"/>
    <w:rsid w:val="00EE1D07"/>
    <w:rsid w:val="00EE2B03"/>
    <w:rsid w:val="00EE355C"/>
    <w:rsid w:val="00EE5735"/>
    <w:rsid w:val="00EE589F"/>
    <w:rsid w:val="00EE6241"/>
    <w:rsid w:val="00EE6CCE"/>
    <w:rsid w:val="00EE6D9E"/>
    <w:rsid w:val="00EF0BF2"/>
    <w:rsid w:val="00EF433E"/>
    <w:rsid w:val="00EF4821"/>
    <w:rsid w:val="00EF6FFA"/>
    <w:rsid w:val="00EF749B"/>
    <w:rsid w:val="00F0248E"/>
    <w:rsid w:val="00F02AEC"/>
    <w:rsid w:val="00F05747"/>
    <w:rsid w:val="00F05BC1"/>
    <w:rsid w:val="00F06C2D"/>
    <w:rsid w:val="00F10C6D"/>
    <w:rsid w:val="00F11312"/>
    <w:rsid w:val="00F12E6C"/>
    <w:rsid w:val="00F207A6"/>
    <w:rsid w:val="00F20EC2"/>
    <w:rsid w:val="00F21F61"/>
    <w:rsid w:val="00F2334B"/>
    <w:rsid w:val="00F24AE1"/>
    <w:rsid w:val="00F31D76"/>
    <w:rsid w:val="00F323AF"/>
    <w:rsid w:val="00F34C28"/>
    <w:rsid w:val="00F34D88"/>
    <w:rsid w:val="00F35941"/>
    <w:rsid w:val="00F41067"/>
    <w:rsid w:val="00F4166F"/>
    <w:rsid w:val="00F437DF"/>
    <w:rsid w:val="00F44594"/>
    <w:rsid w:val="00F447DF"/>
    <w:rsid w:val="00F460C7"/>
    <w:rsid w:val="00F50685"/>
    <w:rsid w:val="00F5169B"/>
    <w:rsid w:val="00F528A3"/>
    <w:rsid w:val="00F5576A"/>
    <w:rsid w:val="00F566D3"/>
    <w:rsid w:val="00F577EA"/>
    <w:rsid w:val="00F61304"/>
    <w:rsid w:val="00F61401"/>
    <w:rsid w:val="00F650D0"/>
    <w:rsid w:val="00F6599C"/>
    <w:rsid w:val="00F659A4"/>
    <w:rsid w:val="00F660BA"/>
    <w:rsid w:val="00F70C16"/>
    <w:rsid w:val="00F715CE"/>
    <w:rsid w:val="00F735D5"/>
    <w:rsid w:val="00F756DC"/>
    <w:rsid w:val="00F757D5"/>
    <w:rsid w:val="00F77084"/>
    <w:rsid w:val="00F81C6F"/>
    <w:rsid w:val="00F8718A"/>
    <w:rsid w:val="00F91263"/>
    <w:rsid w:val="00F91442"/>
    <w:rsid w:val="00F91EC1"/>
    <w:rsid w:val="00F92DAA"/>
    <w:rsid w:val="00F92F26"/>
    <w:rsid w:val="00F95AB0"/>
    <w:rsid w:val="00F96137"/>
    <w:rsid w:val="00F97204"/>
    <w:rsid w:val="00FA3213"/>
    <w:rsid w:val="00FA3C19"/>
    <w:rsid w:val="00FA576A"/>
    <w:rsid w:val="00FA5D0B"/>
    <w:rsid w:val="00FA655B"/>
    <w:rsid w:val="00FA7FCF"/>
    <w:rsid w:val="00FB017D"/>
    <w:rsid w:val="00FB3094"/>
    <w:rsid w:val="00FB408F"/>
    <w:rsid w:val="00FC1329"/>
    <w:rsid w:val="00FC2B36"/>
    <w:rsid w:val="00FC3724"/>
    <w:rsid w:val="00FC42FA"/>
    <w:rsid w:val="00FC4D35"/>
    <w:rsid w:val="00FD15FC"/>
    <w:rsid w:val="00FD5107"/>
    <w:rsid w:val="00FD7234"/>
    <w:rsid w:val="00FD73E2"/>
    <w:rsid w:val="00FE088B"/>
    <w:rsid w:val="00FE1B71"/>
    <w:rsid w:val="00FE31E8"/>
    <w:rsid w:val="00FE4F2B"/>
    <w:rsid w:val="00FE5008"/>
    <w:rsid w:val="00FE7C83"/>
    <w:rsid w:val="00FF1BB3"/>
    <w:rsid w:val="00FF5756"/>
    <w:rsid w:val="00FF61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7256F60"/>
  <w15:docId w15:val="{46DCDBA6-C93A-4E0F-AA96-A01324691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lv-LV"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7C72"/>
    <w:rPr>
      <w:rFonts w:asciiTheme="majorHAnsi" w:hAnsiTheme="majorHAnsi"/>
      <w:sz w:val="24"/>
    </w:rPr>
  </w:style>
  <w:style w:type="paragraph" w:styleId="Virsraksts1">
    <w:name w:val="heading 1"/>
    <w:basedOn w:val="Parasts"/>
    <w:next w:val="Parasts"/>
    <w:link w:val="Virsraksts1Rakstz"/>
    <w:autoRedefine/>
    <w:uiPriority w:val="9"/>
    <w:qFormat/>
    <w:rsid w:val="009579C1"/>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outlineLvl w:val="0"/>
    </w:pPr>
    <w:rPr>
      <w:b/>
      <w:color w:val="FFFFFF" w:themeColor="background1"/>
      <w:spacing w:val="15"/>
      <w:szCs w:val="22"/>
    </w:rPr>
  </w:style>
  <w:style w:type="paragraph" w:styleId="Virsraksts2">
    <w:name w:val="heading 2"/>
    <w:basedOn w:val="Parasts"/>
    <w:next w:val="Parasts"/>
    <w:link w:val="Virsraksts2Rakstz"/>
    <w:uiPriority w:val="9"/>
    <w:unhideWhenUsed/>
    <w:qFormat/>
    <w:rsid w:val="007E24BF"/>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outlineLvl w:val="1"/>
    </w:pPr>
    <w:rPr>
      <w:caps/>
      <w:spacing w:val="15"/>
    </w:rPr>
  </w:style>
  <w:style w:type="paragraph" w:styleId="Virsraksts3">
    <w:name w:val="heading 3"/>
    <w:basedOn w:val="Parasts"/>
    <w:next w:val="Parasts"/>
    <w:link w:val="Virsraksts3Rakstz"/>
    <w:uiPriority w:val="9"/>
    <w:unhideWhenUsed/>
    <w:qFormat/>
    <w:rsid w:val="007E24BF"/>
    <w:pPr>
      <w:pBdr>
        <w:top w:val="single" w:sz="6" w:space="2" w:color="549E39" w:themeColor="accent1"/>
      </w:pBdr>
      <w:spacing w:before="300"/>
      <w:outlineLvl w:val="2"/>
    </w:pPr>
    <w:rPr>
      <w:caps/>
      <w:color w:val="294E1C" w:themeColor="accent1" w:themeShade="7F"/>
      <w:spacing w:val="15"/>
    </w:rPr>
  </w:style>
  <w:style w:type="paragraph" w:styleId="Virsraksts4">
    <w:name w:val="heading 4"/>
    <w:basedOn w:val="Parasts"/>
    <w:next w:val="Parasts"/>
    <w:link w:val="Virsraksts4Rakstz"/>
    <w:uiPriority w:val="9"/>
    <w:semiHidden/>
    <w:unhideWhenUsed/>
    <w:qFormat/>
    <w:rsid w:val="007E24BF"/>
    <w:pPr>
      <w:pBdr>
        <w:top w:val="dotted" w:sz="6" w:space="2" w:color="549E39" w:themeColor="accent1"/>
      </w:pBdr>
      <w:spacing w:before="200"/>
      <w:outlineLvl w:val="3"/>
    </w:pPr>
    <w:rPr>
      <w:caps/>
      <w:color w:val="3E762A" w:themeColor="accent1" w:themeShade="BF"/>
      <w:spacing w:val="10"/>
    </w:rPr>
  </w:style>
  <w:style w:type="paragraph" w:styleId="Virsraksts5">
    <w:name w:val="heading 5"/>
    <w:basedOn w:val="Parasts"/>
    <w:next w:val="Parasts"/>
    <w:link w:val="Virsraksts5Rakstz"/>
    <w:uiPriority w:val="9"/>
    <w:semiHidden/>
    <w:unhideWhenUsed/>
    <w:qFormat/>
    <w:rsid w:val="007E24BF"/>
    <w:pPr>
      <w:pBdr>
        <w:bottom w:val="single" w:sz="6" w:space="1" w:color="549E39" w:themeColor="accent1"/>
      </w:pBdr>
      <w:spacing w:before="200"/>
      <w:outlineLvl w:val="4"/>
    </w:pPr>
    <w:rPr>
      <w:caps/>
      <w:color w:val="3E762A" w:themeColor="accent1" w:themeShade="BF"/>
      <w:spacing w:val="10"/>
    </w:rPr>
  </w:style>
  <w:style w:type="paragraph" w:styleId="Virsraksts6">
    <w:name w:val="heading 6"/>
    <w:basedOn w:val="Parasts"/>
    <w:next w:val="Parasts"/>
    <w:link w:val="Virsraksts6Rakstz"/>
    <w:uiPriority w:val="9"/>
    <w:semiHidden/>
    <w:unhideWhenUsed/>
    <w:qFormat/>
    <w:rsid w:val="007E24BF"/>
    <w:pPr>
      <w:pBdr>
        <w:bottom w:val="dotted" w:sz="6" w:space="1" w:color="549E39" w:themeColor="accent1"/>
      </w:pBdr>
      <w:spacing w:before="200"/>
      <w:outlineLvl w:val="5"/>
    </w:pPr>
    <w:rPr>
      <w:caps/>
      <w:color w:val="3E762A" w:themeColor="accent1" w:themeShade="BF"/>
      <w:spacing w:val="10"/>
    </w:rPr>
  </w:style>
  <w:style w:type="paragraph" w:styleId="Virsraksts7">
    <w:name w:val="heading 7"/>
    <w:basedOn w:val="Parasts"/>
    <w:next w:val="Parasts"/>
    <w:link w:val="Virsraksts7Rakstz"/>
    <w:uiPriority w:val="9"/>
    <w:semiHidden/>
    <w:unhideWhenUsed/>
    <w:qFormat/>
    <w:rsid w:val="007E24BF"/>
    <w:pPr>
      <w:spacing w:before="200"/>
      <w:outlineLvl w:val="6"/>
    </w:pPr>
    <w:rPr>
      <w:caps/>
      <w:color w:val="3E762A" w:themeColor="accent1" w:themeShade="BF"/>
      <w:spacing w:val="10"/>
    </w:rPr>
  </w:style>
  <w:style w:type="paragraph" w:styleId="Virsraksts8">
    <w:name w:val="heading 8"/>
    <w:basedOn w:val="Parasts"/>
    <w:next w:val="Parasts"/>
    <w:link w:val="Virsraksts8Rakstz"/>
    <w:uiPriority w:val="9"/>
    <w:semiHidden/>
    <w:unhideWhenUsed/>
    <w:qFormat/>
    <w:rsid w:val="007E24BF"/>
    <w:pPr>
      <w:spacing w:before="200"/>
      <w:outlineLvl w:val="7"/>
    </w:pPr>
    <w:rPr>
      <w:caps/>
      <w:spacing w:val="10"/>
      <w:sz w:val="18"/>
      <w:szCs w:val="18"/>
    </w:rPr>
  </w:style>
  <w:style w:type="paragraph" w:styleId="Virsraksts9">
    <w:name w:val="heading 9"/>
    <w:basedOn w:val="Parasts"/>
    <w:next w:val="Parasts"/>
    <w:link w:val="Virsraksts9Rakstz"/>
    <w:uiPriority w:val="9"/>
    <w:semiHidden/>
    <w:unhideWhenUsed/>
    <w:qFormat/>
    <w:rsid w:val="007E24BF"/>
    <w:pPr>
      <w:spacing w:before="200"/>
      <w:outlineLvl w:val="8"/>
    </w:pPr>
    <w:rPr>
      <w:i/>
      <w:iCs/>
      <w:caps/>
      <w:spacing w:val="10"/>
      <w:sz w:val="18"/>
      <w:szCs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E03AD"/>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E03AD"/>
    <w:rPr>
      <w:rFonts w:ascii="Tahoma" w:hAnsi="Tahoma" w:cs="Tahoma"/>
      <w:sz w:val="16"/>
      <w:szCs w:val="16"/>
    </w:rPr>
  </w:style>
  <w:style w:type="paragraph" w:styleId="Sarakstarindkopa">
    <w:name w:val="List Paragraph"/>
    <w:basedOn w:val="Parasts"/>
    <w:uiPriority w:val="34"/>
    <w:qFormat/>
    <w:rsid w:val="00442364"/>
    <w:pPr>
      <w:ind w:left="720"/>
      <w:contextualSpacing/>
    </w:pPr>
  </w:style>
  <w:style w:type="character" w:styleId="Hipersaite">
    <w:name w:val="Hyperlink"/>
    <w:basedOn w:val="Noklusjumarindkopasfonts"/>
    <w:uiPriority w:val="99"/>
    <w:unhideWhenUsed/>
    <w:rsid w:val="00442364"/>
    <w:rPr>
      <w:color w:val="6B9F25" w:themeColor="hyperlink"/>
      <w:u w:val="single"/>
    </w:rPr>
  </w:style>
  <w:style w:type="character" w:styleId="Izteiksmgs">
    <w:name w:val="Strong"/>
    <w:uiPriority w:val="22"/>
    <w:qFormat/>
    <w:rsid w:val="007E24BF"/>
    <w:rPr>
      <w:b/>
      <w:bCs/>
    </w:rPr>
  </w:style>
  <w:style w:type="paragraph" w:styleId="Paraststmeklis">
    <w:name w:val="Normal (Web)"/>
    <w:basedOn w:val="Parasts"/>
    <w:uiPriority w:val="99"/>
    <w:unhideWhenUsed/>
    <w:rsid w:val="00442364"/>
    <w:pPr>
      <w:spacing w:before="100" w:beforeAutospacing="1" w:after="119"/>
    </w:pPr>
    <w:rPr>
      <w:rFonts w:eastAsia="Times New Roman" w:cs="Times New Roman"/>
      <w:szCs w:val="24"/>
      <w:lang w:eastAsia="lv-LV"/>
    </w:rPr>
  </w:style>
  <w:style w:type="table" w:styleId="Reatabula">
    <w:name w:val="Table Grid"/>
    <w:basedOn w:val="Parastatabula"/>
    <w:uiPriority w:val="59"/>
    <w:rsid w:val="00442364"/>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442364"/>
    <w:pPr>
      <w:widowControl w:val="0"/>
      <w:numPr>
        <w:numId w:val="1"/>
      </w:numPr>
      <w:suppressAutoHyphens/>
      <w:contextualSpacing/>
    </w:pPr>
    <w:rPr>
      <w:rFonts w:eastAsia="Lucida Sans Unicode" w:cs="Times New Roman"/>
      <w:kern w:val="1"/>
      <w:szCs w:val="24"/>
      <w:lang w:val="en-US" w:eastAsia="lv-LV"/>
    </w:rPr>
  </w:style>
  <w:style w:type="paragraph" w:styleId="Bezatstarpm">
    <w:name w:val="No Spacing"/>
    <w:aliases w:val="Tabulas"/>
    <w:autoRedefine/>
    <w:uiPriority w:val="1"/>
    <w:qFormat/>
    <w:rsid w:val="006362F1"/>
    <w:pPr>
      <w:spacing w:line="276" w:lineRule="auto"/>
      <w:jc w:val="both"/>
    </w:pPr>
    <w:rPr>
      <w:rFonts w:asciiTheme="majorHAnsi" w:hAnsiTheme="majorHAnsi"/>
      <w:b/>
      <w:color w:val="000000" w:themeColor="text1"/>
      <w:sz w:val="24"/>
    </w:rPr>
  </w:style>
  <w:style w:type="paragraph" w:customStyle="1" w:styleId="Default">
    <w:name w:val="Default"/>
    <w:uiPriority w:val="99"/>
    <w:rsid w:val="00442364"/>
    <w:pPr>
      <w:autoSpaceDE w:val="0"/>
      <w:autoSpaceDN w:val="0"/>
      <w:adjustRightInd w:val="0"/>
    </w:pPr>
    <w:rPr>
      <w:rFonts w:ascii="Verdana" w:eastAsia="Times New Roman" w:hAnsi="Verdana" w:cs="Verdana"/>
      <w:color w:val="000000"/>
      <w:sz w:val="24"/>
      <w:szCs w:val="24"/>
      <w:lang w:eastAsia="lv-LV"/>
    </w:rPr>
  </w:style>
  <w:style w:type="character" w:customStyle="1" w:styleId="Virsraksts1Rakstz">
    <w:name w:val="Virsraksts 1 Rakstz."/>
    <w:basedOn w:val="Noklusjumarindkopasfonts"/>
    <w:link w:val="Virsraksts1"/>
    <w:uiPriority w:val="9"/>
    <w:rsid w:val="009579C1"/>
    <w:rPr>
      <w:rFonts w:asciiTheme="majorHAnsi" w:hAnsiTheme="majorHAnsi"/>
      <w:b/>
      <w:color w:val="FFFFFF" w:themeColor="background1"/>
      <w:spacing w:val="15"/>
      <w:sz w:val="24"/>
      <w:szCs w:val="22"/>
      <w:shd w:val="clear" w:color="auto" w:fill="549E39" w:themeFill="accent1"/>
    </w:rPr>
  </w:style>
  <w:style w:type="character" w:customStyle="1" w:styleId="Virsraksts2Rakstz">
    <w:name w:val="Virsraksts 2 Rakstz."/>
    <w:basedOn w:val="Noklusjumarindkopasfonts"/>
    <w:link w:val="Virsraksts2"/>
    <w:uiPriority w:val="9"/>
    <w:rsid w:val="007E24BF"/>
    <w:rPr>
      <w:caps/>
      <w:spacing w:val="15"/>
      <w:shd w:val="clear" w:color="auto" w:fill="DAEFD3" w:themeFill="accent1" w:themeFillTint="33"/>
    </w:rPr>
  </w:style>
  <w:style w:type="table" w:styleId="Vidjsreis3izclums5">
    <w:name w:val="Medium Grid 3 Accent 5"/>
    <w:basedOn w:val="Parastatabula"/>
    <w:uiPriority w:val="69"/>
    <w:rsid w:val="00143E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C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B5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B5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B5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B5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DA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DAE1" w:themeFill="accent5" w:themeFillTint="7F"/>
      </w:tcPr>
    </w:tblStylePr>
  </w:style>
  <w:style w:type="table" w:styleId="Vidjsreis3izclums6">
    <w:name w:val="Medium Grid 3 Accent 6"/>
    <w:basedOn w:val="Parastatabula"/>
    <w:uiPriority w:val="69"/>
    <w:rsid w:val="00143E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9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989B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989B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989B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989B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D4F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D4F7" w:themeFill="accent6" w:themeFillTint="7F"/>
      </w:tcPr>
    </w:tblStylePr>
  </w:style>
  <w:style w:type="character" w:styleId="Izsmalcintsizclums">
    <w:name w:val="Subtle Emphasis"/>
    <w:uiPriority w:val="19"/>
    <w:qFormat/>
    <w:rsid w:val="007E24BF"/>
    <w:rPr>
      <w:i/>
      <w:iCs/>
      <w:color w:val="294E1C" w:themeColor="accent1" w:themeShade="7F"/>
    </w:rPr>
  </w:style>
  <w:style w:type="paragraph" w:styleId="Parakstszemobjekta">
    <w:name w:val="caption"/>
    <w:aliases w:val="Attēli"/>
    <w:basedOn w:val="Parasts"/>
    <w:next w:val="Parasts"/>
    <w:uiPriority w:val="35"/>
    <w:unhideWhenUsed/>
    <w:qFormat/>
    <w:rsid w:val="007E24BF"/>
    <w:rPr>
      <w:b/>
      <w:bCs/>
      <w:color w:val="3E762A" w:themeColor="accent1" w:themeShade="BF"/>
      <w:sz w:val="16"/>
      <w:szCs w:val="16"/>
    </w:rPr>
  </w:style>
  <w:style w:type="paragraph" w:styleId="Galvene">
    <w:name w:val="header"/>
    <w:basedOn w:val="Parasts"/>
    <w:link w:val="GalveneRakstz"/>
    <w:uiPriority w:val="99"/>
    <w:unhideWhenUsed/>
    <w:rsid w:val="000C5F0D"/>
    <w:pPr>
      <w:tabs>
        <w:tab w:val="center" w:pos="4153"/>
        <w:tab w:val="right" w:pos="8306"/>
      </w:tabs>
    </w:pPr>
    <w:rPr>
      <w:rFonts w:eastAsia="Times New Roman" w:cs="Times New Roman"/>
      <w:szCs w:val="24"/>
    </w:rPr>
  </w:style>
  <w:style w:type="character" w:customStyle="1" w:styleId="GalveneRakstz">
    <w:name w:val="Galvene Rakstz."/>
    <w:basedOn w:val="Noklusjumarindkopasfonts"/>
    <w:link w:val="Galvene"/>
    <w:uiPriority w:val="99"/>
    <w:rsid w:val="000C5F0D"/>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0C5F0D"/>
    <w:pPr>
      <w:tabs>
        <w:tab w:val="center" w:pos="4153"/>
        <w:tab w:val="right" w:pos="8306"/>
      </w:tabs>
    </w:pPr>
    <w:rPr>
      <w:rFonts w:eastAsia="Times New Roman" w:cs="Times New Roman"/>
      <w:szCs w:val="24"/>
    </w:rPr>
  </w:style>
  <w:style w:type="character" w:customStyle="1" w:styleId="KjeneRakstz">
    <w:name w:val="Kājene Rakstz."/>
    <w:basedOn w:val="Noklusjumarindkopasfonts"/>
    <w:link w:val="Kjene"/>
    <w:uiPriority w:val="99"/>
    <w:rsid w:val="000C5F0D"/>
    <w:rPr>
      <w:rFonts w:ascii="Times New Roman" w:eastAsia="Times New Roman" w:hAnsi="Times New Roman" w:cs="Times New Roman"/>
      <w:sz w:val="24"/>
      <w:szCs w:val="24"/>
    </w:rPr>
  </w:style>
  <w:style w:type="paragraph" w:styleId="Beiguvresteksts">
    <w:name w:val="endnote text"/>
    <w:basedOn w:val="Parasts"/>
    <w:link w:val="BeiguvrestekstsRakstz"/>
    <w:uiPriority w:val="99"/>
    <w:semiHidden/>
    <w:unhideWhenUsed/>
    <w:rsid w:val="000C5F0D"/>
    <w:rPr>
      <w:rFonts w:eastAsia="Times New Roman" w:cs="Times New Roman"/>
      <w:sz w:val="20"/>
    </w:rPr>
  </w:style>
  <w:style w:type="character" w:customStyle="1" w:styleId="BeiguvrestekstsRakstz">
    <w:name w:val="Beigu vēres teksts Rakstz."/>
    <w:basedOn w:val="Noklusjumarindkopasfonts"/>
    <w:link w:val="Beiguvresteksts"/>
    <w:uiPriority w:val="99"/>
    <w:semiHidden/>
    <w:rsid w:val="000C5F0D"/>
    <w:rPr>
      <w:rFonts w:ascii="Times New Roman" w:eastAsia="Times New Roman" w:hAnsi="Times New Roman" w:cs="Times New Roman"/>
      <w:sz w:val="20"/>
      <w:szCs w:val="20"/>
    </w:rPr>
  </w:style>
  <w:style w:type="character" w:styleId="Beiguvresatsauce">
    <w:name w:val="endnote reference"/>
    <w:basedOn w:val="Noklusjumarindkopasfonts"/>
    <w:uiPriority w:val="99"/>
    <w:semiHidden/>
    <w:unhideWhenUsed/>
    <w:rsid w:val="000C5F0D"/>
    <w:rPr>
      <w:vertAlign w:val="superscript"/>
    </w:rPr>
  </w:style>
  <w:style w:type="paragraph" w:styleId="Alfabtiskaisrdtjs1">
    <w:name w:val="index 1"/>
    <w:basedOn w:val="Parasts"/>
    <w:next w:val="Parasts"/>
    <w:autoRedefine/>
    <w:uiPriority w:val="99"/>
    <w:semiHidden/>
    <w:unhideWhenUsed/>
    <w:rsid w:val="000C5F0D"/>
    <w:pPr>
      <w:ind w:left="240" w:hanging="240"/>
    </w:pPr>
    <w:rPr>
      <w:rFonts w:eastAsia="Times New Roman" w:cs="Times New Roman"/>
      <w:szCs w:val="24"/>
    </w:rPr>
  </w:style>
  <w:style w:type="paragraph" w:styleId="Ilustrcijusaraksts">
    <w:name w:val="table of figures"/>
    <w:basedOn w:val="Parasts"/>
    <w:next w:val="Parasts"/>
    <w:uiPriority w:val="99"/>
    <w:semiHidden/>
    <w:unhideWhenUsed/>
    <w:rsid w:val="000C5F0D"/>
    <w:rPr>
      <w:rFonts w:eastAsia="Times New Roman" w:cs="Times New Roman"/>
      <w:szCs w:val="24"/>
    </w:rPr>
  </w:style>
  <w:style w:type="paragraph" w:styleId="Izmantotsliteratrassarakstavirsraksts">
    <w:name w:val="toa heading"/>
    <w:basedOn w:val="Parasts"/>
    <w:next w:val="Parasts"/>
    <w:uiPriority w:val="99"/>
    <w:semiHidden/>
    <w:unhideWhenUsed/>
    <w:rsid w:val="000C5F0D"/>
    <w:pPr>
      <w:spacing w:before="120"/>
    </w:pPr>
    <w:rPr>
      <w:rFonts w:eastAsiaTheme="majorEastAsia" w:cstheme="majorBidi"/>
      <w:b/>
      <w:bCs/>
      <w:szCs w:val="24"/>
    </w:rPr>
  </w:style>
  <w:style w:type="character" w:customStyle="1" w:styleId="Virsraksts3Rakstz">
    <w:name w:val="Virsraksts 3 Rakstz."/>
    <w:basedOn w:val="Noklusjumarindkopasfonts"/>
    <w:link w:val="Virsraksts3"/>
    <w:uiPriority w:val="9"/>
    <w:rsid w:val="007E24BF"/>
    <w:rPr>
      <w:caps/>
      <w:color w:val="294E1C" w:themeColor="accent1" w:themeShade="7F"/>
      <w:spacing w:val="15"/>
    </w:rPr>
  </w:style>
  <w:style w:type="character" w:customStyle="1" w:styleId="Virsraksts4Rakstz">
    <w:name w:val="Virsraksts 4 Rakstz."/>
    <w:basedOn w:val="Noklusjumarindkopasfonts"/>
    <w:link w:val="Virsraksts4"/>
    <w:uiPriority w:val="9"/>
    <w:semiHidden/>
    <w:rsid w:val="007E24BF"/>
    <w:rPr>
      <w:caps/>
      <w:color w:val="3E762A" w:themeColor="accent1" w:themeShade="BF"/>
      <w:spacing w:val="10"/>
    </w:rPr>
  </w:style>
  <w:style w:type="character" w:customStyle="1" w:styleId="Virsraksts5Rakstz">
    <w:name w:val="Virsraksts 5 Rakstz."/>
    <w:basedOn w:val="Noklusjumarindkopasfonts"/>
    <w:link w:val="Virsraksts5"/>
    <w:uiPriority w:val="9"/>
    <w:semiHidden/>
    <w:rsid w:val="007E24BF"/>
    <w:rPr>
      <w:caps/>
      <w:color w:val="3E762A" w:themeColor="accent1" w:themeShade="BF"/>
      <w:spacing w:val="10"/>
    </w:rPr>
  </w:style>
  <w:style w:type="character" w:customStyle="1" w:styleId="Virsraksts6Rakstz">
    <w:name w:val="Virsraksts 6 Rakstz."/>
    <w:basedOn w:val="Noklusjumarindkopasfonts"/>
    <w:link w:val="Virsraksts6"/>
    <w:uiPriority w:val="9"/>
    <w:semiHidden/>
    <w:rsid w:val="007E24BF"/>
    <w:rPr>
      <w:caps/>
      <w:color w:val="3E762A" w:themeColor="accent1" w:themeShade="BF"/>
      <w:spacing w:val="10"/>
    </w:rPr>
  </w:style>
  <w:style w:type="character" w:customStyle="1" w:styleId="Virsraksts7Rakstz">
    <w:name w:val="Virsraksts 7 Rakstz."/>
    <w:basedOn w:val="Noklusjumarindkopasfonts"/>
    <w:link w:val="Virsraksts7"/>
    <w:uiPriority w:val="9"/>
    <w:semiHidden/>
    <w:rsid w:val="007E24BF"/>
    <w:rPr>
      <w:caps/>
      <w:color w:val="3E762A" w:themeColor="accent1" w:themeShade="BF"/>
      <w:spacing w:val="10"/>
    </w:rPr>
  </w:style>
  <w:style w:type="character" w:customStyle="1" w:styleId="Virsraksts8Rakstz">
    <w:name w:val="Virsraksts 8 Rakstz."/>
    <w:basedOn w:val="Noklusjumarindkopasfonts"/>
    <w:link w:val="Virsraksts8"/>
    <w:uiPriority w:val="9"/>
    <w:semiHidden/>
    <w:rsid w:val="007E24BF"/>
    <w:rPr>
      <w:caps/>
      <w:spacing w:val="10"/>
      <w:sz w:val="18"/>
      <w:szCs w:val="18"/>
    </w:rPr>
  </w:style>
  <w:style w:type="character" w:customStyle="1" w:styleId="Virsraksts9Rakstz">
    <w:name w:val="Virsraksts 9 Rakstz."/>
    <w:basedOn w:val="Noklusjumarindkopasfonts"/>
    <w:link w:val="Virsraksts9"/>
    <w:uiPriority w:val="9"/>
    <w:semiHidden/>
    <w:rsid w:val="007E24BF"/>
    <w:rPr>
      <w:i/>
      <w:iCs/>
      <w:caps/>
      <w:spacing w:val="10"/>
      <w:sz w:val="18"/>
      <w:szCs w:val="18"/>
    </w:rPr>
  </w:style>
  <w:style w:type="numbering" w:customStyle="1" w:styleId="Style1">
    <w:name w:val="Style1"/>
    <w:uiPriority w:val="99"/>
    <w:rsid w:val="00C413A1"/>
    <w:pPr>
      <w:numPr>
        <w:numId w:val="2"/>
      </w:numPr>
    </w:pPr>
  </w:style>
  <w:style w:type="paragraph" w:styleId="Nosaukums">
    <w:name w:val="Title"/>
    <w:aliases w:val="Tabulām"/>
    <w:basedOn w:val="Parasts"/>
    <w:next w:val="Parasts"/>
    <w:link w:val="NosaukumsRakstz"/>
    <w:uiPriority w:val="10"/>
    <w:qFormat/>
    <w:rsid w:val="007E24BF"/>
    <w:rPr>
      <w:rFonts w:eastAsiaTheme="majorEastAsia" w:cstheme="majorBidi"/>
      <w:caps/>
      <w:color w:val="549E39" w:themeColor="accent1"/>
      <w:spacing w:val="10"/>
      <w:sz w:val="52"/>
      <w:szCs w:val="52"/>
    </w:rPr>
  </w:style>
  <w:style w:type="character" w:customStyle="1" w:styleId="NosaukumsRakstz">
    <w:name w:val="Nosaukums Rakstz."/>
    <w:aliases w:val="Tabulām Rakstz."/>
    <w:basedOn w:val="Noklusjumarindkopasfonts"/>
    <w:link w:val="Nosaukums"/>
    <w:uiPriority w:val="10"/>
    <w:rsid w:val="007E24BF"/>
    <w:rPr>
      <w:rFonts w:asciiTheme="majorHAnsi" w:eastAsiaTheme="majorEastAsia" w:hAnsiTheme="majorHAnsi" w:cstheme="majorBidi"/>
      <w:caps/>
      <w:color w:val="549E39" w:themeColor="accent1"/>
      <w:spacing w:val="10"/>
      <w:sz w:val="52"/>
      <w:szCs w:val="52"/>
    </w:rPr>
  </w:style>
  <w:style w:type="paragraph" w:styleId="Saturardtjavirsraksts">
    <w:name w:val="TOC Heading"/>
    <w:basedOn w:val="Virsraksts1"/>
    <w:next w:val="Parasts"/>
    <w:uiPriority w:val="39"/>
    <w:unhideWhenUsed/>
    <w:qFormat/>
    <w:rsid w:val="007E24BF"/>
    <w:pPr>
      <w:outlineLvl w:val="9"/>
    </w:pPr>
  </w:style>
  <w:style w:type="paragraph" w:styleId="Saturs1">
    <w:name w:val="toc 1"/>
    <w:basedOn w:val="Virssraksts"/>
    <w:next w:val="Parasts"/>
    <w:autoRedefine/>
    <w:uiPriority w:val="39"/>
    <w:unhideWhenUsed/>
    <w:rsid w:val="00B563D7"/>
    <w:pPr>
      <w:tabs>
        <w:tab w:val="right" w:leader="dot" w:pos="9344"/>
      </w:tabs>
      <w:spacing w:after="0"/>
      <w:jc w:val="both"/>
    </w:pPr>
    <w:rPr>
      <w:rFonts w:cstheme="minorHAnsi"/>
      <w:b w:val="0"/>
      <w:bCs/>
      <w:color w:val="000000" w:themeColor="text1"/>
      <w:spacing w:val="0"/>
      <w:sz w:val="24"/>
      <w:szCs w:val="20"/>
    </w:rPr>
  </w:style>
  <w:style w:type="paragraph" w:styleId="Saturs2">
    <w:name w:val="toc 2"/>
    <w:basedOn w:val="Apakvirsrakstsmelns"/>
    <w:next w:val="Parasts"/>
    <w:autoRedefine/>
    <w:uiPriority w:val="39"/>
    <w:unhideWhenUsed/>
    <w:rsid w:val="00B563D7"/>
    <w:pPr>
      <w:tabs>
        <w:tab w:val="right" w:leader="dot" w:pos="9344"/>
      </w:tabs>
      <w:spacing w:line="360" w:lineRule="auto"/>
      <w:ind w:left="238"/>
    </w:pPr>
    <w:rPr>
      <w:rFonts w:eastAsiaTheme="minorEastAsia" w:cstheme="minorHAnsi"/>
      <w:b w:val="0"/>
      <w:bCs w:val="0"/>
      <w:iCs/>
      <w:color w:val="000000" w:themeColor="text1"/>
      <w:lang w:eastAsia="en-US"/>
    </w:rPr>
  </w:style>
  <w:style w:type="paragraph" w:styleId="Saturs3">
    <w:name w:val="toc 3"/>
    <w:basedOn w:val="Parasts"/>
    <w:next w:val="Parasts"/>
    <w:autoRedefine/>
    <w:uiPriority w:val="39"/>
    <w:unhideWhenUsed/>
    <w:rsid w:val="00461F77"/>
    <w:pPr>
      <w:spacing w:line="360" w:lineRule="auto"/>
      <w:ind w:left="482"/>
      <w:jc w:val="left"/>
    </w:pPr>
    <w:rPr>
      <w:rFonts w:ascii="Times New Roman" w:hAnsi="Times New Roman" w:cstheme="minorHAnsi"/>
      <w:color w:val="000000" w:themeColor="text1"/>
    </w:rPr>
  </w:style>
  <w:style w:type="table" w:styleId="Gaisnojumsizclums3">
    <w:name w:val="Light Shading Accent 3"/>
    <w:basedOn w:val="Parastatabula"/>
    <w:uiPriority w:val="60"/>
    <w:rsid w:val="003806E9"/>
    <w:rPr>
      <w:color w:val="939F27" w:themeColor="accent3" w:themeShade="BF"/>
    </w:rPr>
    <w:tblPr>
      <w:tblStyleRowBandSize w:val="1"/>
      <w:tblStyleColBandSize w:val="1"/>
      <w:tblBorders>
        <w:top w:val="single" w:sz="8" w:space="0" w:color="C0CF3A" w:themeColor="accent3"/>
        <w:bottom w:val="single" w:sz="8" w:space="0" w:color="C0CF3A" w:themeColor="accent3"/>
      </w:tblBorders>
    </w:tblPr>
    <w:tblStylePr w:type="firstRow">
      <w:pPr>
        <w:spacing w:before="0" w:after="0" w:line="240" w:lineRule="auto"/>
      </w:pPr>
      <w:rPr>
        <w:b/>
        <w:bCs/>
      </w:rPr>
      <w:tblPr/>
      <w:tcPr>
        <w:tcBorders>
          <w:top w:val="single" w:sz="8" w:space="0" w:color="C0CF3A" w:themeColor="accent3"/>
          <w:left w:val="nil"/>
          <w:bottom w:val="single" w:sz="8" w:space="0" w:color="C0CF3A" w:themeColor="accent3"/>
          <w:right w:val="nil"/>
          <w:insideH w:val="nil"/>
          <w:insideV w:val="nil"/>
        </w:tcBorders>
      </w:tcPr>
    </w:tblStylePr>
    <w:tblStylePr w:type="lastRow">
      <w:pPr>
        <w:spacing w:before="0" w:after="0" w:line="240" w:lineRule="auto"/>
      </w:pPr>
      <w:rPr>
        <w:b/>
        <w:bCs/>
      </w:rPr>
      <w:tblPr/>
      <w:tcPr>
        <w:tcBorders>
          <w:top w:val="single" w:sz="8" w:space="0" w:color="C0CF3A" w:themeColor="accent3"/>
          <w:left w:val="nil"/>
          <w:bottom w:val="single" w:sz="8" w:space="0" w:color="C0CF3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3CE" w:themeFill="accent3" w:themeFillTint="3F"/>
      </w:tcPr>
    </w:tblStylePr>
    <w:tblStylePr w:type="band1Horz">
      <w:tblPr/>
      <w:tcPr>
        <w:tcBorders>
          <w:left w:val="nil"/>
          <w:right w:val="nil"/>
          <w:insideH w:val="nil"/>
          <w:insideV w:val="nil"/>
        </w:tcBorders>
        <w:shd w:val="clear" w:color="auto" w:fill="EFF3CE" w:themeFill="accent3" w:themeFillTint="3F"/>
      </w:tcPr>
    </w:tblStylePr>
  </w:style>
  <w:style w:type="table" w:customStyle="1" w:styleId="Reatabula1">
    <w:name w:val="Režģa tabula1"/>
    <w:basedOn w:val="Parastatabula"/>
    <w:next w:val="Reatabula"/>
    <w:uiPriority w:val="59"/>
    <w:rsid w:val="00DF32B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uiPriority w:val="99"/>
    <w:rsid w:val="00FA3213"/>
    <w:pPr>
      <w:spacing w:before="100" w:beforeAutospacing="1" w:after="100" w:afterAutospacing="1"/>
      <w:jc w:val="left"/>
    </w:pPr>
    <w:rPr>
      <w:rFonts w:eastAsia="Times New Roman" w:cs="Times New Roman"/>
      <w:szCs w:val="24"/>
      <w:lang w:eastAsia="lv-LV"/>
    </w:rPr>
  </w:style>
  <w:style w:type="numbering" w:customStyle="1" w:styleId="Bezsaraksta1">
    <w:name w:val="Bez saraksta1"/>
    <w:next w:val="Bezsaraksta"/>
    <w:uiPriority w:val="99"/>
    <w:semiHidden/>
    <w:unhideWhenUsed/>
    <w:rsid w:val="00154CE1"/>
  </w:style>
  <w:style w:type="paragraph" w:customStyle="1" w:styleId="a">
    <w:basedOn w:val="Parasts"/>
    <w:next w:val="Paraststmeklis"/>
    <w:uiPriority w:val="99"/>
    <w:unhideWhenUsed/>
    <w:rsid w:val="00154CE1"/>
    <w:pPr>
      <w:spacing w:before="100" w:beforeAutospacing="1" w:after="119"/>
      <w:jc w:val="left"/>
    </w:pPr>
    <w:rPr>
      <w:rFonts w:eastAsia="Times New Roman" w:cs="Times New Roman"/>
      <w:szCs w:val="24"/>
      <w:lang w:eastAsia="lv-LV"/>
    </w:rPr>
  </w:style>
  <w:style w:type="table" w:customStyle="1" w:styleId="Reatabula2">
    <w:name w:val="Režģa tabula2"/>
    <w:basedOn w:val="Parastatabula"/>
    <w:next w:val="Reatabula"/>
    <w:uiPriority w:val="59"/>
    <w:rsid w:val="00154CE1"/>
    <w:rPr>
      <w:rFonts w:ascii="Calibri" w:eastAsia="Calibri" w:hAnsi="Calibri"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DC7C8B"/>
  </w:style>
  <w:style w:type="table" w:customStyle="1" w:styleId="Reatabula3">
    <w:name w:val="Režģa tabula3"/>
    <w:basedOn w:val="Parastatabula"/>
    <w:next w:val="Reatabula"/>
    <w:uiPriority w:val="59"/>
    <w:rsid w:val="00DC7C8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751374"/>
    <w:rPr>
      <w:color w:val="808080"/>
      <w:shd w:val="clear" w:color="auto" w:fill="E6E6E6"/>
    </w:rPr>
  </w:style>
  <w:style w:type="table" w:styleId="Vidjsreis1izclums3">
    <w:name w:val="Medium Grid 1 Accent 3"/>
    <w:basedOn w:val="Parastatabula"/>
    <w:uiPriority w:val="67"/>
    <w:rsid w:val="00CC3CFA"/>
    <w:tblPr>
      <w:tblStyleRowBandSize w:val="1"/>
      <w:tblStyleColBandSize w:val="1"/>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insideV w:val="single" w:sz="8" w:space="0" w:color="CFDB6B" w:themeColor="accent3" w:themeTint="BF"/>
      </w:tblBorders>
    </w:tblPr>
    <w:tcPr>
      <w:shd w:val="clear" w:color="auto" w:fill="EFF3CE" w:themeFill="accent3" w:themeFillTint="3F"/>
    </w:tcPr>
    <w:tblStylePr w:type="firstRow">
      <w:rPr>
        <w:b/>
        <w:bCs/>
      </w:rPr>
    </w:tblStylePr>
    <w:tblStylePr w:type="lastRow">
      <w:rPr>
        <w:b/>
        <w:bCs/>
      </w:rPr>
      <w:tblPr/>
      <w:tcPr>
        <w:tcBorders>
          <w:top w:val="single" w:sz="18" w:space="0" w:color="CFDB6B" w:themeColor="accent3" w:themeTint="BF"/>
        </w:tcBorders>
      </w:tcPr>
    </w:tblStylePr>
    <w:tblStylePr w:type="firstCol">
      <w:rPr>
        <w:b/>
        <w:bCs/>
      </w:rPr>
    </w:tblStylePr>
    <w:tblStylePr w:type="lastCol">
      <w:rPr>
        <w:b/>
        <w:bCs/>
      </w:rPr>
    </w:tblStylePr>
    <w:tblStylePr w:type="band1Vert">
      <w:tblPr/>
      <w:tcPr>
        <w:shd w:val="clear" w:color="auto" w:fill="DFE79C" w:themeFill="accent3" w:themeFillTint="7F"/>
      </w:tcPr>
    </w:tblStylePr>
    <w:tblStylePr w:type="band1Horz">
      <w:tblPr/>
      <w:tcPr>
        <w:shd w:val="clear" w:color="auto" w:fill="DFE79C" w:themeFill="accent3" w:themeFillTint="7F"/>
      </w:tcPr>
    </w:tblStylePr>
  </w:style>
  <w:style w:type="table" w:styleId="Gaisreisizclums3">
    <w:name w:val="Light Grid Accent 3"/>
    <w:basedOn w:val="Parastatabula"/>
    <w:uiPriority w:val="62"/>
    <w:rsid w:val="00CC3CFA"/>
    <w:tblPr>
      <w:tblStyleRowBandSize w:val="1"/>
      <w:tblStyleColBandSize w:val="1"/>
      <w:tblBorders>
        <w:top w:val="single" w:sz="8" w:space="0" w:color="C0CF3A" w:themeColor="accent3"/>
        <w:left w:val="single" w:sz="8" w:space="0" w:color="C0CF3A" w:themeColor="accent3"/>
        <w:bottom w:val="single" w:sz="8" w:space="0" w:color="C0CF3A" w:themeColor="accent3"/>
        <w:right w:val="single" w:sz="8" w:space="0" w:color="C0CF3A" w:themeColor="accent3"/>
        <w:insideH w:val="single" w:sz="8" w:space="0" w:color="C0CF3A" w:themeColor="accent3"/>
        <w:insideV w:val="single" w:sz="8" w:space="0" w:color="C0CF3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F3A" w:themeColor="accent3"/>
          <w:left w:val="single" w:sz="8" w:space="0" w:color="C0CF3A" w:themeColor="accent3"/>
          <w:bottom w:val="single" w:sz="18" w:space="0" w:color="C0CF3A" w:themeColor="accent3"/>
          <w:right w:val="single" w:sz="8" w:space="0" w:color="C0CF3A" w:themeColor="accent3"/>
          <w:insideH w:val="nil"/>
          <w:insideV w:val="single" w:sz="8" w:space="0" w:color="C0CF3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F3A" w:themeColor="accent3"/>
          <w:left w:val="single" w:sz="8" w:space="0" w:color="C0CF3A" w:themeColor="accent3"/>
          <w:bottom w:val="single" w:sz="8" w:space="0" w:color="C0CF3A" w:themeColor="accent3"/>
          <w:right w:val="single" w:sz="8" w:space="0" w:color="C0CF3A" w:themeColor="accent3"/>
          <w:insideH w:val="nil"/>
          <w:insideV w:val="single" w:sz="8" w:space="0" w:color="C0CF3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tcPr>
    </w:tblStylePr>
    <w:tblStylePr w:type="band1Vert">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shd w:val="clear" w:color="auto" w:fill="EFF3CE" w:themeFill="accent3" w:themeFillTint="3F"/>
      </w:tcPr>
    </w:tblStylePr>
    <w:tblStylePr w:type="band1Horz">
      <w:tblPr/>
      <w:tcPr>
        <w:tcBorders>
          <w:top w:val="single" w:sz="8" w:space="0" w:color="C0CF3A" w:themeColor="accent3"/>
          <w:left w:val="single" w:sz="8" w:space="0" w:color="C0CF3A" w:themeColor="accent3"/>
          <w:bottom w:val="single" w:sz="8" w:space="0" w:color="C0CF3A" w:themeColor="accent3"/>
          <w:right w:val="single" w:sz="8" w:space="0" w:color="C0CF3A" w:themeColor="accent3"/>
          <w:insideV w:val="single" w:sz="8" w:space="0" w:color="C0CF3A" w:themeColor="accent3"/>
        </w:tcBorders>
        <w:shd w:val="clear" w:color="auto" w:fill="EFF3CE" w:themeFill="accent3" w:themeFillTint="3F"/>
      </w:tcPr>
    </w:tblStylePr>
    <w:tblStylePr w:type="band2Horz">
      <w:tblPr/>
      <w:tcPr>
        <w:tcBorders>
          <w:top w:val="single" w:sz="8" w:space="0" w:color="C0CF3A" w:themeColor="accent3"/>
          <w:left w:val="single" w:sz="8" w:space="0" w:color="C0CF3A" w:themeColor="accent3"/>
          <w:bottom w:val="single" w:sz="8" w:space="0" w:color="C0CF3A" w:themeColor="accent3"/>
          <w:right w:val="single" w:sz="8" w:space="0" w:color="C0CF3A" w:themeColor="accent3"/>
          <w:insideV w:val="single" w:sz="8" w:space="0" w:color="C0CF3A" w:themeColor="accent3"/>
        </w:tcBorders>
      </w:tcPr>
    </w:tblStylePr>
  </w:style>
  <w:style w:type="numbering" w:customStyle="1" w:styleId="Bezsaraksta3">
    <w:name w:val="Bez saraksta3"/>
    <w:next w:val="Bezsaraksta"/>
    <w:uiPriority w:val="99"/>
    <w:semiHidden/>
    <w:unhideWhenUsed/>
    <w:rsid w:val="00CC3CFA"/>
  </w:style>
  <w:style w:type="table" w:customStyle="1" w:styleId="Reatabula11">
    <w:name w:val="Režģa tabula11"/>
    <w:basedOn w:val="Parastatabula"/>
    <w:next w:val="Reatabula"/>
    <w:uiPriority w:val="39"/>
    <w:rsid w:val="00CC3CF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CC3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basedOn w:val="Noklusjumarindkopasfonts"/>
    <w:uiPriority w:val="99"/>
    <w:semiHidden/>
    <w:unhideWhenUsed/>
    <w:rsid w:val="00AE697F"/>
    <w:rPr>
      <w:color w:val="954F72"/>
      <w:u w:val="single"/>
    </w:rPr>
  </w:style>
  <w:style w:type="paragraph" w:customStyle="1" w:styleId="msonormal0">
    <w:name w:val="msonormal"/>
    <w:basedOn w:val="Parasts"/>
    <w:uiPriority w:val="99"/>
    <w:rsid w:val="00AE697F"/>
    <w:pPr>
      <w:spacing w:before="100" w:beforeAutospacing="1" w:after="119"/>
    </w:pPr>
    <w:rPr>
      <w:rFonts w:eastAsia="Times New Roman" w:cs="Times New Roman"/>
      <w:szCs w:val="24"/>
      <w:lang w:eastAsia="lv-LV"/>
    </w:rPr>
  </w:style>
  <w:style w:type="character" w:customStyle="1" w:styleId="NosaukumsRakstz1">
    <w:name w:val="Nosaukums Rakstz.1"/>
    <w:aliases w:val="Tabulām Rakstz.1"/>
    <w:basedOn w:val="Noklusjumarindkopasfonts"/>
    <w:uiPriority w:val="10"/>
    <w:rsid w:val="00AE697F"/>
    <w:rPr>
      <w:rFonts w:ascii="Calibri Light" w:eastAsia="Times New Roman" w:hAnsi="Calibri Light" w:cs="Times New Roman"/>
      <w:spacing w:val="-10"/>
      <w:kern w:val="28"/>
      <w:sz w:val="56"/>
      <w:szCs w:val="56"/>
    </w:rPr>
  </w:style>
  <w:style w:type="character" w:customStyle="1" w:styleId="Neatrisintapieminana10">
    <w:name w:val="Neatrisināta pieminēšana1"/>
    <w:basedOn w:val="Noklusjumarindkopasfonts"/>
    <w:uiPriority w:val="99"/>
    <w:semiHidden/>
    <w:rsid w:val="00AE697F"/>
    <w:rPr>
      <w:color w:val="808080"/>
      <w:shd w:val="clear" w:color="auto" w:fill="E6E6E6"/>
    </w:rPr>
  </w:style>
  <w:style w:type="table" w:customStyle="1" w:styleId="Gaisnojumsizclums31">
    <w:name w:val="Gaišs ēnojums — izcēlums 31"/>
    <w:basedOn w:val="Parastatabula"/>
    <w:next w:val="Gaisnojumsizclums3"/>
    <w:uiPriority w:val="60"/>
    <w:semiHidden/>
    <w:unhideWhenUsed/>
    <w:rsid w:val="00AE697F"/>
    <w:rPr>
      <w:color w:val="7B7B7B"/>
    </w:rPr>
    <w:tblPr>
      <w:tblStyleRowBandSize w:val="1"/>
      <w:tblStyleColBandSize w:val="1"/>
      <w:tblInd w:w="0" w:type="nil"/>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numbering" w:customStyle="1" w:styleId="Style11">
    <w:name w:val="Style11"/>
    <w:uiPriority w:val="99"/>
    <w:rsid w:val="00AE697F"/>
    <w:pPr>
      <w:numPr>
        <w:numId w:val="3"/>
      </w:numPr>
    </w:pPr>
  </w:style>
  <w:style w:type="table" w:customStyle="1" w:styleId="Reatabula31">
    <w:name w:val="Režģa tabula31"/>
    <w:basedOn w:val="Parastatabula"/>
    <w:uiPriority w:val="59"/>
    <w:rsid w:val="00AE697F"/>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mantotahipersaite">
    <w:name w:val="FollowedHyperlink"/>
    <w:basedOn w:val="Noklusjumarindkopasfonts"/>
    <w:uiPriority w:val="99"/>
    <w:semiHidden/>
    <w:unhideWhenUsed/>
    <w:rsid w:val="00AE697F"/>
    <w:rPr>
      <w:color w:val="BA6906" w:themeColor="followedHyperlink"/>
      <w:u w:val="single"/>
    </w:rPr>
  </w:style>
  <w:style w:type="paragraph" w:styleId="Apakvirsraksts">
    <w:name w:val="Subtitle"/>
    <w:basedOn w:val="Parasts"/>
    <w:next w:val="Parasts"/>
    <w:link w:val="ApakvirsrakstsRakstz"/>
    <w:uiPriority w:val="11"/>
    <w:qFormat/>
    <w:rsid w:val="007E24BF"/>
    <w:pPr>
      <w:spacing w:after="500"/>
    </w:pPr>
    <w:rPr>
      <w:caps/>
      <w:color w:val="595959" w:themeColor="text1" w:themeTint="A6"/>
      <w:spacing w:val="10"/>
      <w:sz w:val="21"/>
      <w:szCs w:val="21"/>
    </w:rPr>
  </w:style>
  <w:style w:type="character" w:customStyle="1" w:styleId="ApakvirsrakstsRakstz">
    <w:name w:val="Apakšvirsraksts Rakstz."/>
    <w:basedOn w:val="Noklusjumarindkopasfonts"/>
    <w:link w:val="Apakvirsraksts"/>
    <w:uiPriority w:val="11"/>
    <w:rsid w:val="007E24BF"/>
    <w:rPr>
      <w:caps/>
      <w:color w:val="595959" w:themeColor="text1" w:themeTint="A6"/>
      <w:spacing w:val="10"/>
      <w:sz w:val="21"/>
      <w:szCs w:val="21"/>
    </w:rPr>
  </w:style>
  <w:style w:type="character" w:styleId="Izclums">
    <w:name w:val="Emphasis"/>
    <w:uiPriority w:val="20"/>
    <w:qFormat/>
    <w:rsid w:val="007E24BF"/>
    <w:rPr>
      <w:caps/>
      <w:color w:val="294E1C" w:themeColor="accent1" w:themeShade="7F"/>
      <w:spacing w:val="5"/>
    </w:rPr>
  </w:style>
  <w:style w:type="paragraph" w:styleId="Citts">
    <w:name w:val="Quote"/>
    <w:aliases w:val="Avots"/>
    <w:basedOn w:val="Parasts"/>
    <w:next w:val="Parasts"/>
    <w:link w:val="CittsRakstz"/>
    <w:autoRedefine/>
    <w:uiPriority w:val="29"/>
    <w:qFormat/>
    <w:rsid w:val="0079405A"/>
    <w:pPr>
      <w:spacing w:before="120" w:after="120"/>
      <w:jc w:val="left"/>
    </w:pPr>
    <w:rPr>
      <w:i/>
      <w:iCs/>
      <w:szCs w:val="24"/>
    </w:rPr>
  </w:style>
  <w:style w:type="character" w:customStyle="1" w:styleId="CittsRakstz">
    <w:name w:val="Citāts Rakstz."/>
    <w:aliases w:val="Avots Rakstz."/>
    <w:basedOn w:val="Noklusjumarindkopasfonts"/>
    <w:link w:val="Citts"/>
    <w:uiPriority w:val="29"/>
    <w:rsid w:val="0079405A"/>
    <w:rPr>
      <w:rFonts w:asciiTheme="majorHAnsi" w:hAnsiTheme="majorHAnsi"/>
      <w:i/>
      <w:iCs/>
      <w:sz w:val="24"/>
      <w:szCs w:val="24"/>
    </w:rPr>
  </w:style>
  <w:style w:type="paragraph" w:styleId="Intensvscitts">
    <w:name w:val="Intense Quote"/>
    <w:basedOn w:val="Parasts"/>
    <w:next w:val="Parasts"/>
    <w:link w:val="IntensvscittsRakstz"/>
    <w:uiPriority w:val="30"/>
    <w:qFormat/>
    <w:rsid w:val="007E24BF"/>
    <w:pPr>
      <w:spacing w:before="240" w:after="240"/>
      <w:ind w:left="1080" w:right="1080"/>
    </w:pPr>
    <w:rPr>
      <w:color w:val="549E39" w:themeColor="accent1"/>
      <w:szCs w:val="24"/>
    </w:rPr>
  </w:style>
  <w:style w:type="character" w:customStyle="1" w:styleId="IntensvscittsRakstz">
    <w:name w:val="Intensīvs citāts Rakstz."/>
    <w:basedOn w:val="Noklusjumarindkopasfonts"/>
    <w:link w:val="Intensvscitts"/>
    <w:uiPriority w:val="30"/>
    <w:rsid w:val="007E24BF"/>
    <w:rPr>
      <w:color w:val="549E39" w:themeColor="accent1"/>
      <w:sz w:val="24"/>
      <w:szCs w:val="24"/>
    </w:rPr>
  </w:style>
  <w:style w:type="character" w:styleId="Intensvsizclums">
    <w:name w:val="Intense Emphasis"/>
    <w:uiPriority w:val="21"/>
    <w:qFormat/>
    <w:rsid w:val="007E24BF"/>
    <w:rPr>
      <w:b/>
      <w:bCs/>
      <w:caps/>
      <w:color w:val="294E1C" w:themeColor="accent1" w:themeShade="7F"/>
      <w:spacing w:val="10"/>
    </w:rPr>
  </w:style>
  <w:style w:type="character" w:styleId="Izsmalcintaatsauce">
    <w:name w:val="Subtle Reference"/>
    <w:uiPriority w:val="31"/>
    <w:qFormat/>
    <w:rsid w:val="007E24BF"/>
    <w:rPr>
      <w:b/>
      <w:bCs/>
      <w:color w:val="549E39" w:themeColor="accent1"/>
    </w:rPr>
  </w:style>
  <w:style w:type="character" w:styleId="Intensvaatsauce">
    <w:name w:val="Intense Reference"/>
    <w:uiPriority w:val="32"/>
    <w:qFormat/>
    <w:rsid w:val="007E24BF"/>
    <w:rPr>
      <w:b/>
      <w:bCs/>
      <w:i/>
      <w:iCs/>
      <w:caps/>
      <w:color w:val="549E39" w:themeColor="accent1"/>
    </w:rPr>
  </w:style>
  <w:style w:type="character" w:styleId="Grmatasnosaukums">
    <w:name w:val="Book Title"/>
    <w:uiPriority w:val="33"/>
    <w:qFormat/>
    <w:rsid w:val="007E24BF"/>
    <w:rPr>
      <w:b/>
      <w:bCs/>
      <w:i/>
      <w:iCs/>
      <w:spacing w:val="0"/>
    </w:rPr>
  </w:style>
  <w:style w:type="paragraph" w:customStyle="1" w:styleId="Virssraksts">
    <w:name w:val="Virssraksts"/>
    <w:basedOn w:val="Apakvirsraksts"/>
    <w:link w:val="VirssrakstsRakstz"/>
    <w:autoRedefine/>
    <w:rsid w:val="004B777D"/>
    <w:pPr>
      <w:spacing w:before="240" w:after="120" w:line="360" w:lineRule="auto"/>
    </w:pPr>
    <w:rPr>
      <w:rFonts w:ascii="Times New Roman" w:hAnsi="Times New Roman" w:cs="Times New Roman"/>
      <w:b/>
      <w:caps w:val="0"/>
      <w:color w:val="006342"/>
      <w:spacing w:val="15"/>
      <w:sz w:val="28"/>
      <w:szCs w:val="22"/>
    </w:rPr>
  </w:style>
  <w:style w:type="paragraph" w:customStyle="1" w:styleId="Apakvirsrakstsmelns">
    <w:name w:val="Apakšvirsraksts_melns"/>
    <w:basedOn w:val="Alfabtiskrdtjavirsraksts"/>
    <w:link w:val="ApakvirsrakstsmelnsRakstz"/>
    <w:autoRedefine/>
    <w:rsid w:val="00C41ABE"/>
    <w:pPr>
      <w:spacing w:before="240" w:after="120" w:line="480" w:lineRule="auto"/>
      <w:jc w:val="left"/>
    </w:pPr>
    <w:rPr>
      <w:rFonts w:ascii="Times New Roman" w:eastAsia="Calibri" w:hAnsi="Times New Roman" w:cs="Times New Roman"/>
      <w:color w:val="006342"/>
      <w:lang w:eastAsia="lv-LV"/>
    </w:rPr>
  </w:style>
  <w:style w:type="character" w:customStyle="1" w:styleId="VirssrakstsRakstz">
    <w:name w:val="Virssraksts Rakstz."/>
    <w:basedOn w:val="ApakvirsrakstsRakstz"/>
    <w:link w:val="Virssraksts"/>
    <w:rsid w:val="004B777D"/>
    <w:rPr>
      <w:rFonts w:ascii="Times New Roman" w:hAnsi="Times New Roman" w:cs="Times New Roman"/>
      <w:b/>
      <w:caps w:val="0"/>
      <w:color w:val="006342"/>
      <w:spacing w:val="15"/>
      <w:sz w:val="28"/>
      <w:szCs w:val="22"/>
    </w:rPr>
  </w:style>
  <w:style w:type="paragraph" w:styleId="Alfabtiskrdtjavirsraksts">
    <w:name w:val="index heading"/>
    <w:basedOn w:val="Parasts"/>
    <w:next w:val="Alfabtiskaisrdtjs1"/>
    <w:link w:val="AlfabtiskrdtjavirsrakstsRakstz"/>
    <w:uiPriority w:val="99"/>
    <w:semiHidden/>
    <w:unhideWhenUsed/>
    <w:rsid w:val="00853930"/>
    <w:rPr>
      <w:rFonts w:eastAsiaTheme="majorEastAsia" w:cstheme="majorBidi"/>
      <w:b/>
      <w:bCs/>
    </w:rPr>
  </w:style>
  <w:style w:type="character" w:customStyle="1" w:styleId="AlfabtiskrdtjavirsrakstsRakstz">
    <w:name w:val="Alfabētiskā rādītāja virsraksts Rakstz."/>
    <w:basedOn w:val="Noklusjumarindkopasfonts"/>
    <w:link w:val="Alfabtiskrdtjavirsraksts"/>
    <w:uiPriority w:val="99"/>
    <w:semiHidden/>
    <w:rsid w:val="00853930"/>
    <w:rPr>
      <w:rFonts w:asciiTheme="majorHAnsi" w:eastAsiaTheme="majorEastAsia" w:hAnsiTheme="majorHAnsi" w:cstheme="majorBidi"/>
      <w:b/>
      <w:bCs/>
    </w:rPr>
  </w:style>
  <w:style w:type="character" w:customStyle="1" w:styleId="ApakvirsrakstsmelnsRakstz">
    <w:name w:val="Apakšvirsraksts_melns Rakstz."/>
    <w:basedOn w:val="AlfabtiskrdtjavirsrakstsRakstz"/>
    <w:link w:val="Apakvirsrakstsmelns"/>
    <w:rsid w:val="00C41ABE"/>
    <w:rPr>
      <w:rFonts w:ascii="Times New Roman" w:eastAsia="Calibri" w:hAnsi="Times New Roman" w:cs="Times New Roman"/>
      <w:b/>
      <w:bCs/>
      <w:color w:val="006342"/>
      <w:sz w:val="24"/>
      <w:lang w:eastAsia="lv-LV"/>
    </w:rPr>
  </w:style>
  <w:style w:type="character" w:styleId="Komentraatsauce">
    <w:name w:val="annotation reference"/>
    <w:basedOn w:val="Noklusjumarindkopasfonts"/>
    <w:uiPriority w:val="99"/>
    <w:semiHidden/>
    <w:unhideWhenUsed/>
    <w:rsid w:val="00F207A6"/>
    <w:rPr>
      <w:sz w:val="16"/>
      <w:szCs w:val="16"/>
    </w:rPr>
  </w:style>
  <w:style w:type="paragraph" w:styleId="Komentrateksts">
    <w:name w:val="annotation text"/>
    <w:basedOn w:val="Parasts"/>
    <w:link w:val="KomentratekstsRakstz"/>
    <w:uiPriority w:val="99"/>
    <w:semiHidden/>
    <w:unhideWhenUsed/>
    <w:rsid w:val="00F207A6"/>
    <w:rPr>
      <w:sz w:val="20"/>
    </w:rPr>
  </w:style>
  <w:style w:type="character" w:customStyle="1" w:styleId="KomentratekstsRakstz">
    <w:name w:val="Komentāra teksts Rakstz."/>
    <w:basedOn w:val="Noklusjumarindkopasfonts"/>
    <w:link w:val="Komentrateksts"/>
    <w:uiPriority w:val="99"/>
    <w:semiHidden/>
    <w:rsid w:val="00F207A6"/>
    <w:rPr>
      <w:rFonts w:asciiTheme="majorHAnsi" w:hAnsiTheme="majorHAnsi"/>
    </w:rPr>
  </w:style>
  <w:style w:type="paragraph" w:styleId="Komentratma">
    <w:name w:val="annotation subject"/>
    <w:basedOn w:val="Komentrateksts"/>
    <w:next w:val="Komentrateksts"/>
    <w:link w:val="KomentratmaRakstz"/>
    <w:uiPriority w:val="99"/>
    <w:semiHidden/>
    <w:unhideWhenUsed/>
    <w:rsid w:val="00F207A6"/>
    <w:rPr>
      <w:b/>
      <w:bCs/>
    </w:rPr>
  </w:style>
  <w:style w:type="character" w:customStyle="1" w:styleId="KomentratmaRakstz">
    <w:name w:val="Komentāra tēma Rakstz."/>
    <w:basedOn w:val="KomentratekstsRakstz"/>
    <w:link w:val="Komentratma"/>
    <w:uiPriority w:val="99"/>
    <w:semiHidden/>
    <w:rsid w:val="00F207A6"/>
    <w:rPr>
      <w:rFonts w:asciiTheme="majorHAnsi" w:hAnsiTheme="majorHAnsi"/>
      <w:b/>
      <w:bCs/>
    </w:rPr>
  </w:style>
  <w:style w:type="paragraph" w:styleId="Saturs4">
    <w:name w:val="toc 4"/>
    <w:basedOn w:val="Parasts"/>
    <w:next w:val="Parasts"/>
    <w:autoRedefine/>
    <w:uiPriority w:val="39"/>
    <w:unhideWhenUsed/>
    <w:rsid w:val="007B3DDB"/>
    <w:pPr>
      <w:ind w:left="720"/>
      <w:jc w:val="left"/>
    </w:pPr>
    <w:rPr>
      <w:rFonts w:asciiTheme="minorHAnsi" w:hAnsiTheme="minorHAnsi" w:cstheme="minorHAnsi"/>
      <w:sz w:val="20"/>
    </w:rPr>
  </w:style>
  <w:style w:type="paragraph" w:styleId="Saturs5">
    <w:name w:val="toc 5"/>
    <w:basedOn w:val="Parasts"/>
    <w:next w:val="Parasts"/>
    <w:autoRedefine/>
    <w:uiPriority w:val="39"/>
    <w:unhideWhenUsed/>
    <w:rsid w:val="007B3DDB"/>
    <w:pPr>
      <w:ind w:left="960"/>
      <w:jc w:val="left"/>
    </w:pPr>
    <w:rPr>
      <w:rFonts w:asciiTheme="minorHAnsi" w:hAnsiTheme="minorHAnsi" w:cstheme="minorHAnsi"/>
      <w:sz w:val="20"/>
    </w:rPr>
  </w:style>
  <w:style w:type="paragraph" w:styleId="Saturs6">
    <w:name w:val="toc 6"/>
    <w:basedOn w:val="Parasts"/>
    <w:next w:val="Parasts"/>
    <w:autoRedefine/>
    <w:uiPriority w:val="39"/>
    <w:unhideWhenUsed/>
    <w:rsid w:val="007B3DDB"/>
    <w:pPr>
      <w:ind w:left="1200"/>
      <w:jc w:val="left"/>
    </w:pPr>
    <w:rPr>
      <w:rFonts w:asciiTheme="minorHAnsi" w:hAnsiTheme="minorHAnsi" w:cstheme="minorHAnsi"/>
      <w:sz w:val="20"/>
    </w:rPr>
  </w:style>
  <w:style w:type="paragraph" w:styleId="Saturs7">
    <w:name w:val="toc 7"/>
    <w:basedOn w:val="Parasts"/>
    <w:next w:val="Parasts"/>
    <w:autoRedefine/>
    <w:uiPriority w:val="39"/>
    <w:unhideWhenUsed/>
    <w:rsid w:val="007B3DDB"/>
    <w:pPr>
      <w:ind w:left="1440"/>
      <w:jc w:val="left"/>
    </w:pPr>
    <w:rPr>
      <w:rFonts w:asciiTheme="minorHAnsi" w:hAnsiTheme="minorHAnsi" w:cstheme="minorHAnsi"/>
      <w:sz w:val="20"/>
    </w:rPr>
  </w:style>
  <w:style w:type="paragraph" w:styleId="Saturs8">
    <w:name w:val="toc 8"/>
    <w:basedOn w:val="Parasts"/>
    <w:next w:val="Parasts"/>
    <w:autoRedefine/>
    <w:uiPriority w:val="39"/>
    <w:unhideWhenUsed/>
    <w:rsid w:val="007B3DDB"/>
    <w:pPr>
      <w:ind w:left="1680"/>
      <w:jc w:val="left"/>
    </w:pPr>
    <w:rPr>
      <w:rFonts w:asciiTheme="minorHAnsi" w:hAnsiTheme="minorHAnsi" w:cstheme="minorHAnsi"/>
      <w:sz w:val="20"/>
    </w:rPr>
  </w:style>
  <w:style w:type="paragraph" w:styleId="Saturs9">
    <w:name w:val="toc 9"/>
    <w:basedOn w:val="Parasts"/>
    <w:next w:val="Parasts"/>
    <w:autoRedefine/>
    <w:uiPriority w:val="39"/>
    <w:unhideWhenUsed/>
    <w:rsid w:val="007B3DDB"/>
    <w:pPr>
      <w:ind w:left="1920"/>
      <w:jc w:val="left"/>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0289">
      <w:bodyDiv w:val="1"/>
      <w:marLeft w:val="0"/>
      <w:marRight w:val="0"/>
      <w:marTop w:val="0"/>
      <w:marBottom w:val="0"/>
      <w:divBdr>
        <w:top w:val="none" w:sz="0" w:space="0" w:color="auto"/>
        <w:left w:val="none" w:sz="0" w:space="0" w:color="auto"/>
        <w:bottom w:val="none" w:sz="0" w:space="0" w:color="auto"/>
        <w:right w:val="none" w:sz="0" w:space="0" w:color="auto"/>
      </w:divBdr>
    </w:div>
    <w:div w:id="86270958">
      <w:bodyDiv w:val="1"/>
      <w:marLeft w:val="0"/>
      <w:marRight w:val="0"/>
      <w:marTop w:val="0"/>
      <w:marBottom w:val="0"/>
      <w:divBdr>
        <w:top w:val="none" w:sz="0" w:space="0" w:color="auto"/>
        <w:left w:val="none" w:sz="0" w:space="0" w:color="auto"/>
        <w:bottom w:val="none" w:sz="0" w:space="0" w:color="auto"/>
        <w:right w:val="none" w:sz="0" w:space="0" w:color="auto"/>
      </w:divBdr>
    </w:div>
    <w:div w:id="124467950">
      <w:bodyDiv w:val="1"/>
      <w:marLeft w:val="0"/>
      <w:marRight w:val="0"/>
      <w:marTop w:val="0"/>
      <w:marBottom w:val="0"/>
      <w:divBdr>
        <w:top w:val="none" w:sz="0" w:space="0" w:color="auto"/>
        <w:left w:val="none" w:sz="0" w:space="0" w:color="auto"/>
        <w:bottom w:val="none" w:sz="0" w:space="0" w:color="auto"/>
        <w:right w:val="none" w:sz="0" w:space="0" w:color="auto"/>
      </w:divBdr>
    </w:div>
    <w:div w:id="164327216">
      <w:bodyDiv w:val="1"/>
      <w:marLeft w:val="0"/>
      <w:marRight w:val="0"/>
      <w:marTop w:val="0"/>
      <w:marBottom w:val="0"/>
      <w:divBdr>
        <w:top w:val="none" w:sz="0" w:space="0" w:color="auto"/>
        <w:left w:val="none" w:sz="0" w:space="0" w:color="auto"/>
        <w:bottom w:val="none" w:sz="0" w:space="0" w:color="auto"/>
        <w:right w:val="none" w:sz="0" w:space="0" w:color="auto"/>
      </w:divBdr>
    </w:div>
    <w:div w:id="891773711">
      <w:bodyDiv w:val="1"/>
      <w:marLeft w:val="0"/>
      <w:marRight w:val="0"/>
      <w:marTop w:val="0"/>
      <w:marBottom w:val="0"/>
      <w:divBdr>
        <w:top w:val="none" w:sz="0" w:space="0" w:color="auto"/>
        <w:left w:val="none" w:sz="0" w:space="0" w:color="auto"/>
        <w:bottom w:val="none" w:sz="0" w:space="0" w:color="auto"/>
        <w:right w:val="none" w:sz="0" w:space="0" w:color="auto"/>
      </w:divBdr>
    </w:div>
    <w:div w:id="1026173204">
      <w:bodyDiv w:val="1"/>
      <w:marLeft w:val="0"/>
      <w:marRight w:val="0"/>
      <w:marTop w:val="0"/>
      <w:marBottom w:val="0"/>
      <w:divBdr>
        <w:top w:val="none" w:sz="0" w:space="0" w:color="auto"/>
        <w:left w:val="none" w:sz="0" w:space="0" w:color="auto"/>
        <w:bottom w:val="none" w:sz="0" w:space="0" w:color="auto"/>
        <w:right w:val="none" w:sz="0" w:space="0" w:color="auto"/>
      </w:divBdr>
    </w:div>
    <w:div w:id="1245381821">
      <w:bodyDiv w:val="1"/>
      <w:marLeft w:val="0"/>
      <w:marRight w:val="0"/>
      <w:marTop w:val="0"/>
      <w:marBottom w:val="0"/>
      <w:divBdr>
        <w:top w:val="none" w:sz="0" w:space="0" w:color="auto"/>
        <w:left w:val="none" w:sz="0" w:space="0" w:color="auto"/>
        <w:bottom w:val="none" w:sz="0" w:space="0" w:color="auto"/>
        <w:right w:val="none" w:sz="0" w:space="0" w:color="auto"/>
      </w:divBdr>
    </w:div>
    <w:div w:id="1247492412">
      <w:bodyDiv w:val="1"/>
      <w:marLeft w:val="0"/>
      <w:marRight w:val="0"/>
      <w:marTop w:val="0"/>
      <w:marBottom w:val="0"/>
      <w:divBdr>
        <w:top w:val="none" w:sz="0" w:space="0" w:color="auto"/>
        <w:left w:val="none" w:sz="0" w:space="0" w:color="auto"/>
        <w:bottom w:val="none" w:sz="0" w:space="0" w:color="auto"/>
        <w:right w:val="none" w:sz="0" w:space="0" w:color="auto"/>
      </w:divBdr>
    </w:div>
    <w:div w:id="1275018742">
      <w:bodyDiv w:val="1"/>
      <w:marLeft w:val="0"/>
      <w:marRight w:val="0"/>
      <w:marTop w:val="0"/>
      <w:marBottom w:val="0"/>
      <w:divBdr>
        <w:top w:val="none" w:sz="0" w:space="0" w:color="auto"/>
        <w:left w:val="none" w:sz="0" w:space="0" w:color="auto"/>
        <w:bottom w:val="none" w:sz="0" w:space="0" w:color="auto"/>
        <w:right w:val="none" w:sz="0" w:space="0" w:color="auto"/>
      </w:divBdr>
    </w:div>
    <w:div w:id="1399985022">
      <w:bodyDiv w:val="1"/>
      <w:marLeft w:val="0"/>
      <w:marRight w:val="0"/>
      <w:marTop w:val="0"/>
      <w:marBottom w:val="0"/>
      <w:divBdr>
        <w:top w:val="none" w:sz="0" w:space="0" w:color="auto"/>
        <w:left w:val="none" w:sz="0" w:space="0" w:color="auto"/>
        <w:bottom w:val="none" w:sz="0" w:space="0" w:color="auto"/>
        <w:right w:val="none" w:sz="0" w:space="0" w:color="auto"/>
      </w:divBdr>
    </w:div>
    <w:div w:id="1430076115">
      <w:bodyDiv w:val="1"/>
      <w:marLeft w:val="0"/>
      <w:marRight w:val="0"/>
      <w:marTop w:val="0"/>
      <w:marBottom w:val="0"/>
      <w:divBdr>
        <w:top w:val="none" w:sz="0" w:space="0" w:color="auto"/>
        <w:left w:val="none" w:sz="0" w:space="0" w:color="auto"/>
        <w:bottom w:val="none" w:sz="0" w:space="0" w:color="auto"/>
        <w:right w:val="none" w:sz="0" w:space="0" w:color="auto"/>
      </w:divBdr>
    </w:div>
    <w:div w:id="1705057845">
      <w:bodyDiv w:val="1"/>
      <w:marLeft w:val="0"/>
      <w:marRight w:val="0"/>
      <w:marTop w:val="0"/>
      <w:marBottom w:val="0"/>
      <w:divBdr>
        <w:top w:val="none" w:sz="0" w:space="0" w:color="auto"/>
        <w:left w:val="none" w:sz="0" w:space="0" w:color="auto"/>
        <w:bottom w:val="none" w:sz="0" w:space="0" w:color="auto"/>
        <w:right w:val="none" w:sz="0" w:space="0" w:color="auto"/>
      </w:divBdr>
    </w:div>
    <w:div w:id="1988972712">
      <w:bodyDiv w:val="1"/>
      <w:marLeft w:val="0"/>
      <w:marRight w:val="0"/>
      <w:marTop w:val="0"/>
      <w:marBottom w:val="0"/>
      <w:divBdr>
        <w:top w:val="none" w:sz="0" w:space="0" w:color="auto"/>
        <w:left w:val="none" w:sz="0" w:space="0" w:color="auto"/>
        <w:bottom w:val="none" w:sz="0" w:space="0" w:color="auto"/>
        <w:right w:val="none" w:sz="0" w:space="0" w:color="auto"/>
      </w:divBdr>
    </w:div>
    <w:div w:id="200647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2.xml"/><Relationship Id="rId39" Type="http://schemas.openxmlformats.org/officeDocument/2006/relationships/image" Target="media/image12.png"/><Relationship Id="rId21" Type="http://schemas.openxmlformats.org/officeDocument/2006/relationships/chart" Target="charts/chart8.xml"/><Relationship Id="rId34" Type="http://schemas.openxmlformats.org/officeDocument/2006/relationships/chart" Target="charts/chart16.xml"/><Relationship Id="rId42" Type="http://schemas.openxmlformats.org/officeDocument/2006/relationships/hyperlink" Target="https://www.gulbene.lv/lv/doks/snot/138-sa/5417-par-nekustama-ipasuma-nodokla-atvieglojumiem-un-to-pieskirsanas-kartibu-nr-16-25-10-2018"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image" Target="media/image8.png"/><Relationship Id="rId11" Type="http://schemas.openxmlformats.org/officeDocument/2006/relationships/image" Target="media/image4.jpeg"/><Relationship Id="rId24" Type="http://schemas.openxmlformats.org/officeDocument/2006/relationships/image" Target="media/image7.png"/><Relationship Id="rId32" Type="http://schemas.openxmlformats.org/officeDocument/2006/relationships/chart" Target="charts/chart14.xml"/><Relationship Id="rId37" Type="http://schemas.openxmlformats.org/officeDocument/2006/relationships/image" Target="media/image10.png"/><Relationship Id="rId40" Type="http://schemas.microsoft.com/office/2007/relationships/hdphoto" Target="media/hdphoto1.wdp"/><Relationship Id="rId45" Type="http://schemas.openxmlformats.org/officeDocument/2006/relationships/hyperlink" Target="http://www.gulbene.lv"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0.xml"/><Relationship Id="rId28" Type="http://schemas.openxmlformats.org/officeDocument/2006/relationships/hyperlink" Target="https://m.dzirkstele.lv/afisa/diksalas-canam-trophy-latvia-kauss-2018-1-posms-161605" TargetMode="External"/><Relationship Id="rId36" Type="http://schemas.openxmlformats.org/officeDocument/2006/relationships/chart" Target="charts/chart18.xml"/><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7.xml"/><Relationship Id="rId31" Type="http://schemas.openxmlformats.org/officeDocument/2006/relationships/chart" Target="charts/chart13.xml"/><Relationship Id="rId44"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chart" Target="charts/chart9.xml"/><Relationship Id="rId27" Type="http://schemas.openxmlformats.org/officeDocument/2006/relationships/hyperlink" Target="https://m.dzirkstele.lv/afisa/motorparka-dimanti-superskross-dimantu-kauss-161474" TargetMode="External"/><Relationship Id="rId30" Type="http://schemas.openxmlformats.org/officeDocument/2006/relationships/image" Target="media/image9.jpeg"/><Relationship Id="rId35" Type="http://schemas.openxmlformats.org/officeDocument/2006/relationships/chart" Target="charts/chart17.xml"/><Relationship Id="rId43" Type="http://schemas.openxmlformats.org/officeDocument/2006/relationships/image" Target="media/image13.png"/><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chart" Target="charts/chart5.xml"/><Relationship Id="rId25" Type="http://schemas.openxmlformats.org/officeDocument/2006/relationships/chart" Target="charts/chart11.xml"/><Relationship Id="rId33" Type="http://schemas.openxmlformats.org/officeDocument/2006/relationships/chart" Target="charts/chart15.xml"/><Relationship Id="rId38" Type="http://schemas.openxmlformats.org/officeDocument/2006/relationships/image" Target="media/image11.png"/><Relationship Id="rId46" Type="http://schemas.openxmlformats.org/officeDocument/2006/relationships/hyperlink" Target="http://www.gulbene.lv" TargetMode="External"/><Relationship Id="rId20" Type="http://schemas.openxmlformats.org/officeDocument/2006/relationships/image" Target="media/image6.png"/><Relationship Id="rId41" Type="http://schemas.openxmlformats.org/officeDocument/2006/relationships/chart" Target="charts/chart19.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microsoft.com/office/2007/relationships/hdphoto" Target="media/hdphoto3.wdp"/><Relationship Id="rId1"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Lapa1!$B$1</c:f>
              <c:strCache>
                <c:ptCount val="1"/>
                <c:pt idx="0">
                  <c:v>Teritorija</c:v>
                </c:pt>
              </c:strCache>
            </c:strRef>
          </c:tx>
          <c:explosion val="1"/>
          <c:dPt>
            <c:idx val="0"/>
            <c:bubble3D val="0"/>
            <c:spPr>
              <a:solidFill>
                <a:schemeClr val="accent1">
                  <a:shade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AFE-4D1C-B4DC-0BEF17340542}"/>
              </c:ext>
            </c:extLst>
          </c:dPt>
          <c:dPt>
            <c:idx val="1"/>
            <c:bubble3D val="0"/>
            <c:spPr>
              <a:solidFill>
                <a:schemeClr val="accent1">
                  <a:shade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AFE-4D1C-B4DC-0BEF17340542}"/>
              </c:ext>
            </c:extLst>
          </c:dPt>
          <c:dPt>
            <c:idx val="2"/>
            <c:bubble3D val="0"/>
            <c:spPr>
              <a:solidFill>
                <a:schemeClr val="accent1">
                  <a:tint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AFE-4D1C-B4DC-0BEF17340542}"/>
              </c:ext>
            </c:extLst>
          </c:dPt>
          <c:dPt>
            <c:idx val="3"/>
            <c:bubble3D val="0"/>
            <c:spPr>
              <a:solidFill>
                <a:schemeClr val="accent1">
                  <a:tint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AFE-4D1C-B4DC-0BEF17340542}"/>
              </c:ext>
            </c:extLst>
          </c:dPt>
          <c:dLbls>
            <c:dLbl>
              <c:idx val="0"/>
              <c:layout>
                <c:manualLayout>
                  <c:x val="-0.25239791152814706"/>
                  <c:y val="-6.1846951985140885E-3"/>
                </c:manualLayout>
              </c:layout>
              <c:tx>
                <c:rich>
                  <a:bodyPr/>
                  <a:lstStyle/>
                  <a:p>
                    <a:fld id="{67BE4B2B-6C52-488F-86A5-C11179294C0F}" type="CATEGORYNAME">
                      <a:rPr lang="en-US" b="0">
                        <a:solidFill>
                          <a:sysClr val="windowText" lastClr="000000"/>
                        </a:solidFill>
                        <a:latin typeface="+mj-lt"/>
                      </a:rPr>
                      <a:pPr/>
                      <a:t>[KATEGORIJAS NOSAUKUMS]</a:t>
                    </a:fld>
                    <a:r>
                      <a:rPr lang="en-US" b="0" baseline="0">
                        <a:solidFill>
                          <a:sysClr val="windowText" lastClr="000000"/>
                        </a:solidFill>
                        <a:latin typeface="+mj-lt"/>
                      </a:rPr>
                      <a:t>
</a:t>
                    </a:r>
                    <a:fld id="{41233844-F1A1-4179-8408-2743105840DC}" type="PERCENTAGE">
                      <a:rPr lang="en-US" b="0" baseline="0">
                        <a:solidFill>
                          <a:sysClr val="windowText" lastClr="000000"/>
                        </a:solidFill>
                        <a:latin typeface="+mj-lt"/>
                      </a:rPr>
                      <a:pPr/>
                      <a:t>[PROCENTUĀLĀ VĒRTĪBA]</a:t>
                    </a:fld>
                    <a:endParaRPr lang="en-US" b="0" baseline="0">
                      <a:solidFill>
                        <a:sysClr val="windowText" lastClr="000000"/>
                      </a:solidFill>
                      <a:latin typeface="+mj-lt"/>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AFE-4D1C-B4DC-0BEF17340542}"/>
                </c:ext>
              </c:extLst>
            </c:dLbl>
            <c:dLbl>
              <c:idx val="1"/>
              <c:layout>
                <c:manualLayout>
                  <c:x val="-4.3473178229614072E-3"/>
                  <c:y val="-6.0441576327706519E-2"/>
                </c:manualLayout>
              </c:layout>
              <c:tx>
                <c:rich>
                  <a:bodyPr/>
                  <a:lstStyle/>
                  <a:p>
                    <a:fld id="{E4F6C300-3DAC-431D-8DEF-23219CDFA527}" type="CATEGORYNAME">
                      <a:rPr lang="en-US" b="0">
                        <a:solidFill>
                          <a:sysClr val="windowText" lastClr="000000"/>
                        </a:solidFill>
                        <a:latin typeface="+mj-lt"/>
                      </a:rPr>
                      <a:pPr/>
                      <a:t>[KATEGORIJAS NOSAUKUMS]</a:t>
                    </a:fld>
                    <a:r>
                      <a:rPr lang="en-US" b="0" baseline="0">
                        <a:solidFill>
                          <a:sysClr val="windowText" lastClr="000000"/>
                        </a:solidFill>
                        <a:latin typeface="+mj-lt"/>
                      </a:rPr>
                      <a:t>
</a:t>
                    </a:r>
                    <a:fld id="{926B0D63-1BE6-4233-879F-6FB996187CB7}" type="PERCENTAGE">
                      <a:rPr lang="en-US" b="0" baseline="0">
                        <a:solidFill>
                          <a:sysClr val="windowText" lastClr="000000"/>
                        </a:solidFill>
                        <a:latin typeface="+mj-lt"/>
                      </a:rPr>
                      <a:pPr/>
                      <a:t>[PROCENTUĀLĀ VĒRTĪBA]</a:t>
                    </a:fld>
                    <a:endParaRPr lang="en-US" b="0" baseline="0">
                      <a:solidFill>
                        <a:sysClr val="windowText" lastClr="000000"/>
                      </a:solidFill>
                      <a:latin typeface="+mj-lt"/>
                    </a:endParaRPr>
                  </a:p>
                </c:rich>
              </c:tx>
              <c:dLblPos val="bestFit"/>
              <c:showLegendKey val="0"/>
              <c:showVal val="0"/>
              <c:showCatName val="1"/>
              <c:showSerName val="0"/>
              <c:showPercent val="1"/>
              <c:showBubbleSize val="0"/>
              <c:extLst>
                <c:ext xmlns:c15="http://schemas.microsoft.com/office/drawing/2012/chart" uri="{CE6537A1-D6FC-4f65-9D91-7224C49458BB}">
                  <c15:layout>
                    <c:manualLayout>
                      <c:w val="0.22188728687320666"/>
                      <c:h val="0.15017715724294825"/>
                    </c:manualLayout>
                  </c15:layout>
                  <c15:dlblFieldTable/>
                  <c15:showDataLabelsRange val="0"/>
                </c:ext>
                <c:ext xmlns:c16="http://schemas.microsoft.com/office/drawing/2014/chart" uri="{C3380CC4-5D6E-409C-BE32-E72D297353CC}">
                  <c16:uniqueId val="{00000003-5AFE-4D1C-B4DC-0BEF17340542}"/>
                </c:ext>
              </c:extLst>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lv-LV"/>
                </a:p>
              </c:txPr>
              <c:dLblPos val="bestFit"/>
              <c:showLegendKey val="0"/>
              <c:showVal val="0"/>
              <c:showCatName val="1"/>
              <c:showSerName val="0"/>
              <c:showPercent val="1"/>
              <c:showBubbleSize val="0"/>
              <c:extLst>
                <c:ext xmlns:c16="http://schemas.microsoft.com/office/drawing/2014/chart" uri="{C3380CC4-5D6E-409C-BE32-E72D297353CC}">
                  <c16:uniqueId val="{00000005-5AFE-4D1C-B4DC-0BEF17340542}"/>
                </c:ext>
              </c:extLst>
            </c:dLbl>
            <c:dLbl>
              <c:idx val="3"/>
              <c:layout>
                <c:manualLayout>
                  <c:x val="4.2971199598139311E-2"/>
                  <c:y val="-9.2174672567976648E-4"/>
                </c:manualLayout>
              </c:layout>
              <c:tx>
                <c:rich>
                  <a:bodyPr/>
                  <a:lstStyle/>
                  <a:p>
                    <a:fld id="{EDBC0BCB-8CBD-48B3-9099-E6865CD51583}" type="CATEGORYNAME">
                      <a:rPr lang="en-US" b="0">
                        <a:solidFill>
                          <a:sysClr val="windowText" lastClr="000000"/>
                        </a:solidFill>
                        <a:latin typeface="+mj-lt"/>
                      </a:rPr>
                      <a:pPr/>
                      <a:t>[KATEGORIJAS NOSAUKUMS]</a:t>
                    </a:fld>
                    <a:r>
                      <a:rPr lang="en-US" b="0" baseline="0">
                        <a:solidFill>
                          <a:sysClr val="windowText" lastClr="000000"/>
                        </a:solidFill>
                        <a:latin typeface="+mj-lt"/>
                      </a:rPr>
                      <a:t>
</a:t>
                    </a:r>
                    <a:fld id="{F3AB0FFB-8F16-4849-80D1-EC7764F08334}" type="PERCENTAGE">
                      <a:rPr lang="en-US" b="0" baseline="0">
                        <a:solidFill>
                          <a:sysClr val="windowText" lastClr="000000"/>
                        </a:solidFill>
                        <a:latin typeface="+mj-lt"/>
                      </a:rPr>
                      <a:pPr/>
                      <a:t>[PROCENTUĀLĀ VĒRTĪBA]</a:t>
                    </a:fld>
                    <a:endParaRPr lang="en-US" b="0" baseline="0">
                      <a:solidFill>
                        <a:sysClr val="windowText" lastClr="000000"/>
                      </a:solidFill>
                      <a:latin typeface="+mj-lt"/>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AFE-4D1C-B4DC-0BEF1734054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bestFit"/>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Lapa1!$A$2:$A$5</c:f>
              <c:strCache>
                <c:ptCount val="4"/>
                <c:pt idx="0">
                  <c:v>Meži</c:v>
                </c:pt>
                <c:pt idx="1">
                  <c:v>Lauksaimniecības zeme</c:v>
                </c:pt>
                <c:pt idx="2">
                  <c:v>Ūdeņu teritorija </c:v>
                </c:pt>
                <c:pt idx="3">
                  <c:v>Citi</c:v>
                </c:pt>
              </c:strCache>
            </c:strRef>
          </c:cat>
          <c:val>
            <c:numRef>
              <c:f>Lapa1!$B$2:$B$5</c:f>
              <c:numCache>
                <c:formatCode>0.00</c:formatCode>
                <c:ptCount val="4"/>
                <c:pt idx="0">
                  <c:v>55</c:v>
                </c:pt>
                <c:pt idx="1">
                  <c:v>33</c:v>
                </c:pt>
                <c:pt idx="2" formatCode="General">
                  <c:v>2</c:v>
                </c:pt>
                <c:pt idx="3" formatCode="General">
                  <c:v>10</c:v>
                </c:pt>
              </c:numCache>
            </c:numRef>
          </c:val>
          <c:extLst>
            <c:ext xmlns:c16="http://schemas.microsoft.com/office/drawing/2014/chart" uri="{C3380CC4-5D6E-409C-BE32-E72D297353CC}">
              <c16:uniqueId val="{00000008-5AFE-4D1C-B4DC-0BEF1734054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legend>
    <c:plotVisOnly val="1"/>
    <c:dispBlanksAs val="gap"/>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Lapa1!$B$1</c:f>
              <c:strCache>
                <c:ptCount val="1"/>
                <c:pt idx="0">
                  <c:v>Iedzīvotāju skaits</c:v>
                </c:pt>
              </c:strCache>
            </c:strRef>
          </c:tx>
          <c:spPr>
            <a:solidFill>
              <a:schemeClr val="accent1">
                <a:shade val="76000"/>
              </a:schemeClr>
            </a:solidFill>
            <a:ln>
              <a:noFill/>
            </a:ln>
            <a:effectLst/>
          </c:spPr>
          <c:invertIfNegative val="0"/>
          <c:cat>
            <c:numRef>
              <c:f>Lapa1!$A$2:$A$8</c:f>
              <c:numCache>
                <c:formatCode>General</c:formatCode>
                <c:ptCount val="7"/>
                <c:pt idx="0">
                  <c:v>2010</c:v>
                </c:pt>
                <c:pt idx="1">
                  <c:v>2013</c:v>
                </c:pt>
                <c:pt idx="2">
                  <c:v>2014</c:v>
                </c:pt>
                <c:pt idx="3">
                  <c:v>2015</c:v>
                </c:pt>
                <c:pt idx="4">
                  <c:v>2016</c:v>
                </c:pt>
                <c:pt idx="5">
                  <c:v>2017</c:v>
                </c:pt>
                <c:pt idx="6">
                  <c:v>2018</c:v>
                </c:pt>
              </c:numCache>
            </c:numRef>
          </c:cat>
          <c:val>
            <c:numRef>
              <c:f>Lapa1!$B$2:$B$8</c:f>
              <c:numCache>
                <c:formatCode>General</c:formatCode>
                <c:ptCount val="7"/>
                <c:pt idx="0">
                  <c:v>25208</c:v>
                </c:pt>
                <c:pt idx="1">
                  <c:v>23720</c:v>
                </c:pt>
                <c:pt idx="2">
                  <c:v>23345</c:v>
                </c:pt>
                <c:pt idx="3">
                  <c:v>22916</c:v>
                </c:pt>
                <c:pt idx="4">
                  <c:v>22426</c:v>
                </c:pt>
                <c:pt idx="5">
                  <c:v>21957</c:v>
                </c:pt>
                <c:pt idx="6">
                  <c:v>21541</c:v>
                </c:pt>
              </c:numCache>
            </c:numRef>
          </c:val>
          <c:extLst>
            <c:ext xmlns:c16="http://schemas.microsoft.com/office/drawing/2014/chart" uri="{C3380CC4-5D6E-409C-BE32-E72D297353CC}">
              <c16:uniqueId val="{00000000-099A-4F5E-B457-DAB2769FA988}"/>
            </c:ext>
          </c:extLst>
        </c:ser>
        <c:ser>
          <c:idx val="1"/>
          <c:order val="1"/>
          <c:tx>
            <c:strRef>
              <c:f>Lapa1!$C$1</c:f>
              <c:strCache>
                <c:ptCount val="1"/>
                <c:pt idx="0">
                  <c:v>Iedzīvotāju skaita izmaiņas pret iepriekšējo gadu</c:v>
                </c:pt>
              </c:strCache>
            </c:strRef>
          </c:tx>
          <c:spPr>
            <a:solidFill>
              <a:schemeClr val="accent1">
                <a:tint val="77000"/>
              </a:schemeClr>
            </a:solidFill>
            <a:ln>
              <a:noFill/>
            </a:ln>
            <a:effectLst/>
          </c:spPr>
          <c:invertIfNegative val="0"/>
          <c:cat>
            <c:numRef>
              <c:f>Lapa1!$A$2:$A$8</c:f>
              <c:numCache>
                <c:formatCode>General</c:formatCode>
                <c:ptCount val="7"/>
                <c:pt idx="0">
                  <c:v>2010</c:v>
                </c:pt>
                <c:pt idx="1">
                  <c:v>2013</c:v>
                </c:pt>
                <c:pt idx="2">
                  <c:v>2014</c:v>
                </c:pt>
                <c:pt idx="3">
                  <c:v>2015</c:v>
                </c:pt>
                <c:pt idx="4">
                  <c:v>2016</c:v>
                </c:pt>
                <c:pt idx="5">
                  <c:v>2017</c:v>
                </c:pt>
                <c:pt idx="6">
                  <c:v>2018</c:v>
                </c:pt>
              </c:numCache>
            </c:numRef>
          </c:cat>
          <c:val>
            <c:numRef>
              <c:f>Lapa1!$C$2:$C$8</c:f>
              <c:numCache>
                <c:formatCode>General</c:formatCode>
                <c:ptCount val="7"/>
                <c:pt idx="0">
                  <c:v>-330</c:v>
                </c:pt>
                <c:pt idx="1">
                  <c:v>-591</c:v>
                </c:pt>
                <c:pt idx="2">
                  <c:v>-375</c:v>
                </c:pt>
                <c:pt idx="3">
                  <c:v>-429</c:v>
                </c:pt>
                <c:pt idx="4">
                  <c:v>-490</c:v>
                </c:pt>
                <c:pt idx="5">
                  <c:v>-469</c:v>
                </c:pt>
                <c:pt idx="6">
                  <c:v>-416</c:v>
                </c:pt>
              </c:numCache>
            </c:numRef>
          </c:val>
          <c:extLst>
            <c:ext xmlns:c16="http://schemas.microsoft.com/office/drawing/2014/chart" uri="{C3380CC4-5D6E-409C-BE32-E72D297353CC}">
              <c16:uniqueId val="{00000001-099A-4F5E-B457-DAB2769FA988}"/>
            </c:ext>
          </c:extLst>
        </c:ser>
        <c:dLbls>
          <c:showLegendKey val="0"/>
          <c:showVal val="0"/>
          <c:showCatName val="0"/>
          <c:showSerName val="0"/>
          <c:showPercent val="0"/>
          <c:showBubbleSize val="0"/>
        </c:dLbls>
        <c:gapWidth val="267"/>
        <c:overlap val="-43"/>
        <c:axId val="-203934384"/>
        <c:axId val="-203939824"/>
      </c:barChart>
      <c:catAx>
        <c:axId val="-2039343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lv-LV"/>
          </a:p>
        </c:txPr>
        <c:crossAx val="-203939824"/>
        <c:crosses val="autoZero"/>
        <c:auto val="1"/>
        <c:lblAlgn val="ctr"/>
        <c:lblOffset val="100"/>
        <c:noMultiLvlLbl val="0"/>
      </c:catAx>
      <c:valAx>
        <c:axId val="-20393982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lv-LV" b="0">
                    <a:latin typeface="+mj-lt"/>
                  </a:rPr>
                  <a:t>Iedzīvotāju skaits Gulbenes novadā</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crossAx val="-20393438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j-lt"/>
                <a:ea typeface="+mn-ea"/>
                <a:cs typeface="+mn-cs"/>
              </a:defRPr>
            </a:pPr>
            <a:endParaRPr lang="lv-LV"/>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Lapa1!$B$1</c:f>
              <c:strCache>
                <c:ptCount val="1"/>
                <c:pt idx="0">
                  <c:v>Bezdarba līmenis %</c:v>
                </c:pt>
              </c:strCache>
            </c:strRef>
          </c:tx>
          <c:spPr>
            <a:solidFill>
              <a:schemeClr val="accent1"/>
            </a:solidFill>
            <a:ln>
              <a:noFill/>
            </a:ln>
            <a:effectLst/>
          </c:spPr>
          <c:invertIfNegative val="0"/>
          <c:cat>
            <c:numRef>
              <c:f>Lapa1!$A$2:$A$8</c:f>
              <c:numCache>
                <c:formatCode>General</c:formatCode>
                <c:ptCount val="7"/>
                <c:pt idx="0">
                  <c:v>2010</c:v>
                </c:pt>
                <c:pt idx="1">
                  <c:v>2013</c:v>
                </c:pt>
                <c:pt idx="2">
                  <c:v>2014</c:v>
                </c:pt>
                <c:pt idx="3">
                  <c:v>2015</c:v>
                </c:pt>
                <c:pt idx="4">
                  <c:v>2016</c:v>
                </c:pt>
                <c:pt idx="5">
                  <c:v>2017</c:v>
                </c:pt>
                <c:pt idx="6">
                  <c:v>2018</c:v>
                </c:pt>
              </c:numCache>
            </c:numRef>
          </c:cat>
          <c:val>
            <c:numRef>
              <c:f>Lapa1!$B$2:$B$8</c:f>
              <c:numCache>
                <c:formatCode>0.00</c:formatCode>
                <c:ptCount val="7"/>
                <c:pt idx="0">
                  <c:v>11.3</c:v>
                </c:pt>
                <c:pt idx="1">
                  <c:v>8.6999999999999993</c:v>
                </c:pt>
                <c:pt idx="2">
                  <c:v>8.3000000000000007</c:v>
                </c:pt>
                <c:pt idx="3">
                  <c:v>8</c:v>
                </c:pt>
                <c:pt idx="4">
                  <c:v>8.6</c:v>
                </c:pt>
                <c:pt idx="5">
                  <c:v>7.19</c:v>
                </c:pt>
                <c:pt idx="6">
                  <c:v>6.1</c:v>
                </c:pt>
              </c:numCache>
            </c:numRef>
          </c:val>
          <c:extLst>
            <c:ext xmlns:c16="http://schemas.microsoft.com/office/drawing/2014/chart" uri="{C3380CC4-5D6E-409C-BE32-E72D297353CC}">
              <c16:uniqueId val="{00000000-31EB-4246-9244-8EA5260B4888}"/>
            </c:ext>
          </c:extLst>
        </c:ser>
        <c:dLbls>
          <c:showLegendKey val="0"/>
          <c:showVal val="0"/>
          <c:showCatName val="0"/>
          <c:showSerName val="0"/>
          <c:showPercent val="0"/>
          <c:showBubbleSize val="0"/>
        </c:dLbls>
        <c:gapWidth val="267"/>
        <c:overlap val="-43"/>
        <c:axId val="-203932752"/>
        <c:axId val="-2086914304"/>
      </c:barChart>
      <c:catAx>
        <c:axId val="-2039327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lv-LV"/>
          </a:p>
        </c:txPr>
        <c:crossAx val="-2086914304"/>
        <c:crosses val="autoZero"/>
        <c:auto val="1"/>
        <c:lblAlgn val="ctr"/>
        <c:lblOffset val="100"/>
        <c:noMultiLvlLbl val="0"/>
      </c:catAx>
      <c:valAx>
        <c:axId val="-2086914304"/>
        <c:scaling>
          <c:orientation val="minMax"/>
          <c:max val="15"/>
          <c:min val="0"/>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crossAx val="-203932752"/>
        <c:crosses val="autoZero"/>
        <c:crossBetween val="between"/>
        <c:minorUnit val="2.0000000000000004E-2"/>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j-lt"/>
                <a:ea typeface="+mn-ea"/>
                <a:cs typeface="+mn-cs"/>
              </a:defRPr>
            </a:pPr>
            <a:endParaRPr lang="lv-LV"/>
          </a:p>
        </c:txPr>
      </c:dTable>
      <c:spPr>
        <a:pattFill prst="ltDnDiag">
          <a:fgClr>
            <a:schemeClr val="dk1">
              <a:lumMod val="15000"/>
              <a:lumOff val="85000"/>
            </a:schemeClr>
          </a:fgClr>
          <a:bgClr>
            <a:schemeClr val="lt1"/>
          </a:bgClr>
        </a:pattFill>
        <a:ln>
          <a:noFill/>
        </a:ln>
        <a:effectLst/>
      </c:spPr>
    </c:plotArea>
    <c:plotVisOnly val="1"/>
    <c:dispBlanksAs val="zero"/>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Lapa1!$B$1</c:f>
              <c:strCache>
                <c:ptCount val="1"/>
                <c:pt idx="0">
                  <c:v>Zēni</c:v>
                </c:pt>
              </c:strCache>
            </c:strRef>
          </c:tx>
          <c:spPr>
            <a:solidFill>
              <a:schemeClr val="accent1">
                <a:shade val="65000"/>
              </a:schemeClr>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Lapa1!$B$2:$B$8</c:f>
              <c:numCache>
                <c:formatCode>General</c:formatCode>
                <c:ptCount val="7"/>
                <c:pt idx="0">
                  <c:v>100</c:v>
                </c:pt>
                <c:pt idx="1">
                  <c:v>95</c:v>
                </c:pt>
                <c:pt idx="2">
                  <c:v>74</c:v>
                </c:pt>
                <c:pt idx="3">
                  <c:v>94</c:v>
                </c:pt>
                <c:pt idx="4">
                  <c:v>95</c:v>
                </c:pt>
                <c:pt idx="5">
                  <c:v>100</c:v>
                </c:pt>
                <c:pt idx="6">
                  <c:v>83</c:v>
                </c:pt>
              </c:numCache>
            </c:numRef>
          </c:val>
          <c:extLst>
            <c:ext xmlns:c16="http://schemas.microsoft.com/office/drawing/2014/chart" uri="{C3380CC4-5D6E-409C-BE32-E72D297353CC}">
              <c16:uniqueId val="{00000000-D453-4D7A-95D2-DBFEBB7FAF97}"/>
            </c:ext>
          </c:extLst>
        </c:ser>
        <c:ser>
          <c:idx val="1"/>
          <c:order val="1"/>
          <c:tx>
            <c:strRef>
              <c:f>Lapa1!$C$1</c:f>
              <c:strCache>
                <c:ptCount val="1"/>
                <c:pt idx="0">
                  <c:v>Meitenes</c:v>
                </c:pt>
              </c:strCache>
            </c:strRef>
          </c:tx>
          <c:spPr>
            <a:solidFill>
              <a:schemeClr val="bg1">
                <a:lumMod val="75000"/>
              </a:schemeClr>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Lapa1!$C$2:$C$8</c:f>
              <c:numCache>
                <c:formatCode>General</c:formatCode>
                <c:ptCount val="7"/>
                <c:pt idx="0">
                  <c:v>91</c:v>
                </c:pt>
                <c:pt idx="1">
                  <c:v>90</c:v>
                </c:pt>
                <c:pt idx="2">
                  <c:v>114</c:v>
                </c:pt>
                <c:pt idx="3">
                  <c:v>98</c:v>
                </c:pt>
                <c:pt idx="4">
                  <c:v>80</c:v>
                </c:pt>
                <c:pt idx="5">
                  <c:v>96</c:v>
                </c:pt>
                <c:pt idx="6">
                  <c:v>75</c:v>
                </c:pt>
              </c:numCache>
            </c:numRef>
          </c:val>
          <c:extLst>
            <c:ext xmlns:c16="http://schemas.microsoft.com/office/drawing/2014/chart" uri="{C3380CC4-5D6E-409C-BE32-E72D297353CC}">
              <c16:uniqueId val="{00000001-D453-4D7A-95D2-DBFEBB7FAF97}"/>
            </c:ext>
          </c:extLst>
        </c:ser>
        <c:ser>
          <c:idx val="2"/>
          <c:order val="2"/>
          <c:tx>
            <c:strRef>
              <c:f>Lapa1!$D$1</c:f>
              <c:strCache>
                <c:ptCount val="1"/>
                <c:pt idx="0">
                  <c:v>Kolonna1</c:v>
                </c:pt>
              </c:strCache>
            </c:strRef>
          </c:tx>
          <c:spPr>
            <a:solidFill>
              <a:schemeClr val="accent1">
                <a:tint val="65000"/>
              </a:schemeClr>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Lapa1!$D$2:$D$8</c:f>
            </c:numRef>
          </c:val>
          <c:extLst>
            <c:ext xmlns:c16="http://schemas.microsoft.com/office/drawing/2014/chart" uri="{C3380CC4-5D6E-409C-BE32-E72D297353CC}">
              <c16:uniqueId val="{00000002-D453-4D7A-95D2-DBFEBB7FAF97}"/>
            </c:ext>
          </c:extLst>
        </c:ser>
        <c:dLbls>
          <c:showLegendKey val="0"/>
          <c:showVal val="0"/>
          <c:showCatName val="0"/>
          <c:showSerName val="0"/>
          <c:showPercent val="0"/>
          <c:showBubbleSize val="0"/>
        </c:dLbls>
        <c:gapWidth val="199"/>
        <c:axId val="-2086915936"/>
        <c:axId val="-2086917024"/>
      </c:barChart>
      <c:catAx>
        <c:axId val="-2086915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lv-LV"/>
          </a:p>
        </c:txPr>
        <c:crossAx val="-2086917024"/>
        <c:crosses val="autoZero"/>
        <c:auto val="1"/>
        <c:lblAlgn val="ctr"/>
        <c:lblOffset val="100"/>
        <c:noMultiLvlLbl val="0"/>
      </c:catAx>
      <c:valAx>
        <c:axId val="-20869170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1593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7.3222089714104779E-2"/>
          <c:y val="2.267293987632351E-2"/>
          <c:w val="0.92677791028589518"/>
          <c:h val="0.80232440228247914"/>
        </c:manualLayout>
      </c:layout>
      <c:barChart>
        <c:barDir val="col"/>
        <c:grouping val="clustered"/>
        <c:varyColors val="0"/>
        <c:ser>
          <c:idx val="0"/>
          <c:order val="0"/>
          <c:tx>
            <c:strRef>
              <c:f>Lapa1!$B$1</c:f>
              <c:strCache>
                <c:ptCount val="1"/>
                <c:pt idx="0">
                  <c:v>Laulība</c:v>
                </c:pt>
              </c:strCache>
            </c:strRef>
          </c:tx>
          <c:spPr>
            <a:solidFill>
              <a:schemeClr val="accent1">
                <a:shade val="65000"/>
              </a:schemeClr>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Lapa1!$B$2:$B$8</c:f>
              <c:numCache>
                <c:formatCode>General</c:formatCode>
                <c:ptCount val="7"/>
                <c:pt idx="0">
                  <c:v>101</c:v>
                </c:pt>
                <c:pt idx="1">
                  <c:v>93</c:v>
                </c:pt>
                <c:pt idx="2">
                  <c:v>91</c:v>
                </c:pt>
                <c:pt idx="3">
                  <c:v>115</c:v>
                </c:pt>
                <c:pt idx="4">
                  <c:v>85</c:v>
                </c:pt>
                <c:pt idx="5">
                  <c:v>77</c:v>
                </c:pt>
                <c:pt idx="6">
                  <c:v>110</c:v>
                </c:pt>
              </c:numCache>
            </c:numRef>
          </c:val>
          <c:extLst>
            <c:ext xmlns:c16="http://schemas.microsoft.com/office/drawing/2014/chart" uri="{C3380CC4-5D6E-409C-BE32-E72D297353CC}">
              <c16:uniqueId val="{00000000-0F32-4C93-A99B-4AEFB16DE11B}"/>
            </c:ext>
          </c:extLst>
        </c:ser>
        <c:ser>
          <c:idx val="1"/>
          <c:order val="1"/>
          <c:tx>
            <c:strRef>
              <c:f>Lapa1!$C$1</c:f>
              <c:strCache>
                <c:ptCount val="1"/>
                <c:pt idx="0">
                  <c:v>Dzimšana</c:v>
                </c:pt>
              </c:strCache>
            </c:strRef>
          </c:tx>
          <c:spPr>
            <a:solidFill>
              <a:schemeClr val="accent1"/>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Lapa1!$C$2:$C$8</c:f>
              <c:numCache>
                <c:formatCode>General</c:formatCode>
                <c:ptCount val="7"/>
                <c:pt idx="0">
                  <c:v>191</c:v>
                </c:pt>
                <c:pt idx="1">
                  <c:v>185</c:v>
                </c:pt>
                <c:pt idx="2">
                  <c:v>188</c:v>
                </c:pt>
                <c:pt idx="3">
                  <c:v>192</c:v>
                </c:pt>
                <c:pt idx="4">
                  <c:v>175</c:v>
                </c:pt>
                <c:pt idx="5">
                  <c:v>196</c:v>
                </c:pt>
                <c:pt idx="6">
                  <c:v>158</c:v>
                </c:pt>
              </c:numCache>
            </c:numRef>
          </c:val>
          <c:extLst>
            <c:ext xmlns:c16="http://schemas.microsoft.com/office/drawing/2014/chart" uri="{C3380CC4-5D6E-409C-BE32-E72D297353CC}">
              <c16:uniqueId val="{00000001-0F32-4C93-A99B-4AEFB16DE11B}"/>
            </c:ext>
          </c:extLst>
        </c:ser>
        <c:ser>
          <c:idx val="2"/>
          <c:order val="2"/>
          <c:tx>
            <c:strRef>
              <c:f>Lapa1!$D$1</c:f>
              <c:strCache>
                <c:ptCount val="1"/>
                <c:pt idx="0">
                  <c:v>Miršana</c:v>
                </c:pt>
              </c:strCache>
            </c:strRef>
          </c:tx>
          <c:spPr>
            <a:solidFill>
              <a:schemeClr val="accent1">
                <a:tint val="65000"/>
              </a:schemeClr>
            </a:solidFill>
            <a:ln>
              <a:noFill/>
            </a:ln>
            <a:effectLst/>
          </c:spPr>
          <c:invertIfNegative val="0"/>
          <c:cat>
            <c:numRef>
              <c:f>Lapa1!$A$2:$A$8</c:f>
              <c:numCache>
                <c:formatCode>General</c:formatCode>
                <c:ptCount val="7"/>
                <c:pt idx="0">
                  <c:v>2012</c:v>
                </c:pt>
                <c:pt idx="1">
                  <c:v>2013</c:v>
                </c:pt>
                <c:pt idx="2">
                  <c:v>2014</c:v>
                </c:pt>
                <c:pt idx="3">
                  <c:v>2015</c:v>
                </c:pt>
                <c:pt idx="4">
                  <c:v>2016</c:v>
                </c:pt>
                <c:pt idx="5">
                  <c:v>2017</c:v>
                </c:pt>
                <c:pt idx="6">
                  <c:v>2018</c:v>
                </c:pt>
              </c:numCache>
            </c:numRef>
          </c:cat>
          <c:val>
            <c:numRef>
              <c:f>Lapa1!$D$2:$D$8</c:f>
              <c:numCache>
                <c:formatCode>General</c:formatCode>
                <c:ptCount val="7"/>
                <c:pt idx="0">
                  <c:v>345</c:v>
                </c:pt>
                <c:pt idx="1">
                  <c:v>340</c:v>
                </c:pt>
                <c:pt idx="2">
                  <c:v>279</c:v>
                </c:pt>
                <c:pt idx="3">
                  <c:v>301</c:v>
                </c:pt>
                <c:pt idx="4">
                  <c:v>319</c:v>
                </c:pt>
                <c:pt idx="5">
                  <c:v>303</c:v>
                </c:pt>
                <c:pt idx="6">
                  <c:v>303</c:v>
                </c:pt>
              </c:numCache>
            </c:numRef>
          </c:val>
          <c:extLst>
            <c:ext xmlns:c16="http://schemas.microsoft.com/office/drawing/2014/chart" uri="{C3380CC4-5D6E-409C-BE32-E72D297353CC}">
              <c16:uniqueId val="{00000002-0F32-4C93-A99B-4AEFB16DE11B}"/>
            </c:ext>
          </c:extLst>
        </c:ser>
        <c:dLbls>
          <c:showLegendKey val="0"/>
          <c:showVal val="0"/>
          <c:showCatName val="0"/>
          <c:showSerName val="0"/>
          <c:showPercent val="0"/>
          <c:showBubbleSize val="0"/>
        </c:dLbls>
        <c:gapWidth val="199"/>
        <c:axId val="-2086927360"/>
        <c:axId val="-2086926816"/>
      </c:barChart>
      <c:catAx>
        <c:axId val="-208692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lv-LV"/>
          </a:p>
        </c:txPr>
        <c:crossAx val="-2086926816"/>
        <c:crosses val="autoZero"/>
        <c:auto val="1"/>
        <c:lblAlgn val="ctr"/>
        <c:lblOffset val="100"/>
        <c:noMultiLvlLbl val="0"/>
      </c:catAx>
      <c:valAx>
        <c:axId val="-20869268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2736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shade val="50000"/>
                      <a:lumMod val="60000"/>
                      <a:lumOff val="40000"/>
                    </a:schemeClr>
                  </a:gs>
                  <a:gs pos="0">
                    <a:schemeClr val="accent1">
                      <a:shade val="5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BDC2-4A02-BB62-47B6267473B8}"/>
              </c:ext>
            </c:extLst>
          </c:dPt>
          <c:dPt>
            <c:idx val="1"/>
            <c:bubble3D val="0"/>
            <c:spPr>
              <a:gradFill>
                <a:gsLst>
                  <a:gs pos="100000">
                    <a:schemeClr val="accent1">
                      <a:shade val="70000"/>
                      <a:lumMod val="60000"/>
                      <a:lumOff val="40000"/>
                    </a:schemeClr>
                  </a:gs>
                  <a:gs pos="0">
                    <a:schemeClr val="accent1">
                      <a:shade val="7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BDC2-4A02-BB62-47B6267473B8}"/>
              </c:ext>
            </c:extLst>
          </c:dPt>
          <c:dPt>
            <c:idx val="2"/>
            <c:bubble3D val="0"/>
            <c:spPr>
              <a:gradFill>
                <a:gsLst>
                  <a:gs pos="100000">
                    <a:schemeClr val="accent1">
                      <a:shade val="90000"/>
                      <a:lumMod val="60000"/>
                      <a:lumOff val="40000"/>
                    </a:schemeClr>
                  </a:gs>
                  <a:gs pos="0">
                    <a:schemeClr val="accent1">
                      <a:shade val="90000"/>
                    </a:schemeClr>
                  </a:gs>
                </a:gsLst>
                <a:lin ang="5400000" scaled="0"/>
              </a:gradFill>
              <a:ln w="50800">
                <a:noFill/>
              </a:ln>
              <a:effectLst/>
              <a:sp3d/>
            </c:spPr>
            <c:extLst>
              <c:ext xmlns:c16="http://schemas.microsoft.com/office/drawing/2014/chart" uri="{C3380CC4-5D6E-409C-BE32-E72D297353CC}">
                <c16:uniqueId val="{00000005-BDC2-4A02-BB62-47B6267473B8}"/>
              </c:ext>
            </c:extLst>
          </c:dPt>
          <c:dPt>
            <c:idx val="3"/>
            <c:bubble3D val="0"/>
            <c:spPr>
              <a:gradFill>
                <a:gsLst>
                  <a:gs pos="100000">
                    <a:schemeClr val="accent1">
                      <a:tint val="90000"/>
                      <a:lumMod val="60000"/>
                      <a:lumOff val="40000"/>
                    </a:schemeClr>
                  </a:gs>
                  <a:gs pos="0">
                    <a:schemeClr val="accent1">
                      <a:tint val="90000"/>
                    </a:schemeClr>
                  </a:gs>
                </a:gsLst>
                <a:lin ang="5400000" scaled="0"/>
              </a:gradFill>
              <a:ln w="50800">
                <a:noFill/>
              </a:ln>
              <a:effectLst/>
              <a:sp3d/>
            </c:spPr>
            <c:extLst>
              <c:ext xmlns:c16="http://schemas.microsoft.com/office/drawing/2014/chart" uri="{C3380CC4-5D6E-409C-BE32-E72D297353CC}">
                <c16:uniqueId val="{00000007-BDC2-4A02-BB62-47B6267473B8}"/>
              </c:ext>
            </c:extLst>
          </c:dPt>
          <c:dPt>
            <c:idx val="4"/>
            <c:bubble3D val="0"/>
            <c:spPr>
              <a:gradFill>
                <a:gsLst>
                  <a:gs pos="100000">
                    <a:schemeClr val="accent1">
                      <a:tint val="70000"/>
                      <a:lumMod val="60000"/>
                      <a:lumOff val="40000"/>
                    </a:schemeClr>
                  </a:gs>
                  <a:gs pos="0">
                    <a:schemeClr val="accent1">
                      <a:tint val="7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9-BDC2-4A02-BB62-47B6267473B8}"/>
              </c:ext>
            </c:extLst>
          </c:dPt>
          <c:dPt>
            <c:idx val="5"/>
            <c:bubble3D val="0"/>
            <c:spPr>
              <a:gradFill>
                <a:gsLst>
                  <a:gs pos="100000">
                    <a:schemeClr val="accent1">
                      <a:tint val="50000"/>
                      <a:lumMod val="60000"/>
                      <a:lumOff val="40000"/>
                    </a:schemeClr>
                  </a:gs>
                  <a:gs pos="0">
                    <a:schemeClr val="accent1">
                      <a:tint val="5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B-BDC2-4A02-BB62-47B6267473B8}"/>
              </c:ext>
            </c:extLst>
          </c:dPt>
          <c:dLbls>
            <c:dLbl>
              <c:idx val="0"/>
              <c:layout>
                <c:manualLayout>
                  <c:x val="-7.6432309866592118E-3"/>
                  <c:y val="-2.69600010267665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C2-4A02-BB62-47B6267473B8}"/>
                </c:ext>
              </c:extLst>
            </c:dLbl>
            <c:dLbl>
              <c:idx val="1"/>
              <c:layout>
                <c:manualLayout>
                  <c:x val="4.841096046426149E-3"/>
                  <c:y val="-3.347451372979355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C2-4A02-BB62-47B6267473B8}"/>
                </c:ext>
              </c:extLst>
            </c:dLbl>
            <c:dLbl>
              <c:idx val="2"/>
              <c:layout>
                <c:manualLayout>
                  <c:x val="1.9164246481024192E-2"/>
                  <c:y val="6.94196843976409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DC2-4A02-BB62-47B6267473B8}"/>
                </c:ext>
              </c:extLst>
            </c:dLbl>
            <c:dLbl>
              <c:idx val="3"/>
              <c:layout>
                <c:manualLayout>
                  <c:x val="2.6610135271552594E-3"/>
                  <c:y val="1.14118681375097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DC2-4A02-BB62-47B6267473B8}"/>
                </c:ext>
              </c:extLst>
            </c:dLbl>
            <c:dLbl>
              <c:idx val="4"/>
              <c:layout>
                <c:manualLayout>
                  <c:x val="-6.1852283257492223E-2"/>
                  <c:y val="-3.261138812416174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DC2-4A02-BB62-47B6267473B8}"/>
                </c:ext>
              </c:extLst>
            </c:dLbl>
            <c:dLbl>
              <c:idx val="5"/>
              <c:layout>
                <c:manualLayout>
                  <c:x val="9.4853675834899332E-3"/>
                  <c:y val="-2.69600010267665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DC2-4A02-BB62-47B6267473B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j-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skolotaji_skolas_šķirots!$B$346:$B$351</c:f>
              <c:strCache>
                <c:ptCount val="6"/>
                <c:pt idx="0">
                  <c:v>līdz 30</c:v>
                </c:pt>
                <c:pt idx="1">
                  <c:v>31-40</c:v>
                </c:pt>
                <c:pt idx="2">
                  <c:v>41-50</c:v>
                </c:pt>
                <c:pt idx="3">
                  <c:v>51-60</c:v>
                </c:pt>
                <c:pt idx="4">
                  <c:v>61-65</c:v>
                </c:pt>
                <c:pt idx="5">
                  <c:v>virs 65</c:v>
                </c:pt>
              </c:strCache>
            </c:strRef>
          </c:cat>
          <c:val>
            <c:numRef>
              <c:f>skolotaji_skolas_šķirots!$C$346:$C$351</c:f>
              <c:numCache>
                <c:formatCode>0%</c:formatCode>
                <c:ptCount val="6"/>
                <c:pt idx="0">
                  <c:v>5.2631578947368418E-2</c:v>
                </c:pt>
                <c:pt idx="1">
                  <c:v>0.11695906432748537</c:v>
                </c:pt>
                <c:pt idx="2">
                  <c:v>0.35380116959064328</c:v>
                </c:pt>
                <c:pt idx="3">
                  <c:v>0.32163742690058478</c:v>
                </c:pt>
                <c:pt idx="4">
                  <c:v>9.9415204678362568E-2</c:v>
                </c:pt>
                <c:pt idx="5">
                  <c:v>5.5555555555555552E-2</c:v>
                </c:pt>
              </c:numCache>
            </c:numRef>
          </c:val>
          <c:extLst>
            <c:ext xmlns:c16="http://schemas.microsoft.com/office/drawing/2014/chart" uri="{C3380CC4-5D6E-409C-BE32-E72D297353CC}">
              <c16:uniqueId val="{0000000C-BDC2-4A02-BB62-47B6267473B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Lapa1!$B$1</c:f>
              <c:strCache>
                <c:ptCount val="1"/>
                <c:pt idx="0">
                  <c:v>Kolonna1</c:v>
                </c:pt>
              </c:strCache>
            </c:strRef>
          </c:tx>
          <c:explosion val="1"/>
          <c:dPt>
            <c:idx val="0"/>
            <c:bubble3D val="0"/>
            <c:spPr>
              <a:solidFill>
                <a:schemeClr val="accent1">
                  <a:shade val="53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1340-46A0-9DA9-345C709F0768}"/>
              </c:ext>
            </c:extLst>
          </c:dPt>
          <c:dPt>
            <c:idx val="1"/>
            <c:bubble3D val="0"/>
            <c:spPr>
              <a:solidFill>
                <a:schemeClr val="accent1">
                  <a:shade val="76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53AB-42AD-80CB-36192A892A7C}"/>
              </c:ext>
            </c:extLst>
          </c:dPt>
          <c:dPt>
            <c:idx val="2"/>
            <c:bubble3D val="0"/>
            <c:explosion val="15"/>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53AB-42AD-80CB-36192A892A7C}"/>
              </c:ext>
            </c:extLst>
          </c:dPt>
          <c:dPt>
            <c:idx val="3"/>
            <c:bubble3D val="0"/>
            <c:explosion val="8"/>
            <c:spPr>
              <a:solidFill>
                <a:schemeClr val="accent1">
                  <a:tint val="77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53AB-42AD-80CB-36192A892A7C}"/>
              </c:ext>
            </c:extLst>
          </c:dPt>
          <c:dPt>
            <c:idx val="4"/>
            <c:bubble3D val="0"/>
            <c:spPr>
              <a:solidFill>
                <a:schemeClr val="accent1">
                  <a:tint val="54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53AB-42AD-80CB-36192A892A7C}"/>
              </c:ext>
            </c:extLst>
          </c:dPt>
          <c:dLbls>
            <c:dLbl>
              <c:idx val="0"/>
              <c:layout>
                <c:manualLayout>
                  <c:x val="5.3968485582658814E-2"/>
                  <c:y val="-5.668209977547530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340-46A0-9DA9-345C709F0768}"/>
                </c:ext>
              </c:extLst>
            </c:dLbl>
            <c:dLbl>
              <c:idx val="1"/>
              <c:layout>
                <c:manualLayout>
                  <c:x val="-3.9502046509920528E-2"/>
                  <c:y val="-7.328554476407832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3AB-42AD-80CB-36192A892A7C}"/>
                </c:ext>
              </c:extLst>
            </c:dLbl>
            <c:dLbl>
              <c:idx val="2"/>
              <c:layout>
                <c:manualLayout>
                  <c:x val="-7.0339739001156323E-2"/>
                  <c:y val="4.141328195919853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3AB-42AD-80CB-36192A892A7C}"/>
                </c:ext>
              </c:extLst>
            </c:dLbl>
            <c:dLbl>
              <c:idx val="3"/>
              <c:layout>
                <c:manualLayout>
                  <c:x val="-4.3729603729603751E-2"/>
                  <c:y val="-5.367022472389722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3AB-42AD-80CB-36192A892A7C}"/>
                </c:ext>
              </c:extLst>
            </c:dLbl>
            <c:dLbl>
              <c:idx val="4"/>
              <c:layout>
                <c:manualLayout>
                  <c:x val="-4.5327900446010686E-3"/>
                  <c:y val="-2.287420071768224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3AB-42AD-80CB-36192A892A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lv-LV"/>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Lapa1!$A$2:$A$6</c:f>
              <c:strCache>
                <c:ptCount val="5"/>
                <c:pt idx="0">
                  <c:v>Kultūrizglītības programmas</c:v>
                </c:pt>
                <c:pt idx="1">
                  <c:v>Sporta programmas</c:v>
                </c:pt>
                <c:pt idx="2">
                  <c:v>Vides izglītības programmas</c:v>
                </c:pt>
                <c:pt idx="3">
                  <c:v>Tehniskās modelēšanas programmas</c:v>
                </c:pt>
                <c:pt idx="4">
                  <c:v>Citas programmas</c:v>
                </c:pt>
              </c:strCache>
            </c:strRef>
          </c:cat>
          <c:val>
            <c:numRef>
              <c:f>Lapa1!$B$2:$B$6</c:f>
              <c:numCache>
                <c:formatCode>General</c:formatCode>
                <c:ptCount val="5"/>
                <c:pt idx="0">
                  <c:v>90</c:v>
                </c:pt>
                <c:pt idx="1">
                  <c:v>17</c:v>
                </c:pt>
                <c:pt idx="2">
                  <c:v>2</c:v>
                </c:pt>
                <c:pt idx="3">
                  <c:v>2</c:v>
                </c:pt>
                <c:pt idx="4">
                  <c:v>23</c:v>
                </c:pt>
              </c:numCache>
            </c:numRef>
          </c:val>
          <c:extLst>
            <c:ext xmlns:c16="http://schemas.microsoft.com/office/drawing/2014/chart" uri="{C3380CC4-5D6E-409C-BE32-E72D297353CC}">
              <c16:uniqueId val="{00000002-1340-46A0-9DA9-345C709F0768}"/>
            </c:ext>
          </c:extLst>
        </c:ser>
        <c:dLbls>
          <c:dLblPos val="inEnd"/>
          <c:showLegendKey val="0"/>
          <c:showVal val="0"/>
          <c:showCatName val="0"/>
          <c:showSerName val="0"/>
          <c:showPercent val="1"/>
          <c:showBubbleSize val="0"/>
          <c:showLeaderLines val="0"/>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legend>
    <c:plotVisOnly val="1"/>
    <c:dispBlanksAs val="zero"/>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Lapa1!$B$1</c:f>
              <c:strCache>
                <c:ptCount val="1"/>
                <c:pt idx="0">
                  <c:v>valodas traucējumi</c:v>
                </c:pt>
              </c:strCache>
            </c:strRef>
          </c:tx>
          <c:spPr>
            <a:solidFill>
              <a:schemeClr val="accent1">
                <a:shade val="65000"/>
              </a:schemeClr>
            </a:solidFill>
            <a:ln>
              <a:noFill/>
            </a:ln>
            <a:effectLst/>
          </c:spPr>
          <c:invertIfNegative val="0"/>
          <c:cat>
            <c:strRef>
              <c:f>Lapa1!$A$2:$A$8</c:f>
              <c:strCache>
                <c:ptCount val="7"/>
                <c:pt idx="0">
                  <c:v> 3-4gadi</c:v>
                </c:pt>
                <c:pt idx="1">
                  <c:v> 5-6 gadi</c:v>
                </c:pt>
                <c:pt idx="2">
                  <c:v> 7-8 gadi</c:v>
                </c:pt>
                <c:pt idx="3">
                  <c:v>1.klase</c:v>
                </c:pt>
                <c:pt idx="4">
                  <c:v>2.klase</c:v>
                </c:pt>
                <c:pt idx="5">
                  <c:v>3.klase</c:v>
                </c:pt>
                <c:pt idx="6">
                  <c:v>4.klase</c:v>
                </c:pt>
              </c:strCache>
            </c:strRef>
          </c:cat>
          <c:val>
            <c:numRef>
              <c:f>Lapa1!$B$2:$B$8</c:f>
              <c:numCache>
                <c:formatCode>General</c:formatCode>
                <c:ptCount val="7"/>
                <c:pt idx="0">
                  <c:v>15</c:v>
                </c:pt>
                <c:pt idx="1">
                  <c:v>6</c:v>
                </c:pt>
              </c:numCache>
            </c:numRef>
          </c:val>
          <c:extLst>
            <c:ext xmlns:c16="http://schemas.microsoft.com/office/drawing/2014/chart" uri="{C3380CC4-5D6E-409C-BE32-E72D297353CC}">
              <c16:uniqueId val="{00000000-287A-4900-A933-B59923A2DE14}"/>
            </c:ext>
          </c:extLst>
        </c:ser>
        <c:ser>
          <c:idx val="1"/>
          <c:order val="1"/>
          <c:tx>
            <c:strRef>
              <c:f>Lapa1!$C$1</c:f>
              <c:strCache>
                <c:ptCount val="1"/>
                <c:pt idx="0">
                  <c:v>mācīšanās traucējumi </c:v>
                </c:pt>
              </c:strCache>
            </c:strRef>
          </c:tx>
          <c:spPr>
            <a:solidFill>
              <a:schemeClr val="accent1"/>
            </a:solidFill>
            <a:ln>
              <a:noFill/>
            </a:ln>
            <a:effectLst/>
          </c:spPr>
          <c:invertIfNegative val="0"/>
          <c:cat>
            <c:strRef>
              <c:f>Lapa1!$A$2:$A$8</c:f>
              <c:strCache>
                <c:ptCount val="7"/>
                <c:pt idx="0">
                  <c:v> 3-4gadi</c:v>
                </c:pt>
                <c:pt idx="1">
                  <c:v> 5-6 gadi</c:v>
                </c:pt>
                <c:pt idx="2">
                  <c:v> 7-8 gadi</c:v>
                </c:pt>
                <c:pt idx="3">
                  <c:v>1.klase</c:v>
                </c:pt>
                <c:pt idx="4">
                  <c:v>2.klase</c:v>
                </c:pt>
                <c:pt idx="5">
                  <c:v>3.klase</c:v>
                </c:pt>
                <c:pt idx="6">
                  <c:v>4.klase</c:v>
                </c:pt>
              </c:strCache>
            </c:strRef>
          </c:cat>
          <c:val>
            <c:numRef>
              <c:f>Lapa1!$C$2:$C$8</c:f>
              <c:numCache>
                <c:formatCode>General</c:formatCode>
                <c:ptCount val="7"/>
                <c:pt idx="1">
                  <c:v>4</c:v>
                </c:pt>
                <c:pt idx="2">
                  <c:v>5</c:v>
                </c:pt>
                <c:pt idx="3">
                  <c:v>2</c:v>
                </c:pt>
                <c:pt idx="4">
                  <c:v>7</c:v>
                </c:pt>
                <c:pt idx="5">
                  <c:v>6</c:v>
                </c:pt>
                <c:pt idx="6">
                  <c:v>3</c:v>
                </c:pt>
              </c:numCache>
            </c:numRef>
          </c:val>
          <c:extLst>
            <c:ext xmlns:c16="http://schemas.microsoft.com/office/drawing/2014/chart" uri="{C3380CC4-5D6E-409C-BE32-E72D297353CC}">
              <c16:uniqueId val="{00000001-287A-4900-A933-B59923A2DE14}"/>
            </c:ext>
          </c:extLst>
        </c:ser>
        <c:ser>
          <c:idx val="2"/>
          <c:order val="2"/>
          <c:tx>
            <c:strRef>
              <c:f>Lapa1!$D$1</c:f>
              <c:strCache>
                <c:ptCount val="1"/>
                <c:pt idx="0">
                  <c:v>garīgās attīstības traucējumi</c:v>
                </c:pt>
              </c:strCache>
            </c:strRef>
          </c:tx>
          <c:spPr>
            <a:solidFill>
              <a:schemeClr val="accent1">
                <a:tint val="65000"/>
              </a:schemeClr>
            </a:solidFill>
            <a:ln>
              <a:noFill/>
            </a:ln>
            <a:effectLst/>
          </c:spPr>
          <c:invertIfNegative val="0"/>
          <c:cat>
            <c:strRef>
              <c:f>Lapa1!$A$2:$A$8</c:f>
              <c:strCache>
                <c:ptCount val="7"/>
                <c:pt idx="0">
                  <c:v> 3-4gadi</c:v>
                </c:pt>
                <c:pt idx="1">
                  <c:v> 5-6 gadi</c:v>
                </c:pt>
                <c:pt idx="2">
                  <c:v> 7-8 gadi</c:v>
                </c:pt>
                <c:pt idx="3">
                  <c:v>1.klase</c:v>
                </c:pt>
                <c:pt idx="4">
                  <c:v>2.klase</c:v>
                </c:pt>
                <c:pt idx="5">
                  <c:v>3.klase</c:v>
                </c:pt>
                <c:pt idx="6">
                  <c:v>4.klase</c:v>
                </c:pt>
              </c:strCache>
            </c:strRef>
          </c:cat>
          <c:val>
            <c:numRef>
              <c:f>Lapa1!$D$2:$D$8</c:f>
              <c:numCache>
                <c:formatCode>General</c:formatCode>
                <c:ptCount val="7"/>
                <c:pt idx="1">
                  <c:v>1</c:v>
                </c:pt>
                <c:pt idx="3">
                  <c:v>2</c:v>
                </c:pt>
                <c:pt idx="5">
                  <c:v>1</c:v>
                </c:pt>
                <c:pt idx="6">
                  <c:v>1</c:v>
                </c:pt>
              </c:numCache>
            </c:numRef>
          </c:val>
          <c:extLst>
            <c:ext xmlns:c16="http://schemas.microsoft.com/office/drawing/2014/chart" uri="{C3380CC4-5D6E-409C-BE32-E72D297353CC}">
              <c16:uniqueId val="{00000002-287A-4900-A933-B59923A2DE14}"/>
            </c:ext>
          </c:extLst>
        </c:ser>
        <c:dLbls>
          <c:showLegendKey val="0"/>
          <c:showVal val="0"/>
          <c:showCatName val="0"/>
          <c:showSerName val="0"/>
          <c:showPercent val="0"/>
          <c:showBubbleSize val="0"/>
        </c:dLbls>
        <c:gapWidth val="150"/>
        <c:axId val="-2086923552"/>
        <c:axId val="-2086928992"/>
      </c:barChart>
      <c:catAx>
        <c:axId val="-20869235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lv-LV"/>
          </a:p>
        </c:txPr>
        <c:crossAx val="-2086928992"/>
        <c:crosses val="autoZero"/>
        <c:auto val="1"/>
        <c:lblAlgn val="ctr"/>
        <c:lblOffset val="100"/>
        <c:noMultiLvlLbl val="0"/>
      </c:catAx>
      <c:valAx>
        <c:axId val="-20869289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2355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2.5316455696202531E-2"/>
          <c:y val="0.12021857923497267"/>
          <c:w val="0.95358649789029537"/>
          <c:h val="0.6262484402564433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Lapa1!$A$25:$A$30</c:f>
              <c:numCache>
                <c:formatCode>General</c:formatCode>
                <c:ptCount val="6"/>
                <c:pt idx="0">
                  <c:v>2013</c:v>
                </c:pt>
                <c:pt idx="1">
                  <c:v>2014</c:v>
                </c:pt>
                <c:pt idx="2">
                  <c:v>2015</c:v>
                </c:pt>
                <c:pt idx="3">
                  <c:v>2016</c:v>
                </c:pt>
                <c:pt idx="4">
                  <c:v>2017</c:v>
                </c:pt>
                <c:pt idx="5">
                  <c:v>2018</c:v>
                </c:pt>
              </c:numCache>
            </c:numRef>
          </c:cat>
          <c:val>
            <c:numRef>
              <c:f>Lapa1!$B$25:$B$30</c:f>
              <c:numCache>
                <c:formatCode>General</c:formatCode>
                <c:ptCount val="6"/>
                <c:pt idx="0">
                  <c:v>782</c:v>
                </c:pt>
                <c:pt idx="1">
                  <c:v>845</c:v>
                </c:pt>
                <c:pt idx="2">
                  <c:v>904</c:v>
                </c:pt>
                <c:pt idx="3">
                  <c:v>815</c:v>
                </c:pt>
                <c:pt idx="4">
                  <c:v>803</c:v>
                </c:pt>
                <c:pt idx="5">
                  <c:v>799</c:v>
                </c:pt>
              </c:numCache>
            </c:numRef>
          </c:val>
          <c:extLst>
            <c:ext xmlns:c16="http://schemas.microsoft.com/office/drawing/2014/chart" uri="{C3380CC4-5D6E-409C-BE32-E72D297353CC}">
              <c16:uniqueId val="{00000000-2B1C-4EDD-8E1B-D0D0F5C4250C}"/>
            </c:ext>
          </c:extLst>
        </c:ser>
        <c:dLbls>
          <c:showLegendKey val="0"/>
          <c:showVal val="0"/>
          <c:showCatName val="0"/>
          <c:showSerName val="0"/>
          <c:showPercent val="0"/>
          <c:showBubbleSize val="0"/>
        </c:dLbls>
        <c:gapWidth val="199"/>
        <c:axId val="-2086919200"/>
        <c:axId val="-2086920832"/>
      </c:barChart>
      <c:catAx>
        <c:axId val="-2086919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j-lt"/>
                <a:ea typeface="+mn-ea"/>
                <a:cs typeface="+mn-cs"/>
              </a:defRPr>
            </a:pPr>
            <a:endParaRPr lang="lv-LV"/>
          </a:p>
        </c:txPr>
        <c:crossAx val="-2086920832"/>
        <c:crosses val="autoZero"/>
        <c:auto val="1"/>
        <c:lblAlgn val="ctr"/>
        <c:lblOffset val="100"/>
        <c:noMultiLvlLbl val="0"/>
      </c:catAx>
      <c:valAx>
        <c:axId val="-20869208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192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
          <c:y val="0"/>
          <c:w val="0.95214790647090808"/>
          <c:h val="0.841674686497521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j-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Lapa1!$A$25:$A$30</c:f>
              <c:numCache>
                <c:formatCode>General</c:formatCode>
                <c:ptCount val="6"/>
                <c:pt idx="0">
                  <c:v>2013</c:v>
                </c:pt>
                <c:pt idx="1">
                  <c:v>2014</c:v>
                </c:pt>
                <c:pt idx="2">
                  <c:v>2015</c:v>
                </c:pt>
                <c:pt idx="3">
                  <c:v>2016</c:v>
                </c:pt>
                <c:pt idx="4">
                  <c:v>2017</c:v>
                </c:pt>
                <c:pt idx="5">
                  <c:v>2018</c:v>
                </c:pt>
              </c:numCache>
            </c:numRef>
          </c:cat>
          <c:val>
            <c:numRef>
              <c:f>Lapa1!$E$25:$E$30</c:f>
              <c:numCache>
                <c:formatCode>General</c:formatCode>
                <c:ptCount val="6"/>
                <c:pt idx="0">
                  <c:v>80157</c:v>
                </c:pt>
                <c:pt idx="1">
                  <c:v>98430</c:v>
                </c:pt>
                <c:pt idx="2">
                  <c:v>94818</c:v>
                </c:pt>
                <c:pt idx="3">
                  <c:v>97186</c:v>
                </c:pt>
                <c:pt idx="4">
                  <c:v>87024</c:v>
                </c:pt>
                <c:pt idx="5">
                  <c:v>75641</c:v>
                </c:pt>
              </c:numCache>
            </c:numRef>
          </c:val>
          <c:extLst>
            <c:ext xmlns:c16="http://schemas.microsoft.com/office/drawing/2014/chart" uri="{C3380CC4-5D6E-409C-BE32-E72D297353CC}">
              <c16:uniqueId val="{00000000-B3E1-48C1-8216-251AEE809725}"/>
            </c:ext>
          </c:extLst>
        </c:ser>
        <c:dLbls>
          <c:showLegendKey val="0"/>
          <c:showVal val="0"/>
          <c:showCatName val="0"/>
          <c:showSerName val="0"/>
          <c:showPercent val="0"/>
          <c:showBubbleSize val="0"/>
        </c:dLbls>
        <c:gapWidth val="267"/>
        <c:overlap val="-43"/>
        <c:axId val="-2086923008"/>
        <c:axId val="-2086916480"/>
      </c:barChart>
      <c:catAx>
        <c:axId val="-20869230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j-lt"/>
                <a:ea typeface="+mn-ea"/>
                <a:cs typeface="+mn-cs"/>
              </a:defRPr>
            </a:pPr>
            <a:endParaRPr lang="lv-LV"/>
          </a:p>
        </c:txPr>
        <c:crossAx val="-2086916480"/>
        <c:crosses val="autoZero"/>
        <c:auto val="1"/>
        <c:lblAlgn val="ctr"/>
        <c:lblOffset val="100"/>
        <c:noMultiLvlLbl val="0"/>
      </c:catAx>
      <c:valAx>
        <c:axId val="-208691648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crossAx val="-208692300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720243126270677"/>
          <c:y val="6.8377448994119128E-3"/>
          <c:w val="0.72279756873729328"/>
          <c:h val="0.92350486787204455"/>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j-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Lapa2!$A$2:$A$18</c:f>
              <c:strCache>
                <c:ptCount val="17"/>
                <c:pt idx="0">
                  <c:v>Mūzikas skola</c:v>
                </c:pt>
                <c:pt idx="1">
                  <c:v>Ozolkalna  "Zīļuks" </c:v>
                </c:pt>
                <c:pt idx="2">
                  <c:v>Galgauskas kultūras nams </c:v>
                </c:pt>
                <c:pt idx="3">
                  <c:v>Rankas kultūras nams </c:v>
                </c:pt>
                <c:pt idx="4">
                  <c:v>Litenes tautas nams </c:v>
                </c:pt>
                <c:pt idx="5">
                  <c:v>Līgo kultūras nams </c:v>
                </c:pt>
                <c:pt idx="6">
                  <c:v>Beļavas tautas nams </c:v>
                </c:pt>
                <c:pt idx="7">
                  <c:v>Staru kultūras nams </c:v>
                </c:pt>
                <c:pt idx="8">
                  <c:v>Jaungulbenes tautas nams </c:v>
                </c:pt>
                <c:pt idx="9">
                  <c:v>Stāmerienas tautas nams </c:v>
                </c:pt>
                <c:pt idx="10">
                  <c:v>Kalnienas tautas nams </c:v>
                </c:pt>
                <c:pt idx="11">
                  <c:v>Stradu pagasts</c:v>
                </c:pt>
                <c:pt idx="12">
                  <c:v>Druvienas kultūras nams</c:v>
                </c:pt>
                <c:pt idx="13">
                  <c:v>Tirzas kultūras nams </c:v>
                </c:pt>
                <c:pt idx="14">
                  <c:v>Lejasciema kultūras nams </c:v>
                </c:pt>
                <c:pt idx="15">
                  <c:v>Lizuma kultūras nams </c:v>
                </c:pt>
                <c:pt idx="16">
                  <c:v>Gulbenes kultūras centrs </c:v>
                </c:pt>
              </c:strCache>
            </c:strRef>
          </c:cat>
          <c:val>
            <c:numRef>
              <c:f>Lapa2!$B$2:$B$18</c:f>
              <c:numCache>
                <c:formatCode>General</c:formatCode>
                <c:ptCount val="17"/>
                <c:pt idx="0">
                  <c:v>1</c:v>
                </c:pt>
                <c:pt idx="1">
                  <c:v>2</c:v>
                </c:pt>
                <c:pt idx="2">
                  <c:v>3</c:v>
                </c:pt>
                <c:pt idx="3">
                  <c:v>4</c:v>
                </c:pt>
                <c:pt idx="4">
                  <c:v>4</c:v>
                </c:pt>
                <c:pt idx="5">
                  <c:v>4</c:v>
                </c:pt>
                <c:pt idx="6">
                  <c:v>5</c:v>
                </c:pt>
                <c:pt idx="7">
                  <c:v>5</c:v>
                </c:pt>
                <c:pt idx="8">
                  <c:v>5</c:v>
                </c:pt>
                <c:pt idx="9">
                  <c:v>5</c:v>
                </c:pt>
                <c:pt idx="10">
                  <c:v>6</c:v>
                </c:pt>
                <c:pt idx="11">
                  <c:v>7</c:v>
                </c:pt>
                <c:pt idx="12">
                  <c:v>5</c:v>
                </c:pt>
                <c:pt idx="13">
                  <c:v>9</c:v>
                </c:pt>
                <c:pt idx="14">
                  <c:v>9</c:v>
                </c:pt>
                <c:pt idx="15">
                  <c:v>10</c:v>
                </c:pt>
                <c:pt idx="16">
                  <c:v>22</c:v>
                </c:pt>
              </c:numCache>
            </c:numRef>
          </c:val>
          <c:extLst>
            <c:ext xmlns:c16="http://schemas.microsoft.com/office/drawing/2014/chart" uri="{C3380CC4-5D6E-409C-BE32-E72D297353CC}">
              <c16:uniqueId val="{00000000-2796-42BC-9128-E42745DAF9E6}"/>
            </c:ext>
          </c:extLst>
        </c:ser>
        <c:dLbls>
          <c:showLegendKey val="0"/>
          <c:showVal val="0"/>
          <c:showCatName val="0"/>
          <c:showSerName val="0"/>
          <c:showPercent val="0"/>
          <c:showBubbleSize val="0"/>
        </c:dLbls>
        <c:gapWidth val="247"/>
        <c:axId val="-2086922464"/>
        <c:axId val="-2086918656"/>
      </c:barChart>
      <c:catAx>
        <c:axId val="-20869224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j-lt"/>
                <a:ea typeface="+mn-ea"/>
                <a:cs typeface="+mn-cs"/>
              </a:defRPr>
            </a:pPr>
            <a:endParaRPr lang="lv-LV"/>
          </a:p>
        </c:txPr>
        <c:crossAx val="-2086918656"/>
        <c:crosses val="autoZero"/>
        <c:auto val="1"/>
        <c:lblAlgn val="ctr"/>
        <c:lblOffset val="100"/>
        <c:noMultiLvlLbl val="0"/>
      </c:catAx>
      <c:valAx>
        <c:axId val="-20869186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crossAx val="-20869224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Lapa3!$A$2:$A$11</c:f>
              <c:strCache>
                <c:ptCount val="10"/>
                <c:pt idx="0">
                  <c:v>Pūtēju orķestri</c:v>
                </c:pt>
                <c:pt idx="1">
                  <c:v>Kori</c:v>
                </c:pt>
                <c:pt idx="2">
                  <c:v>Interešu grupas</c:v>
                </c:pt>
                <c:pt idx="3">
                  <c:v>Mūsdienu deja</c:v>
                </c:pt>
                <c:pt idx="4">
                  <c:v>Folklora, tautas mūzika </c:v>
                </c:pt>
                <c:pt idx="5">
                  <c:v>Citi mūzikas kolektīvi</c:v>
                </c:pt>
                <c:pt idx="6">
                  <c:v>Lietišķā māksla, rokdarbi</c:v>
                </c:pt>
                <c:pt idx="7">
                  <c:v>Amatierteātri</c:v>
                </c:pt>
                <c:pt idx="8">
                  <c:v>Tautas dejas</c:v>
                </c:pt>
                <c:pt idx="9">
                  <c:v>Vokālie ansambļi</c:v>
                </c:pt>
              </c:strCache>
            </c:strRef>
          </c:cat>
          <c:val>
            <c:numRef>
              <c:f>Lapa3!$B$2:$B$11</c:f>
              <c:numCache>
                <c:formatCode>General</c:formatCode>
                <c:ptCount val="10"/>
                <c:pt idx="0">
                  <c:v>3</c:v>
                </c:pt>
                <c:pt idx="1">
                  <c:v>5</c:v>
                </c:pt>
                <c:pt idx="2">
                  <c:v>6</c:v>
                </c:pt>
                <c:pt idx="3">
                  <c:v>7</c:v>
                </c:pt>
                <c:pt idx="4">
                  <c:v>6</c:v>
                </c:pt>
                <c:pt idx="5">
                  <c:v>14</c:v>
                </c:pt>
                <c:pt idx="6">
                  <c:v>14</c:v>
                </c:pt>
                <c:pt idx="7">
                  <c:v>15</c:v>
                </c:pt>
                <c:pt idx="8">
                  <c:v>18</c:v>
                </c:pt>
                <c:pt idx="9">
                  <c:v>18</c:v>
                </c:pt>
              </c:numCache>
            </c:numRef>
          </c:val>
          <c:extLst>
            <c:ext xmlns:c16="http://schemas.microsoft.com/office/drawing/2014/chart" uri="{C3380CC4-5D6E-409C-BE32-E72D297353CC}">
              <c16:uniqueId val="{00000000-197A-48E7-B409-C0D628397E6B}"/>
            </c:ext>
          </c:extLst>
        </c:ser>
        <c:dLbls>
          <c:showLegendKey val="0"/>
          <c:showVal val="0"/>
          <c:showCatName val="0"/>
          <c:showSerName val="0"/>
          <c:showPercent val="0"/>
          <c:showBubbleSize val="0"/>
        </c:dLbls>
        <c:gapWidth val="199"/>
        <c:axId val="-2086926272"/>
        <c:axId val="-2086927904"/>
      </c:barChart>
      <c:catAx>
        <c:axId val="-2086926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j-lt"/>
                <a:ea typeface="+mn-ea"/>
                <a:cs typeface="+mn-cs"/>
              </a:defRPr>
            </a:pPr>
            <a:endParaRPr lang="lv-LV"/>
          </a:p>
        </c:txPr>
        <c:crossAx val="-2086927904"/>
        <c:crosses val="autoZero"/>
        <c:auto val="1"/>
        <c:lblAlgn val="ctr"/>
        <c:lblOffset val="100"/>
        <c:noMultiLvlLbl val="0"/>
      </c:catAx>
      <c:valAx>
        <c:axId val="-20869279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262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Lapa1!$B$2</c:f>
              <c:strCache>
                <c:ptCount val="1"/>
                <c:pt idx="0">
                  <c:v>Budžeta izpilde 2017</c:v>
                </c:pt>
              </c:strCache>
            </c:strRef>
          </c:tx>
          <c:spPr>
            <a:solidFill>
              <a:schemeClr val="accent1">
                <a:shade val="65000"/>
              </a:schemeClr>
            </a:solidFill>
            <a:ln>
              <a:noFill/>
            </a:ln>
            <a:effectLst/>
            <a:sp3d/>
          </c:spPr>
          <c:invertIfNegative val="0"/>
          <c:cat>
            <c:strRef>
              <c:f>Lapa1!$A$3:$A$5</c:f>
              <c:strCache>
                <c:ptCount val="3"/>
                <c:pt idx="0">
                  <c:v>Ieņēmumi</c:v>
                </c:pt>
                <c:pt idx="1">
                  <c:v>Izdevumi</c:v>
                </c:pt>
                <c:pt idx="2">
                  <c:v>Naudas līdzekļi un aizņēmumi</c:v>
                </c:pt>
              </c:strCache>
            </c:strRef>
          </c:cat>
          <c:val>
            <c:numRef>
              <c:f>Lapa1!$B$3:$B$5</c:f>
              <c:numCache>
                <c:formatCode>#,##0_ ;\-#,##0\ </c:formatCode>
                <c:ptCount val="3"/>
                <c:pt idx="0">
                  <c:v>26316835</c:v>
                </c:pt>
                <c:pt idx="1">
                  <c:v>27122889</c:v>
                </c:pt>
                <c:pt idx="2">
                  <c:v>806054</c:v>
                </c:pt>
              </c:numCache>
            </c:numRef>
          </c:val>
          <c:extLst>
            <c:ext xmlns:c16="http://schemas.microsoft.com/office/drawing/2014/chart" uri="{C3380CC4-5D6E-409C-BE32-E72D297353CC}">
              <c16:uniqueId val="{00000003-2268-47BE-B758-3A9E2AB1638B}"/>
            </c:ext>
          </c:extLst>
        </c:ser>
        <c:ser>
          <c:idx val="1"/>
          <c:order val="1"/>
          <c:tx>
            <c:strRef>
              <c:f>Lapa1!$C$2</c:f>
              <c:strCache>
                <c:ptCount val="1"/>
                <c:pt idx="0">
                  <c:v>Budžeta izpilde 2018</c:v>
                </c:pt>
              </c:strCache>
            </c:strRef>
          </c:tx>
          <c:spPr>
            <a:solidFill>
              <a:schemeClr val="accent1"/>
            </a:solidFill>
            <a:ln>
              <a:noFill/>
            </a:ln>
            <a:effectLst/>
            <a:sp3d/>
          </c:spPr>
          <c:invertIfNegative val="0"/>
          <c:cat>
            <c:strRef>
              <c:f>Lapa1!$A$3:$A$5</c:f>
              <c:strCache>
                <c:ptCount val="3"/>
                <c:pt idx="0">
                  <c:v>Ieņēmumi</c:v>
                </c:pt>
                <c:pt idx="1">
                  <c:v>Izdevumi</c:v>
                </c:pt>
                <c:pt idx="2">
                  <c:v>Naudas līdzekļi un aizņēmumi</c:v>
                </c:pt>
              </c:strCache>
            </c:strRef>
          </c:cat>
          <c:val>
            <c:numRef>
              <c:f>Lapa1!$C$3:$C$5</c:f>
              <c:numCache>
                <c:formatCode>#,##0_ ;\-#,##0\ </c:formatCode>
                <c:ptCount val="3"/>
                <c:pt idx="0">
                  <c:v>29063963</c:v>
                </c:pt>
                <c:pt idx="1">
                  <c:v>31700716</c:v>
                </c:pt>
                <c:pt idx="2">
                  <c:v>2636753</c:v>
                </c:pt>
              </c:numCache>
            </c:numRef>
          </c:val>
          <c:extLst>
            <c:ext xmlns:c16="http://schemas.microsoft.com/office/drawing/2014/chart" uri="{C3380CC4-5D6E-409C-BE32-E72D297353CC}">
              <c16:uniqueId val="{00000007-2268-47BE-B758-3A9E2AB1638B}"/>
            </c:ext>
          </c:extLst>
        </c:ser>
        <c:ser>
          <c:idx val="2"/>
          <c:order val="2"/>
          <c:tx>
            <c:strRef>
              <c:f>Lapa1!$D$2</c:f>
              <c:strCache>
                <c:ptCount val="1"/>
                <c:pt idx="0">
                  <c:v>Budžeta plāns 2019</c:v>
                </c:pt>
              </c:strCache>
            </c:strRef>
          </c:tx>
          <c:spPr>
            <a:solidFill>
              <a:schemeClr val="accent1">
                <a:tint val="65000"/>
              </a:schemeClr>
            </a:solidFill>
            <a:ln>
              <a:noFill/>
            </a:ln>
            <a:effectLst/>
            <a:sp3d/>
          </c:spPr>
          <c:invertIfNegative val="0"/>
          <c:cat>
            <c:strRef>
              <c:f>Lapa1!$A$3:$A$5</c:f>
              <c:strCache>
                <c:ptCount val="3"/>
                <c:pt idx="0">
                  <c:v>Ieņēmumi</c:v>
                </c:pt>
                <c:pt idx="1">
                  <c:v>Izdevumi</c:v>
                </c:pt>
                <c:pt idx="2">
                  <c:v>Naudas līdzekļi un aizņēmumi</c:v>
                </c:pt>
              </c:strCache>
            </c:strRef>
          </c:cat>
          <c:val>
            <c:numRef>
              <c:f>Lapa1!$D$3:$D$5</c:f>
              <c:numCache>
                <c:formatCode>#,##0_ ;\-#,##0\ </c:formatCode>
                <c:ptCount val="3"/>
                <c:pt idx="0">
                  <c:v>24970077</c:v>
                </c:pt>
                <c:pt idx="1">
                  <c:v>27200148</c:v>
                </c:pt>
                <c:pt idx="2">
                  <c:v>2230071</c:v>
                </c:pt>
              </c:numCache>
            </c:numRef>
          </c:val>
          <c:extLst>
            <c:ext xmlns:c16="http://schemas.microsoft.com/office/drawing/2014/chart" uri="{C3380CC4-5D6E-409C-BE32-E72D297353CC}">
              <c16:uniqueId val="{0000000B-2268-47BE-B758-3A9E2AB1638B}"/>
            </c:ext>
          </c:extLst>
        </c:ser>
        <c:dLbls>
          <c:showLegendKey val="0"/>
          <c:showVal val="0"/>
          <c:showCatName val="0"/>
          <c:showSerName val="0"/>
          <c:showPercent val="0"/>
          <c:showBubbleSize val="0"/>
        </c:dLbls>
        <c:gapWidth val="150"/>
        <c:shape val="box"/>
        <c:axId val="-2086924640"/>
        <c:axId val="-2086921920"/>
        <c:axId val="0"/>
      </c:bar3DChart>
      <c:catAx>
        <c:axId val="-2086924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lv-LV"/>
          </a:p>
        </c:txPr>
        <c:crossAx val="-2086921920"/>
        <c:crosses val="autoZero"/>
        <c:auto val="1"/>
        <c:lblAlgn val="ctr"/>
        <c:lblOffset val="100"/>
        <c:noMultiLvlLbl val="0"/>
      </c:catAx>
      <c:valAx>
        <c:axId val="-20869219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j-lt"/>
                    <a:ea typeface="+mn-ea"/>
                    <a:cs typeface="+mn-cs"/>
                  </a:defRPr>
                </a:pPr>
                <a:r>
                  <a:rPr lang="lv-LV">
                    <a:latin typeface="+mj-lt"/>
                  </a:rPr>
                  <a:t>EUR</a:t>
                </a:r>
              </a:p>
            </c:rich>
          </c:tx>
          <c:layout>
            <c:manualLayout>
              <c:xMode val="edge"/>
              <c:yMode val="edge"/>
              <c:x val="7.2670409731754176E-2"/>
              <c:y val="0.41661459626440628"/>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j-lt"/>
                  <a:ea typeface="+mn-ea"/>
                  <a:cs typeface="+mn-cs"/>
                </a:defRPr>
              </a:pPr>
              <a:endParaRPr lang="lv-LV"/>
            </a:p>
          </c:txPr>
        </c:title>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2464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ln>
              <a:noFill/>
            </a:ln>
          </c:spPr>
          <c:explosion val="5"/>
          <c:dPt>
            <c:idx val="0"/>
            <c:bubble3D val="0"/>
            <c:spPr>
              <a:gradFill>
                <a:gsLst>
                  <a:gs pos="100000">
                    <a:schemeClr val="accent1">
                      <a:shade val="44000"/>
                      <a:lumMod val="60000"/>
                      <a:lumOff val="40000"/>
                    </a:schemeClr>
                  </a:gs>
                  <a:gs pos="0">
                    <a:schemeClr val="accent1">
                      <a:shade val="44000"/>
                    </a:schemeClr>
                  </a:gs>
                </a:gsLst>
                <a:lin ang="5400000" scaled="0"/>
              </a:gradFill>
              <a:ln w="50800">
                <a:noFill/>
              </a:ln>
              <a:effectLst/>
              <a:sp3d/>
            </c:spPr>
            <c:extLst>
              <c:ext xmlns:c16="http://schemas.microsoft.com/office/drawing/2014/chart" uri="{C3380CC4-5D6E-409C-BE32-E72D297353CC}">
                <c16:uniqueId val="{00000001-F79C-49EB-987B-EF962BEF9F0F}"/>
              </c:ext>
            </c:extLst>
          </c:dPt>
          <c:dPt>
            <c:idx val="1"/>
            <c:bubble3D val="0"/>
            <c:spPr>
              <a:gradFill>
                <a:gsLst>
                  <a:gs pos="100000">
                    <a:schemeClr val="accent1">
                      <a:shade val="58000"/>
                      <a:lumMod val="60000"/>
                      <a:lumOff val="40000"/>
                    </a:schemeClr>
                  </a:gs>
                  <a:gs pos="0">
                    <a:schemeClr val="accent1">
                      <a:shade val="58000"/>
                    </a:schemeClr>
                  </a:gs>
                </a:gsLst>
                <a:lin ang="5400000" scaled="0"/>
              </a:gradFill>
              <a:ln w="50800">
                <a:noFill/>
              </a:ln>
              <a:effectLst/>
              <a:sp3d/>
            </c:spPr>
            <c:extLst>
              <c:ext xmlns:c16="http://schemas.microsoft.com/office/drawing/2014/chart" uri="{C3380CC4-5D6E-409C-BE32-E72D297353CC}">
                <c16:uniqueId val="{00000003-F79C-49EB-987B-EF962BEF9F0F}"/>
              </c:ext>
            </c:extLst>
          </c:dPt>
          <c:dPt>
            <c:idx val="2"/>
            <c:bubble3D val="0"/>
            <c:spPr>
              <a:gradFill>
                <a:gsLst>
                  <a:gs pos="100000">
                    <a:schemeClr val="accent1">
                      <a:shade val="72000"/>
                      <a:lumMod val="60000"/>
                      <a:lumOff val="40000"/>
                    </a:schemeClr>
                  </a:gs>
                  <a:gs pos="0">
                    <a:schemeClr val="accent1">
                      <a:shade val="72000"/>
                    </a:schemeClr>
                  </a:gs>
                </a:gsLst>
                <a:lin ang="5400000" scaled="0"/>
              </a:gradFill>
              <a:ln w="50800">
                <a:noFill/>
              </a:ln>
              <a:effectLst/>
              <a:sp3d/>
            </c:spPr>
            <c:extLst>
              <c:ext xmlns:c16="http://schemas.microsoft.com/office/drawing/2014/chart" uri="{C3380CC4-5D6E-409C-BE32-E72D297353CC}">
                <c16:uniqueId val="{00000005-F79C-49EB-987B-EF962BEF9F0F}"/>
              </c:ext>
            </c:extLst>
          </c:dPt>
          <c:dPt>
            <c:idx val="3"/>
            <c:bubble3D val="0"/>
            <c:spPr>
              <a:gradFill>
                <a:gsLst>
                  <a:gs pos="100000">
                    <a:schemeClr val="accent1">
                      <a:shade val="86000"/>
                      <a:lumMod val="60000"/>
                      <a:lumOff val="40000"/>
                    </a:schemeClr>
                  </a:gs>
                  <a:gs pos="0">
                    <a:schemeClr val="accent1">
                      <a:shade val="86000"/>
                    </a:schemeClr>
                  </a:gs>
                </a:gsLst>
                <a:lin ang="5400000" scaled="0"/>
              </a:gradFill>
              <a:ln w="50800">
                <a:noFill/>
              </a:ln>
              <a:effectLst/>
              <a:sp3d/>
            </c:spPr>
            <c:extLst>
              <c:ext xmlns:c16="http://schemas.microsoft.com/office/drawing/2014/chart" uri="{C3380CC4-5D6E-409C-BE32-E72D297353CC}">
                <c16:uniqueId val="{00000007-F79C-49EB-987B-EF962BEF9F0F}"/>
              </c:ext>
            </c:extLst>
          </c:dPt>
          <c:dPt>
            <c:idx val="4"/>
            <c:bubble3D val="0"/>
            <c:spPr>
              <a:gradFill>
                <a:gsLst>
                  <a:gs pos="100000">
                    <a:schemeClr val="accent1">
                      <a:lumMod val="60000"/>
                      <a:lumOff val="40000"/>
                    </a:schemeClr>
                  </a:gs>
                  <a:gs pos="0">
                    <a:schemeClr val="accent1"/>
                  </a:gs>
                </a:gsLst>
                <a:lin ang="5400000" scaled="0"/>
              </a:gradFill>
              <a:ln w="50800">
                <a:noFill/>
              </a:ln>
              <a:effectLst/>
              <a:sp3d/>
            </c:spPr>
            <c:extLst>
              <c:ext xmlns:c16="http://schemas.microsoft.com/office/drawing/2014/chart" uri="{C3380CC4-5D6E-409C-BE32-E72D297353CC}">
                <c16:uniqueId val="{00000009-F79C-49EB-987B-EF962BEF9F0F}"/>
              </c:ext>
            </c:extLst>
          </c:dPt>
          <c:dPt>
            <c:idx val="5"/>
            <c:bubble3D val="0"/>
            <c:spPr>
              <a:gradFill>
                <a:gsLst>
                  <a:gs pos="100000">
                    <a:schemeClr val="accent1">
                      <a:tint val="86000"/>
                      <a:lumMod val="60000"/>
                      <a:lumOff val="40000"/>
                    </a:schemeClr>
                  </a:gs>
                  <a:gs pos="0">
                    <a:schemeClr val="accent1">
                      <a:tint val="86000"/>
                    </a:schemeClr>
                  </a:gs>
                </a:gsLst>
                <a:lin ang="5400000" scaled="0"/>
              </a:gradFill>
              <a:ln w="50800">
                <a:noFill/>
              </a:ln>
              <a:effectLst/>
              <a:sp3d/>
            </c:spPr>
            <c:extLst>
              <c:ext xmlns:c16="http://schemas.microsoft.com/office/drawing/2014/chart" uri="{C3380CC4-5D6E-409C-BE32-E72D297353CC}">
                <c16:uniqueId val="{0000000B-F79C-49EB-987B-EF962BEF9F0F}"/>
              </c:ext>
            </c:extLst>
          </c:dPt>
          <c:dPt>
            <c:idx val="6"/>
            <c:bubble3D val="0"/>
            <c:spPr>
              <a:gradFill>
                <a:gsLst>
                  <a:gs pos="100000">
                    <a:schemeClr val="accent1">
                      <a:tint val="72000"/>
                      <a:lumMod val="60000"/>
                      <a:lumOff val="40000"/>
                    </a:schemeClr>
                  </a:gs>
                  <a:gs pos="0">
                    <a:schemeClr val="accent1">
                      <a:tint val="72000"/>
                    </a:schemeClr>
                  </a:gs>
                </a:gsLst>
                <a:lin ang="5400000" scaled="0"/>
              </a:gradFill>
              <a:ln w="50800">
                <a:noFill/>
              </a:ln>
              <a:effectLst/>
              <a:sp3d/>
            </c:spPr>
            <c:extLst>
              <c:ext xmlns:c16="http://schemas.microsoft.com/office/drawing/2014/chart" uri="{C3380CC4-5D6E-409C-BE32-E72D297353CC}">
                <c16:uniqueId val="{0000000D-F79C-49EB-987B-EF962BEF9F0F}"/>
              </c:ext>
            </c:extLst>
          </c:dPt>
          <c:dPt>
            <c:idx val="7"/>
            <c:bubble3D val="0"/>
            <c:spPr>
              <a:gradFill>
                <a:gsLst>
                  <a:gs pos="100000">
                    <a:schemeClr val="accent1">
                      <a:tint val="58000"/>
                      <a:lumMod val="60000"/>
                      <a:lumOff val="40000"/>
                    </a:schemeClr>
                  </a:gs>
                  <a:gs pos="0">
                    <a:schemeClr val="accent1">
                      <a:tint val="58000"/>
                    </a:schemeClr>
                  </a:gs>
                </a:gsLst>
                <a:lin ang="5400000" scaled="0"/>
              </a:gradFill>
              <a:ln w="50800">
                <a:noFill/>
              </a:ln>
              <a:effectLst/>
              <a:sp3d/>
            </c:spPr>
            <c:extLst>
              <c:ext xmlns:c16="http://schemas.microsoft.com/office/drawing/2014/chart" uri="{C3380CC4-5D6E-409C-BE32-E72D297353CC}">
                <c16:uniqueId val="{0000000F-F79C-49EB-987B-EF962BEF9F0F}"/>
              </c:ext>
            </c:extLst>
          </c:dPt>
          <c:dPt>
            <c:idx val="8"/>
            <c:bubble3D val="0"/>
            <c:spPr>
              <a:gradFill>
                <a:gsLst>
                  <a:gs pos="100000">
                    <a:schemeClr val="accent1">
                      <a:tint val="44000"/>
                      <a:lumMod val="60000"/>
                      <a:lumOff val="40000"/>
                    </a:schemeClr>
                  </a:gs>
                  <a:gs pos="0">
                    <a:schemeClr val="accent1">
                      <a:tint val="44000"/>
                    </a:schemeClr>
                  </a:gs>
                </a:gsLst>
                <a:lin ang="5400000" scaled="0"/>
              </a:gradFill>
              <a:ln w="50800">
                <a:noFill/>
              </a:ln>
              <a:effectLst/>
              <a:sp3d/>
            </c:spPr>
            <c:extLst>
              <c:ext xmlns:c16="http://schemas.microsoft.com/office/drawing/2014/chart" uri="{C3380CC4-5D6E-409C-BE32-E72D297353CC}">
                <c16:uniqueId val="{00000011-F79C-49EB-987B-EF962BEF9F0F}"/>
              </c:ext>
            </c:extLst>
          </c:dPt>
          <c:dLbls>
            <c:dLbl>
              <c:idx val="0"/>
              <c:layout>
                <c:manualLayout>
                  <c:x val="-0.23296702755905513"/>
                  <c:y val="2.5836796925583241E-2"/>
                </c:manualLayout>
              </c:layout>
              <c:tx>
                <c:rich>
                  <a:bodyPr/>
                  <a:lstStyle/>
                  <a:p>
                    <a:fld id="{1FB55D21-C661-49C0-91BA-2411B6ACFAB0}" type="CATEGORYNAME">
                      <a:rPr lang="en-US"/>
                      <a:pPr/>
                      <a:t>[KATEGORIJAS NOSAUKUMS]</a:t>
                    </a:fld>
                    <a:r>
                      <a:rPr lang="en-US" baseline="0"/>
                      <a:t>; </a:t>
                    </a:r>
                  </a:p>
                  <a:p>
                    <a:fld id="{4338FF14-25D6-43EB-8436-67E9AA050EBB}" type="VALUE">
                      <a:rPr lang="en-US" baseline="0"/>
                      <a:pPr/>
                      <a:t>[VĒRTĪBA]</a:t>
                    </a:fld>
                    <a:r>
                      <a:rPr lang="en-US" baseline="0"/>
                      <a:t>; </a:t>
                    </a:r>
                    <a:fld id="{2F6A530A-2890-4969-A5FF-FCBE469AB062}" type="PERCENTAGE">
                      <a:rPr lang="en-US" baseline="0"/>
                      <a:pPr/>
                      <a:t>[PROCENTUĀLĀ VĒRTĪBA]</a:t>
                    </a:fld>
                    <a:endParaRPr lang="en-US"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79C-49EB-987B-EF962BEF9F0F}"/>
                </c:ext>
              </c:extLst>
            </c:dLbl>
            <c:dLbl>
              <c:idx val="1"/>
              <c:layout>
                <c:manualLayout>
                  <c:x val="1.9686488042177604E-2"/>
                  <c:y val="-2.3733717635428326E-2"/>
                </c:manualLayout>
              </c:layout>
              <c:tx>
                <c:rich>
                  <a:bodyPr/>
                  <a:lstStyle/>
                  <a:p>
                    <a:fld id="{8EA808A5-84B2-4D1B-A948-5E33ACD9ED63}" type="CATEGORYNAME">
                      <a:rPr lang="en-US"/>
                      <a:pPr/>
                      <a:t>[KATEGORIJAS NOSAUKUMS]</a:t>
                    </a:fld>
                    <a:r>
                      <a:rPr lang="en-US" baseline="0"/>
                      <a:t>; </a:t>
                    </a:r>
                  </a:p>
                  <a:p>
                    <a:fld id="{6364345A-DC0D-42E6-BBB9-B1DE271DCF18}" type="VALUE">
                      <a:rPr lang="en-US" baseline="0"/>
                      <a:pPr/>
                      <a:t>[VĒRTĪBA]</a:t>
                    </a:fld>
                    <a:r>
                      <a:rPr lang="en-US" baseline="0"/>
                      <a:t>; </a:t>
                    </a:r>
                    <a:fld id="{26CE3805-A21F-4281-8153-80178F23373E}" type="PERCENTAGE">
                      <a:rPr lang="en-US" baseline="0"/>
                      <a:pPr/>
                      <a:t>[PROCENTUĀLĀ VĒRTĪBA]</a:t>
                    </a:fld>
                    <a:endParaRPr lang="en-US"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79C-49EB-987B-EF962BEF9F0F}"/>
                </c:ext>
              </c:extLst>
            </c:dLbl>
            <c:dLbl>
              <c:idx val="2"/>
              <c:layout>
                <c:manualLayout>
                  <c:x val="-5.5119752064599098E-2"/>
                  <c:y val="0.14809805273014615"/>
                </c:manualLayout>
              </c:layout>
              <c:tx>
                <c:rich>
                  <a:bodyPr/>
                  <a:lstStyle/>
                  <a:p>
                    <a:fld id="{8D8C9CC8-C14F-45DB-BE9D-CC747A4309FC}" type="CATEGORYNAME">
                      <a:rPr lang="lv-LV"/>
                      <a:pPr/>
                      <a:t>[KATEGORIJAS NOSAUKUMS]</a:t>
                    </a:fld>
                    <a:r>
                      <a:rPr lang="lv-LV" baseline="0"/>
                      <a:t>; </a:t>
                    </a:r>
                  </a:p>
                  <a:p>
                    <a:fld id="{E15B32C2-2254-434D-9FE0-C539CEA8138B}" type="VALUE">
                      <a:rPr lang="lv-LV" baseline="0"/>
                      <a:pPr/>
                      <a:t>[VĒRTĪBA]</a:t>
                    </a:fld>
                    <a:r>
                      <a:rPr lang="lv-LV" baseline="0"/>
                      <a:t>; </a:t>
                    </a:r>
                    <a:fld id="{FF477F23-C7F7-4213-85B6-3721B2B41719}"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79C-49EB-987B-EF962BEF9F0F}"/>
                </c:ext>
              </c:extLst>
            </c:dLbl>
            <c:dLbl>
              <c:idx val="3"/>
              <c:tx>
                <c:rich>
                  <a:bodyPr/>
                  <a:lstStyle/>
                  <a:p>
                    <a:fld id="{45E2EDC3-45B1-41C6-906F-97046ECD840D}" type="CATEGORYNAME">
                      <a:rPr lang="lv-LV"/>
                      <a:pPr/>
                      <a:t>[KATEGORIJAS NOSAUKUMS]</a:t>
                    </a:fld>
                    <a:r>
                      <a:rPr lang="lv-LV" baseline="0"/>
                      <a:t>; </a:t>
                    </a:r>
                  </a:p>
                  <a:p>
                    <a:fld id="{1323C591-2578-42FC-8C6E-4DE020167BCC}" type="VALUE">
                      <a:rPr lang="lv-LV" baseline="0"/>
                      <a:pPr/>
                      <a:t>[VĒRTĪBA]</a:t>
                    </a:fld>
                    <a:r>
                      <a:rPr lang="lv-LV" baseline="0"/>
                      <a:t>; </a:t>
                    </a:r>
                    <a:fld id="{9485596B-FA61-45DB-AA69-34FCDE914CE2}"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79C-49EB-987B-EF962BEF9F0F}"/>
                </c:ext>
              </c:extLst>
            </c:dLbl>
            <c:dLbl>
              <c:idx val="4"/>
              <c:tx>
                <c:rich>
                  <a:bodyPr/>
                  <a:lstStyle/>
                  <a:p>
                    <a:fld id="{E7A444C6-9F75-4BE9-8415-A6560F7C9324}" type="CATEGORYNAME">
                      <a:rPr lang="lv-LV"/>
                      <a:pPr/>
                      <a:t>[KATEGORIJAS NOSAUKUMS]</a:t>
                    </a:fld>
                    <a:r>
                      <a:rPr lang="lv-LV" baseline="0"/>
                      <a:t>;</a:t>
                    </a:r>
                  </a:p>
                  <a:p>
                    <a:r>
                      <a:rPr lang="lv-LV" baseline="0"/>
                      <a:t> </a:t>
                    </a:r>
                    <a:fld id="{2898CF83-D39D-4C85-A325-1D1900AF9323}" type="VALUE">
                      <a:rPr lang="lv-LV" baseline="0"/>
                      <a:pPr/>
                      <a:t>[VĒRTĪBA]</a:t>
                    </a:fld>
                    <a:r>
                      <a:rPr lang="lv-LV" baseline="0"/>
                      <a:t>; </a:t>
                    </a:r>
                    <a:fld id="{66962517-DE5B-4F5C-9CF4-EB5DB7BFE133}"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79C-49EB-987B-EF962BEF9F0F}"/>
                </c:ext>
              </c:extLst>
            </c:dLbl>
            <c:dLbl>
              <c:idx val="5"/>
              <c:layout>
                <c:manualLayout>
                  <c:x val="4.5272355183493637E-2"/>
                  <c:y val="4.5433697445644225E-2"/>
                </c:manualLayout>
              </c:layout>
              <c:tx>
                <c:rich>
                  <a:bodyPr/>
                  <a:lstStyle/>
                  <a:p>
                    <a:fld id="{7A86A3E3-2543-4107-B0D2-9D4868EAFCFB}" type="CATEGORYNAME">
                      <a:rPr lang="lv-LV"/>
                      <a:pPr/>
                      <a:t>[KATEGORIJAS NOSAUKUMS]</a:t>
                    </a:fld>
                    <a:r>
                      <a:rPr lang="lv-LV" baseline="0"/>
                      <a:t>; </a:t>
                    </a:r>
                  </a:p>
                  <a:p>
                    <a:fld id="{3D977BAF-0AAB-49D9-824C-162EAD2B9DE8}" type="VALUE">
                      <a:rPr lang="lv-LV" baseline="0"/>
                      <a:pPr/>
                      <a:t>[VĒRTĪBA]</a:t>
                    </a:fld>
                    <a:r>
                      <a:rPr lang="lv-LV" baseline="0"/>
                      <a:t>; </a:t>
                    </a:r>
                    <a:fld id="{C66A1710-2A00-45E3-B766-9DEFF6D46F00}"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79C-49EB-987B-EF962BEF9F0F}"/>
                </c:ext>
              </c:extLst>
            </c:dLbl>
            <c:dLbl>
              <c:idx val="6"/>
              <c:layout>
                <c:manualLayout>
                  <c:x val="7.911681222601989E-4"/>
                  <c:y val="6.7425524064133897E-3"/>
                </c:manualLayout>
              </c:layout>
              <c:tx>
                <c:rich>
                  <a:bodyPr/>
                  <a:lstStyle/>
                  <a:p>
                    <a:fld id="{C9BFE7DB-4F8E-442C-BDB3-FA463CD2058B}" type="CATEGORYNAME">
                      <a:rPr lang="lv-LV"/>
                      <a:pPr/>
                      <a:t>[KATEGORIJAS NOSAUKUMS]</a:t>
                    </a:fld>
                    <a:r>
                      <a:rPr lang="lv-LV" baseline="0"/>
                      <a:t>; </a:t>
                    </a:r>
                  </a:p>
                  <a:p>
                    <a:fld id="{075C1379-08B3-48AE-9113-262E6D4D492F}" type="VALUE">
                      <a:rPr lang="lv-LV" baseline="0"/>
                      <a:pPr/>
                      <a:t>[VĒRTĪBA]</a:t>
                    </a:fld>
                    <a:r>
                      <a:rPr lang="lv-LV" baseline="0"/>
                      <a:t>; </a:t>
                    </a:r>
                    <a:fld id="{17EFFE96-9CB0-4B36-8451-0CB2085F4653}"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F79C-49EB-987B-EF962BEF9F0F}"/>
                </c:ext>
              </c:extLst>
            </c:dLbl>
            <c:dLbl>
              <c:idx val="7"/>
              <c:tx>
                <c:rich>
                  <a:bodyPr/>
                  <a:lstStyle/>
                  <a:p>
                    <a:fld id="{44D7D382-5660-4508-830E-89ACF3D4A80E}" type="CATEGORYNAME">
                      <a:rPr lang="lv-LV"/>
                      <a:pPr/>
                      <a:t>[KATEGORIJAS NOSAUKUMS]</a:t>
                    </a:fld>
                    <a:r>
                      <a:rPr lang="lv-LV" baseline="0"/>
                      <a:t>; </a:t>
                    </a:r>
                  </a:p>
                  <a:p>
                    <a:fld id="{CB256A62-F17A-4EA7-BA7C-3C52B35ECBF2}" type="VALUE">
                      <a:rPr lang="lv-LV" baseline="0"/>
                      <a:pPr/>
                      <a:t>[VĒRTĪBA]</a:t>
                    </a:fld>
                    <a:r>
                      <a:rPr lang="lv-LV" baseline="0"/>
                      <a:t>; </a:t>
                    </a:r>
                    <a:fld id="{57486055-44BB-4A60-A484-008F693DF74D}" type="PERCENTAGE">
                      <a:rPr lang="lv-LV" baseline="0"/>
                      <a:pPr/>
                      <a:t>[PROCENTUĀLĀ VĒRTĪBA]</a:t>
                    </a:fld>
                    <a:endParaRPr lang="lv-LV"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F79C-49EB-987B-EF962BEF9F0F}"/>
                </c:ext>
              </c:extLst>
            </c:dLbl>
            <c:dLbl>
              <c:idx val="8"/>
              <c:tx>
                <c:rich>
                  <a:bodyPr/>
                  <a:lstStyle/>
                  <a:p>
                    <a:fld id="{E1A5F472-272D-42A6-BE26-963FE8DB196D}" type="CATEGORYNAME">
                      <a:rPr lang="en-US"/>
                      <a:pPr/>
                      <a:t>[KATEGORIJAS NOSAUKUMS]</a:t>
                    </a:fld>
                    <a:r>
                      <a:rPr lang="en-US" baseline="0"/>
                      <a:t>; </a:t>
                    </a:r>
                  </a:p>
                  <a:p>
                    <a:fld id="{10B501C8-60E3-4420-B4F4-C93AD7FB36CC}" type="VALUE">
                      <a:rPr lang="en-US" baseline="0"/>
                      <a:pPr/>
                      <a:t>[VĒRTĪBA]</a:t>
                    </a:fld>
                    <a:r>
                      <a:rPr lang="en-US" baseline="0"/>
                      <a:t>; </a:t>
                    </a:r>
                    <a:fld id="{F8663F63-0F1F-4D77-8EC0-7C1B7B23D8CD}" type="PERCENTAGE">
                      <a:rPr lang="en-US" baseline="0"/>
                      <a:pPr/>
                      <a:t>[PROCENTUĀLĀ VĒRTĪBA]</a:t>
                    </a:fld>
                    <a:endParaRPr lang="en-US" baseline="0"/>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F79C-49EB-987B-EF962BEF9F0F}"/>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dk1">
                        <a:lumMod val="75000"/>
                        <a:lumOff val="25000"/>
                      </a:schemeClr>
                    </a:solidFill>
                    <a:latin typeface="+mj-lt"/>
                    <a:ea typeface="+mn-ea"/>
                    <a:cs typeface="+mn-cs"/>
                  </a:defRPr>
                </a:pPr>
                <a:endParaRPr lang="lv-LV"/>
              </a:p>
            </c:txPr>
            <c:showLegendKey val="0"/>
            <c:showVal val="0"/>
            <c:showCatName val="1"/>
            <c:showSerName val="0"/>
            <c:showPercent val="0"/>
            <c:showBubbleSize val="0"/>
            <c:showLeaderLines val="0"/>
            <c:extLst>
              <c:ext xmlns:c15="http://schemas.microsoft.com/office/drawing/2012/chart" uri="{CE6537A1-D6FC-4f65-9D91-7224C49458BB}"/>
            </c:extLst>
          </c:dLbls>
          <c:cat>
            <c:strRef>
              <c:f>Lapa1!$A$11:$A$19</c:f>
              <c:strCache>
                <c:ptCount val="9"/>
                <c:pt idx="0">
                  <c:v>Iedzīvotāju ienākuma nodoklis</c:v>
                </c:pt>
                <c:pt idx="1">
                  <c:v>Īpašuma nodoklis</c:v>
                </c:pt>
                <c:pt idx="2">
                  <c:v>Azartspēļu nodoklis</c:v>
                </c:pt>
                <c:pt idx="3">
                  <c:v>Nenodokļu ieņēmumi</c:v>
                </c:pt>
                <c:pt idx="4">
                  <c:v>Budžeta iestāžu ieņēmumi</c:v>
                </c:pt>
                <c:pt idx="5">
                  <c:v>Ieņēmumi no pašvaldību finanšu izlīdzināšanas fonda</c:v>
                </c:pt>
                <c:pt idx="6">
                  <c:v>Valsts budžeta dotācijas, mērķdotācijas</c:v>
                </c:pt>
                <c:pt idx="7">
                  <c:v>Ieņēmumi no ES struktūrfondiem un ārvalstu finanšu palīdzība</c:v>
                </c:pt>
                <c:pt idx="8">
                  <c:v>Pašvaldību budžetu transferti</c:v>
                </c:pt>
              </c:strCache>
            </c:strRef>
          </c:cat>
          <c:val>
            <c:numRef>
              <c:f>Lapa1!$B$11:$B$19</c:f>
              <c:numCache>
                <c:formatCode>#,##0</c:formatCode>
                <c:ptCount val="9"/>
                <c:pt idx="0">
                  <c:v>10580087</c:v>
                </c:pt>
                <c:pt idx="1">
                  <c:v>1326004</c:v>
                </c:pt>
                <c:pt idx="2">
                  <c:v>69746</c:v>
                </c:pt>
                <c:pt idx="3">
                  <c:v>404803</c:v>
                </c:pt>
                <c:pt idx="4">
                  <c:v>1783761</c:v>
                </c:pt>
                <c:pt idx="5">
                  <c:v>3806513</c:v>
                </c:pt>
                <c:pt idx="6">
                  <c:v>5992463</c:v>
                </c:pt>
                <c:pt idx="7">
                  <c:v>4687398</c:v>
                </c:pt>
                <c:pt idx="8">
                  <c:v>413188</c:v>
                </c:pt>
              </c:numCache>
            </c:numRef>
          </c:val>
          <c:extLst>
            <c:ext xmlns:c16="http://schemas.microsoft.com/office/drawing/2014/chart" uri="{C3380CC4-5D6E-409C-BE32-E72D297353CC}">
              <c16:uniqueId val="{00000012-F79C-49EB-987B-EF962BEF9F0F}"/>
            </c:ext>
          </c:extLst>
        </c:ser>
        <c:dLbls>
          <c:showLegendKey val="0"/>
          <c:showVal val="0"/>
          <c:showCatName val="1"/>
          <c:showSerName val="0"/>
          <c:showPercent val="0"/>
          <c:showBubbleSize val="0"/>
          <c:showLeaderLines val="0"/>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7"/>
          <c:dPt>
            <c:idx val="0"/>
            <c:bubble3D val="0"/>
            <c:spPr>
              <a:gradFill>
                <a:gsLst>
                  <a:gs pos="100000">
                    <a:schemeClr val="accent1">
                      <a:shade val="44000"/>
                      <a:lumMod val="60000"/>
                      <a:lumOff val="40000"/>
                    </a:schemeClr>
                  </a:gs>
                  <a:gs pos="0">
                    <a:schemeClr val="accent1">
                      <a:shade val="44000"/>
                    </a:schemeClr>
                  </a:gs>
                </a:gsLst>
                <a:lin ang="5400000" scaled="0"/>
              </a:gradFill>
              <a:ln w="50800">
                <a:noFill/>
              </a:ln>
              <a:effectLst/>
              <a:sp3d/>
            </c:spPr>
            <c:extLst>
              <c:ext xmlns:c16="http://schemas.microsoft.com/office/drawing/2014/chart" uri="{C3380CC4-5D6E-409C-BE32-E72D297353CC}">
                <c16:uniqueId val="{00000001-49D2-4598-BBCA-3E663727F57E}"/>
              </c:ext>
            </c:extLst>
          </c:dPt>
          <c:dPt>
            <c:idx val="1"/>
            <c:bubble3D val="0"/>
            <c:spPr>
              <a:gradFill>
                <a:gsLst>
                  <a:gs pos="100000">
                    <a:schemeClr val="accent1">
                      <a:shade val="58000"/>
                      <a:lumMod val="60000"/>
                      <a:lumOff val="40000"/>
                    </a:schemeClr>
                  </a:gs>
                  <a:gs pos="0">
                    <a:schemeClr val="accent1">
                      <a:shade val="58000"/>
                    </a:schemeClr>
                  </a:gs>
                </a:gsLst>
                <a:lin ang="5400000" scaled="0"/>
              </a:gradFill>
              <a:ln w="50800">
                <a:noFill/>
              </a:ln>
              <a:effectLst/>
              <a:sp3d/>
            </c:spPr>
            <c:extLst>
              <c:ext xmlns:c16="http://schemas.microsoft.com/office/drawing/2014/chart" uri="{C3380CC4-5D6E-409C-BE32-E72D297353CC}">
                <c16:uniqueId val="{00000003-49D2-4598-BBCA-3E663727F57E}"/>
              </c:ext>
            </c:extLst>
          </c:dPt>
          <c:dPt>
            <c:idx val="2"/>
            <c:bubble3D val="0"/>
            <c:spPr>
              <a:gradFill>
                <a:gsLst>
                  <a:gs pos="100000">
                    <a:schemeClr val="accent1">
                      <a:shade val="72000"/>
                      <a:lumMod val="60000"/>
                      <a:lumOff val="40000"/>
                    </a:schemeClr>
                  </a:gs>
                  <a:gs pos="0">
                    <a:schemeClr val="accent1">
                      <a:shade val="72000"/>
                    </a:schemeClr>
                  </a:gs>
                </a:gsLst>
                <a:lin ang="5400000" scaled="0"/>
              </a:gradFill>
              <a:ln w="50800">
                <a:noFill/>
              </a:ln>
              <a:effectLst/>
              <a:sp3d/>
            </c:spPr>
            <c:extLst>
              <c:ext xmlns:c16="http://schemas.microsoft.com/office/drawing/2014/chart" uri="{C3380CC4-5D6E-409C-BE32-E72D297353CC}">
                <c16:uniqueId val="{00000005-49D2-4598-BBCA-3E663727F57E}"/>
              </c:ext>
            </c:extLst>
          </c:dPt>
          <c:dPt>
            <c:idx val="3"/>
            <c:bubble3D val="0"/>
            <c:spPr>
              <a:gradFill>
                <a:gsLst>
                  <a:gs pos="100000">
                    <a:schemeClr val="accent1">
                      <a:shade val="86000"/>
                      <a:lumMod val="60000"/>
                      <a:lumOff val="40000"/>
                    </a:schemeClr>
                  </a:gs>
                  <a:gs pos="0">
                    <a:schemeClr val="accent1">
                      <a:shade val="86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49D2-4598-BBCA-3E663727F57E}"/>
              </c:ext>
            </c:extLst>
          </c:dPt>
          <c:dPt>
            <c:idx val="4"/>
            <c:bubble3D val="0"/>
            <c:spPr>
              <a:gradFill>
                <a:gsLst>
                  <a:gs pos="100000">
                    <a:schemeClr val="accent1">
                      <a:lumMod val="60000"/>
                      <a:lumOff val="40000"/>
                    </a:schemeClr>
                  </a:gs>
                  <a:gs pos="0">
                    <a:schemeClr val="accent1"/>
                  </a:gs>
                </a:gsLst>
                <a:lin ang="5400000" scaled="0"/>
              </a:gradFill>
              <a:ln w="50800">
                <a:noFill/>
              </a:ln>
              <a:effectLst/>
              <a:sp3d/>
            </c:spPr>
            <c:extLst>
              <c:ext xmlns:c16="http://schemas.microsoft.com/office/drawing/2014/chart" uri="{C3380CC4-5D6E-409C-BE32-E72D297353CC}">
                <c16:uniqueId val="{00000009-49D2-4598-BBCA-3E663727F57E}"/>
              </c:ext>
            </c:extLst>
          </c:dPt>
          <c:dPt>
            <c:idx val="5"/>
            <c:bubble3D val="0"/>
            <c:spPr>
              <a:gradFill>
                <a:gsLst>
                  <a:gs pos="100000">
                    <a:schemeClr val="accent1">
                      <a:tint val="86000"/>
                      <a:lumMod val="60000"/>
                      <a:lumOff val="40000"/>
                    </a:schemeClr>
                  </a:gs>
                  <a:gs pos="0">
                    <a:schemeClr val="accent1">
                      <a:tint val="86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B-49D2-4598-BBCA-3E663727F57E}"/>
              </c:ext>
            </c:extLst>
          </c:dPt>
          <c:dPt>
            <c:idx val="6"/>
            <c:bubble3D val="0"/>
            <c:spPr>
              <a:gradFill>
                <a:gsLst>
                  <a:gs pos="100000">
                    <a:schemeClr val="accent1">
                      <a:tint val="72000"/>
                      <a:lumMod val="60000"/>
                      <a:lumOff val="40000"/>
                    </a:schemeClr>
                  </a:gs>
                  <a:gs pos="0">
                    <a:schemeClr val="accent1">
                      <a:tint val="72000"/>
                    </a:schemeClr>
                  </a:gs>
                </a:gsLst>
                <a:lin ang="5400000" scaled="0"/>
              </a:gradFill>
              <a:ln w="50800">
                <a:noFill/>
              </a:ln>
              <a:effectLst/>
              <a:sp3d/>
            </c:spPr>
            <c:extLst>
              <c:ext xmlns:c16="http://schemas.microsoft.com/office/drawing/2014/chart" uri="{C3380CC4-5D6E-409C-BE32-E72D297353CC}">
                <c16:uniqueId val="{0000000D-49D2-4598-BBCA-3E663727F57E}"/>
              </c:ext>
            </c:extLst>
          </c:dPt>
          <c:dPt>
            <c:idx val="7"/>
            <c:bubble3D val="0"/>
            <c:spPr>
              <a:gradFill>
                <a:gsLst>
                  <a:gs pos="100000">
                    <a:schemeClr val="accent1">
                      <a:tint val="58000"/>
                      <a:lumMod val="60000"/>
                      <a:lumOff val="40000"/>
                    </a:schemeClr>
                  </a:gs>
                  <a:gs pos="0">
                    <a:schemeClr val="accent1">
                      <a:tint val="58000"/>
                    </a:schemeClr>
                  </a:gs>
                </a:gsLst>
                <a:lin ang="5400000" scaled="0"/>
              </a:gradFill>
              <a:ln w="50800">
                <a:noFill/>
              </a:ln>
              <a:effectLst/>
              <a:sp3d/>
            </c:spPr>
            <c:extLst>
              <c:ext xmlns:c16="http://schemas.microsoft.com/office/drawing/2014/chart" uri="{C3380CC4-5D6E-409C-BE32-E72D297353CC}">
                <c16:uniqueId val="{0000000F-49D2-4598-BBCA-3E663727F57E}"/>
              </c:ext>
            </c:extLst>
          </c:dPt>
          <c:dPt>
            <c:idx val="8"/>
            <c:bubble3D val="0"/>
            <c:spPr>
              <a:gradFill>
                <a:gsLst>
                  <a:gs pos="100000">
                    <a:schemeClr val="accent1">
                      <a:tint val="44000"/>
                      <a:lumMod val="60000"/>
                      <a:lumOff val="40000"/>
                    </a:schemeClr>
                  </a:gs>
                  <a:gs pos="0">
                    <a:schemeClr val="accent1">
                      <a:tint val="44000"/>
                    </a:schemeClr>
                  </a:gs>
                </a:gsLst>
                <a:lin ang="5400000" scaled="0"/>
              </a:gradFill>
              <a:ln w="50800">
                <a:noFill/>
              </a:ln>
              <a:effectLst/>
              <a:sp3d/>
            </c:spPr>
            <c:extLst>
              <c:ext xmlns:c16="http://schemas.microsoft.com/office/drawing/2014/chart" uri="{C3380CC4-5D6E-409C-BE32-E72D297353CC}">
                <c16:uniqueId val="{00000011-49D2-4598-BBCA-3E663727F57E}"/>
              </c:ext>
            </c:extLst>
          </c:dPt>
          <c:dLbls>
            <c:dLbl>
              <c:idx val="2"/>
              <c:layout>
                <c:manualLayout>
                  <c:x val="4.2262109709404604E-2"/>
                  <c:y val="-8.33515299405465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9D2-4598-BBCA-3E663727F57E}"/>
                </c:ext>
              </c:extLst>
            </c:dLbl>
            <c:dLbl>
              <c:idx val="3"/>
              <c:layout>
                <c:manualLayout>
                  <c:x val="1.6321635292277311E-2"/>
                  <c:y val="-5.6399540567095195E-2"/>
                </c:manualLayout>
              </c:layout>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dk1">
                          <a:lumMod val="75000"/>
                          <a:lumOff val="25000"/>
                        </a:schemeClr>
                      </a:solidFill>
                      <a:latin typeface="+mj-lt"/>
                      <a:ea typeface="+mn-ea"/>
                      <a:cs typeface="+mn-cs"/>
                    </a:defRPr>
                  </a:pPr>
                  <a:endParaRPr lang="lv-LV"/>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9D2-4598-BBCA-3E663727F57E}"/>
                </c:ext>
              </c:extLst>
            </c:dLbl>
            <c:dLbl>
              <c:idx val="4"/>
              <c:layout>
                <c:manualLayout>
                  <c:x val="-1.1461258450338014E-2"/>
                  <c:y val="-0.1252639463232563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9D2-4598-BBCA-3E663727F57E}"/>
                </c:ext>
              </c:extLst>
            </c:dLbl>
            <c:dLbl>
              <c:idx val="5"/>
              <c:layout>
                <c:manualLayout>
                  <c:x val="0"/>
                  <c:y val="1.1417742111309568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9D2-4598-BBCA-3E663727F57E}"/>
                </c:ext>
              </c:extLst>
            </c:dLbl>
            <c:dLbl>
              <c:idx val="6"/>
              <c:layout>
                <c:manualLayout>
                  <c:x val="-0.13327895840976867"/>
                  <c:y val="0.1537675362464676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9D2-4598-BBCA-3E663727F57E}"/>
                </c:ext>
              </c:extLst>
            </c:dLbl>
            <c:dLbl>
              <c:idx val="8"/>
              <c:layout>
                <c:manualLayout>
                  <c:x val="-3.2415732979614108E-2"/>
                  <c:y val="-1.6757649702732944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9D2-4598-BBCA-3E663727F5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j-lt"/>
                    <a:ea typeface="+mn-ea"/>
                    <a:cs typeface="+mn-cs"/>
                  </a:defRPr>
                </a:pPr>
                <a:endParaRPr lang="lv-LV"/>
              </a:p>
            </c:txPr>
            <c:showLegendKey val="0"/>
            <c:showVal val="1"/>
            <c:showCatName val="1"/>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Lapa1!$A$38:$A$46</c:f>
              <c:strCache>
                <c:ptCount val="9"/>
                <c:pt idx="0">
                  <c:v>Vispārējie valdības dienesti</c:v>
                </c:pt>
                <c:pt idx="1">
                  <c:v>Sabiedriskā kārtība un drošība</c:v>
                </c:pt>
                <c:pt idx="2">
                  <c:v>Ekonomiskā darbība </c:v>
                </c:pt>
                <c:pt idx="3">
                  <c:v>Vides aizsardzība</c:v>
                </c:pt>
                <c:pt idx="4">
                  <c:v>Teritoriju un mājokļu apsaimniekošana </c:v>
                </c:pt>
                <c:pt idx="5">
                  <c:v>Veselība</c:v>
                </c:pt>
                <c:pt idx="6">
                  <c:v>Atpūta, kultūra </c:v>
                </c:pt>
                <c:pt idx="7">
                  <c:v>Izglītība</c:v>
                </c:pt>
                <c:pt idx="8">
                  <c:v>Sociālā aizsardzība</c:v>
                </c:pt>
              </c:strCache>
            </c:strRef>
          </c:cat>
          <c:val>
            <c:numRef>
              <c:f>Lapa1!$B$38:$B$46</c:f>
              <c:numCache>
                <c:formatCode>#,##0</c:formatCode>
                <c:ptCount val="9"/>
                <c:pt idx="0">
                  <c:v>2116812</c:v>
                </c:pt>
                <c:pt idx="1">
                  <c:v>148751</c:v>
                </c:pt>
                <c:pt idx="2">
                  <c:v>5114121</c:v>
                </c:pt>
                <c:pt idx="3">
                  <c:v>79797</c:v>
                </c:pt>
                <c:pt idx="4">
                  <c:v>3033767</c:v>
                </c:pt>
                <c:pt idx="5">
                  <c:v>193258</c:v>
                </c:pt>
                <c:pt idx="6">
                  <c:v>2843502</c:v>
                </c:pt>
                <c:pt idx="7">
                  <c:v>13159650</c:v>
                </c:pt>
                <c:pt idx="8">
                  <c:v>5011058</c:v>
                </c:pt>
              </c:numCache>
            </c:numRef>
          </c:val>
          <c:extLst>
            <c:ext xmlns:c16="http://schemas.microsoft.com/office/drawing/2014/chart" uri="{C3380CC4-5D6E-409C-BE32-E72D297353CC}">
              <c16:uniqueId val="{00000012-49D2-4598-BBCA-3E663727F57E}"/>
            </c:ext>
          </c:extLst>
        </c:ser>
        <c:dLbls>
          <c:showLegendKey val="0"/>
          <c:showVal val="1"/>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2"/>
          <c:order val="0"/>
          <c:tx>
            <c:strRef>
              <c:f>Lapa1!$D$51</c:f>
              <c:strCache>
                <c:ptCount val="1"/>
                <c:pt idx="0">
                  <c:v>Budžeta plāns 2019</c:v>
                </c:pt>
              </c:strCache>
            </c:strRef>
          </c:tx>
          <c:spPr>
            <a:solidFill>
              <a:schemeClr val="accent1">
                <a:tint val="65000"/>
              </a:schemeClr>
            </a:solidFill>
            <a:ln>
              <a:noFill/>
            </a:ln>
            <a:effectLst/>
            <a:sp3d/>
          </c:spPr>
          <c:invertIfNegative val="0"/>
          <c:cat>
            <c:strRef>
              <c:f>Lapa1!$A$52:$A$60</c:f>
              <c:strCache>
                <c:ptCount val="9"/>
                <c:pt idx="0">
                  <c:v>Vispārējie valdības dienesti</c:v>
                </c:pt>
                <c:pt idx="1">
                  <c:v>Sabiedriskā kārtība un drošība</c:v>
                </c:pt>
                <c:pt idx="2">
                  <c:v>Ekonomiskā darbība </c:v>
                </c:pt>
                <c:pt idx="3">
                  <c:v>Vides aizsardzība</c:v>
                </c:pt>
                <c:pt idx="4">
                  <c:v>Teritoriju un mājokļu apsaimniekošana </c:v>
                </c:pt>
                <c:pt idx="5">
                  <c:v>Veselība</c:v>
                </c:pt>
                <c:pt idx="6">
                  <c:v>Atpūta, kultūra </c:v>
                </c:pt>
                <c:pt idx="7">
                  <c:v>Izglītība</c:v>
                </c:pt>
                <c:pt idx="8">
                  <c:v>Sociālā aizsardzība</c:v>
                </c:pt>
              </c:strCache>
            </c:strRef>
          </c:cat>
          <c:val>
            <c:numRef>
              <c:f>Lapa1!$D$52:$D$60</c:f>
              <c:numCache>
                <c:formatCode>#,##0</c:formatCode>
                <c:ptCount val="9"/>
                <c:pt idx="0">
                  <c:v>2176644</c:v>
                </c:pt>
                <c:pt idx="1">
                  <c:v>191044</c:v>
                </c:pt>
                <c:pt idx="2">
                  <c:v>3302955</c:v>
                </c:pt>
                <c:pt idx="3">
                  <c:v>102821</c:v>
                </c:pt>
                <c:pt idx="4">
                  <c:v>3709790</c:v>
                </c:pt>
                <c:pt idx="5">
                  <c:v>191818</c:v>
                </c:pt>
                <c:pt idx="6">
                  <c:v>2944620</c:v>
                </c:pt>
                <c:pt idx="7">
                  <c:v>10897596</c:v>
                </c:pt>
                <c:pt idx="8">
                  <c:v>3682860</c:v>
                </c:pt>
              </c:numCache>
            </c:numRef>
          </c:val>
          <c:extLst>
            <c:ext xmlns:c16="http://schemas.microsoft.com/office/drawing/2014/chart" uri="{C3380CC4-5D6E-409C-BE32-E72D297353CC}">
              <c16:uniqueId val="{00000000-5CDA-4452-8971-C11D3D2E61AC}"/>
            </c:ext>
          </c:extLst>
        </c:ser>
        <c:ser>
          <c:idx val="1"/>
          <c:order val="1"/>
          <c:tx>
            <c:strRef>
              <c:f>Lapa1!$C$51</c:f>
              <c:strCache>
                <c:ptCount val="1"/>
                <c:pt idx="0">
                  <c:v>Budžeta izpilde 2018</c:v>
                </c:pt>
              </c:strCache>
            </c:strRef>
          </c:tx>
          <c:spPr>
            <a:solidFill>
              <a:schemeClr val="accent1"/>
            </a:solidFill>
            <a:ln>
              <a:noFill/>
            </a:ln>
            <a:effectLst/>
            <a:sp3d/>
          </c:spPr>
          <c:invertIfNegative val="0"/>
          <c:cat>
            <c:strRef>
              <c:f>Lapa1!$A$52:$A$60</c:f>
              <c:strCache>
                <c:ptCount val="9"/>
                <c:pt idx="0">
                  <c:v>Vispārējie valdības dienesti</c:v>
                </c:pt>
                <c:pt idx="1">
                  <c:v>Sabiedriskā kārtība un drošība</c:v>
                </c:pt>
                <c:pt idx="2">
                  <c:v>Ekonomiskā darbība </c:v>
                </c:pt>
                <c:pt idx="3">
                  <c:v>Vides aizsardzība</c:v>
                </c:pt>
                <c:pt idx="4">
                  <c:v>Teritoriju un mājokļu apsaimniekošana </c:v>
                </c:pt>
                <c:pt idx="5">
                  <c:v>Veselība</c:v>
                </c:pt>
                <c:pt idx="6">
                  <c:v>Atpūta, kultūra </c:v>
                </c:pt>
                <c:pt idx="7">
                  <c:v>Izglītība</c:v>
                </c:pt>
                <c:pt idx="8">
                  <c:v>Sociālā aizsardzība</c:v>
                </c:pt>
              </c:strCache>
            </c:strRef>
          </c:cat>
          <c:val>
            <c:numRef>
              <c:f>Lapa1!$C$52:$C$60</c:f>
              <c:numCache>
                <c:formatCode>#,##0</c:formatCode>
                <c:ptCount val="9"/>
                <c:pt idx="0">
                  <c:v>2116812</c:v>
                </c:pt>
                <c:pt idx="1">
                  <c:v>148751</c:v>
                </c:pt>
                <c:pt idx="2">
                  <c:v>5114121</c:v>
                </c:pt>
                <c:pt idx="3">
                  <c:v>79797</c:v>
                </c:pt>
                <c:pt idx="4">
                  <c:v>3033767</c:v>
                </c:pt>
                <c:pt idx="5">
                  <c:v>193258</c:v>
                </c:pt>
                <c:pt idx="6">
                  <c:v>2843502</c:v>
                </c:pt>
                <c:pt idx="7">
                  <c:v>13159650</c:v>
                </c:pt>
                <c:pt idx="8">
                  <c:v>5011058</c:v>
                </c:pt>
              </c:numCache>
            </c:numRef>
          </c:val>
          <c:extLst>
            <c:ext xmlns:c16="http://schemas.microsoft.com/office/drawing/2014/chart" uri="{C3380CC4-5D6E-409C-BE32-E72D297353CC}">
              <c16:uniqueId val="{00000001-5CDA-4452-8971-C11D3D2E61AC}"/>
            </c:ext>
          </c:extLst>
        </c:ser>
        <c:ser>
          <c:idx val="0"/>
          <c:order val="2"/>
          <c:tx>
            <c:strRef>
              <c:f>Lapa1!$B$51</c:f>
              <c:strCache>
                <c:ptCount val="1"/>
                <c:pt idx="0">
                  <c:v>Budžeta izpilde 2017</c:v>
                </c:pt>
              </c:strCache>
            </c:strRef>
          </c:tx>
          <c:spPr>
            <a:solidFill>
              <a:schemeClr val="accent1">
                <a:shade val="65000"/>
              </a:schemeClr>
            </a:solidFill>
            <a:ln>
              <a:noFill/>
            </a:ln>
            <a:effectLst/>
            <a:sp3d/>
          </c:spPr>
          <c:invertIfNegative val="0"/>
          <c:cat>
            <c:strRef>
              <c:f>Lapa1!$A$52:$A$60</c:f>
              <c:strCache>
                <c:ptCount val="9"/>
                <c:pt idx="0">
                  <c:v>Vispārējie valdības dienesti</c:v>
                </c:pt>
                <c:pt idx="1">
                  <c:v>Sabiedriskā kārtība un drošība</c:v>
                </c:pt>
                <c:pt idx="2">
                  <c:v>Ekonomiskā darbība </c:v>
                </c:pt>
                <c:pt idx="3">
                  <c:v>Vides aizsardzība</c:v>
                </c:pt>
                <c:pt idx="4">
                  <c:v>Teritoriju un mājokļu apsaimniekošana </c:v>
                </c:pt>
                <c:pt idx="5">
                  <c:v>Veselība</c:v>
                </c:pt>
                <c:pt idx="6">
                  <c:v>Atpūta, kultūra </c:v>
                </c:pt>
                <c:pt idx="7">
                  <c:v>Izglītība</c:v>
                </c:pt>
                <c:pt idx="8">
                  <c:v>Sociālā aizsardzība</c:v>
                </c:pt>
              </c:strCache>
            </c:strRef>
          </c:cat>
          <c:val>
            <c:numRef>
              <c:f>Lapa1!$B$52:$B$60</c:f>
              <c:numCache>
                <c:formatCode>#,##0</c:formatCode>
                <c:ptCount val="9"/>
                <c:pt idx="0">
                  <c:v>2187694</c:v>
                </c:pt>
                <c:pt idx="1">
                  <c:v>144057</c:v>
                </c:pt>
                <c:pt idx="2">
                  <c:v>3258077</c:v>
                </c:pt>
                <c:pt idx="3">
                  <c:v>136826</c:v>
                </c:pt>
                <c:pt idx="4">
                  <c:v>3244623</c:v>
                </c:pt>
                <c:pt idx="5">
                  <c:v>163849</c:v>
                </c:pt>
                <c:pt idx="6">
                  <c:v>2811894</c:v>
                </c:pt>
                <c:pt idx="7">
                  <c:v>12732468</c:v>
                </c:pt>
                <c:pt idx="8">
                  <c:v>2443401</c:v>
                </c:pt>
              </c:numCache>
            </c:numRef>
          </c:val>
          <c:extLst>
            <c:ext xmlns:c16="http://schemas.microsoft.com/office/drawing/2014/chart" uri="{C3380CC4-5D6E-409C-BE32-E72D297353CC}">
              <c16:uniqueId val="{00000002-5CDA-4452-8971-C11D3D2E61AC}"/>
            </c:ext>
          </c:extLst>
        </c:ser>
        <c:dLbls>
          <c:showLegendKey val="0"/>
          <c:showVal val="0"/>
          <c:showCatName val="0"/>
          <c:showSerName val="0"/>
          <c:showPercent val="0"/>
          <c:showBubbleSize val="0"/>
        </c:dLbls>
        <c:gapWidth val="150"/>
        <c:shape val="box"/>
        <c:axId val="-2086925184"/>
        <c:axId val="-2086924096"/>
        <c:axId val="0"/>
      </c:bar3DChart>
      <c:catAx>
        <c:axId val="-20869251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j-lt"/>
                <a:ea typeface="+mn-ea"/>
                <a:cs typeface="+mn-cs"/>
              </a:defRPr>
            </a:pPr>
            <a:endParaRPr lang="lv-LV"/>
          </a:p>
        </c:txPr>
        <c:crossAx val="-2086924096"/>
        <c:crosses val="autoZero"/>
        <c:auto val="1"/>
        <c:lblAlgn val="ctr"/>
        <c:lblOffset val="100"/>
        <c:noMultiLvlLbl val="0"/>
      </c:catAx>
      <c:valAx>
        <c:axId val="-2086924096"/>
        <c:scaling>
          <c:orientation val="minMax"/>
          <c:max val="13200000"/>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2518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doughnutChart>
        <c:varyColors val="1"/>
        <c:ser>
          <c:idx val="0"/>
          <c:order val="0"/>
          <c:tx>
            <c:strRef>
              <c:f>Lapa1!$B$1</c:f>
              <c:strCache>
                <c:ptCount val="1"/>
                <c:pt idx="0">
                  <c:v>Projektu kopējās izmkasas </c:v>
                </c:pt>
              </c:strCache>
            </c:strRef>
          </c:tx>
          <c:spPr>
            <a:solidFill>
              <a:srgbClr val="005542"/>
            </a:solidFill>
            <a:ln>
              <a:noFill/>
            </a:ln>
          </c:spPr>
          <c:dPt>
            <c:idx val="0"/>
            <c:bubble3D val="0"/>
            <c:spPr>
              <a:solidFill>
                <a:schemeClr val="tx2">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DB3-4675-A7CD-63F03474F2F2}"/>
              </c:ext>
            </c:extLst>
          </c:dPt>
          <c:dPt>
            <c:idx val="1"/>
            <c:bubble3D val="0"/>
            <c:spPr>
              <a:solidFill>
                <a:srgbClr val="00554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DB3-4675-A7CD-63F03474F2F2}"/>
              </c:ext>
            </c:extLst>
          </c:dPt>
          <c:dPt>
            <c:idx val="2"/>
            <c:bubble3D val="0"/>
            <c:spPr>
              <a:solidFill>
                <a:schemeClr val="tx2">
                  <a:lumMod val="40000"/>
                  <a:lumOff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DB3-4675-A7CD-63F03474F2F2}"/>
              </c:ext>
            </c:extLst>
          </c:dPt>
          <c:dLbls>
            <c:dLbl>
              <c:idx val="0"/>
              <c:layout>
                <c:manualLayout>
                  <c:x val="0.18750000000000008"/>
                  <c:y val="-7.14285714285714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B3-4675-A7CD-63F03474F2F2}"/>
                </c:ext>
              </c:extLst>
            </c:dLbl>
            <c:dLbl>
              <c:idx val="1"/>
              <c:layout>
                <c:manualLayout>
                  <c:x val="-0.27777777777777779"/>
                  <c:y val="7.9365079365079361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B3-4675-A7CD-63F03474F2F2}"/>
                </c:ext>
              </c:extLst>
            </c:dLbl>
            <c:dLbl>
              <c:idx val="2"/>
              <c:layout>
                <c:manualLayout>
                  <c:x val="-0.27546296296296297"/>
                  <c:y val="-4.761904761904761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B3-4675-A7CD-63F03474F2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lv-LV"/>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Lapa1!$A$2:$A$4</c:f>
              <c:strCache>
                <c:ptCount val="3"/>
                <c:pt idx="0">
                  <c:v>Cilvēkresursu attīstība</c:v>
                </c:pt>
                <c:pt idx="1">
                  <c:v>Ilgtspējīgas ekonomika un uzņēmējdarbību atbalstošas vide</c:v>
                </c:pt>
                <c:pt idx="2">
                  <c:v>Kultūras telpas attīstības un dzīves vides kvalitāte</c:v>
                </c:pt>
              </c:strCache>
            </c:strRef>
          </c:cat>
          <c:val>
            <c:numRef>
              <c:f>Lapa1!$B$2:$B$4</c:f>
              <c:numCache>
                <c:formatCode>General</c:formatCode>
                <c:ptCount val="3"/>
                <c:pt idx="0">
                  <c:v>692074.23</c:v>
                </c:pt>
                <c:pt idx="1">
                  <c:v>4354387.17</c:v>
                </c:pt>
                <c:pt idx="2">
                  <c:v>106458.22</c:v>
                </c:pt>
              </c:numCache>
            </c:numRef>
          </c:val>
          <c:extLst>
            <c:ext xmlns:c16="http://schemas.microsoft.com/office/drawing/2014/chart" uri="{C3380CC4-5D6E-409C-BE32-E72D297353CC}">
              <c16:uniqueId val="{00000006-1DB3-4675-A7CD-63F03474F2F2}"/>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stacked"/>
        <c:varyColors val="0"/>
        <c:ser>
          <c:idx val="0"/>
          <c:order val="0"/>
          <c:tx>
            <c:strRef>
              <c:f>Lapa1!$B$1</c:f>
              <c:strCache>
                <c:ptCount val="1"/>
                <c:pt idx="0">
                  <c:v>Pašvaldības finansējums</c:v>
                </c:pt>
              </c:strCache>
            </c:strRef>
          </c:tx>
          <c:spPr>
            <a:solidFill>
              <a:srgbClr val="006342"/>
            </a:solidFill>
            <a:ln>
              <a:noFill/>
            </a:ln>
            <a:effectLst/>
          </c:spPr>
          <c:invertIfNegative val="0"/>
          <c:cat>
            <c:strRef>
              <c:f>Lapa1!$A$2:$A$4</c:f>
              <c:strCache>
                <c:ptCount val="3"/>
                <c:pt idx="0">
                  <c:v>Cilvēkresursu attīstība</c:v>
                </c:pt>
                <c:pt idx="1">
                  <c:v>Ilgtspējīgas ekonomika un uzņēmējdarbību atbalstošas vide</c:v>
                </c:pt>
                <c:pt idx="2">
                  <c:v>Kultūras telpas attīstības un dzīves vides kvalitāte</c:v>
                </c:pt>
              </c:strCache>
            </c:strRef>
          </c:cat>
          <c:val>
            <c:numRef>
              <c:f>Lapa1!$B$2:$B$4</c:f>
              <c:numCache>
                <c:formatCode>General</c:formatCode>
                <c:ptCount val="3"/>
                <c:pt idx="0">
                  <c:v>312436.21000000002</c:v>
                </c:pt>
                <c:pt idx="1">
                  <c:v>2277148.19</c:v>
                </c:pt>
                <c:pt idx="2">
                  <c:v>61458.22</c:v>
                </c:pt>
              </c:numCache>
            </c:numRef>
          </c:val>
          <c:extLst>
            <c:ext xmlns:c16="http://schemas.microsoft.com/office/drawing/2014/chart" uri="{C3380CC4-5D6E-409C-BE32-E72D297353CC}">
              <c16:uniqueId val="{00000000-99E4-44B2-A68C-79EF0F436F40}"/>
            </c:ext>
          </c:extLst>
        </c:ser>
        <c:ser>
          <c:idx val="1"/>
          <c:order val="1"/>
          <c:tx>
            <c:strRef>
              <c:f>Lapa1!$C$1</c:f>
              <c:strCache>
                <c:ptCount val="1"/>
                <c:pt idx="0">
                  <c:v>Fondu finansējums </c:v>
                </c:pt>
              </c:strCache>
            </c:strRef>
          </c:tx>
          <c:spPr>
            <a:solidFill>
              <a:schemeClr val="bg1">
                <a:lumMod val="65000"/>
              </a:schemeClr>
            </a:solidFill>
            <a:ln>
              <a:noFill/>
            </a:ln>
            <a:effectLst/>
          </c:spPr>
          <c:invertIfNegative val="0"/>
          <c:cat>
            <c:strRef>
              <c:f>Lapa1!$A$2:$A$4</c:f>
              <c:strCache>
                <c:ptCount val="3"/>
                <c:pt idx="0">
                  <c:v>Cilvēkresursu attīstība</c:v>
                </c:pt>
                <c:pt idx="1">
                  <c:v>Ilgtspējīgas ekonomika un uzņēmējdarbību atbalstošas vide</c:v>
                </c:pt>
                <c:pt idx="2">
                  <c:v>Kultūras telpas attīstības un dzīves vides kvalitāte</c:v>
                </c:pt>
              </c:strCache>
            </c:strRef>
          </c:cat>
          <c:val>
            <c:numRef>
              <c:f>Lapa1!$C$2:$C$4</c:f>
              <c:numCache>
                <c:formatCode>General</c:formatCode>
                <c:ptCount val="3"/>
                <c:pt idx="0">
                  <c:v>344039.24</c:v>
                </c:pt>
                <c:pt idx="1">
                  <c:v>2027453.45</c:v>
                </c:pt>
                <c:pt idx="2">
                  <c:v>45000</c:v>
                </c:pt>
              </c:numCache>
            </c:numRef>
          </c:val>
          <c:extLst>
            <c:ext xmlns:c16="http://schemas.microsoft.com/office/drawing/2014/chart" uri="{C3380CC4-5D6E-409C-BE32-E72D297353CC}">
              <c16:uniqueId val="{00000001-99E4-44B2-A68C-79EF0F436F40}"/>
            </c:ext>
          </c:extLst>
        </c:ser>
        <c:ser>
          <c:idx val="2"/>
          <c:order val="2"/>
          <c:tx>
            <c:strRef>
              <c:f>Lapa1!$D$1</c:f>
              <c:strCache>
                <c:ptCount val="1"/>
                <c:pt idx="0">
                  <c:v>Cits finansējums</c:v>
                </c:pt>
              </c:strCache>
            </c:strRef>
          </c:tx>
          <c:spPr>
            <a:solidFill>
              <a:schemeClr val="accent1">
                <a:tint val="65000"/>
              </a:schemeClr>
            </a:solidFill>
            <a:ln>
              <a:noFill/>
            </a:ln>
            <a:effectLst/>
          </c:spPr>
          <c:invertIfNegative val="0"/>
          <c:cat>
            <c:strRef>
              <c:f>Lapa1!$A$2:$A$4</c:f>
              <c:strCache>
                <c:ptCount val="3"/>
                <c:pt idx="0">
                  <c:v>Cilvēkresursu attīstība</c:v>
                </c:pt>
                <c:pt idx="1">
                  <c:v>Ilgtspējīgas ekonomika un uzņēmējdarbību atbalstošas vide</c:v>
                </c:pt>
                <c:pt idx="2">
                  <c:v>Kultūras telpas attīstības un dzīves vides kvalitāte</c:v>
                </c:pt>
              </c:strCache>
            </c:strRef>
          </c:cat>
          <c:val>
            <c:numRef>
              <c:f>Lapa1!$D$2:$D$4</c:f>
              <c:numCache>
                <c:formatCode>General</c:formatCode>
                <c:ptCount val="3"/>
                <c:pt idx="0">
                  <c:v>43923.8</c:v>
                </c:pt>
                <c:pt idx="1">
                  <c:v>49785.53</c:v>
                </c:pt>
                <c:pt idx="2">
                  <c:v>0</c:v>
                </c:pt>
              </c:numCache>
            </c:numRef>
          </c:val>
          <c:extLst>
            <c:ext xmlns:c16="http://schemas.microsoft.com/office/drawing/2014/chart" uri="{C3380CC4-5D6E-409C-BE32-E72D297353CC}">
              <c16:uniqueId val="{00000002-99E4-44B2-A68C-79EF0F436F40}"/>
            </c:ext>
          </c:extLst>
        </c:ser>
        <c:dLbls>
          <c:showLegendKey val="0"/>
          <c:showVal val="0"/>
          <c:showCatName val="0"/>
          <c:showSerName val="0"/>
          <c:showPercent val="0"/>
          <c:showBubbleSize val="0"/>
        </c:dLbls>
        <c:gapWidth val="150"/>
        <c:overlap val="100"/>
        <c:axId val="-2086915392"/>
        <c:axId val="-2086917568"/>
      </c:barChart>
      <c:catAx>
        <c:axId val="-2086915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17568"/>
        <c:crosses val="autoZero"/>
        <c:auto val="1"/>
        <c:lblAlgn val="ctr"/>
        <c:lblOffset val="100"/>
        <c:noMultiLvlLbl val="0"/>
      </c:catAx>
      <c:valAx>
        <c:axId val="-2086917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lv-LV"/>
          </a:p>
        </c:txPr>
        <c:crossAx val="-20869153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j-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Lapa1!$B$1</c:f>
              <c:strCache>
                <c:ptCount val="1"/>
                <c:pt idx="0">
                  <c:v>2014.gads</c:v>
                </c:pt>
              </c:strCache>
            </c:strRef>
          </c:tx>
          <c:spPr>
            <a:solidFill>
              <a:srgbClr val="006342"/>
            </a:solidFill>
            <a:ln>
              <a:noFill/>
            </a:ln>
            <a:effectLst/>
          </c:spPr>
          <c:invertIfNegative val="0"/>
          <c:cat>
            <c:strRef>
              <c:f>Lapa1!$A$2:$A$3</c:f>
              <c:strCache>
                <c:ptCount val="2"/>
                <c:pt idx="0">
                  <c:v>Jaundibināti uzņēmumi</c:v>
                </c:pt>
                <c:pt idx="1">
                  <c:v>Likvidēti uzņēmumi</c:v>
                </c:pt>
              </c:strCache>
            </c:strRef>
          </c:cat>
          <c:val>
            <c:numRef>
              <c:f>Lapa1!$B$2:$B$3</c:f>
              <c:numCache>
                <c:formatCode>General</c:formatCode>
                <c:ptCount val="2"/>
                <c:pt idx="0">
                  <c:v>45</c:v>
                </c:pt>
                <c:pt idx="1">
                  <c:v>38</c:v>
                </c:pt>
              </c:numCache>
            </c:numRef>
          </c:val>
          <c:extLst>
            <c:ext xmlns:c16="http://schemas.microsoft.com/office/drawing/2014/chart" uri="{C3380CC4-5D6E-409C-BE32-E72D297353CC}">
              <c16:uniqueId val="{00000000-6FF8-45B2-B5CA-9175BDE0039B}"/>
            </c:ext>
          </c:extLst>
        </c:ser>
        <c:ser>
          <c:idx val="1"/>
          <c:order val="1"/>
          <c:tx>
            <c:strRef>
              <c:f>Lapa1!$C$1</c:f>
              <c:strCache>
                <c:ptCount val="1"/>
                <c:pt idx="0">
                  <c:v>2015.gads</c:v>
                </c:pt>
              </c:strCache>
            </c:strRef>
          </c:tx>
          <c:spPr>
            <a:solidFill>
              <a:srgbClr val="006600"/>
            </a:solidFill>
            <a:ln>
              <a:noFill/>
            </a:ln>
            <a:effectLst/>
          </c:spPr>
          <c:invertIfNegative val="0"/>
          <c:cat>
            <c:strRef>
              <c:f>Lapa1!$A$2:$A$3</c:f>
              <c:strCache>
                <c:ptCount val="2"/>
                <c:pt idx="0">
                  <c:v>Jaundibināti uzņēmumi</c:v>
                </c:pt>
                <c:pt idx="1">
                  <c:v>Likvidēti uzņēmumi</c:v>
                </c:pt>
              </c:strCache>
            </c:strRef>
          </c:cat>
          <c:val>
            <c:numRef>
              <c:f>Lapa1!$C$2:$C$3</c:f>
              <c:numCache>
                <c:formatCode>General</c:formatCode>
                <c:ptCount val="2"/>
                <c:pt idx="0">
                  <c:v>42</c:v>
                </c:pt>
                <c:pt idx="1">
                  <c:v>79</c:v>
                </c:pt>
              </c:numCache>
            </c:numRef>
          </c:val>
          <c:extLst>
            <c:ext xmlns:c16="http://schemas.microsoft.com/office/drawing/2014/chart" uri="{C3380CC4-5D6E-409C-BE32-E72D297353CC}">
              <c16:uniqueId val="{00000001-6FF8-45B2-B5CA-9175BDE0039B}"/>
            </c:ext>
          </c:extLst>
        </c:ser>
        <c:ser>
          <c:idx val="2"/>
          <c:order val="2"/>
          <c:tx>
            <c:strRef>
              <c:f>Lapa1!$D$1</c:f>
              <c:strCache>
                <c:ptCount val="1"/>
                <c:pt idx="0">
                  <c:v>2016.gads</c:v>
                </c:pt>
              </c:strCache>
            </c:strRef>
          </c:tx>
          <c:spPr>
            <a:solidFill>
              <a:srgbClr val="008000"/>
            </a:solidFill>
            <a:ln>
              <a:noFill/>
            </a:ln>
            <a:effectLst/>
          </c:spPr>
          <c:invertIfNegative val="0"/>
          <c:cat>
            <c:strRef>
              <c:f>Lapa1!$A$2:$A$3</c:f>
              <c:strCache>
                <c:ptCount val="2"/>
                <c:pt idx="0">
                  <c:v>Jaundibināti uzņēmumi</c:v>
                </c:pt>
                <c:pt idx="1">
                  <c:v>Likvidēti uzņēmumi</c:v>
                </c:pt>
              </c:strCache>
            </c:strRef>
          </c:cat>
          <c:val>
            <c:numRef>
              <c:f>Lapa1!$D$2:$D$3</c:f>
              <c:numCache>
                <c:formatCode>General</c:formatCode>
                <c:ptCount val="2"/>
                <c:pt idx="0">
                  <c:v>46</c:v>
                </c:pt>
                <c:pt idx="1">
                  <c:v>56</c:v>
                </c:pt>
              </c:numCache>
            </c:numRef>
          </c:val>
          <c:extLst>
            <c:ext xmlns:c16="http://schemas.microsoft.com/office/drawing/2014/chart" uri="{C3380CC4-5D6E-409C-BE32-E72D297353CC}">
              <c16:uniqueId val="{00000002-6FF8-45B2-B5CA-9175BDE0039B}"/>
            </c:ext>
          </c:extLst>
        </c:ser>
        <c:ser>
          <c:idx val="3"/>
          <c:order val="3"/>
          <c:tx>
            <c:strRef>
              <c:f>Lapa1!$E$1</c:f>
              <c:strCache>
                <c:ptCount val="1"/>
                <c:pt idx="0">
                  <c:v>2017.gads</c:v>
                </c:pt>
              </c:strCache>
            </c:strRef>
          </c:tx>
          <c:spPr>
            <a:solidFill>
              <a:schemeClr val="accent1">
                <a:tint val="77000"/>
              </a:schemeClr>
            </a:solidFill>
            <a:ln>
              <a:noFill/>
            </a:ln>
            <a:effectLst/>
          </c:spPr>
          <c:invertIfNegative val="0"/>
          <c:trendline>
            <c:spPr>
              <a:ln w="19050" cap="rnd">
                <a:solidFill>
                  <a:schemeClr val="accent1">
                    <a:tint val="77000"/>
                  </a:schemeClr>
                </a:solidFill>
              </a:ln>
              <a:effectLst/>
            </c:spPr>
            <c:trendlineType val="linear"/>
            <c:dispRSqr val="0"/>
            <c:dispEq val="0"/>
          </c:trendline>
          <c:cat>
            <c:strRef>
              <c:f>Lapa1!$A$2:$A$3</c:f>
              <c:strCache>
                <c:ptCount val="2"/>
                <c:pt idx="0">
                  <c:v>Jaundibināti uzņēmumi</c:v>
                </c:pt>
                <c:pt idx="1">
                  <c:v>Likvidēti uzņēmumi</c:v>
                </c:pt>
              </c:strCache>
            </c:strRef>
          </c:cat>
          <c:val>
            <c:numRef>
              <c:f>Lapa1!$E$2:$E$3</c:f>
              <c:numCache>
                <c:formatCode>General</c:formatCode>
                <c:ptCount val="2"/>
                <c:pt idx="0">
                  <c:v>50</c:v>
                </c:pt>
                <c:pt idx="1">
                  <c:v>62</c:v>
                </c:pt>
              </c:numCache>
            </c:numRef>
          </c:val>
          <c:extLst>
            <c:ext xmlns:c16="http://schemas.microsoft.com/office/drawing/2014/chart" uri="{C3380CC4-5D6E-409C-BE32-E72D297353CC}">
              <c16:uniqueId val="{00000004-6FF8-45B2-B5CA-9175BDE0039B}"/>
            </c:ext>
          </c:extLst>
        </c:ser>
        <c:ser>
          <c:idx val="4"/>
          <c:order val="4"/>
          <c:tx>
            <c:strRef>
              <c:f>Lapa1!$F$1</c:f>
              <c:strCache>
                <c:ptCount val="1"/>
                <c:pt idx="0">
                  <c:v>2018</c:v>
                </c:pt>
              </c:strCache>
            </c:strRef>
          </c:tx>
          <c:spPr>
            <a:solidFill>
              <a:schemeClr val="accent1">
                <a:tint val="54000"/>
              </a:schemeClr>
            </a:solidFill>
            <a:ln>
              <a:noFill/>
            </a:ln>
            <a:effectLst/>
          </c:spPr>
          <c:invertIfNegative val="0"/>
          <c:cat>
            <c:strRef>
              <c:f>Lapa1!$A$2:$A$3</c:f>
              <c:strCache>
                <c:ptCount val="2"/>
                <c:pt idx="0">
                  <c:v>Jaundibināti uzņēmumi</c:v>
                </c:pt>
                <c:pt idx="1">
                  <c:v>Likvidēti uzņēmumi</c:v>
                </c:pt>
              </c:strCache>
            </c:strRef>
          </c:cat>
          <c:val>
            <c:numRef>
              <c:f>Lapa1!$F$2:$F$3</c:f>
              <c:numCache>
                <c:formatCode>General</c:formatCode>
                <c:ptCount val="2"/>
                <c:pt idx="0">
                  <c:v>54</c:v>
                </c:pt>
                <c:pt idx="1">
                  <c:v>77</c:v>
                </c:pt>
              </c:numCache>
            </c:numRef>
          </c:val>
          <c:extLst>
            <c:ext xmlns:c16="http://schemas.microsoft.com/office/drawing/2014/chart" uri="{C3380CC4-5D6E-409C-BE32-E72D297353CC}">
              <c16:uniqueId val="{00000005-6FF8-45B2-B5CA-9175BDE0039B}"/>
            </c:ext>
          </c:extLst>
        </c:ser>
        <c:dLbls>
          <c:showLegendKey val="0"/>
          <c:showVal val="0"/>
          <c:showCatName val="0"/>
          <c:showSerName val="0"/>
          <c:showPercent val="0"/>
          <c:showBubbleSize val="0"/>
        </c:dLbls>
        <c:gapWidth val="150"/>
        <c:axId val="-2086914848"/>
        <c:axId val="-2083387520"/>
      </c:barChart>
      <c:catAx>
        <c:axId val="-208691484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lv-LV"/>
          </a:p>
        </c:txPr>
        <c:crossAx val="-2083387520"/>
        <c:crosses val="autoZero"/>
        <c:auto val="1"/>
        <c:lblAlgn val="ctr"/>
        <c:lblOffset val="100"/>
        <c:noMultiLvlLbl val="0"/>
      </c:catAx>
      <c:valAx>
        <c:axId val="-208338752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j-lt"/>
                <a:ea typeface="+mn-ea"/>
                <a:cs typeface="+mn-cs"/>
              </a:defRPr>
            </a:pPr>
            <a:endParaRPr lang="lv-LV"/>
          </a:p>
        </c:txPr>
        <c:crossAx val="-2086914848"/>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j-lt"/>
                <a:ea typeface="+mn-ea"/>
                <a:cs typeface="+mn-cs"/>
              </a:defRPr>
            </a:pPr>
            <a:endParaRPr lang="lv-LV"/>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withinLinear" id="14">
  <a:schemeClr val="accent1"/>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 id="14">
  <a:schemeClr val="accent1"/>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4">
  <a:schemeClr val="accent1"/>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withinLinear" id="14">
  <a:schemeClr val="accent1"/>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4">
  <a:schemeClr val="accent1"/>
</cs:colorStyle>
</file>

<file path=word/charts/colors19.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ēma">
  <a:themeElements>
    <a:clrScheme name="Zaļ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6C715-4F22-472A-A14A-F718D36A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98</Pages>
  <Words>128671</Words>
  <Characters>73344</Characters>
  <Application>Microsoft Office Word</Application>
  <DocSecurity>0</DocSecurity>
  <Lines>611</Lines>
  <Paragraphs>403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Igaviņa</dc:creator>
  <cp:lastModifiedBy>Vita Bašķere</cp:lastModifiedBy>
  <cp:revision>3</cp:revision>
  <cp:lastPrinted>2019-06-17T13:06:00Z</cp:lastPrinted>
  <dcterms:created xsi:type="dcterms:W3CDTF">2019-07-03T08:51:00Z</dcterms:created>
  <dcterms:modified xsi:type="dcterms:W3CDTF">2019-07-03T11:57:00Z</dcterms:modified>
</cp:coreProperties>
</file>