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24087" w14:textId="4BF29CC9" w:rsidR="0031026A" w:rsidRPr="0031026A" w:rsidRDefault="0031026A" w:rsidP="00382F0E">
      <w:pPr>
        <w:jc w:val="right"/>
        <w:rPr>
          <w:b/>
          <w:bCs/>
          <w:color w:val="FF0000"/>
        </w:rPr>
      </w:pPr>
    </w:p>
    <w:tbl>
      <w:tblPr>
        <w:tblW w:w="0" w:type="auto"/>
        <w:tblLook w:val="01E0" w:firstRow="1" w:lastRow="1" w:firstColumn="1" w:lastColumn="1" w:noHBand="0" w:noVBand="0"/>
      </w:tblPr>
      <w:tblGrid>
        <w:gridCol w:w="3073"/>
        <w:gridCol w:w="3115"/>
        <w:gridCol w:w="2743"/>
      </w:tblGrid>
      <w:tr w:rsidR="00002E4A" w14:paraId="736038C2" w14:textId="77777777" w:rsidTr="007810A5">
        <w:tc>
          <w:tcPr>
            <w:tcW w:w="3073" w:type="dxa"/>
          </w:tcPr>
          <w:p w14:paraId="494B70D3" w14:textId="77777777" w:rsidR="00002E4A" w:rsidRDefault="00002E4A" w:rsidP="00382F0E">
            <w:pPr>
              <w:jc w:val="right"/>
              <w:rPr>
                <w:lang w:eastAsia="en-US"/>
              </w:rPr>
            </w:pPr>
          </w:p>
        </w:tc>
        <w:tc>
          <w:tcPr>
            <w:tcW w:w="3115" w:type="dxa"/>
            <w:hideMark/>
          </w:tcPr>
          <w:p w14:paraId="6E341B9A" w14:textId="77777777" w:rsidR="00002E4A" w:rsidRDefault="00002E4A" w:rsidP="00382F0E">
            <w:pPr>
              <w:jc w:val="center"/>
              <w:rPr>
                <w:lang w:eastAsia="en-US"/>
              </w:rPr>
            </w:pPr>
            <w:r>
              <w:rPr>
                <w:noProof/>
              </w:rPr>
              <w:drawing>
                <wp:inline distT="0" distB="0" distL="0" distR="0" wp14:anchorId="274209FE" wp14:editId="2B862ED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013D1B0" w14:textId="77777777" w:rsidR="00002E4A" w:rsidRDefault="00002E4A" w:rsidP="00382F0E">
            <w:pPr>
              <w:rPr>
                <w:sz w:val="32"/>
                <w:szCs w:val="32"/>
                <w:lang w:eastAsia="en-US"/>
              </w:rPr>
            </w:pPr>
          </w:p>
        </w:tc>
      </w:tr>
      <w:tr w:rsidR="00002E4A" w14:paraId="1C703008" w14:textId="77777777" w:rsidTr="007810A5">
        <w:tc>
          <w:tcPr>
            <w:tcW w:w="8931" w:type="dxa"/>
            <w:gridSpan w:val="3"/>
            <w:hideMark/>
          </w:tcPr>
          <w:p w14:paraId="4D6E52ED" w14:textId="77777777" w:rsidR="00002E4A" w:rsidRDefault="00002E4A" w:rsidP="00382F0E">
            <w:pPr>
              <w:spacing w:before="240"/>
              <w:jc w:val="center"/>
              <w:rPr>
                <w:b/>
                <w:sz w:val="32"/>
                <w:szCs w:val="32"/>
                <w:lang w:eastAsia="en-US"/>
              </w:rPr>
            </w:pPr>
            <w:r>
              <w:rPr>
                <w:b/>
                <w:sz w:val="32"/>
                <w:szCs w:val="32"/>
                <w:lang w:eastAsia="en-US"/>
              </w:rPr>
              <w:t>GULBENES NOVADA PAŠVALDĪBA</w:t>
            </w:r>
          </w:p>
        </w:tc>
      </w:tr>
      <w:tr w:rsidR="00002E4A" w14:paraId="7924C480" w14:textId="77777777" w:rsidTr="007810A5">
        <w:tc>
          <w:tcPr>
            <w:tcW w:w="8931" w:type="dxa"/>
            <w:gridSpan w:val="3"/>
            <w:hideMark/>
          </w:tcPr>
          <w:p w14:paraId="16EF65E5" w14:textId="77777777" w:rsidR="00002E4A" w:rsidRDefault="00002E4A" w:rsidP="00382F0E">
            <w:pPr>
              <w:jc w:val="center"/>
              <w:rPr>
                <w:lang w:eastAsia="en-US"/>
              </w:rPr>
            </w:pPr>
            <w:proofErr w:type="spellStart"/>
            <w:r>
              <w:rPr>
                <w:lang w:eastAsia="en-US"/>
              </w:rPr>
              <w:t>Reģ</w:t>
            </w:r>
            <w:proofErr w:type="spellEnd"/>
            <w:r>
              <w:rPr>
                <w:lang w:eastAsia="en-US"/>
              </w:rPr>
              <w:t>. Nr. 90009116327</w:t>
            </w:r>
          </w:p>
        </w:tc>
      </w:tr>
      <w:tr w:rsidR="00002E4A" w14:paraId="39D1557D" w14:textId="77777777" w:rsidTr="007810A5">
        <w:tc>
          <w:tcPr>
            <w:tcW w:w="8931" w:type="dxa"/>
            <w:gridSpan w:val="3"/>
            <w:hideMark/>
          </w:tcPr>
          <w:p w14:paraId="12935931" w14:textId="77777777" w:rsidR="00002E4A" w:rsidRDefault="00002E4A" w:rsidP="00382F0E">
            <w:pPr>
              <w:jc w:val="center"/>
              <w:rPr>
                <w:lang w:eastAsia="en-US"/>
              </w:rPr>
            </w:pPr>
            <w:r>
              <w:rPr>
                <w:lang w:eastAsia="en-US"/>
              </w:rPr>
              <w:t>Ābeļu iela 2, Gulbene, Gulbenes nov., LV-4401</w:t>
            </w:r>
          </w:p>
        </w:tc>
      </w:tr>
      <w:tr w:rsidR="00002E4A" w14:paraId="5E1377C9" w14:textId="77777777" w:rsidTr="007810A5">
        <w:tc>
          <w:tcPr>
            <w:tcW w:w="8931" w:type="dxa"/>
            <w:gridSpan w:val="3"/>
            <w:hideMark/>
          </w:tcPr>
          <w:p w14:paraId="2EC96817" w14:textId="4DAC8704" w:rsidR="00002E4A" w:rsidRDefault="00002E4A" w:rsidP="00382F0E">
            <w:pPr>
              <w:pBdr>
                <w:bottom w:val="single" w:sz="12" w:space="1" w:color="auto"/>
              </w:pBdr>
              <w:jc w:val="center"/>
              <w:rPr>
                <w:lang w:eastAsia="en-US"/>
              </w:rPr>
            </w:pPr>
            <w:r>
              <w:rPr>
                <w:lang w:eastAsia="en-US"/>
              </w:rPr>
              <w:t xml:space="preserve">Tālrunis 64497710, </w:t>
            </w:r>
            <w:r w:rsidR="00382F0E">
              <w:rPr>
                <w:lang w:eastAsia="en-US"/>
              </w:rPr>
              <w:t>mob. 26595362</w:t>
            </w:r>
            <w:r>
              <w:rPr>
                <w:lang w:eastAsia="en-US"/>
              </w:rPr>
              <w:t>, e-pasts: dome@gulbene.lv, www.gulbene.lv</w:t>
            </w:r>
          </w:p>
          <w:p w14:paraId="7FAAFF5C" w14:textId="77777777" w:rsidR="00002E4A" w:rsidRPr="00382F0E" w:rsidRDefault="00002E4A" w:rsidP="00382F0E">
            <w:pPr>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2BE75487" w14:textId="77777777" w:rsidR="00002E4A" w:rsidRDefault="00002E4A" w:rsidP="00382F0E">
      <w:pPr>
        <w:jc w:val="center"/>
      </w:pPr>
      <w:r>
        <w:rPr>
          <w:b/>
          <w:bCs/>
        </w:rPr>
        <w:t>GULBENES NOVADA DOMES LĒMUMS</w:t>
      </w:r>
    </w:p>
    <w:p w14:paraId="64A29835" w14:textId="7DFF1209" w:rsidR="00002E4A" w:rsidRDefault="00002E4A" w:rsidP="00382F0E">
      <w:pPr>
        <w:jc w:val="center"/>
      </w:pPr>
      <w:r>
        <w:t>Gulbenē</w:t>
      </w:r>
    </w:p>
    <w:p w14:paraId="3D63CF8B" w14:textId="77777777" w:rsidR="00481CEE" w:rsidRDefault="00481CEE" w:rsidP="00382F0E">
      <w:pPr>
        <w:jc w:val="center"/>
      </w:pPr>
    </w:p>
    <w:p w14:paraId="4CB608F0" w14:textId="2597AF53" w:rsidR="00002E4A" w:rsidRDefault="00002E4A" w:rsidP="00002E4A">
      <w:pPr>
        <w:rPr>
          <w:b/>
          <w:bCs/>
        </w:rPr>
      </w:pPr>
      <w:r>
        <w:rPr>
          <w:b/>
          <w:bCs/>
        </w:rPr>
        <w:t>202</w:t>
      </w:r>
      <w:r w:rsidR="00CD5EFF">
        <w:rPr>
          <w:b/>
          <w:bCs/>
        </w:rPr>
        <w:t>3</w:t>
      </w:r>
      <w:r>
        <w:rPr>
          <w:b/>
          <w:bCs/>
        </w:rPr>
        <w:t xml:space="preserve">.gada </w:t>
      </w:r>
      <w:r w:rsidR="00746ECF">
        <w:rPr>
          <w:b/>
          <w:bCs/>
        </w:rPr>
        <w:t>30.martā</w:t>
      </w:r>
      <w:r>
        <w:rPr>
          <w:b/>
          <w:bCs/>
        </w:rPr>
        <w:tab/>
      </w:r>
      <w:r>
        <w:rPr>
          <w:b/>
          <w:bCs/>
        </w:rPr>
        <w:tab/>
      </w:r>
      <w:r>
        <w:rPr>
          <w:b/>
          <w:bCs/>
        </w:rPr>
        <w:tab/>
      </w:r>
      <w:r>
        <w:rPr>
          <w:b/>
          <w:bCs/>
        </w:rPr>
        <w:tab/>
      </w:r>
      <w:r>
        <w:rPr>
          <w:b/>
          <w:bCs/>
        </w:rPr>
        <w:tab/>
      </w:r>
      <w:r w:rsidR="00746ECF">
        <w:rPr>
          <w:b/>
          <w:bCs/>
        </w:rPr>
        <w:t xml:space="preserve">            </w:t>
      </w:r>
      <w:r>
        <w:rPr>
          <w:b/>
          <w:bCs/>
        </w:rPr>
        <w:t xml:space="preserve">Nr. </w:t>
      </w:r>
      <w:r w:rsidR="00382F0E">
        <w:rPr>
          <w:b/>
          <w:bCs/>
        </w:rPr>
        <w:t>GND/</w:t>
      </w:r>
      <w:r w:rsidR="00746ECF">
        <w:rPr>
          <w:b/>
          <w:bCs/>
        </w:rPr>
        <w:t>2023</w:t>
      </w:r>
      <w:r w:rsidR="004C41F4">
        <w:rPr>
          <w:b/>
          <w:bCs/>
        </w:rPr>
        <w:t>/325</w:t>
      </w:r>
    </w:p>
    <w:p w14:paraId="7E81B74D" w14:textId="74A2C8EF" w:rsidR="00002E4A" w:rsidRDefault="00002E4A" w:rsidP="00002E4A">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004C41F4">
        <w:rPr>
          <w:b/>
          <w:bCs/>
        </w:rPr>
        <w:t>4</w:t>
      </w:r>
      <w:r>
        <w:rPr>
          <w:b/>
          <w:bCs/>
        </w:rPr>
        <w:t xml:space="preserve">; </w:t>
      </w:r>
      <w:r w:rsidR="00CD5EFF">
        <w:rPr>
          <w:b/>
          <w:bCs/>
        </w:rPr>
        <w:t xml:space="preserve"> </w:t>
      </w:r>
      <w:r w:rsidR="004C41F4">
        <w:rPr>
          <w:b/>
          <w:bCs/>
        </w:rPr>
        <w:t>111</w:t>
      </w:r>
      <w:r>
        <w:rPr>
          <w:b/>
          <w:bCs/>
        </w:rPr>
        <w:t>.p</w:t>
      </w:r>
      <w:r w:rsidR="00CD5EFF">
        <w:rPr>
          <w:b/>
          <w:bCs/>
        </w:rPr>
        <w:t>.</w:t>
      </w:r>
      <w:r>
        <w:rPr>
          <w:b/>
          <w:bCs/>
        </w:rPr>
        <w:t xml:space="preserve">) </w:t>
      </w:r>
    </w:p>
    <w:p w14:paraId="5161F630" w14:textId="645A0C07" w:rsidR="00002E4A" w:rsidRDefault="00002E4A" w:rsidP="00002E4A">
      <w:pPr>
        <w:pStyle w:val="Default"/>
      </w:pPr>
    </w:p>
    <w:p w14:paraId="6D8C5EDA" w14:textId="77777777" w:rsidR="00481CEE" w:rsidRDefault="00481CEE" w:rsidP="00002E4A">
      <w:pPr>
        <w:pStyle w:val="Default"/>
      </w:pPr>
    </w:p>
    <w:p w14:paraId="5361FE15" w14:textId="77777777" w:rsidR="00E96C35" w:rsidRDefault="00777EF2" w:rsidP="00382F0E">
      <w:pPr>
        <w:pStyle w:val="Default"/>
        <w:spacing w:line="259" w:lineRule="auto"/>
        <w:jc w:val="center"/>
        <w:rPr>
          <w:b/>
          <w:bCs/>
          <w:color w:val="00000A"/>
          <w:lang w:bidi="hi-IN"/>
        </w:rPr>
      </w:pPr>
      <w:r w:rsidRPr="00777EF2">
        <w:rPr>
          <w:rFonts w:eastAsia="Times New Roman"/>
          <w:b/>
          <w:bCs/>
          <w:color w:val="auto"/>
          <w:lang w:eastAsia="lv-LV"/>
        </w:rPr>
        <w:t xml:space="preserve">Par </w:t>
      </w:r>
      <w:r w:rsidR="00E96C35" w:rsidRPr="00E96C35">
        <w:rPr>
          <w:b/>
          <w:bCs/>
          <w:color w:val="00000A"/>
          <w:lang w:bidi="hi-IN"/>
        </w:rPr>
        <w:t>Gulbenes novada domes 2023.gada 26.janvāra lēmum</w:t>
      </w:r>
      <w:r w:rsidR="00E96C35">
        <w:rPr>
          <w:b/>
          <w:bCs/>
          <w:color w:val="00000A"/>
          <w:lang w:bidi="hi-IN"/>
        </w:rPr>
        <w:t>a</w:t>
      </w:r>
      <w:r w:rsidR="00E96C35" w:rsidRPr="00E96C35">
        <w:rPr>
          <w:b/>
          <w:bCs/>
          <w:color w:val="00000A"/>
          <w:lang w:bidi="hi-IN"/>
        </w:rPr>
        <w:t xml:space="preserve"> </w:t>
      </w:r>
      <w:proofErr w:type="spellStart"/>
      <w:r w:rsidR="00E96C35" w:rsidRPr="00E96C35">
        <w:rPr>
          <w:b/>
          <w:bCs/>
          <w:color w:val="00000A"/>
          <w:lang w:bidi="hi-IN"/>
        </w:rPr>
        <w:t>Nr.GND</w:t>
      </w:r>
      <w:proofErr w:type="spellEnd"/>
      <w:r w:rsidR="00E96C35" w:rsidRPr="00E96C35">
        <w:rPr>
          <w:b/>
          <w:bCs/>
          <w:color w:val="00000A"/>
          <w:lang w:bidi="hi-IN"/>
        </w:rPr>
        <w:t>/2023/49 “Par Gulbenes novada pašvaldībai nodarīto zaudējumu atlīdzināšanu”</w:t>
      </w:r>
      <w:r w:rsidR="00E96C35">
        <w:rPr>
          <w:b/>
          <w:bCs/>
          <w:color w:val="00000A"/>
          <w:lang w:bidi="hi-IN"/>
        </w:rPr>
        <w:t xml:space="preserve"> atzīšanu </w:t>
      </w:r>
    </w:p>
    <w:p w14:paraId="3BE13ED1" w14:textId="502916F1" w:rsidR="00002E4A" w:rsidRPr="00203B2A" w:rsidRDefault="00E96C35" w:rsidP="00382F0E">
      <w:pPr>
        <w:pStyle w:val="Default"/>
        <w:spacing w:line="259" w:lineRule="auto"/>
        <w:jc w:val="center"/>
        <w:rPr>
          <w:b/>
          <w:bCs/>
          <w:color w:val="00000A"/>
          <w:lang w:bidi="hi-IN"/>
        </w:rPr>
      </w:pPr>
      <w:r>
        <w:rPr>
          <w:b/>
          <w:bCs/>
          <w:color w:val="00000A"/>
          <w:lang w:bidi="hi-IN"/>
        </w:rPr>
        <w:t>par spēku zaudējušu</w:t>
      </w:r>
    </w:p>
    <w:p w14:paraId="30C1CA1E" w14:textId="77777777" w:rsidR="00777EF2" w:rsidRDefault="00777EF2" w:rsidP="00225A8D">
      <w:pPr>
        <w:pStyle w:val="Default"/>
        <w:spacing w:line="259" w:lineRule="auto"/>
      </w:pPr>
    </w:p>
    <w:p w14:paraId="740BA390" w14:textId="6CD90E83" w:rsidR="0035179F" w:rsidRPr="0035179F" w:rsidRDefault="0035179F" w:rsidP="008C0D5D">
      <w:pPr>
        <w:pStyle w:val="Bezatstarpm"/>
        <w:spacing w:line="360" w:lineRule="auto"/>
        <w:ind w:firstLine="567"/>
        <w:jc w:val="both"/>
        <w:rPr>
          <w:rFonts w:ascii="Times New Roman" w:hAnsi="Times New Roman"/>
          <w:sz w:val="24"/>
          <w:szCs w:val="24"/>
          <w:lang w:bidi="hi-IN"/>
        </w:rPr>
      </w:pPr>
      <w:r>
        <w:rPr>
          <w:rFonts w:ascii="Times New Roman" w:hAnsi="Times New Roman"/>
          <w:sz w:val="24"/>
          <w:szCs w:val="24"/>
          <w:lang w:bidi="hi-IN"/>
        </w:rPr>
        <w:t xml:space="preserve">Ņemot vērā </w:t>
      </w:r>
      <w:r w:rsidRPr="0035179F">
        <w:rPr>
          <w:rFonts w:ascii="Times New Roman" w:hAnsi="Times New Roman"/>
          <w:sz w:val="24"/>
          <w:szCs w:val="24"/>
          <w:lang w:bidi="hi-IN"/>
        </w:rPr>
        <w:t>Gulbenes novada pašvaldīb</w:t>
      </w:r>
      <w:r>
        <w:rPr>
          <w:rFonts w:ascii="Times New Roman" w:hAnsi="Times New Roman"/>
          <w:sz w:val="24"/>
          <w:szCs w:val="24"/>
          <w:lang w:bidi="hi-IN"/>
        </w:rPr>
        <w:t>ā</w:t>
      </w:r>
      <w:r w:rsidRPr="0035179F">
        <w:rPr>
          <w:rFonts w:ascii="Times New Roman" w:hAnsi="Times New Roman"/>
          <w:sz w:val="24"/>
          <w:szCs w:val="24"/>
          <w:lang w:bidi="hi-IN"/>
        </w:rPr>
        <w:t xml:space="preserve"> </w:t>
      </w:r>
      <w:r>
        <w:rPr>
          <w:rFonts w:ascii="Times New Roman" w:hAnsi="Times New Roman"/>
          <w:sz w:val="24"/>
          <w:szCs w:val="24"/>
          <w:lang w:bidi="hi-IN"/>
        </w:rPr>
        <w:t xml:space="preserve">(turpmāk – Pašvaldība) </w:t>
      </w:r>
      <w:r w:rsidRPr="0035179F">
        <w:rPr>
          <w:rFonts w:ascii="Times New Roman" w:hAnsi="Times New Roman"/>
          <w:sz w:val="24"/>
          <w:szCs w:val="24"/>
          <w:lang w:bidi="hi-IN"/>
        </w:rPr>
        <w:t>saņemt</w:t>
      </w:r>
      <w:r>
        <w:rPr>
          <w:rFonts w:ascii="Times New Roman" w:hAnsi="Times New Roman"/>
          <w:sz w:val="24"/>
          <w:szCs w:val="24"/>
          <w:lang w:bidi="hi-IN"/>
        </w:rPr>
        <w:t>o</w:t>
      </w:r>
      <w:r w:rsidRPr="0035179F">
        <w:rPr>
          <w:rFonts w:ascii="Times New Roman" w:hAnsi="Times New Roman"/>
          <w:sz w:val="24"/>
          <w:szCs w:val="24"/>
          <w:lang w:bidi="hi-IN"/>
        </w:rPr>
        <w:t xml:space="preserve"> Ģenerālprokuratūras Darbības kontroles un starptautiskās sadarbības departamenta Personu un valsts tiesību aizsardzības koordinācijas nodaļas (turpmāk – Prokuratūra) 2022.gada 13.decembra iesniegum</w:t>
      </w:r>
      <w:r>
        <w:rPr>
          <w:rFonts w:ascii="Times New Roman" w:hAnsi="Times New Roman"/>
          <w:sz w:val="24"/>
          <w:szCs w:val="24"/>
          <w:lang w:bidi="hi-IN"/>
        </w:rPr>
        <w:t>u</w:t>
      </w:r>
      <w:r w:rsidRPr="0035179F">
        <w:rPr>
          <w:rFonts w:ascii="Times New Roman" w:hAnsi="Times New Roman"/>
          <w:sz w:val="24"/>
          <w:szCs w:val="24"/>
          <w:lang w:bidi="hi-IN"/>
        </w:rPr>
        <w:t xml:space="preserve"> Nr.N-131-2022-00865 (reģistrēts Pašvaldībā 2022.gada 14.decembrī ar </w:t>
      </w:r>
      <w:proofErr w:type="spellStart"/>
      <w:r w:rsidRPr="0035179F">
        <w:rPr>
          <w:rFonts w:ascii="Times New Roman" w:hAnsi="Times New Roman"/>
          <w:sz w:val="24"/>
          <w:szCs w:val="24"/>
          <w:lang w:bidi="hi-IN"/>
        </w:rPr>
        <w:t>Nr.GND</w:t>
      </w:r>
      <w:proofErr w:type="spellEnd"/>
      <w:r w:rsidRPr="0035179F">
        <w:rPr>
          <w:rFonts w:ascii="Times New Roman" w:hAnsi="Times New Roman"/>
          <w:sz w:val="24"/>
          <w:szCs w:val="24"/>
          <w:lang w:bidi="hi-IN"/>
        </w:rPr>
        <w:t>/4.3/22/3351-L)</w:t>
      </w:r>
      <w:r>
        <w:rPr>
          <w:rFonts w:ascii="Times New Roman" w:hAnsi="Times New Roman"/>
          <w:sz w:val="24"/>
          <w:szCs w:val="24"/>
          <w:lang w:bidi="hi-IN"/>
        </w:rPr>
        <w:t xml:space="preserve"> par uzsākto </w:t>
      </w:r>
      <w:r w:rsidRPr="0035179F">
        <w:rPr>
          <w:rFonts w:ascii="Times New Roman" w:hAnsi="Times New Roman"/>
          <w:sz w:val="24"/>
          <w:szCs w:val="24"/>
          <w:lang w:bidi="hi-IN"/>
        </w:rPr>
        <w:t>pārbaud</w:t>
      </w:r>
      <w:r>
        <w:rPr>
          <w:rFonts w:ascii="Times New Roman" w:hAnsi="Times New Roman"/>
          <w:sz w:val="24"/>
          <w:szCs w:val="24"/>
          <w:lang w:bidi="hi-IN"/>
        </w:rPr>
        <w:t>i</w:t>
      </w:r>
      <w:r w:rsidRPr="0035179F">
        <w:rPr>
          <w:rFonts w:ascii="Times New Roman" w:hAnsi="Times New Roman"/>
          <w:sz w:val="24"/>
          <w:szCs w:val="24"/>
          <w:lang w:bidi="hi-IN"/>
        </w:rPr>
        <w:t xml:space="preserve"> sa</w:t>
      </w:r>
      <w:r>
        <w:rPr>
          <w:rFonts w:ascii="Times New Roman" w:hAnsi="Times New Roman"/>
          <w:sz w:val="24"/>
          <w:szCs w:val="24"/>
          <w:lang w:bidi="hi-IN"/>
        </w:rPr>
        <w:t>istībā</w:t>
      </w:r>
      <w:r w:rsidRPr="0035179F">
        <w:rPr>
          <w:rFonts w:ascii="Times New Roman" w:hAnsi="Times New Roman"/>
          <w:sz w:val="24"/>
          <w:szCs w:val="24"/>
          <w:lang w:bidi="hi-IN"/>
        </w:rPr>
        <w:t xml:space="preserve"> ar Konkurences padomes 2022.gada 2.marta iesniegumu Nr. 1.7-1/186 </w:t>
      </w:r>
      <w:r w:rsidRPr="0035179F">
        <w:rPr>
          <w:rFonts w:ascii="Times New Roman" w:hAnsi="Times New Roman"/>
          <w:i/>
          <w:iCs/>
          <w:sz w:val="24"/>
          <w:szCs w:val="24"/>
          <w:lang w:bidi="hi-IN"/>
        </w:rPr>
        <w:t>Par zaudējumu atlīdzības pieprasīšanu konkurences tiesību pārkāpuma konstatēšanas gadījumā</w:t>
      </w:r>
      <w:r>
        <w:rPr>
          <w:rFonts w:ascii="Times New Roman" w:hAnsi="Times New Roman"/>
          <w:sz w:val="24"/>
          <w:szCs w:val="24"/>
          <w:lang w:bidi="hi-IN"/>
        </w:rPr>
        <w:t xml:space="preserve">, Gulbenes novada dome </w:t>
      </w:r>
      <w:r w:rsidRPr="0035179F">
        <w:rPr>
          <w:rFonts w:ascii="Times New Roman" w:hAnsi="Times New Roman"/>
          <w:sz w:val="24"/>
          <w:szCs w:val="24"/>
          <w:lang w:bidi="hi-IN"/>
        </w:rPr>
        <w:t xml:space="preserve">2023.gada 26.janvārī pieņēma lēmumu </w:t>
      </w:r>
      <w:proofErr w:type="spellStart"/>
      <w:r w:rsidRPr="0035179F">
        <w:rPr>
          <w:rFonts w:ascii="Times New Roman" w:hAnsi="Times New Roman"/>
          <w:sz w:val="24"/>
          <w:szCs w:val="24"/>
          <w:lang w:bidi="hi-IN"/>
        </w:rPr>
        <w:t>Nr.GND</w:t>
      </w:r>
      <w:proofErr w:type="spellEnd"/>
      <w:r w:rsidRPr="0035179F">
        <w:rPr>
          <w:rFonts w:ascii="Times New Roman" w:hAnsi="Times New Roman"/>
          <w:sz w:val="24"/>
          <w:szCs w:val="24"/>
          <w:lang w:bidi="hi-IN"/>
        </w:rPr>
        <w:t xml:space="preserve">/2023/49 “Par Gulbenes novada pašvaldībai nodarīto zaudējumu atlīdzināšanu” (protokols Nr. 2;  37.p.) (turpmāk – GND lēmums). Saskaņā ar GND lēmumu Pašvaldībai uzdots veikt nepieciešamās darbības Pašvaldībai nodarīto zaudējumu atlīdzināšanai saistībā ar Konkurences likuma pārkāpumiem, kas konstatēti </w:t>
      </w:r>
      <w:r w:rsidR="008C0D5D" w:rsidRPr="008C0D5D">
        <w:rPr>
          <w:rFonts w:ascii="Times New Roman" w:hAnsi="Times New Roman"/>
          <w:sz w:val="24"/>
          <w:szCs w:val="24"/>
          <w:lang w:bidi="hi-IN"/>
        </w:rPr>
        <w:t>Konkurences padomes</w:t>
      </w:r>
      <w:r w:rsidR="008C0D5D">
        <w:rPr>
          <w:rFonts w:ascii="Times New Roman" w:hAnsi="Times New Roman"/>
          <w:sz w:val="24"/>
          <w:szCs w:val="24"/>
          <w:lang w:bidi="hi-IN"/>
        </w:rPr>
        <w:t xml:space="preserve"> </w:t>
      </w:r>
      <w:r w:rsidR="008C0D5D" w:rsidRPr="008C0D5D">
        <w:rPr>
          <w:rFonts w:ascii="Times New Roman" w:hAnsi="Times New Roman"/>
          <w:sz w:val="24"/>
          <w:szCs w:val="24"/>
          <w:lang w:bidi="hi-IN"/>
        </w:rPr>
        <w:t>2014.gada 15.decembra lēmum</w:t>
      </w:r>
      <w:r w:rsidR="008C0D5D">
        <w:rPr>
          <w:rFonts w:ascii="Times New Roman" w:hAnsi="Times New Roman"/>
          <w:sz w:val="24"/>
          <w:szCs w:val="24"/>
          <w:lang w:bidi="hi-IN"/>
        </w:rPr>
        <w:t>ā</w:t>
      </w:r>
      <w:r w:rsidR="008C0D5D" w:rsidRPr="008C0D5D">
        <w:rPr>
          <w:rFonts w:ascii="Times New Roman" w:hAnsi="Times New Roman"/>
          <w:sz w:val="24"/>
          <w:szCs w:val="24"/>
          <w:lang w:bidi="hi-IN"/>
        </w:rPr>
        <w:t xml:space="preserve"> Nr. E02-68 (turpmāk – KP lēmums)</w:t>
      </w:r>
      <w:r w:rsidRPr="0035179F">
        <w:rPr>
          <w:rFonts w:ascii="Times New Roman" w:hAnsi="Times New Roman"/>
          <w:sz w:val="24"/>
          <w:szCs w:val="24"/>
          <w:lang w:bidi="hi-IN"/>
        </w:rPr>
        <w:t xml:space="preserve">, attiecīgi vienojoties ar </w:t>
      </w:r>
      <w:r w:rsidR="008C0D5D" w:rsidRPr="008C0D5D">
        <w:rPr>
          <w:rFonts w:ascii="Times New Roman" w:hAnsi="Times New Roman"/>
          <w:sz w:val="24"/>
          <w:szCs w:val="24"/>
          <w:lang w:bidi="hi-IN"/>
        </w:rPr>
        <w:t>Sabiedrību ar ierobežotu atbildību „MOLLER AUTO LATVIA”, reģ.Nr.40003055104 (turpmāk – Sabiedrība)</w:t>
      </w:r>
      <w:r w:rsidR="008C0D5D">
        <w:rPr>
          <w:rFonts w:ascii="Times New Roman" w:hAnsi="Times New Roman"/>
          <w:sz w:val="24"/>
          <w:szCs w:val="24"/>
          <w:lang w:bidi="hi-IN"/>
        </w:rPr>
        <w:t xml:space="preserve">. </w:t>
      </w:r>
      <w:r w:rsidRPr="0035179F">
        <w:rPr>
          <w:rFonts w:ascii="Times New Roman" w:hAnsi="Times New Roman"/>
          <w:sz w:val="24"/>
          <w:szCs w:val="24"/>
          <w:lang w:bidi="hi-IN"/>
        </w:rPr>
        <w:t>Gadījumā, ja vienošanos nav iespējams panākt, Gulbenes novada dome paredz pienākumu Pašvaldībai celt prasību tiesā pret Sabiedrību par Pašvaldībai nodarīto zaudējumu atlīdzināšanu saistībā ar KP lēmumu.</w:t>
      </w:r>
    </w:p>
    <w:p w14:paraId="7D8EB9AE" w14:textId="1CCF0D67" w:rsidR="0035179F" w:rsidRPr="0035179F" w:rsidRDefault="0035179F" w:rsidP="0035179F">
      <w:pPr>
        <w:pStyle w:val="Bezatstarpm"/>
        <w:spacing w:line="360" w:lineRule="auto"/>
        <w:ind w:firstLine="567"/>
        <w:jc w:val="both"/>
        <w:rPr>
          <w:rFonts w:ascii="Times New Roman" w:hAnsi="Times New Roman"/>
          <w:sz w:val="24"/>
          <w:szCs w:val="24"/>
          <w:lang w:bidi="hi-IN"/>
        </w:rPr>
      </w:pPr>
      <w:r w:rsidRPr="0035179F">
        <w:rPr>
          <w:rFonts w:ascii="Times New Roman" w:hAnsi="Times New Roman"/>
          <w:sz w:val="24"/>
          <w:szCs w:val="24"/>
          <w:lang w:bidi="hi-IN"/>
        </w:rPr>
        <w:t xml:space="preserve">Izpildot GND lēmumu, Pašvaldība nosūtīja Sabiedrībai 2023.gada 31.janvāra vēstuli </w:t>
      </w:r>
      <w:proofErr w:type="spellStart"/>
      <w:r w:rsidRPr="0035179F">
        <w:rPr>
          <w:rFonts w:ascii="Times New Roman" w:hAnsi="Times New Roman"/>
          <w:sz w:val="24"/>
          <w:szCs w:val="24"/>
          <w:lang w:bidi="hi-IN"/>
        </w:rPr>
        <w:t>Nr.GND</w:t>
      </w:r>
      <w:proofErr w:type="spellEnd"/>
      <w:r w:rsidRPr="0035179F">
        <w:rPr>
          <w:rFonts w:ascii="Times New Roman" w:hAnsi="Times New Roman"/>
          <w:sz w:val="24"/>
          <w:szCs w:val="24"/>
          <w:lang w:bidi="hi-IN"/>
        </w:rPr>
        <w:t xml:space="preserve">/4.9/23/261 “Par Gulbenes novada pašvaldībai nodarīto zaudējumu atlīdzināšanu”, kurā, izklāstot lietas būtību, tika izteikts piedāvājums Sabiedrībai labprātīgi veikt Pašvaldībai nodarīto zaudējumu atlīdzināšanu 5553,80 EUR apmērā. Minētā summa tika noteikta, Pašvaldībai </w:t>
      </w:r>
      <w:proofErr w:type="spellStart"/>
      <w:r w:rsidRPr="0035179F">
        <w:rPr>
          <w:rFonts w:ascii="Times New Roman" w:hAnsi="Times New Roman"/>
          <w:sz w:val="24"/>
          <w:szCs w:val="24"/>
          <w:lang w:bidi="hi-IN"/>
        </w:rPr>
        <w:t>prezumējot</w:t>
      </w:r>
      <w:proofErr w:type="spellEnd"/>
      <w:r w:rsidRPr="0035179F">
        <w:rPr>
          <w:rFonts w:ascii="Times New Roman" w:hAnsi="Times New Roman"/>
          <w:sz w:val="24"/>
          <w:szCs w:val="24"/>
          <w:lang w:bidi="hi-IN"/>
        </w:rPr>
        <w:t xml:space="preserve">, ka Sabiedrības pieļautā pārkāpuma rezultātā </w:t>
      </w:r>
      <w:r w:rsidR="008C0D5D" w:rsidRPr="008C0D5D">
        <w:rPr>
          <w:rFonts w:ascii="Times New Roman" w:hAnsi="Times New Roman"/>
          <w:sz w:val="24"/>
          <w:szCs w:val="24"/>
          <w:lang w:bidi="hi-IN"/>
        </w:rPr>
        <w:t>2014.gada 17.septembr</w:t>
      </w:r>
      <w:r w:rsidR="008C0D5D">
        <w:rPr>
          <w:rFonts w:ascii="Times New Roman" w:hAnsi="Times New Roman"/>
          <w:sz w:val="24"/>
          <w:szCs w:val="24"/>
          <w:lang w:bidi="hi-IN"/>
        </w:rPr>
        <w:t>a</w:t>
      </w:r>
      <w:r w:rsidR="008C0D5D" w:rsidRPr="008C0D5D">
        <w:rPr>
          <w:rFonts w:ascii="Times New Roman" w:hAnsi="Times New Roman"/>
          <w:sz w:val="24"/>
          <w:szCs w:val="24"/>
          <w:lang w:bidi="hi-IN"/>
        </w:rPr>
        <w:t xml:space="preserve"> iepirkuma līgum</w:t>
      </w:r>
      <w:r w:rsidR="008C0D5D">
        <w:rPr>
          <w:rFonts w:ascii="Times New Roman" w:hAnsi="Times New Roman"/>
          <w:sz w:val="24"/>
          <w:szCs w:val="24"/>
          <w:lang w:bidi="hi-IN"/>
        </w:rPr>
        <w:t>a</w:t>
      </w:r>
      <w:r w:rsidR="008C0D5D" w:rsidRPr="008C0D5D">
        <w:rPr>
          <w:rFonts w:ascii="Times New Roman" w:hAnsi="Times New Roman"/>
          <w:sz w:val="24"/>
          <w:szCs w:val="24"/>
          <w:lang w:bidi="hi-IN"/>
        </w:rPr>
        <w:t xml:space="preserve"> Nr.GND-2014/48/KPFI </w:t>
      </w:r>
      <w:r w:rsidR="008C0D5D" w:rsidRPr="008C0D5D">
        <w:rPr>
          <w:rFonts w:ascii="Times New Roman" w:hAnsi="Times New Roman"/>
          <w:i/>
          <w:iCs/>
          <w:sz w:val="24"/>
          <w:szCs w:val="24"/>
          <w:lang w:bidi="hi-IN"/>
        </w:rPr>
        <w:t xml:space="preserve">par divu jaunu, rūpnieciski ražotu M1 kategorijas elektromobiļu </w:t>
      </w:r>
      <w:r w:rsidR="008C0D5D" w:rsidRPr="008C0D5D">
        <w:rPr>
          <w:rFonts w:ascii="Times New Roman" w:hAnsi="Times New Roman"/>
          <w:i/>
          <w:iCs/>
          <w:sz w:val="24"/>
          <w:szCs w:val="24"/>
          <w:lang w:bidi="hi-IN"/>
        </w:rPr>
        <w:lastRenderedPageBreak/>
        <w:t>piegādi Gulbenes novada domei</w:t>
      </w:r>
      <w:r w:rsidR="008C0D5D" w:rsidRPr="008C0D5D">
        <w:rPr>
          <w:rFonts w:ascii="Times New Roman" w:hAnsi="Times New Roman"/>
          <w:sz w:val="24"/>
          <w:szCs w:val="24"/>
          <w:lang w:bidi="hi-IN"/>
        </w:rPr>
        <w:t xml:space="preserve"> (reģistrēts Pašvaldībā ar </w:t>
      </w:r>
      <w:proofErr w:type="spellStart"/>
      <w:r w:rsidR="008C0D5D" w:rsidRPr="008C0D5D">
        <w:rPr>
          <w:rFonts w:ascii="Times New Roman" w:hAnsi="Times New Roman"/>
          <w:sz w:val="24"/>
          <w:szCs w:val="24"/>
          <w:lang w:bidi="hi-IN"/>
        </w:rPr>
        <w:t>Nr.GND</w:t>
      </w:r>
      <w:proofErr w:type="spellEnd"/>
      <w:r w:rsidR="008C0D5D" w:rsidRPr="008C0D5D">
        <w:rPr>
          <w:rFonts w:ascii="Times New Roman" w:hAnsi="Times New Roman"/>
          <w:sz w:val="24"/>
          <w:szCs w:val="24"/>
          <w:lang w:bidi="hi-IN"/>
        </w:rPr>
        <w:t>/9.18/14/669)</w:t>
      </w:r>
      <w:r w:rsidR="008C0D5D">
        <w:rPr>
          <w:rFonts w:ascii="Times New Roman" w:hAnsi="Times New Roman"/>
          <w:sz w:val="24"/>
          <w:szCs w:val="24"/>
          <w:lang w:bidi="hi-IN"/>
        </w:rPr>
        <w:t xml:space="preserve"> (turpmāk – Līgums)</w:t>
      </w:r>
      <w:r w:rsidRPr="0035179F">
        <w:rPr>
          <w:rFonts w:ascii="Times New Roman" w:hAnsi="Times New Roman"/>
          <w:sz w:val="24"/>
          <w:szCs w:val="24"/>
          <w:lang w:bidi="hi-IN"/>
        </w:rPr>
        <w:t xml:space="preserve"> cena paaugstināta par 10 procentiem, pamatojoties uz Konkurences likuma 21.panta trešo daļu.</w:t>
      </w:r>
    </w:p>
    <w:p w14:paraId="40AAD1E9" w14:textId="026B3841" w:rsidR="0035179F" w:rsidRPr="0035179F" w:rsidRDefault="0035179F" w:rsidP="008C0D5D">
      <w:pPr>
        <w:pStyle w:val="Bezatstarpm"/>
        <w:spacing w:line="360" w:lineRule="auto"/>
        <w:ind w:firstLine="567"/>
        <w:jc w:val="both"/>
        <w:rPr>
          <w:rFonts w:ascii="Times New Roman" w:hAnsi="Times New Roman"/>
          <w:sz w:val="24"/>
          <w:szCs w:val="24"/>
          <w:lang w:bidi="hi-IN"/>
        </w:rPr>
      </w:pPr>
      <w:r w:rsidRPr="0035179F">
        <w:rPr>
          <w:rFonts w:ascii="Times New Roman" w:hAnsi="Times New Roman"/>
          <w:sz w:val="24"/>
          <w:szCs w:val="24"/>
          <w:lang w:bidi="hi-IN"/>
        </w:rPr>
        <w:t>Sabiedrība 2023.gada 14.februāra atbildes vēstulē norādīja, ka Pašvaldības paustie apgalvojumi un prasība par zaudējumu atlīdzināšanu ir pilnībā nepamatoti, norādot veselu virkni dažādu argumentu. Cita starpā Sabiedrība norādīja, ka ar KP lēmumu pārkāpums Sabiedrības darbībās konstatēts ierobežotā laika periodā no 2011.gada 13.oktobra līdz 2012.gada 6.februārim.  Savukārt Līgums noslēgts 2014.gada 17.septembrī. Tātad KP lēmumā konstatētais nekādi nav attiecināms uz Gulbenes novada domes un Sabiedrīb</w:t>
      </w:r>
      <w:r w:rsidR="00731861">
        <w:rPr>
          <w:rFonts w:ascii="Times New Roman" w:hAnsi="Times New Roman"/>
          <w:sz w:val="24"/>
          <w:szCs w:val="24"/>
          <w:lang w:bidi="hi-IN"/>
        </w:rPr>
        <w:t>as</w:t>
      </w:r>
      <w:r w:rsidRPr="0035179F">
        <w:rPr>
          <w:rFonts w:ascii="Times New Roman" w:hAnsi="Times New Roman"/>
          <w:sz w:val="24"/>
          <w:szCs w:val="24"/>
          <w:lang w:bidi="hi-IN"/>
        </w:rPr>
        <w:t xml:space="preserve"> noslēgto Līgumu.</w:t>
      </w:r>
    </w:p>
    <w:p w14:paraId="57B999A7" w14:textId="1FC06069" w:rsidR="0035179F" w:rsidRDefault="0035179F" w:rsidP="00853C6A">
      <w:pPr>
        <w:pStyle w:val="Bezatstarpm"/>
        <w:spacing w:line="360" w:lineRule="auto"/>
        <w:ind w:firstLine="567"/>
        <w:jc w:val="both"/>
        <w:rPr>
          <w:rFonts w:ascii="Times New Roman" w:hAnsi="Times New Roman"/>
          <w:sz w:val="24"/>
          <w:szCs w:val="24"/>
          <w:lang w:bidi="hi-IN"/>
        </w:rPr>
      </w:pPr>
      <w:r w:rsidRPr="0035179F">
        <w:rPr>
          <w:rFonts w:ascii="Times New Roman" w:hAnsi="Times New Roman"/>
          <w:sz w:val="24"/>
          <w:szCs w:val="24"/>
          <w:lang w:bidi="hi-IN"/>
        </w:rPr>
        <w:t>Ņemot vērā augstākminēto, kā arī faktu ka KP lēmuma 300.punktā ir norādīts, ka Sabiedrības pārkāpums ir konstatēts laika periodā vismaz no 2011.gada 13.oktobra līdz vismaz 2012.gada 6.februārim, Pašvaldība lūdz</w:t>
      </w:r>
      <w:r w:rsidR="008C0D5D">
        <w:rPr>
          <w:rFonts w:ascii="Times New Roman" w:hAnsi="Times New Roman"/>
          <w:sz w:val="24"/>
          <w:szCs w:val="24"/>
          <w:lang w:bidi="hi-IN"/>
        </w:rPr>
        <w:t>a</w:t>
      </w:r>
      <w:r w:rsidR="00853C6A">
        <w:rPr>
          <w:rFonts w:ascii="Times New Roman" w:hAnsi="Times New Roman"/>
          <w:sz w:val="24"/>
          <w:szCs w:val="24"/>
          <w:lang w:bidi="hi-IN"/>
        </w:rPr>
        <w:t xml:space="preserve">, nosūtot 2023.gada 27.februāra vēstuli </w:t>
      </w:r>
      <w:proofErr w:type="spellStart"/>
      <w:r w:rsidR="00853C6A" w:rsidRPr="00853C6A">
        <w:rPr>
          <w:rFonts w:ascii="Times New Roman" w:hAnsi="Times New Roman"/>
          <w:sz w:val="24"/>
          <w:szCs w:val="24"/>
          <w:lang w:bidi="hi-IN"/>
        </w:rPr>
        <w:t>Nr.GND</w:t>
      </w:r>
      <w:proofErr w:type="spellEnd"/>
      <w:r w:rsidR="00853C6A" w:rsidRPr="00853C6A">
        <w:rPr>
          <w:rFonts w:ascii="Times New Roman" w:hAnsi="Times New Roman"/>
          <w:sz w:val="24"/>
          <w:szCs w:val="24"/>
          <w:lang w:bidi="hi-IN"/>
        </w:rPr>
        <w:t>/4.3/23/563</w:t>
      </w:r>
      <w:r w:rsidR="00853C6A">
        <w:rPr>
          <w:rFonts w:ascii="Times New Roman" w:hAnsi="Times New Roman"/>
          <w:sz w:val="24"/>
          <w:szCs w:val="24"/>
          <w:lang w:bidi="hi-IN"/>
        </w:rPr>
        <w:t>,</w:t>
      </w:r>
      <w:r w:rsidR="008C0D5D">
        <w:rPr>
          <w:rFonts w:ascii="Times New Roman" w:hAnsi="Times New Roman"/>
          <w:sz w:val="24"/>
          <w:szCs w:val="24"/>
          <w:lang w:bidi="hi-IN"/>
        </w:rPr>
        <w:t xml:space="preserve"> Konkurences padomei</w:t>
      </w:r>
      <w:r w:rsidRPr="0035179F">
        <w:rPr>
          <w:rFonts w:ascii="Times New Roman" w:hAnsi="Times New Roman"/>
          <w:sz w:val="24"/>
          <w:szCs w:val="24"/>
          <w:lang w:bidi="hi-IN"/>
        </w:rPr>
        <w:t xml:space="preserve"> sniegt informāciju, vai Konkurences padomes rīcībā ir ziņas, ka Sabiedrības pieļautais konkurences pārkāpums ir norisinājies arī pēc 2012.gada 6.februāra. </w:t>
      </w:r>
      <w:r w:rsidR="00853C6A">
        <w:rPr>
          <w:rFonts w:ascii="Times New Roman" w:hAnsi="Times New Roman"/>
          <w:sz w:val="24"/>
          <w:szCs w:val="24"/>
          <w:lang w:bidi="hi-IN"/>
        </w:rPr>
        <w:t xml:space="preserve">Konkurences padome </w:t>
      </w:r>
      <w:r w:rsidR="00853C6A" w:rsidRPr="00853C6A">
        <w:rPr>
          <w:rFonts w:ascii="Times New Roman" w:hAnsi="Times New Roman"/>
          <w:sz w:val="24"/>
          <w:szCs w:val="24"/>
          <w:lang w:bidi="hi-IN"/>
        </w:rPr>
        <w:t>2023.</w:t>
      </w:r>
      <w:r w:rsidR="00853C6A">
        <w:rPr>
          <w:rFonts w:ascii="Times New Roman" w:hAnsi="Times New Roman"/>
          <w:sz w:val="24"/>
          <w:szCs w:val="24"/>
          <w:lang w:bidi="hi-IN"/>
        </w:rPr>
        <w:t>gada 6.marta atbildes vēstulē</w:t>
      </w:r>
      <w:r w:rsidR="00853C6A" w:rsidRPr="00853C6A">
        <w:rPr>
          <w:rFonts w:ascii="Times New Roman" w:hAnsi="Times New Roman"/>
          <w:sz w:val="24"/>
          <w:szCs w:val="24"/>
          <w:lang w:bidi="hi-IN"/>
        </w:rPr>
        <w:t xml:space="preserve"> Nr.1.7-4/289</w:t>
      </w:r>
      <w:r w:rsidR="00853C6A">
        <w:rPr>
          <w:rFonts w:ascii="Times New Roman" w:hAnsi="Times New Roman"/>
          <w:sz w:val="24"/>
          <w:szCs w:val="24"/>
          <w:lang w:bidi="hi-IN"/>
        </w:rPr>
        <w:t xml:space="preserve"> norādīja, ka padome</w:t>
      </w:r>
      <w:r w:rsidR="00853C6A" w:rsidRPr="00853C6A">
        <w:rPr>
          <w:rFonts w:ascii="Times New Roman" w:hAnsi="Times New Roman"/>
          <w:sz w:val="24"/>
          <w:szCs w:val="24"/>
          <w:lang w:bidi="hi-IN"/>
        </w:rPr>
        <w:t xml:space="preserve"> konstatēja Konkurences likuma 11. panta pirmajā daļā noteiktā vienošanās aizlieguma pārkāpumus</w:t>
      </w:r>
      <w:r w:rsidR="00853C6A">
        <w:rPr>
          <w:rFonts w:ascii="Times New Roman" w:hAnsi="Times New Roman"/>
          <w:sz w:val="24"/>
          <w:szCs w:val="24"/>
          <w:lang w:bidi="hi-IN"/>
        </w:rPr>
        <w:t xml:space="preserve"> Sabiedrības </w:t>
      </w:r>
      <w:r w:rsidR="00853C6A" w:rsidRPr="00853C6A">
        <w:rPr>
          <w:rFonts w:ascii="Times New Roman" w:hAnsi="Times New Roman"/>
          <w:sz w:val="24"/>
          <w:szCs w:val="24"/>
          <w:lang w:bidi="hi-IN"/>
        </w:rPr>
        <w:t>darbībās</w:t>
      </w:r>
      <w:r w:rsidR="00853C6A">
        <w:rPr>
          <w:rFonts w:ascii="Times New Roman" w:hAnsi="Times New Roman"/>
          <w:sz w:val="24"/>
          <w:szCs w:val="24"/>
          <w:lang w:bidi="hi-IN"/>
        </w:rPr>
        <w:t>, analizējot</w:t>
      </w:r>
      <w:r w:rsidR="00853C6A" w:rsidRPr="00853C6A">
        <w:rPr>
          <w:rFonts w:ascii="Times New Roman" w:hAnsi="Times New Roman"/>
          <w:sz w:val="24"/>
          <w:szCs w:val="24"/>
          <w:lang w:bidi="hi-IN"/>
        </w:rPr>
        <w:t xml:space="preserve"> laika period</w:t>
      </w:r>
      <w:r w:rsidR="00853C6A">
        <w:rPr>
          <w:rFonts w:ascii="Times New Roman" w:hAnsi="Times New Roman"/>
          <w:sz w:val="24"/>
          <w:szCs w:val="24"/>
          <w:lang w:bidi="hi-IN"/>
        </w:rPr>
        <w:t>u</w:t>
      </w:r>
      <w:r w:rsidR="00853C6A" w:rsidRPr="00853C6A">
        <w:rPr>
          <w:rFonts w:ascii="Times New Roman" w:hAnsi="Times New Roman"/>
          <w:sz w:val="24"/>
          <w:szCs w:val="24"/>
          <w:lang w:bidi="hi-IN"/>
        </w:rPr>
        <w:t xml:space="preserve"> no 2007.</w:t>
      </w:r>
      <w:r w:rsidR="00853C6A">
        <w:rPr>
          <w:rFonts w:ascii="Times New Roman" w:hAnsi="Times New Roman"/>
          <w:sz w:val="24"/>
          <w:szCs w:val="24"/>
          <w:lang w:bidi="hi-IN"/>
        </w:rPr>
        <w:t>gada 24.janvārim</w:t>
      </w:r>
      <w:r w:rsidR="00853C6A" w:rsidRPr="00853C6A">
        <w:rPr>
          <w:rFonts w:ascii="Times New Roman" w:hAnsi="Times New Roman"/>
          <w:sz w:val="24"/>
          <w:szCs w:val="24"/>
          <w:lang w:bidi="hi-IN"/>
        </w:rPr>
        <w:t xml:space="preserve"> līdz 2012.</w:t>
      </w:r>
      <w:r w:rsidR="00853C6A">
        <w:rPr>
          <w:rFonts w:ascii="Times New Roman" w:hAnsi="Times New Roman"/>
          <w:sz w:val="24"/>
          <w:szCs w:val="24"/>
          <w:lang w:bidi="hi-IN"/>
        </w:rPr>
        <w:t xml:space="preserve">gada 26.martam, tas ir, Konkurences padome </w:t>
      </w:r>
      <w:r w:rsidR="00853C6A" w:rsidRPr="00853C6A">
        <w:rPr>
          <w:rFonts w:ascii="Times New Roman" w:hAnsi="Times New Roman"/>
          <w:sz w:val="24"/>
          <w:szCs w:val="24"/>
          <w:lang w:bidi="hi-IN"/>
        </w:rPr>
        <w:t xml:space="preserve">nav veikusi izpēti un  </w:t>
      </w:r>
      <w:r w:rsidR="00853C6A">
        <w:rPr>
          <w:rFonts w:ascii="Times New Roman" w:hAnsi="Times New Roman"/>
          <w:sz w:val="24"/>
          <w:szCs w:val="24"/>
          <w:lang w:bidi="hi-IN"/>
        </w:rPr>
        <w:t>Konkurences padomes</w:t>
      </w:r>
      <w:r w:rsidR="00853C6A" w:rsidRPr="00853C6A">
        <w:rPr>
          <w:rFonts w:ascii="Times New Roman" w:hAnsi="Times New Roman"/>
          <w:sz w:val="24"/>
          <w:szCs w:val="24"/>
          <w:lang w:bidi="hi-IN"/>
        </w:rPr>
        <w:t xml:space="preserve"> rīcībā nav informācijas par iespējamu pārkāpumu</w:t>
      </w:r>
      <w:r w:rsidR="00853C6A">
        <w:rPr>
          <w:rFonts w:ascii="Times New Roman" w:hAnsi="Times New Roman"/>
          <w:sz w:val="24"/>
          <w:szCs w:val="24"/>
          <w:lang w:bidi="hi-IN"/>
        </w:rPr>
        <w:t xml:space="preserve"> pēc minētā datuma</w:t>
      </w:r>
      <w:r w:rsidR="00853C6A" w:rsidRPr="00853C6A">
        <w:rPr>
          <w:rFonts w:ascii="Times New Roman" w:hAnsi="Times New Roman"/>
          <w:sz w:val="24"/>
          <w:szCs w:val="24"/>
          <w:lang w:bidi="hi-IN"/>
        </w:rPr>
        <w:t>.</w:t>
      </w:r>
      <w:r w:rsidR="00853C6A">
        <w:rPr>
          <w:rFonts w:ascii="Times New Roman" w:hAnsi="Times New Roman"/>
          <w:sz w:val="24"/>
          <w:szCs w:val="24"/>
          <w:lang w:bidi="hi-IN"/>
        </w:rPr>
        <w:t xml:space="preserve"> Papildus minētajam Konkurences padome izteica </w:t>
      </w:r>
      <w:r w:rsidR="00853C6A" w:rsidRPr="00853C6A">
        <w:rPr>
          <w:rFonts w:ascii="Times New Roman" w:hAnsi="Times New Roman"/>
          <w:sz w:val="24"/>
          <w:szCs w:val="24"/>
          <w:lang w:bidi="hi-IN"/>
        </w:rPr>
        <w:t>aicinā</w:t>
      </w:r>
      <w:r w:rsidR="00853C6A">
        <w:rPr>
          <w:rFonts w:ascii="Times New Roman" w:hAnsi="Times New Roman"/>
          <w:sz w:val="24"/>
          <w:szCs w:val="24"/>
          <w:lang w:bidi="hi-IN"/>
        </w:rPr>
        <w:t>jumu</w:t>
      </w:r>
      <w:r w:rsidR="00853C6A" w:rsidRPr="00853C6A">
        <w:rPr>
          <w:rFonts w:ascii="Times New Roman" w:hAnsi="Times New Roman"/>
          <w:sz w:val="24"/>
          <w:szCs w:val="24"/>
          <w:lang w:bidi="hi-IN"/>
        </w:rPr>
        <w:t xml:space="preserve"> rūpīgi izvērtēt, vai pastāv tiesisks pamats celt prasību tiesā par zaudējumu atlīdzināšanu par konkurences tiesību pārkāpumu sakarā ar</w:t>
      </w:r>
      <w:r w:rsidR="00853C6A">
        <w:rPr>
          <w:rFonts w:ascii="Times New Roman" w:hAnsi="Times New Roman"/>
          <w:sz w:val="24"/>
          <w:szCs w:val="24"/>
          <w:lang w:bidi="hi-IN"/>
        </w:rPr>
        <w:t xml:space="preserve"> Līgumu.</w:t>
      </w:r>
    </w:p>
    <w:p w14:paraId="1CDAD0C9" w14:textId="18B9FF95" w:rsidR="00E56D31" w:rsidRPr="0046343E" w:rsidRDefault="00853C6A" w:rsidP="0046343E">
      <w:pPr>
        <w:pStyle w:val="Bezatstarpm"/>
        <w:spacing w:line="360" w:lineRule="auto"/>
        <w:ind w:firstLine="567"/>
        <w:jc w:val="both"/>
        <w:rPr>
          <w:rFonts w:ascii="Times New Roman" w:hAnsi="Times New Roman"/>
          <w:sz w:val="24"/>
          <w:szCs w:val="24"/>
          <w:lang w:bidi="hi-IN"/>
        </w:rPr>
      </w:pPr>
      <w:r>
        <w:rPr>
          <w:rFonts w:ascii="Times New Roman" w:hAnsi="Times New Roman"/>
          <w:sz w:val="24"/>
          <w:szCs w:val="24"/>
          <w:lang w:bidi="hi-IN"/>
        </w:rPr>
        <w:t>Ievērojot augstākminēto Sabiedrības sniegto argumentāciju</w:t>
      </w:r>
      <w:r w:rsidR="00B67183">
        <w:rPr>
          <w:rFonts w:ascii="Times New Roman" w:hAnsi="Times New Roman"/>
          <w:sz w:val="24"/>
          <w:szCs w:val="24"/>
          <w:lang w:bidi="hi-IN"/>
        </w:rPr>
        <w:t xml:space="preserve">, ņemot vērā </w:t>
      </w:r>
      <w:r w:rsidR="00B67183" w:rsidRPr="00B67183">
        <w:rPr>
          <w:rFonts w:ascii="Times New Roman" w:hAnsi="Times New Roman"/>
          <w:sz w:val="24"/>
          <w:szCs w:val="24"/>
          <w:lang w:bidi="hi-IN"/>
        </w:rPr>
        <w:t>Konkurences padome</w:t>
      </w:r>
      <w:r w:rsidR="00B67183">
        <w:rPr>
          <w:rFonts w:ascii="Times New Roman" w:hAnsi="Times New Roman"/>
          <w:sz w:val="24"/>
          <w:szCs w:val="24"/>
          <w:lang w:bidi="hi-IN"/>
        </w:rPr>
        <w:t xml:space="preserve">s norādīto informāciju un izteikto aicinājumu, kā arī izvērtējot iespējamos tiesvedības ar Sabiedrību riskus, it īpaši ņemot vērā, ka Pašvaldības rīcībā nav informācijas par Sabiedrības iespējamo pieļauto konkurences pārkāpumu laika periodā pēc </w:t>
      </w:r>
      <w:r w:rsidR="00AA22B8" w:rsidRPr="00AA22B8">
        <w:rPr>
          <w:rFonts w:ascii="Times New Roman" w:hAnsi="Times New Roman"/>
          <w:sz w:val="24"/>
          <w:szCs w:val="24"/>
          <w:lang w:bidi="hi-IN"/>
        </w:rPr>
        <w:t>2012.gada 6.februār</w:t>
      </w:r>
      <w:r w:rsidR="00B67183">
        <w:rPr>
          <w:rFonts w:ascii="Times New Roman" w:hAnsi="Times New Roman"/>
          <w:sz w:val="24"/>
          <w:szCs w:val="24"/>
          <w:lang w:bidi="hi-IN"/>
        </w:rPr>
        <w:t xml:space="preserve">a </w:t>
      </w:r>
      <w:r w:rsidR="00AA22B8">
        <w:rPr>
          <w:rFonts w:ascii="Times New Roman" w:hAnsi="Times New Roman"/>
          <w:sz w:val="24"/>
          <w:szCs w:val="24"/>
          <w:lang w:bidi="hi-IN"/>
        </w:rPr>
        <w:t xml:space="preserve">(divus gadus pirms </w:t>
      </w:r>
      <w:r w:rsidR="00B67183">
        <w:rPr>
          <w:rFonts w:ascii="Times New Roman" w:hAnsi="Times New Roman"/>
          <w:sz w:val="24"/>
          <w:szCs w:val="24"/>
          <w:lang w:bidi="hi-IN"/>
        </w:rPr>
        <w:t>Līgu</w:t>
      </w:r>
      <w:r w:rsidR="00AA22B8">
        <w:rPr>
          <w:rFonts w:ascii="Times New Roman" w:hAnsi="Times New Roman"/>
          <w:sz w:val="24"/>
          <w:szCs w:val="24"/>
          <w:lang w:bidi="hi-IN"/>
        </w:rPr>
        <w:t>ma noslēgšanas)</w:t>
      </w:r>
      <w:r w:rsidR="00B67183">
        <w:rPr>
          <w:rFonts w:ascii="Times New Roman" w:hAnsi="Times New Roman"/>
          <w:sz w:val="24"/>
          <w:szCs w:val="24"/>
          <w:lang w:bidi="hi-IN"/>
        </w:rPr>
        <w:t>,</w:t>
      </w:r>
      <w:r w:rsidR="0046343E">
        <w:rPr>
          <w:rFonts w:ascii="Times New Roman" w:hAnsi="Times New Roman"/>
          <w:sz w:val="24"/>
          <w:szCs w:val="24"/>
          <w:lang w:bidi="hi-IN"/>
        </w:rPr>
        <w:t xml:space="preserve"> turpmākā jautājuma risināšana par P</w:t>
      </w:r>
      <w:r w:rsidR="0046343E" w:rsidRPr="0046343E">
        <w:rPr>
          <w:rFonts w:ascii="Times New Roman" w:hAnsi="Times New Roman"/>
          <w:sz w:val="24"/>
          <w:szCs w:val="24"/>
          <w:lang w:bidi="hi-IN"/>
        </w:rPr>
        <w:t>ašvaldībai nodarīto zaudējumu atlīdzināšanu</w:t>
      </w:r>
      <w:r w:rsidR="0046343E">
        <w:rPr>
          <w:rFonts w:ascii="Times New Roman" w:hAnsi="Times New Roman"/>
          <w:sz w:val="24"/>
          <w:szCs w:val="24"/>
          <w:lang w:bidi="hi-IN"/>
        </w:rPr>
        <w:t>,</w:t>
      </w:r>
      <w:r w:rsidR="0046343E" w:rsidRPr="0046343E">
        <w:t xml:space="preserve"> </w:t>
      </w:r>
      <w:r w:rsidR="0046343E">
        <w:rPr>
          <w:rFonts w:ascii="Times New Roman" w:hAnsi="Times New Roman"/>
          <w:sz w:val="24"/>
          <w:szCs w:val="24"/>
          <w:lang w:bidi="hi-IN"/>
        </w:rPr>
        <w:t xml:space="preserve">izpildot </w:t>
      </w:r>
      <w:r w:rsidR="0046343E" w:rsidRPr="0035179F">
        <w:rPr>
          <w:rFonts w:ascii="Times New Roman" w:hAnsi="Times New Roman"/>
          <w:sz w:val="24"/>
          <w:szCs w:val="24"/>
          <w:lang w:bidi="hi-IN"/>
        </w:rPr>
        <w:t>GND lēmum</w:t>
      </w:r>
      <w:r w:rsidR="0046343E">
        <w:rPr>
          <w:rFonts w:ascii="Times New Roman" w:hAnsi="Times New Roman"/>
          <w:sz w:val="24"/>
          <w:szCs w:val="24"/>
          <w:lang w:bidi="hi-IN"/>
        </w:rPr>
        <w:t>u un</w:t>
      </w:r>
      <w:r w:rsidR="0046343E" w:rsidRPr="0046343E">
        <w:rPr>
          <w:rFonts w:ascii="Times New Roman" w:hAnsi="Times New Roman"/>
          <w:sz w:val="24"/>
          <w:szCs w:val="24"/>
          <w:lang w:bidi="hi-IN"/>
        </w:rPr>
        <w:t xml:space="preserve"> piesaistot kvalificētas juridiskās palīdzības pakalpojuma sniedzēju</w:t>
      </w:r>
      <w:r w:rsidR="0046343E">
        <w:rPr>
          <w:rFonts w:ascii="Times New Roman" w:hAnsi="Times New Roman"/>
          <w:sz w:val="24"/>
          <w:szCs w:val="24"/>
          <w:lang w:bidi="hi-IN"/>
        </w:rPr>
        <w:t xml:space="preserve"> prasības celšanai tiesā, nav adekvāta.</w:t>
      </w:r>
    </w:p>
    <w:p w14:paraId="4A20BE2C" w14:textId="3138F678" w:rsidR="00382F0E" w:rsidRPr="00CD5EFF" w:rsidRDefault="00EE6F71" w:rsidP="00746ECF">
      <w:pPr>
        <w:widowControl w:val="0"/>
        <w:spacing w:line="360" w:lineRule="auto"/>
        <w:ind w:firstLine="567"/>
        <w:jc w:val="both"/>
        <w:rPr>
          <w:color w:val="FF0000"/>
          <w:szCs w:val="22"/>
          <w:lang w:eastAsia="en-US"/>
        </w:rPr>
      </w:pPr>
      <w:r w:rsidRPr="007717F8">
        <w:rPr>
          <w:lang w:bidi="hi-IN"/>
        </w:rPr>
        <w:t xml:space="preserve">Ņemot vērā </w:t>
      </w:r>
      <w:r w:rsidR="00C02528" w:rsidRPr="007717F8">
        <w:rPr>
          <w:lang w:bidi="hi-IN"/>
        </w:rPr>
        <w:t xml:space="preserve">minēto un </w:t>
      </w:r>
      <w:r w:rsidR="00D113B3" w:rsidRPr="007717F8">
        <w:rPr>
          <w:lang w:bidi="hi-IN"/>
        </w:rPr>
        <w:t xml:space="preserve">pamatojoties uz </w:t>
      </w:r>
      <w:r w:rsidR="007717F8" w:rsidRPr="007717F8">
        <w:rPr>
          <w:lang w:bidi="hi-IN"/>
        </w:rPr>
        <w:t>Pašvaldību likuma 10.panta pirmo daļu,</w:t>
      </w:r>
      <w:r w:rsidR="0046343E">
        <w:rPr>
          <w:lang w:bidi="hi-IN"/>
        </w:rPr>
        <w:t xml:space="preserve"> saskaņā ar kuru</w:t>
      </w:r>
      <w:r w:rsidR="0046343E" w:rsidRPr="0046343E">
        <w:t xml:space="preserve"> </w:t>
      </w:r>
      <w:r w:rsidR="0046343E">
        <w:rPr>
          <w:lang w:bidi="hi-IN"/>
        </w:rPr>
        <w:t>d</w:t>
      </w:r>
      <w:r w:rsidR="0046343E" w:rsidRPr="0046343E">
        <w:rPr>
          <w:lang w:bidi="hi-IN"/>
        </w:rPr>
        <w:t>ome ir tiesīga izlemt ikvienu pašvaldības kompetences jautājumu</w:t>
      </w:r>
      <w:r w:rsidR="0046343E">
        <w:rPr>
          <w:lang w:bidi="hi-IN"/>
        </w:rPr>
        <w:t xml:space="preserve">, </w:t>
      </w:r>
      <w:r w:rsidR="007717F8" w:rsidRPr="007717F8">
        <w:rPr>
          <w:lang w:bidi="hi-IN"/>
        </w:rPr>
        <w:t xml:space="preserve"> Publiskas personas finanšu līdzekļu un mantas izšķērdēšanas novēršanas likuma 3.pantu</w:t>
      </w:r>
      <w:r w:rsidR="0046343E">
        <w:rPr>
          <w:lang w:bidi="hi-IN"/>
        </w:rPr>
        <w:t>, atbilstoši kura</w:t>
      </w:r>
      <w:r w:rsidR="00731861">
        <w:rPr>
          <w:lang w:bidi="hi-IN"/>
        </w:rPr>
        <w:t>m</w:t>
      </w:r>
      <w:r w:rsidR="0046343E">
        <w:rPr>
          <w:lang w:bidi="hi-IN"/>
        </w:rPr>
        <w:t xml:space="preserve"> p</w:t>
      </w:r>
      <w:r w:rsidR="0046343E" w:rsidRPr="0046343E">
        <w:rPr>
          <w:lang w:bidi="hi-IN"/>
        </w:rPr>
        <w:t>ubliska persona</w:t>
      </w:r>
      <w:r w:rsidR="0046343E">
        <w:rPr>
          <w:lang w:bidi="hi-IN"/>
        </w:rPr>
        <w:t xml:space="preserve"> </w:t>
      </w:r>
      <w:r w:rsidR="0046343E" w:rsidRPr="0046343E">
        <w:rPr>
          <w:lang w:bidi="hi-IN"/>
        </w:rPr>
        <w:t>rīkojas ar finanšu līdzekļiem un mantu lietderīgi</w:t>
      </w:r>
      <w:r w:rsidR="00485A7F" w:rsidRPr="007717F8">
        <w:rPr>
          <w:lang w:bidi="hi-IN"/>
        </w:rPr>
        <w:t>,</w:t>
      </w:r>
      <w:r w:rsidR="00485A7F" w:rsidRPr="007717F8">
        <w:t xml:space="preserve"> </w:t>
      </w:r>
      <w:r w:rsidR="00485A7F" w:rsidRPr="007717F8">
        <w:rPr>
          <w:lang w:bidi="hi-IN"/>
        </w:rPr>
        <w:t xml:space="preserve">kā arī </w:t>
      </w:r>
      <w:r w:rsidR="007717F8">
        <w:rPr>
          <w:lang w:bidi="hi-IN"/>
        </w:rPr>
        <w:t>A</w:t>
      </w:r>
      <w:r w:rsidR="007717F8" w:rsidRPr="007717F8">
        <w:rPr>
          <w:lang w:bidi="hi-IN"/>
        </w:rPr>
        <w:t>ttīstības un t</w:t>
      </w:r>
      <w:r w:rsidR="008D3324" w:rsidRPr="007717F8">
        <w:rPr>
          <w:lang w:bidi="hi-IN"/>
        </w:rPr>
        <w:t>autsaimniecības</w:t>
      </w:r>
      <w:r w:rsidR="00485A7F" w:rsidRPr="007717F8">
        <w:rPr>
          <w:lang w:bidi="hi-IN"/>
        </w:rPr>
        <w:t xml:space="preserve"> komitejas ieteikumu</w:t>
      </w:r>
      <w:r w:rsidR="00062A26" w:rsidRPr="007717F8">
        <w:rPr>
          <w:lang w:bidi="hi-IN"/>
        </w:rPr>
        <w:t xml:space="preserve">, </w:t>
      </w:r>
      <w:r w:rsidR="00A202EA" w:rsidRPr="007717F8">
        <w:t xml:space="preserve">atklāti balsojot: </w:t>
      </w:r>
      <w:r w:rsidR="004C41F4" w:rsidRPr="006466CB">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4C41F4" w:rsidRPr="00FB4505">
        <w:rPr>
          <w:color w:val="000000"/>
        </w:rPr>
        <w:t xml:space="preserve">, </w:t>
      </w:r>
      <w:r w:rsidR="00382F0E" w:rsidRPr="007717F8">
        <w:rPr>
          <w:szCs w:val="22"/>
          <w:lang w:eastAsia="en-US"/>
        </w:rPr>
        <w:t>Gulbenes novada dome NOLEMJ:</w:t>
      </w:r>
    </w:p>
    <w:p w14:paraId="2E1DAA5C" w14:textId="0825A753" w:rsidR="0074461C" w:rsidRPr="00481CEE" w:rsidRDefault="0046343E" w:rsidP="00746ECF">
      <w:pPr>
        <w:pStyle w:val="Bezatstarpm"/>
        <w:widowControl w:val="0"/>
        <w:numPr>
          <w:ilvl w:val="0"/>
          <w:numId w:val="3"/>
        </w:numPr>
        <w:tabs>
          <w:tab w:val="left" w:pos="993"/>
        </w:tabs>
        <w:spacing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ATZĪT  par spēku zaudējušu </w:t>
      </w:r>
      <w:r w:rsidRPr="0046343E">
        <w:rPr>
          <w:rFonts w:ascii="Times New Roman" w:hAnsi="Times New Roman"/>
          <w:sz w:val="24"/>
          <w:szCs w:val="24"/>
        </w:rPr>
        <w:t>Gulbenes novada dome</w:t>
      </w:r>
      <w:r>
        <w:rPr>
          <w:rFonts w:ascii="Times New Roman" w:hAnsi="Times New Roman"/>
          <w:sz w:val="24"/>
          <w:szCs w:val="24"/>
        </w:rPr>
        <w:t>s</w:t>
      </w:r>
      <w:r w:rsidRPr="0046343E">
        <w:rPr>
          <w:rFonts w:ascii="Times New Roman" w:hAnsi="Times New Roman"/>
          <w:sz w:val="24"/>
          <w:szCs w:val="24"/>
        </w:rPr>
        <w:t xml:space="preserve"> 2023.gada 26.janvār</w:t>
      </w:r>
      <w:r>
        <w:rPr>
          <w:rFonts w:ascii="Times New Roman" w:hAnsi="Times New Roman"/>
          <w:sz w:val="24"/>
          <w:szCs w:val="24"/>
        </w:rPr>
        <w:t>a</w:t>
      </w:r>
      <w:r w:rsidRPr="0046343E">
        <w:rPr>
          <w:rFonts w:ascii="Times New Roman" w:hAnsi="Times New Roman"/>
          <w:sz w:val="24"/>
          <w:szCs w:val="24"/>
        </w:rPr>
        <w:t xml:space="preserve"> lēmumu </w:t>
      </w:r>
      <w:proofErr w:type="spellStart"/>
      <w:r w:rsidRPr="0046343E">
        <w:rPr>
          <w:rFonts w:ascii="Times New Roman" w:hAnsi="Times New Roman"/>
          <w:sz w:val="24"/>
          <w:szCs w:val="24"/>
        </w:rPr>
        <w:t>Nr.GND</w:t>
      </w:r>
      <w:proofErr w:type="spellEnd"/>
      <w:r w:rsidRPr="0046343E">
        <w:rPr>
          <w:rFonts w:ascii="Times New Roman" w:hAnsi="Times New Roman"/>
          <w:sz w:val="24"/>
          <w:szCs w:val="24"/>
        </w:rPr>
        <w:t>/2023/49 “Par Gulbenes novada pašvaldībai nodarīto zaudējumu atlīdzināšanu” (protokols Nr. 2;  37.p.)</w:t>
      </w:r>
      <w:r w:rsidR="00CB2C47" w:rsidRPr="00481CEE">
        <w:rPr>
          <w:rFonts w:ascii="Times New Roman" w:hAnsi="Times New Roman"/>
          <w:sz w:val="24"/>
          <w:szCs w:val="24"/>
        </w:rPr>
        <w:t>;</w:t>
      </w:r>
    </w:p>
    <w:p w14:paraId="5725C505" w14:textId="1CCB7903" w:rsidR="00052440" w:rsidRPr="00481CEE" w:rsidRDefault="007E6B61" w:rsidP="00746ECF">
      <w:pPr>
        <w:pStyle w:val="Bezatstarpm"/>
        <w:widowControl w:val="0"/>
        <w:numPr>
          <w:ilvl w:val="0"/>
          <w:numId w:val="3"/>
        </w:numPr>
        <w:tabs>
          <w:tab w:val="left" w:pos="993"/>
        </w:tabs>
        <w:spacing w:line="360" w:lineRule="auto"/>
        <w:ind w:left="0" w:firstLine="567"/>
        <w:jc w:val="both"/>
        <w:rPr>
          <w:rFonts w:ascii="Times New Roman" w:hAnsi="Times New Roman"/>
          <w:sz w:val="24"/>
          <w:szCs w:val="24"/>
        </w:rPr>
      </w:pPr>
      <w:r w:rsidRPr="00481CEE">
        <w:rPr>
          <w:rFonts w:ascii="Times New Roman" w:hAnsi="Times New Roman"/>
          <w:sz w:val="24"/>
          <w:szCs w:val="24"/>
        </w:rPr>
        <w:t xml:space="preserve">UZDOT Gulbenes novada pašvaldības </w:t>
      </w:r>
      <w:r w:rsidR="002211A3">
        <w:rPr>
          <w:rFonts w:ascii="Times New Roman" w:hAnsi="Times New Roman"/>
          <w:sz w:val="24"/>
          <w:szCs w:val="24"/>
        </w:rPr>
        <w:t xml:space="preserve">administrācijas Juridiskajai un </w:t>
      </w:r>
      <w:proofErr w:type="spellStart"/>
      <w:r w:rsidR="002211A3">
        <w:rPr>
          <w:rFonts w:ascii="Times New Roman" w:hAnsi="Times New Roman"/>
          <w:sz w:val="24"/>
          <w:szCs w:val="24"/>
        </w:rPr>
        <w:t>personālvadības</w:t>
      </w:r>
      <w:proofErr w:type="spellEnd"/>
      <w:r w:rsidR="002211A3">
        <w:rPr>
          <w:rFonts w:ascii="Times New Roman" w:hAnsi="Times New Roman"/>
          <w:sz w:val="24"/>
          <w:szCs w:val="24"/>
        </w:rPr>
        <w:t xml:space="preserve"> nodaļai informēt </w:t>
      </w:r>
      <w:r w:rsidR="003B05CF" w:rsidRPr="00481CEE">
        <w:rPr>
          <w:rFonts w:ascii="Times New Roman" w:hAnsi="Times New Roman"/>
          <w:sz w:val="24"/>
          <w:szCs w:val="24"/>
        </w:rPr>
        <w:t xml:space="preserve"> </w:t>
      </w:r>
      <w:r w:rsidR="002211A3" w:rsidRPr="0035179F">
        <w:rPr>
          <w:rFonts w:ascii="Times New Roman" w:hAnsi="Times New Roman"/>
          <w:sz w:val="24"/>
          <w:szCs w:val="24"/>
          <w:lang w:bidi="hi-IN"/>
        </w:rPr>
        <w:t>Ģenerālprokuratūr</w:t>
      </w:r>
      <w:r w:rsidR="002211A3">
        <w:rPr>
          <w:rFonts w:ascii="Times New Roman" w:hAnsi="Times New Roman"/>
          <w:sz w:val="24"/>
          <w:szCs w:val="24"/>
          <w:lang w:bidi="hi-IN"/>
        </w:rPr>
        <w:t xml:space="preserve">u par faktu, ka </w:t>
      </w:r>
      <w:r w:rsidR="002211A3" w:rsidRPr="002211A3">
        <w:rPr>
          <w:rFonts w:ascii="Times New Roman" w:hAnsi="Times New Roman"/>
          <w:sz w:val="24"/>
          <w:szCs w:val="24"/>
          <w:lang w:bidi="hi-IN"/>
        </w:rPr>
        <w:t>Gulbenes novada domei</w:t>
      </w:r>
      <w:r w:rsidR="002211A3">
        <w:rPr>
          <w:rFonts w:ascii="Times New Roman" w:hAnsi="Times New Roman"/>
          <w:sz w:val="24"/>
          <w:szCs w:val="24"/>
          <w:lang w:bidi="hi-IN"/>
        </w:rPr>
        <w:t xml:space="preserve"> nav</w:t>
      </w:r>
      <w:r w:rsidR="002211A3" w:rsidRPr="002211A3">
        <w:rPr>
          <w:rFonts w:ascii="Times New Roman" w:hAnsi="Times New Roman"/>
          <w:sz w:val="24"/>
          <w:szCs w:val="24"/>
          <w:lang w:bidi="hi-IN"/>
        </w:rPr>
        <w:t xml:space="preserve"> tiesisks pamats celt prasību tiesā par zaudējumu atlīdzināšanu </w:t>
      </w:r>
      <w:r w:rsidR="002211A3">
        <w:rPr>
          <w:rFonts w:ascii="Times New Roman" w:hAnsi="Times New Roman"/>
          <w:sz w:val="24"/>
          <w:szCs w:val="24"/>
          <w:lang w:bidi="hi-IN"/>
        </w:rPr>
        <w:t xml:space="preserve">saistībā ar </w:t>
      </w:r>
      <w:r w:rsidR="002211A3" w:rsidRPr="002211A3">
        <w:rPr>
          <w:rFonts w:ascii="Times New Roman" w:hAnsi="Times New Roman"/>
          <w:sz w:val="24"/>
          <w:szCs w:val="24"/>
          <w:lang w:bidi="hi-IN"/>
        </w:rPr>
        <w:t>Sabiedrīb</w:t>
      </w:r>
      <w:r w:rsidR="002211A3">
        <w:rPr>
          <w:rFonts w:ascii="Times New Roman" w:hAnsi="Times New Roman"/>
          <w:sz w:val="24"/>
          <w:szCs w:val="24"/>
          <w:lang w:bidi="hi-IN"/>
        </w:rPr>
        <w:t>as</w:t>
      </w:r>
      <w:r w:rsidR="002211A3" w:rsidRPr="002211A3">
        <w:rPr>
          <w:rFonts w:ascii="Times New Roman" w:hAnsi="Times New Roman"/>
          <w:sz w:val="24"/>
          <w:szCs w:val="24"/>
          <w:lang w:bidi="hi-IN"/>
        </w:rPr>
        <w:t xml:space="preserve"> ar ierobežotu atbildību „MOLLER AUTO LATVIA”, reģ.Nr.40003055104</w:t>
      </w:r>
      <w:r w:rsidR="002211A3">
        <w:rPr>
          <w:rFonts w:ascii="Times New Roman" w:hAnsi="Times New Roman"/>
          <w:sz w:val="24"/>
          <w:szCs w:val="24"/>
          <w:lang w:bidi="hi-IN"/>
        </w:rPr>
        <w:t>,</w:t>
      </w:r>
      <w:r w:rsidR="002211A3" w:rsidRPr="002211A3">
        <w:rPr>
          <w:rFonts w:ascii="Times New Roman" w:hAnsi="Times New Roman"/>
          <w:sz w:val="24"/>
          <w:szCs w:val="24"/>
          <w:lang w:bidi="hi-IN"/>
        </w:rPr>
        <w:t xml:space="preserve"> </w:t>
      </w:r>
      <w:r w:rsidR="002211A3">
        <w:rPr>
          <w:rFonts w:ascii="Times New Roman" w:hAnsi="Times New Roman"/>
          <w:sz w:val="24"/>
          <w:szCs w:val="24"/>
          <w:lang w:bidi="hi-IN"/>
        </w:rPr>
        <w:t xml:space="preserve">pieļauto </w:t>
      </w:r>
      <w:r w:rsidR="002211A3" w:rsidRPr="002211A3">
        <w:rPr>
          <w:rFonts w:ascii="Times New Roman" w:hAnsi="Times New Roman"/>
          <w:sz w:val="24"/>
          <w:szCs w:val="24"/>
          <w:lang w:bidi="hi-IN"/>
        </w:rPr>
        <w:t>konkurences tiesību pārkāpumu</w:t>
      </w:r>
      <w:r w:rsidR="002211A3">
        <w:rPr>
          <w:rFonts w:ascii="Times New Roman" w:hAnsi="Times New Roman"/>
          <w:sz w:val="24"/>
          <w:szCs w:val="24"/>
          <w:lang w:bidi="hi-IN"/>
        </w:rPr>
        <w:t xml:space="preserve">, kas konstatēts </w:t>
      </w:r>
      <w:r w:rsidR="002211A3" w:rsidRPr="002211A3">
        <w:rPr>
          <w:rFonts w:ascii="Times New Roman" w:hAnsi="Times New Roman"/>
          <w:sz w:val="24"/>
          <w:szCs w:val="24"/>
          <w:lang w:bidi="hi-IN"/>
        </w:rPr>
        <w:t>Konkurences padomes 2014.gada 15.decembra lēmumā Nr. E02-68</w:t>
      </w:r>
      <w:r w:rsidR="003B05CF" w:rsidRPr="00481CEE">
        <w:rPr>
          <w:rFonts w:ascii="Times New Roman" w:hAnsi="Times New Roman"/>
          <w:sz w:val="24"/>
          <w:szCs w:val="24"/>
        </w:rPr>
        <w:t>.</w:t>
      </w:r>
    </w:p>
    <w:p w14:paraId="050F796F" w14:textId="065BB4DD" w:rsidR="00225A8D" w:rsidRPr="00CD5EFF" w:rsidRDefault="00225A8D" w:rsidP="00883352">
      <w:pPr>
        <w:spacing w:line="276" w:lineRule="auto"/>
        <w:ind w:firstLine="540"/>
        <w:jc w:val="both"/>
        <w:rPr>
          <w:color w:val="FF0000"/>
        </w:rPr>
      </w:pPr>
    </w:p>
    <w:p w14:paraId="07363E75" w14:textId="77777777" w:rsidR="00225A8D" w:rsidRPr="00CD5EFF" w:rsidRDefault="00225A8D" w:rsidP="00225A8D">
      <w:pPr>
        <w:spacing w:line="259" w:lineRule="auto"/>
        <w:ind w:firstLine="540"/>
        <w:jc w:val="both"/>
        <w:rPr>
          <w:color w:val="FF0000"/>
        </w:rPr>
      </w:pPr>
    </w:p>
    <w:p w14:paraId="519CD9DC" w14:textId="2153AF88" w:rsidR="00382F0E" w:rsidRPr="00481CEE" w:rsidRDefault="00382F0E" w:rsidP="00382F0E">
      <w:pPr>
        <w:spacing w:line="360" w:lineRule="auto"/>
        <w:jc w:val="both"/>
      </w:pPr>
      <w:r w:rsidRPr="00481CEE">
        <w:t>Gulbenes novada domes priekšsēdētāj</w:t>
      </w:r>
      <w:r w:rsidR="00481CEE" w:rsidRPr="00481CEE">
        <w:t>s</w:t>
      </w:r>
      <w:r w:rsidRPr="00481CEE">
        <w:tab/>
      </w:r>
      <w:r w:rsidRPr="00481CEE">
        <w:tab/>
      </w:r>
      <w:r w:rsidRPr="00481CEE">
        <w:tab/>
      </w:r>
      <w:r w:rsidRPr="00481CEE">
        <w:tab/>
      </w:r>
      <w:proofErr w:type="spellStart"/>
      <w:r w:rsidR="00481CEE" w:rsidRPr="00481CEE">
        <w:t>A.Caunītis</w:t>
      </w:r>
      <w:proofErr w:type="spellEnd"/>
    </w:p>
    <w:p w14:paraId="2281B06D" w14:textId="4093FB3F" w:rsidR="00481CEE" w:rsidRDefault="00481CEE" w:rsidP="00382F0E">
      <w:pPr>
        <w:spacing w:line="360" w:lineRule="auto"/>
        <w:jc w:val="both"/>
      </w:pPr>
    </w:p>
    <w:p w14:paraId="08858AB3" w14:textId="185D45F1" w:rsidR="00225A8D" w:rsidRPr="00481CEE" w:rsidRDefault="00225A8D" w:rsidP="00225A8D">
      <w:pPr>
        <w:spacing w:line="259" w:lineRule="auto"/>
      </w:pPr>
      <w:r w:rsidRPr="00481CEE">
        <w:t xml:space="preserve">Lēmumprojektu sagatavoja: Eduards </w:t>
      </w:r>
      <w:proofErr w:type="spellStart"/>
      <w:r w:rsidRPr="00481CEE">
        <w:t>Garkuša</w:t>
      </w:r>
      <w:proofErr w:type="spellEnd"/>
    </w:p>
    <w:p w14:paraId="4E520194" w14:textId="77777777" w:rsidR="00002E4A" w:rsidRPr="00CD5EFF" w:rsidRDefault="00002E4A" w:rsidP="00002E4A">
      <w:pPr>
        <w:spacing w:line="360" w:lineRule="auto"/>
        <w:ind w:firstLine="540"/>
        <w:jc w:val="both"/>
        <w:rPr>
          <w:color w:val="FF0000"/>
        </w:rPr>
      </w:pPr>
    </w:p>
    <w:p w14:paraId="50C8D5A1" w14:textId="77777777" w:rsidR="004E5FB1" w:rsidRPr="00CD5EFF" w:rsidRDefault="004E5FB1">
      <w:pPr>
        <w:rPr>
          <w:color w:val="FF0000"/>
        </w:rPr>
      </w:pPr>
    </w:p>
    <w:sectPr w:rsidR="004E5FB1" w:rsidRPr="00CD5EFF" w:rsidSect="00746ECF">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1F97" w14:textId="77777777" w:rsidR="00963840" w:rsidRDefault="00963840" w:rsidP="00485A7F">
      <w:r>
        <w:separator/>
      </w:r>
    </w:p>
  </w:endnote>
  <w:endnote w:type="continuationSeparator" w:id="0">
    <w:p w14:paraId="6AC40820" w14:textId="77777777" w:rsidR="00963840" w:rsidRDefault="00963840" w:rsidP="0048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EDFA" w14:textId="7D14DD75" w:rsidR="00485A7F" w:rsidRDefault="00485A7F">
    <w:pPr>
      <w:pStyle w:val="Kjene"/>
      <w:jc w:val="center"/>
    </w:pPr>
  </w:p>
  <w:p w14:paraId="1A5B788B" w14:textId="77777777" w:rsidR="00485A7F" w:rsidRDefault="00485A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1388" w14:textId="77777777" w:rsidR="00963840" w:rsidRDefault="00963840" w:rsidP="00485A7F">
      <w:r>
        <w:separator/>
      </w:r>
    </w:p>
  </w:footnote>
  <w:footnote w:type="continuationSeparator" w:id="0">
    <w:p w14:paraId="2683DAB2" w14:textId="77777777" w:rsidR="00963840" w:rsidRDefault="00963840" w:rsidP="0048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4D441EA"/>
    <w:multiLevelType w:val="hybridMultilevel"/>
    <w:tmpl w:val="D10C5544"/>
    <w:lvl w:ilvl="0" w:tplc="8FCC2808">
      <w:start w:val="1"/>
      <w:numFmt w:val="decimal"/>
      <w:lvlText w:val="%1."/>
      <w:lvlJc w:val="left"/>
      <w:pPr>
        <w:ind w:left="1080" w:hanging="360"/>
      </w:pPr>
      <w:rPr>
        <w:rFonts w:hint="default"/>
      </w:rPr>
    </w:lvl>
    <w:lvl w:ilvl="1" w:tplc="3E54A7BE" w:tentative="1">
      <w:start w:val="1"/>
      <w:numFmt w:val="lowerLetter"/>
      <w:lvlText w:val="%2."/>
      <w:lvlJc w:val="left"/>
      <w:pPr>
        <w:ind w:left="1800" w:hanging="360"/>
      </w:pPr>
    </w:lvl>
    <w:lvl w:ilvl="2" w:tplc="BBB81F50" w:tentative="1">
      <w:start w:val="1"/>
      <w:numFmt w:val="lowerRoman"/>
      <w:lvlText w:val="%3."/>
      <w:lvlJc w:val="right"/>
      <w:pPr>
        <w:ind w:left="2520" w:hanging="180"/>
      </w:pPr>
    </w:lvl>
    <w:lvl w:ilvl="3" w:tplc="A8566B62" w:tentative="1">
      <w:start w:val="1"/>
      <w:numFmt w:val="decimal"/>
      <w:lvlText w:val="%4."/>
      <w:lvlJc w:val="left"/>
      <w:pPr>
        <w:ind w:left="3240" w:hanging="360"/>
      </w:pPr>
    </w:lvl>
    <w:lvl w:ilvl="4" w:tplc="0652E7BC" w:tentative="1">
      <w:start w:val="1"/>
      <w:numFmt w:val="lowerLetter"/>
      <w:lvlText w:val="%5."/>
      <w:lvlJc w:val="left"/>
      <w:pPr>
        <w:ind w:left="3960" w:hanging="360"/>
      </w:pPr>
    </w:lvl>
    <w:lvl w:ilvl="5" w:tplc="CE0ADE2C" w:tentative="1">
      <w:start w:val="1"/>
      <w:numFmt w:val="lowerRoman"/>
      <w:lvlText w:val="%6."/>
      <w:lvlJc w:val="right"/>
      <w:pPr>
        <w:ind w:left="4680" w:hanging="180"/>
      </w:pPr>
    </w:lvl>
    <w:lvl w:ilvl="6" w:tplc="DC5C638C" w:tentative="1">
      <w:start w:val="1"/>
      <w:numFmt w:val="decimal"/>
      <w:lvlText w:val="%7."/>
      <w:lvlJc w:val="left"/>
      <w:pPr>
        <w:ind w:left="5400" w:hanging="360"/>
      </w:pPr>
    </w:lvl>
    <w:lvl w:ilvl="7" w:tplc="5C0C92EE" w:tentative="1">
      <w:start w:val="1"/>
      <w:numFmt w:val="lowerLetter"/>
      <w:lvlText w:val="%8."/>
      <w:lvlJc w:val="left"/>
      <w:pPr>
        <w:ind w:left="6120" w:hanging="360"/>
      </w:pPr>
    </w:lvl>
    <w:lvl w:ilvl="8" w:tplc="1730D89E" w:tentative="1">
      <w:start w:val="1"/>
      <w:numFmt w:val="lowerRoman"/>
      <w:lvlText w:val="%9."/>
      <w:lvlJc w:val="right"/>
      <w:pPr>
        <w:ind w:left="6840" w:hanging="180"/>
      </w:pPr>
    </w:lvl>
  </w:abstractNum>
  <w:abstractNum w:abstractNumId="2" w15:restartNumberingAfterBreak="0">
    <w:nsid w:val="626B7CE6"/>
    <w:multiLevelType w:val="hybridMultilevel"/>
    <w:tmpl w:val="3EB039BE"/>
    <w:lvl w:ilvl="0" w:tplc="A2F41D7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984115446">
    <w:abstractNumId w:val="2"/>
  </w:num>
  <w:num w:numId="2" w16cid:durableId="330067552">
    <w:abstractNumId w:val="0"/>
  </w:num>
  <w:num w:numId="3" w16cid:durableId="1402024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250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63"/>
    <w:rsid w:val="00002E4A"/>
    <w:rsid w:val="00011EB3"/>
    <w:rsid w:val="00052440"/>
    <w:rsid w:val="00062A26"/>
    <w:rsid w:val="00062B7F"/>
    <w:rsid w:val="000635C5"/>
    <w:rsid w:val="0014787D"/>
    <w:rsid w:val="00167763"/>
    <w:rsid w:val="00170C50"/>
    <w:rsid w:val="00181816"/>
    <w:rsid w:val="001B10DE"/>
    <w:rsid w:val="00203B2A"/>
    <w:rsid w:val="002211A3"/>
    <w:rsid w:val="00225A8D"/>
    <w:rsid w:val="0031026A"/>
    <w:rsid w:val="0035179F"/>
    <w:rsid w:val="00382F0E"/>
    <w:rsid w:val="003B05CF"/>
    <w:rsid w:val="0043630A"/>
    <w:rsid w:val="0046343E"/>
    <w:rsid w:val="00481CEE"/>
    <w:rsid w:val="00485A7F"/>
    <w:rsid w:val="004C41F4"/>
    <w:rsid w:val="004E5FB1"/>
    <w:rsid w:val="004E64F6"/>
    <w:rsid w:val="00514D9B"/>
    <w:rsid w:val="005D6BDD"/>
    <w:rsid w:val="00626F65"/>
    <w:rsid w:val="00627B89"/>
    <w:rsid w:val="00731861"/>
    <w:rsid w:val="0074461C"/>
    <w:rsid w:val="00746ECF"/>
    <w:rsid w:val="007717F8"/>
    <w:rsid w:val="00777EF2"/>
    <w:rsid w:val="007E6B61"/>
    <w:rsid w:val="007F033B"/>
    <w:rsid w:val="00827D97"/>
    <w:rsid w:val="00853C6A"/>
    <w:rsid w:val="00883352"/>
    <w:rsid w:val="008C0D5D"/>
    <w:rsid w:val="008D11BD"/>
    <w:rsid w:val="008D3324"/>
    <w:rsid w:val="008E22EA"/>
    <w:rsid w:val="008F4956"/>
    <w:rsid w:val="00963840"/>
    <w:rsid w:val="009F7455"/>
    <w:rsid w:val="00A202EA"/>
    <w:rsid w:val="00A51581"/>
    <w:rsid w:val="00A67448"/>
    <w:rsid w:val="00A83266"/>
    <w:rsid w:val="00AA22B8"/>
    <w:rsid w:val="00B0258B"/>
    <w:rsid w:val="00B028C6"/>
    <w:rsid w:val="00B67183"/>
    <w:rsid w:val="00B71263"/>
    <w:rsid w:val="00BA0B2D"/>
    <w:rsid w:val="00C02528"/>
    <w:rsid w:val="00C21976"/>
    <w:rsid w:val="00C66F43"/>
    <w:rsid w:val="00CB2C47"/>
    <w:rsid w:val="00CD5EFF"/>
    <w:rsid w:val="00D113B3"/>
    <w:rsid w:val="00E01E13"/>
    <w:rsid w:val="00E56D31"/>
    <w:rsid w:val="00E96C35"/>
    <w:rsid w:val="00EE6F71"/>
    <w:rsid w:val="00F07458"/>
    <w:rsid w:val="00F54BC8"/>
    <w:rsid w:val="00F81950"/>
    <w:rsid w:val="00FA19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21101"/>
  <w15:chartTrackingRefBased/>
  <w15:docId w15:val="{D847370D-C951-460C-9AE8-2364359F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2E4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02E4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uiPriority w:val="99"/>
    <w:unhideWhenUsed/>
    <w:rsid w:val="00002E4A"/>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2E4A"/>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2E4A"/>
    <w:rPr>
      <w:rFonts w:ascii="Calibri" w:eastAsia="Calibri" w:hAnsi="Calibri" w:cs="Times New Roman"/>
    </w:rPr>
  </w:style>
  <w:style w:type="paragraph" w:styleId="Bezatstarpm">
    <w:name w:val="No Spacing"/>
    <w:link w:val="BezatstarpmRakstz"/>
    <w:qFormat/>
    <w:rsid w:val="00A202EA"/>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A202EA"/>
    <w:rPr>
      <w:rFonts w:ascii="RimKorinna" w:eastAsia="Times New Roman" w:hAnsi="RimKorinna" w:cs="Times New Roman"/>
      <w:sz w:val="20"/>
      <w:szCs w:val="20"/>
      <w:lang w:eastAsia="lv-LV"/>
    </w:rPr>
  </w:style>
  <w:style w:type="paragraph" w:styleId="Galvene">
    <w:name w:val="header"/>
    <w:basedOn w:val="Parasts"/>
    <w:link w:val="GalveneRakstz"/>
    <w:uiPriority w:val="99"/>
    <w:unhideWhenUsed/>
    <w:rsid w:val="00485A7F"/>
    <w:pPr>
      <w:tabs>
        <w:tab w:val="center" w:pos="4153"/>
        <w:tab w:val="right" w:pos="8306"/>
      </w:tabs>
    </w:pPr>
  </w:style>
  <w:style w:type="character" w:customStyle="1" w:styleId="GalveneRakstz">
    <w:name w:val="Galvene Rakstz."/>
    <w:basedOn w:val="Noklusjumarindkopasfonts"/>
    <w:link w:val="Galvene"/>
    <w:uiPriority w:val="99"/>
    <w:rsid w:val="00485A7F"/>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85A7F"/>
    <w:pPr>
      <w:tabs>
        <w:tab w:val="center" w:pos="4153"/>
        <w:tab w:val="right" w:pos="8306"/>
      </w:tabs>
    </w:pPr>
  </w:style>
  <w:style w:type="character" w:customStyle="1" w:styleId="KjeneRakstz">
    <w:name w:val="Kājene Rakstz."/>
    <w:basedOn w:val="Noklusjumarindkopasfonts"/>
    <w:link w:val="Kjene"/>
    <w:uiPriority w:val="99"/>
    <w:rsid w:val="00485A7F"/>
    <w:rPr>
      <w:rFonts w:ascii="Times New Roman" w:eastAsia="Times New Roman" w:hAnsi="Times New Roman" w:cs="Times New Roman"/>
      <w:sz w:val="24"/>
      <w:szCs w:val="24"/>
      <w:lang w:eastAsia="lv-LV"/>
    </w:rPr>
  </w:style>
  <w:style w:type="paragraph" w:customStyle="1" w:styleId="Style3">
    <w:name w:val="Style3"/>
    <w:basedOn w:val="Parasts"/>
    <w:link w:val="Style3Char"/>
    <w:rsid w:val="00181816"/>
    <w:pPr>
      <w:jc w:val="both"/>
    </w:pPr>
    <w:rPr>
      <w:lang w:eastAsia="en-US"/>
    </w:rPr>
  </w:style>
  <w:style w:type="character" w:customStyle="1" w:styleId="Style3Char">
    <w:name w:val="Style3 Char"/>
    <w:basedOn w:val="Noklusjumarindkopasfonts"/>
    <w:link w:val="Style3"/>
    <w:rsid w:val="001818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7488C-FC99-4D9D-89D4-6DE18E9B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4496</TotalTime>
  <Pages>3</Pages>
  <Words>3912</Words>
  <Characters>2231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Vita Bašķere</cp:lastModifiedBy>
  <cp:revision>19</cp:revision>
  <cp:lastPrinted>2023-04-03T11:31:00Z</cp:lastPrinted>
  <dcterms:created xsi:type="dcterms:W3CDTF">2023-01-06T08:22:00Z</dcterms:created>
  <dcterms:modified xsi:type="dcterms:W3CDTF">2023-04-03T11:32:00Z</dcterms:modified>
</cp:coreProperties>
</file>