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2E5A" w14:paraId="1E8EB55C" w14:textId="77777777" w:rsidTr="00D368C0">
        <w:tc>
          <w:tcPr>
            <w:tcW w:w="9458" w:type="dxa"/>
          </w:tcPr>
          <w:p w14:paraId="1E8EB55B" w14:textId="77777777"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noProof/>
              </w:rPr>
              <w:drawing>
                <wp:inline distT="0" distB="0" distL="0" distR="0" wp14:anchorId="1E8EB57F" wp14:editId="1E8EB58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E5A" w14:paraId="1E8EB55E" w14:textId="77777777" w:rsidTr="00D368C0">
        <w:tc>
          <w:tcPr>
            <w:tcW w:w="9458" w:type="dxa"/>
          </w:tcPr>
          <w:p w14:paraId="1E8EB55D" w14:textId="77777777"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42E5A" w14:paraId="1E8EB560" w14:textId="77777777" w:rsidTr="00D368C0">
        <w:tc>
          <w:tcPr>
            <w:tcW w:w="9458" w:type="dxa"/>
          </w:tcPr>
          <w:p w14:paraId="1E8EB55F" w14:textId="77777777" w:rsidR="00A42E5A" w:rsidRDefault="00A42E5A" w:rsidP="00D368C0">
            <w:pPr>
              <w:jc w:val="center"/>
            </w:pPr>
            <w:proofErr w:type="spellStart"/>
            <w:r w:rsidRPr="000B1C5E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A42E5A" w14:paraId="1E8EB562" w14:textId="77777777" w:rsidTr="00D368C0">
        <w:tc>
          <w:tcPr>
            <w:tcW w:w="9458" w:type="dxa"/>
          </w:tcPr>
          <w:p w14:paraId="1E8EB561" w14:textId="77777777"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A42E5A" w14:paraId="1E8EB564" w14:textId="77777777" w:rsidTr="00D368C0">
        <w:tc>
          <w:tcPr>
            <w:tcW w:w="9458" w:type="dxa"/>
          </w:tcPr>
          <w:p w14:paraId="1E8EB563" w14:textId="77777777" w:rsidR="00A42E5A" w:rsidRDefault="00A42E5A" w:rsidP="00D368C0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Tālrunis 64497710, mob.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>26595362, e-pasts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E8EB565" w14:textId="77777777" w:rsidR="00A42E5A" w:rsidRPr="00B97398" w:rsidRDefault="00A42E5A" w:rsidP="00B434C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E8EB566" w14:textId="77777777" w:rsidR="00A42E5A" w:rsidRDefault="00A42E5A" w:rsidP="00A42E5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A42E5A" w14:paraId="1E8EB569" w14:textId="77777777" w:rsidTr="00D368C0">
        <w:tc>
          <w:tcPr>
            <w:tcW w:w="4676" w:type="dxa"/>
          </w:tcPr>
          <w:p w14:paraId="1E8EB567" w14:textId="77777777" w:rsidR="00A42E5A" w:rsidRPr="00EA6BEB" w:rsidRDefault="00A42E5A" w:rsidP="008529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529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27.aprīlī </w:t>
            </w:r>
          </w:p>
        </w:tc>
        <w:tc>
          <w:tcPr>
            <w:tcW w:w="4678" w:type="dxa"/>
          </w:tcPr>
          <w:p w14:paraId="1E8EB568" w14:textId="1A4F4416" w:rsidR="00A42E5A" w:rsidRPr="00EA6BEB" w:rsidRDefault="00A42E5A" w:rsidP="00D368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GND/2023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B434CC"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</w:tr>
      <w:tr w:rsidR="00A42E5A" w14:paraId="1E8EB56C" w14:textId="77777777" w:rsidTr="00D368C0">
        <w:tc>
          <w:tcPr>
            <w:tcW w:w="4676" w:type="dxa"/>
          </w:tcPr>
          <w:p w14:paraId="1E8EB56A" w14:textId="77777777" w:rsidR="00A42E5A" w:rsidRDefault="00A42E5A" w:rsidP="00D368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E8EB56B" w14:textId="3654B056" w:rsidR="00A42E5A" w:rsidRPr="00EA6BEB" w:rsidRDefault="00A42E5A" w:rsidP="00D368C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B434C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434CC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E8EB56D" w14:textId="77777777" w:rsidR="002764A4" w:rsidRDefault="002764A4" w:rsidP="002764A4">
      <w:pPr>
        <w:rPr>
          <w:rFonts w:ascii="Times New Roman" w:hAnsi="Times New Roman"/>
          <w:sz w:val="24"/>
          <w:szCs w:val="24"/>
        </w:rPr>
      </w:pPr>
    </w:p>
    <w:p w14:paraId="1E8EB56E" w14:textId="77777777" w:rsidR="00171862" w:rsidRDefault="00A42E5A" w:rsidP="002764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42E5A">
        <w:rPr>
          <w:rFonts w:ascii="Times New Roman" w:hAnsi="Times New Roman"/>
          <w:b/>
          <w:sz w:val="24"/>
          <w:szCs w:val="24"/>
        </w:rPr>
        <w:t xml:space="preserve">Par pilnvarojuma līguma slēgšanu ar SIA “Gulbenes </w:t>
      </w:r>
      <w:proofErr w:type="spellStart"/>
      <w:r w:rsidRPr="00A42E5A">
        <w:rPr>
          <w:rFonts w:ascii="Times New Roman" w:hAnsi="Times New Roman"/>
          <w:b/>
          <w:sz w:val="24"/>
          <w:szCs w:val="24"/>
        </w:rPr>
        <w:t>Energo</w:t>
      </w:r>
      <w:proofErr w:type="spellEnd"/>
      <w:r w:rsidRPr="00A42E5A">
        <w:rPr>
          <w:rFonts w:ascii="Times New Roman" w:hAnsi="Times New Roman"/>
          <w:b/>
          <w:sz w:val="24"/>
          <w:szCs w:val="24"/>
        </w:rPr>
        <w:t xml:space="preserve"> Serviss”</w:t>
      </w:r>
    </w:p>
    <w:p w14:paraId="1E8EB56F" w14:textId="77777777" w:rsidR="00A42E5A" w:rsidRPr="00A42E5A" w:rsidRDefault="00A42E5A" w:rsidP="00A42E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8EB570" w14:textId="77777777" w:rsidR="00A03F40" w:rsidRDefault="00171862" w:rsidP="0017186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domes īpašumā/tiesiskā valdījumā </w:t>
      </w:r>
      <w:r w:rsidR="00296B4F">
        <w:rPr>
          <w:rFonts w:ascii="Times New Roman" w:hAnsi="Times New Roman"/>
          <w:sz w:val="24"/>
          <w:szCs w:val="24"/>
        </w:rPr>
        <w:t xml:space="preserve">esošie </w:t>
      </w:r>
      <w:r>
        <w:rPr>
          <w:rFonts w:ascii="Times New Roman" w:hAnsi="Times New Roman"/>
          <w:sz w:val="24"/>
          <w:szCs w:val="24"/>
        </w:rPr>
        <w:t>dzīvokļi</w:t>
      </w:r>
      <w:r w:rsidR="00296B4F">
        <w:rPr>
          <w:rFonts w:ascii="Times New Roman" w:hAnsi="Times New Roman"/>
          <w:sz w:val="24"/>
          <w:szCs w:val="24"/>
        </w:rPr>
        <w:t xml:space="preserve"> veido pašvaldības dzīvojamo fondu, </w:t>
      </w:r>
      <w:r w:rsidR="00296B4F" w:rsidRPr="00296B4F">
        <w:rPr>
          <w:rFonts w:ascii="Times New Roman" w:hAnsi="Times New Roman"/>
          <w:sz w:val="24"/>
          <w:szCs w:val="24"/>
        </w:rPr>
        <w:t>kas</w:t>
      </w:r>
      <w:r w:rsidR="007F6FDE">
        <w:rPr>
          <w:rFonts w:ascii="Times New Roman" w:hAnsi="Times New Roman"/>
          <w:sz w:val="24"/>
          <w:szCs w:val="24"/>
        </w:rPr>
        <w:t xml:space="preserve"> </w:t>
      </w:r>
      <w:r w:rsidR="00296B4F">
        <w:rPr>
          <w:rFonts w:ascii="Times New Roman" w:hAnsi="Times New Roman"/>
          <w:sz w:val="24"/>
          <w:szCs w:val="24"/>
        </w:rPr>
        <w:t xml:space="preserve">ir nepieciešams Pašvaldības likuma 10.panta pirmās daļas 10.punktā noteiktās autonomās funkcijas </w:t>
      </w:r>
      <w:r w:rsidR="006312A1">
        <w:rPr>
          <w:rFonts w:ascii="Times New Roman" w:hAnsi="Times New Roman"/>
          <w:sz w:val="24"/>
          <w:szCs w:val="24"/>
        </w:rPr>
        <w:t xml:space="preserve">– </w:t>
      </w:r>
      <w:r w:rsidR="006312A1" w:rsidRPr="006312A1">
        <w:rPr>
          <w:rFonts w:ascii="Times New Roman" w:hAnsi="Times New Roman"/>
          <w:sz w:val="24"/>
          <w:szCs w:val="24"/>
        </w:rPr>
        <w:t>sniegt iedzīvotājiem palīdzību mājokļa jautājumu risināšanā, kā arī veicināt dzīvojamā fonda veidošanu, uzturēšanu un modernizēšanu</w:t>
      </w:r>
      <w:r w:rsidR="006312A1">
        <w:rPr>
          <w:rFonts w:ascii="Times New Roman" w:hAnsi="Times New Roman"/>
          <w:sz w:val="24"/>
          <w:szCs w:val="24"/>
        </w:rPr>
        <w:t>, īstenošanai</w:t>
      </w:r>
      <w:r w:rsidR="007F6FDE">
        <w:rPr>
          <w:rFonts w:ascii="Times New Roman" w:hAnsi="Times New Roman"/>
          <w:sz w:val="24"/>
          <w:szCs w:val="24"/>
        </w:rPr>
        <w:t xml:space="preserve">. </w:t>
      </w:r>
    </w:p>
    <w:p w14:paraId="1E8EB571" w14:textId="77777777" w:rsidR="007F6FDE" w:rsidRDefault="007F6FDE" w:rsidP="007F6F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Kārtību, kādā realizējama likuma “Par pašvaldībām” 15.panta pirmās daļas 9.punktā noteiktā pašvaldības funkcija, nosaka likums “Par palīdzību dzīvokļa jautājumu risināšanā”. Likuma “Par palīdzību dzīvokļa jautājumu risināšanā” 16.panta pirmā daļa no</w:t>
      </w:r>
      <w:r w:rsidR="00331427">
        <w:rPr>
          <w:rFonts w:ascii="Times New Roman" w:hAnsi="Times New Roman"/>
          <w:sz w:val="24"/>
          <w:szCs w:val="24"/>
        </w:rPr>
        <w:t>teic</w:t>
      </w:r>
      <w:r>
        <w:rPr>
          <w:rFonts w:ascii="Times New Roman" w:hAnsi="Times New Roman"/>
          <w:sz w:val="24"/>
          <w:szCs w:val="24"/>
        </w:rPr>
        <w:t>, ka d</w:t>
      </w:r>
      <w:r w:rsidRPr="00C732A8">
        <w:rPr>
          <w:rFonts w:ascii="Times New Roman" w:hAnsi="Times New Roman"/>
          <w:sz w:val="24"/>
          <w:szCs w:val="24"/>
        </w:rPr>
        <w:t>zīvojamai telpai, kas tiek izīrēta šajā likumā noteiktajā kārtībā, jābūt dzīvošanai derīgai</w:t>
      </w:r>
      <w:r w:rsidR="00331427">
        <w:rPr>
          <w:rFonts w:ascii="Times New Roman" w:hAnsi="Times New Roman"/>
          <w:sz w:val="24"/>
          <w:szCs w:val="24"/>
        </w:rPr>
        <w:t xml:space="preserve">, savukārt minētā </w:t>
      </w:r>
      <w:r w:rsidRPr="00C732A8">
        <w:rPr>
          <w:rFonts w:ascii="Times New Roman" w:hAnsi="Times New Roman"/>
          <w:sz w:val="24"/>
          <w:szCs w:val="24"/>
        </w:rPr>
        <w:t>panta</w:t>
      </w:r>
      <w:r>
        <w:rPr>
          <w:rFonts w:ascii="Times New Roman" w:hAnsi="Times New Roman"/>
          <w:sz w:val="24"/>
          <w:szCs w:val="24"/>
        </w:rPr>
        <w:t xml:space="preserve"> trešā daļa no</w:t>
      </w:r>
      <w:r w:rsidR="00331427">
        <w:rPr>
          <w:rFonts w:ascii="Times New Roman" w:hAnsi="Times New Roman"/>
          <w:sz w:val="24"/>
          <w:szCs w:val="24"/>
        </w:rPr>
        <w:t>teic</w:t>
      </w:r>
      <w:r>
        <w:rPr>
          <w:rFonts w:ascii="Times New Roman" w:hAnsi="Times New Roman"/>
          <w:sz w:val="24"/>
          <w:szCs w:val="24"/>
        </w:rPr>
        <w:t>, ka d</w:t>
      </w:r>
      <w:r w:rsidRPr="00C732A8">
        <w:rPr>
          <w:rFonts w:ascii="Times New Roman" w:hAnsi="Times New Roman"/>
          <w:sz w:val="24"/>
          <w:szCs w:val="24"/>
        </w:rPr>
        <w:t>zīvošanai derīga dzīvojamā telpa ir apgaismojama, apkurināma telpa, kas piemērota cilvēka ilglaicīgam patvērumam un sadzīves priekšmetu izvietošanai</w:t>
      </w:r>
      <w:r w:rsidR="00331427">
        <w:rPr>
          <w:rFonts w:ascii="Times New Roman" w:hAnsi="Times New Roman"/>
          <w:sz w:val="24"/>
          <w:szCs w:val="24"/>
        </w:rPr>
        <w:t xml:space="preserve">, kā </w:t>
      </w:r>
      <w:r w:rsidR="00331427" w:rsidRPr="00331427">
        <w:rPr>
          <w:rFonts w:ascii="Times New Roman" w:hAnsi="Times New Roman"/>
          <w:sz w:val="24"/>
          <w:szCs w:val="24"/>
        </w:rPr>
        <w:t>arī atrodas dzīvojamā mājā, kura atbilst Būvniecības likuma 9. panta 1., 2. un 4. punktā noteiktajām prasībām</w:t>
      </w:r>
      <w:r w:rsidRPr="00331427">
        <w:rPr>
          <w:rFonts w:ascii="Times New Roman" w:hAnsi="Times New Roman"/>
          <w:sz w:val="24"/>
          <w:szCs w:val="24"/>
        </w:rPr>
        <w:t>.</w:t>
      </w:r>
    </w:p>
    <w:p w14:paraId="1E8EB572" w14:textId="77777777" w:rsidR="001D7453" w:rsidRPr="001D7453" w:rsidRDefault="00331427" w:rsidP="001D7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Saskaņā ar 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7F6FDE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 xml:space="preserve"> panta </w:t>
      </w:r>
      <w:r>
        <w:rPr>
          <w:rFonts w:ascii="Times New Roman" w:eastAsia="Times New Roman" w:hAnsi="Times New Roman"/>
          <w:sz w:val="24"/>
          <w:szCs w:val="24"/>
        </w:rPr>
        <w:t>pirmo daļu p</w:t>
      </w:r>
      <w:r w:rsidRPr="00331427">
        <w:rPr>
          <w:rFonts w:ascii="Times New Roman" w:eastAsia="Times New Roman" w:hAnsi="Times New Roman"/>
          <w:sz w:val="24"/>
          <w:szCs w:val="24"/>
        </w:rPr>
        <w:t>ubliskas personas nekustamā īpašuma pārvaldīšana ir šā īpašuma valdītāja uzdevums, kas ietver pienākumu nodrošināt nekustamā īpašuma lietošanu un uzturēšanu (fizisku saglabāšanu visā tā ekspluatācijas laikā) atbilstoši normatīvo aktu pra</w:t>
      </w:r>
      <w:r>
        <w:rPr>
          <w:rFonts w:ascii="Times New Roman" w:eastAsia="Times New Roman" w:hAnsi="Times New Roman"/>
          <w:sz w:val="24"/>
          <w:szCs w:val="24"/>
        </w:rPr>
        <w:t xml:space="preserve">sībām un veicināt tā uzlabošanu. Minētā panta 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otrā daļa no</w:t>
      </w:r>
      <w:r>
        <w:rPr>
          <w:rFonts w:ascii="Times New Roman" w:eastAsia="Times New Roman" w:hAnsi="Times New Roman"/>
          <w:sz w:val="24"/>
          <w:szCs w:val="24"/>
        </w:rPr>
        <w:t>teic</w:t>
      </w:r>
      <w:r w:rsidR="007F6FDE" w:rsidRPr="007F6FDE">
        <w:rPr>
          <w:rFonts w:ascii="Times New Roman" w:eastAsia="Times New Roman" w:hAnsi="Times New Roman"/>
          <w:sz w:val="24"/>
          <w:szCs w:val="24"/>
        </w:rPr>
        <w:t>, ka publiskas personas nekustamā īpašuma valdītājs šā īpašuma pārvaldīšanu nodrošina tieši vai pastarpināti, uzdodot pārvaldīšanas darbības veikt savā padotībā esošai iestādei vai kapitālsabiedrībai, kuras pamatdarbības veids ir nekustamā īpašuma pārvaldīšana.</w:t>
      </w:r>
      <w:r>
        <w:rPr>
          <w:rFonts w:ascii="Times New Roman" w:eastAsia="Times New Roman" w:hAnsi="Times New Roman"/>
          <w:sz w:val="24"/>
          <w:szCs w:val="24"/>
        </w:rPr>
        <w:t xml:space="preserve"> Atbilstoši </w:t>
      </w:r>
      <w:r w:rsidR="001D7453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1D7453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1D7453" w:rsidRPr="007F6FDE">
        <w:rPr>
          <w:rFonts w:ascii="Times New Roman" w:eastAsia="Times New Roman" w:hAnsi="Times New Roman"/>
          <w:sz w:val="24"/>
          <w:szCs w:val="24"/>
        </w:rPr>
        <w:t xml:space="preserve"> panta</w:t>
      </w:r>
      <w:r w:rsidR="001D7453">
        <w:rPr>
          <w:rFonts w:ascii="Times New Roman" w:eastAsia="Times New Roman" w:hAnsi="Times New Roman"/>
          <w:sz w:val="24"/>
          <w:szCs w:val="24"/>
        </w:rPr>
        <w:t xml:space="preserve"> trešajai </w:t>
      </w:r>
      <w:proofErr w:type="spellStart"/>
      <w:r w:rsidR="001D7453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1D7453">
        <w:rPr>
          <w:rFonts w:ascii="Times New Roman" w:eastAsia="Times New Roman" w:hAnsi="Times New Roman"/>
          <w:sz w:val="24"/>
          <w:szCs w:val="24"/>
        </w:rPr>
        <w:t xml:space="preserve"> daļai</w:t>
      </w:r>
      <w:r w:rsidR="001D7453">
        <w:rPr>
          <w:rFonts w:ascii="Times New Roman" w:hAnsi="Times New Roman"/>
          <w:sz w:val="24"/>
          <w:szCs w:val="24"/>
        </w:rPr>
        <w:t xml:space="preserve"> </w:t>
      </w:r>
      <w:r w:rsidR="001D7453" w:rsidRPr="001D7453">
        <w:rPr>
          <w:rFonts w:ascii="Times New Roman" w:hAnsi="Times New Roman"/>
          <w:sz w:val="24"/>
          <w:szCs w:val="24"/>
        </w:rPr>
        <w:t xml:space="preserve">atvasinātas publiskas personas </w:t>
      </w:r>
      <w:r w:rsidR="001D7453">
        <w:rPr>
          <w:rFonts w:ascii="Times New Roman" w:hAnsi="Times New Roman"/>
          <w:sz w:val="24"/>
          <w:szCs w:val="24"/>
        </w:rPr>
        <w:t xml:space="preserve">nekustamā īpašuma pārvaldīšanas </w:t>
      </w:r>
      <w:r w:rsidR="001D7453" w:rsidRPr="001D7453">
        <w:rPr>
          <w:rFonts w:ascii="Times New Roman" w:hAnsi="Times New Roman"/>
          <w:sz w:val="24"/>
          <w:szCs w:val="24"/>
        </w:rPr>
        <w:t xml:space="preserve">principus un kārtību, kā arī kārtību, kādā apkopojama informācija par </w:t>
      </w:r>
      <w:r w:rsidR="001D7453">
        <w:rPr>
          <w:rFonts w:ascii="Times New Roman" w:hAnsi="Times New Roman"/>
          <w:sz w:val="24"/>
          <w:szCs w:val="24"/>
        </w:rPr>
        <w:t xml:space="preserve">atvasinātas personas </w:t>
      </w:r>
      <w:r w:rsidR="001D7453" w:rsidRPr="001D7453">
        <w:rPr>
          <w:rFonts w:ascii="Times New Roman" w:hAnsi="Times New Roman"/>
          <w:sz w:val="24"/>
          <w:szCs w:val="24"/>
        </w:rPr>
        <w:t xml:space="preserve">nekustamā īpašuma pārvaldīšanu un </w:t>
      </w:r>
      <w:r w:rsidR="001D7453">
        <w:rPr>
          <w:rFonts w:ascii="Times New Roman" w:hAnsi="Times New Roman"/>
          <w:sz w:val="24"/>
          <w:szCs w:val="24"/>
        </w:rPr>
        <w:t>atvasinātas personas</w:t>
      </w:r>
      <w:r w:rsidR="001D7453" w:rsidRPr="001D7453">
        <w:rPr>
          <w:rFonts w:ascii="Times New Roman" w:hAnsi="Times New Roman"/>
          <w:sz w:val="24"/>
          <w:szCs w:val="24"/>
        </w:rPr>
        <w:t xml:space="preserve"> iestāžu lietotajiem nekustamajiem īpašumiem</w:t>
      </w:r>
      <w:r w:rsidR="001D7453">
        <w:rPr>
          <w:rFonts w:ascii="Times New Roman" w:hAnsi="Times New Roman"/>
          <w:sz w:val="24"/>
          <w:szCs w:val="24"/>
        </w:rPr>
        <w:t xml:space="preserve">, </w:t>
      </w:r>
      <w:r w:rsidR="001D7453" w:rsidRPr="001D7453">
        <w:rPr>
          <w:rFonts w:ascii="Times New Roman" w:hAnsi="Times New Roman"/>
          <w:sz w:val="24"/>
          <w:szCs w:val="24"/>
        </w:rPr>
        <w:t>nosaka atvasinātas publiskas personas orgāns.</w:t>
      </w:r>
    </w:p>
    <w:p w14:paraId="1E8EB573" w14:textId="77777777" w:rsidR="006312A1" w:rsidRDefault="002764A4" w:rsidP="004705D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Serviss”</w:t>
      </w:r>
      <w:r w:rsidR="00CD3643">
        <w:rPr>
          <w:rFonts w:ascii="Times New Roman" w:hAnsi="Times New Roman"/>
          <w:sz w:val="24"/>
          <w:szCs w:val="24"/>
        </w:rPr>
        <w:t xml:space="preserve"> (turpmāk – Kapitālsabiedrība)</w:t>
      </w:r>
      <w:r>
        <w:rPr>
          <w:rFonts w:ascii="Times New Roman" w:hAnsi="Times New Roman"/>
          <w:sz w:val="24"/>
          <w:szCs w:val="24"/>
        </w:rPr>
        <w:t xml:space="preserve"> </w:t>
      </w:r>
      <w:r w:rsidR="00CD3643">
        <w:rPr>
          <w:rFonts w:ascii="Times New Roman" w:hAnsi="Times New Roman"/>
          <w:sz w:val="24"/>
          <w:szCs w:val="24"/>
        </w:rPr>
        <w:t xml:space="preserve">dibināts un </w:t>
      </w:r>
      <w:r w:rsidR="00CD3643" w:rsidRPr="007F6FDE">
        <w:rPr>
          <w:rFonts w:ascii="Times New Roman" w:hAnsi="Times New Roman"/>
          <w:sz w:val="24"/>
          <w:szCs w:val="24"/>
        </w:rPr>
        <w:t>1991.gada 12.novembrī</w:t>
      </w:r>
      <w:r w:rsidR="00CD3643" w:rsidRPr="00CD3643">
        <w:rPr>
          <w:rFonts w:ascii="Times New Roman" w:hAnsi="Times New Roman"/>
          <w:sz w:val="24"/>
          <w:szCs w:val="24"/>
        </w:rPr>
        <w:t xml:space="preserve"> </w:t>
      </w:r>
      <w:r w:rsidR="00CD3643" w:rsidRPr="007F6FDE">
        <w:rPr>
          <w:rFonts w:ascii="Times New Roman" w:hAnsi="Times New Roman"/>
          <w:sz w:val="24"/>
          <w:szCs w:val="24"/>
        </w:rPr>
        <w:t>reģistrēts</w:t>
      </w:r>
      <w:r w:rsidR="00CD3643" w:rsidRPr="00CD3643">
        <w:rPr>
          <w:rFonts w:ascii="Times New Roman" w:hAnsi="Times New Roman"/>
          <w:sz w:val="24"/>
          <w:szCs w:val="24"/>
        </w:rPr>
        <w:t xml:space="preserve"> </w:t>
      </w:r>
      <w:r w:rsidR="00CD3643" w:rsidRPr="007F6FDE">
        <w:rPr>
          <w:rFonts w:ascii="Times New Roman" w:hAnsi="Times New Roman"/>
          <w:sz w:val="24"/>
          <w:szCs w:val="24"/>
        </w:rPr>
        <w:t>Uzņēmumu reģistrā</w:t>
      </w:r>
      <w:r w:rsidR="00CD3643">
        <w:rPr>
          <w:rFonts w:ascii="Times New Roman" w:hAnsi="Times New Roman"/>
          <w:sz w:val="24"/>
          <w:szCs w:val="24"/>
        </w:rPr>
        <w:t xml:space="preserve"> ar mērķi veicināt pašvaldības dzīvojamā fonda </w:t>
      </w:r>
      <w:r w:rsidR="00CD3643">
        <w:rPr>
          <w:rFonts w:ascii="Times New Roman" w:hAnsi="Times New Roman"/>
          <w:sz w:val="24"/>
          <w:szCs w:val="24"/>
        </w:rPr>
        <w:lastRenderedPageBreak/>
        <w:t xml:space="preserve">attīstību, nodrošināt </w:t>
      </w:r>
      <w:r w:rsidR="007F6FDE" w:rsidRPr="007F6FDE">
        <w:rPr>
          <w:rFonts w:ascii="Times New Roman" w:hAnsi="Times New Roman"/>
          <w:sz w:val="24"/>
          <w:szCs w:val="24"/>
        </w:rPr>
        <w:t xml:space="preserve">pašvaldības īpašumu </w:t>
      </w:r>
      <w:r w:rsidR="00CD3643">
        <w:rPr>
          <w:rFonts w:ascii="Times New Roman" w:hAnsi="Times New Roman"/>
          <w:sz w:val="24"/>
          <w:szCs w:val="24"/>
        </w:rPr>
        <w:t xml:space="preserve">uzturēšanu un apsaimniekošanu. </w:t>
      </w:r>
      <w:r w:rsidR="00CD3643" w:rsidRPr="00CD3643">
        <w:rPr>
          <w:rFonts w:ascii="Times New Roman" w:hAnsi="Times New Roman"/>
          <w:sz w:val="24"/>
          <w:szCs w:val="24"/>
        </w:rPr>
        <w:t>Kapitālsabiedrība</w:t>
      </w:r>
      <w:r w:rsidR="00CD3643">
        <w:rPr>
          <w:rFonts w:ascii="Times New Roman" w:hAnsi="Times New Roman"/>
          <w:sz w:val="24"/>
          <w:szCs w:val="24"/>
        </w:rPr>
        <w:t>s</w:t>
      </w:r>
      <w:r w:rsidR="00CD3643" w:rsidRPr="00E34F85">
        <w:rPr>
          <w:rFonts w:ascii="Times New Roman" w:hAnsi="Times New Roman"/>
          <w:sz w:val="24"/>
          <w:szCs w:val="24"/>
        </w:rPr>
        <w:t xml:space="preserve"> statūtos noteiktais </w:t>
      </w:r>
      <w:r w:rsidR="004705DF">
        <w:rPr>
          <w:rFonts w:ascii="Times New Roman" w:hAnsi="Times New Roman"/>
          <w:sz w:val="24"/>
          <w:szCs w:val="24"/>
        </w:rPr>
        <w:t xml:space="preserve">darbības </w:t>
      </w:r>
      <w:r w:rsidR="00CD3643" w:rsidRPr="00E34F85">
        <w:rPr>
          <w:rFonts w:ascii="Times New Roman" w:hAnsi="Times New Roman"/>
          <w:sz w:val="24"/>
          <w:szCs w:val="24"/>
        </w:rPr>
        <w:t>mērķis ir dzīvokļu fonda objektu uzturēšana, dzīvokļu fonda objektu teritoriju uzturēšana un labiekārtošana</w:t>
      </w:r>
      <w:r w:rsidR="004705DF">
        <w:rPr>
          <w:rFonts w:ascii="Times New Roman" w:hAnsi="Times New Roman"/>
          <w:sz w:val="24"/>
          <w:szCs w:val="24"/>
        </w:rPr>
        <w:t xml:space="preserve">, </w:t>
      </w:r>
      <w:r w:rsidR="004705DF" w:rsidRPr="004705DF">
        <w:rPr>
          <w:rFonts w:ascii="Times New Roman" w:hAnsi="Times New Roman"/>
          <w:sz w:val="24"/>
          <w:szCs w:val="24"/>
        </w:rPr>
        <w:t>ūdenssaimniecības pakalpojumu (ūdensapgāde un kanalizācija, notekūdeņu savākšana, novadīšana un attīrīšana) un siltumapgādes pakalpojumu sniegšana.</w:t>
      </w:r>
      <w:r w:rsidR="004705DF">
        <w:rPr>
          <w:rFonts w:ascii="Times New Roman" w:hAnsi="Times New Roman"/>
          <w:sz w:val="24"/>
          <w:szCs w:val="24"/>
        </w:rPr>
        <w:t xml:space="preserve"> </w:t>
      </w:r>
      <w:r w:rsidR="00CD3643" w:rsidRPr="00CD3643">
        <w:rPr>
          <w:rFonts w:ascii="Times New Roman" w:hAnsi="Times New Roman"/>
          <w:sz w:val="24"/>
          <w:szCs w:val="24"/>
        </w:rPr>
        <w:t xml:space="preserve">Kapitālsabiedrība </w:t>
      </w:r>
      <w:r w:rsidR="00CD3643" w:rsidRPr="00E34F85">
        <w:rPr>
          <w:rFonts w:ascii="Times New Roman" w:hAnsi="Times New Roman"/>
          <w:sz w:val="24"/>
          <w:szCs w:val="24"/>
        </w:rPr>
        <w:t xml:space="preserve">kopš 1991.gada 12.novembra nodrošina </w:t>
      </w:r>
      <w:r w:rsidR="00CD3643">
        <w:rPr>
          <w:rFonts w:ascii="Times New Roman" w:hAnsi="Times New Roman"/>
          <w:sz w:val="24"/>
          <w:szCs w:val="24"/>
        </w:rPr>
        <w:t>pašvaldības īpašumā/tiesiskā valdījumā esošo dzīvojamo telpu pārvaldīšanu</w:t>
      </w:r>
      <w:r w:rsidR="00CD3643" w:rsidRPr="00E34F85">
        <w:rPr>
          <w:rFonts w:ascii="Times New Roman" w:hAnsi="Times New Roman"/>
          <w:sz w:val="24"/>
          <w:szCs w:val="24"/>
        </w:rPr>
        <w:t>.</w:t>
      </w:r>
      <w:r w:rsidR="00CD3643">
        <w:rPr>
          <w:rFonts w:ascii="Times New Roman" w:hAnsi="Times New Roman"/>
          <w:sz w:val="24"/>
          <w:szCs w:val="24"/>
        </w:rPr>
        <w:t xml:space="preserve"> </w:t>
      </w:r>
      <w:r w:rsidR="00CD3643" w:rsidRPr="00CD3643">
        <w:rPr>
          <w:rFonts w:ascii="Times New Roman" w:hAnsi="Times New Roman"/>
          <w:sz w:val="24"/>
          <w:szCs w:val="24"/>
        </w:rPr>
        <w:t>Kapitālsabiedrība ir Latvijas namu pārvaldītāju un apsaimniekotāju asociācijas (LNPAA) biedrs.</w:t>
      </w:r>
    </w:p>
    <w:p w14:paraId="1E8EB574" w14:textId="77777777" w:rsidR="004705DF" w:rsidRDefault="004705DF" w:rsidP="004705D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525C">
        <w:rPr>
          <w:rFonts w:ascii="Times New Roman" w:hAnsi="Times New Roman"/>
          <w:sz w:val="24"/>
          <w:szCs w:val="24"/>
        </w:rPr>
        <w:t xml:space="preserve">2018.gada 1.aprīlī starp Gulbenes novada pašvaldību un SIA “Gulbenes nami” </w:t>
      </w:r>
      <w:r>
        <w:rPr>
          <w:rFonts w:ascii="Times New Roman" w:hAnsi="Times New Roman"/>
          <w:sz w:val="24"/>
          <w:szCs w:val="24"/>
        </w:rPr>
        <w:t xml:space="preserve">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</w:t>
      </w:r>
      <w:r w:rsidRPr="00CE525C">
        <w:rPr>
          <w:rFonts w:ascii="Times New Roman" w:hAnsi="Times New Roman"/>
          <w:sz w:val="24"/>
          <w:szCs w:val="24"/>
        </w:rPr>
        <w:t>tika noslēgts Pilnvarojuma līgums Nr. GND/9.17/18/352</w:t>
      </w:r>
      <w:r>
        <w:rPr>
          <w:rFonts w:ascii="Times New Roman" w:hAnsi="Times New Roman"/>
          <w:sz w:val="24"/>
          <w:szCs w:val="24"/>
        </w:rPr>
        <w:t xml:space="preserve"> (turpmāk – Līgums), ar ko SIA “Gulbenes nami” 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</w:t>
      </w:r>
      <w:r w:rsidRPr="00CE525C">
        <w:rPr>
          <w:rFonts w:ascii="Times New Roman" w:hAnsi="Times New Roman"/>
          <w:sz w:val="24"/>
          <w:szCs w:val="24"/>
        </w:rPr>
        <w:t>uzdots pārvaldīt Gulbenes novada pašvaldības īpašumā/tiesiskā valdījumā esošās dzīvojamās telpas</w:t>
      </w:r>
      <w:r>
        <w:rPr>
          <w:rFonts w:ascii="Times New Roman" w:hAnsi="Times New Roman"/>
          <w:sz w:val="24"/>
          <w:szCs w:val="24"/>
        </w:rPr>
        <w:t>, kas uzskaitītas Līguma 1. pielikumā</w:t>
      </w:r>
      <w:r w:rsidRPr="00CE525C">
        <w:rPr>
          <w:rFonts w:ascii="Times New Roman" w:hAnsi="Times New Roman"/>
          <w:sz w:val="24"/>
          <w:szCs w:val="24"/>
        </w:rPr>
        <w:t xml:space="preserve">. Atbilstoši </w:t>
      </w:r>
      <w:r>
        <w:rPr>
          <w:rFonts w:ascii="Times New Roman" w:hAnsi="Times New Roman"/>
          <w:sz w:val="24"/>
          <w:szCs w:val="24"/>
        </w:rPr>
        <w:t>L</w:t>
      </w:r>
      <w:r w:rsidRPr="00CE525C">
        <w:rPr>
          <w:rFonts w:ascii="Times New Roman" w:hAnsi="Times New Roman"/>
          <w:sz w:val="24"/>
          <w:szCs w:val="24"/>
        </w:rPr>
        <w:t>īguma 5.1.</w:t>
      </w:r>
      <w:r>
        <w:rPr>
          <w:rFonts w:ascii="Times New Roman" w:hAnsi="Times New Roman"/>
          <w:sz w:val="24"/>
          <w:szCs w:val="24"/>
        </w:rPr>
        <w:t> </w:t>
      </w:r>
      <w:r w:rsidRPr="00CE525C">
        <w:rPr>
          <w:rFonts w:ascii="Times New Roman" w:hAnsi="Times New Roman"/>
          <w:sz w:val="24"/>
          <w:szCs w:val="24"/>
        </w:rPr>
        <w:t xml:space="preserve">punktam </w:t>
      </w:r>
      <w:r>
        <w:rPr>
          <w:rFonts w:ascii="Times New Roman" w:hAnsi="Times New Roman"/>
          <w:sz w:val="24"/>
          <w:szCs w:val="24"/>
        </w:rPr>
        <w:t>tā</w:t>
      </w:r>
      <w:r w:rsidRPr="00CE525C">
        <w:rPr>
          <w:rFonts w:ascii="Times New Roman" w:hAnsi="Times New Roman"/>
          <w:sz w:val="24"/>
          <w:szCs w:val="24"/>
        </w:rPr>
        <w:t xml:space="preserve"> darbības termiņš noteikts </w:t>
      </w:r>
      <w:r>
        <w:rPr>
          <w:rFonts w:ascii="Times New Roman" w:hAnsi="Times New Roman"/>
          <w:sz w:val="24"/>
          <w:szCs w:val="24"/>
        </w:rPr>
        <w:t>līdz 2018.gada 31.decembrim</w:t>
      </w:r>
      <w:r w:rsidRPr="00CE52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Pamatojoties uz Gulbenes novada domes 2019. gada 30. decembra sēdes lēmumu “Par 2018.gada 1.aprīļa Pilnvarojuma līguma darbības termiņa pagarināšanu” (protokols Nr.19, 48.§), </w:t>
      </w:r>
      <w:r w:rsidRPr="00CE525C">
        <w:rPr>
          <w:rFonts w:ascii="Times New Roman" w:hAnsi="Times New Roman"/>
          <w:sz w:val="24"/>
          <w:szCs w:val="24"/>
        </w:rPr>
        <w:t xml:space="preserve">Gulbenes novada pašvaldību </w:t>
      </w:r>
      <w:r>
        <w:rPr>
          <w:rFonts w:ascii="Times New Roman" w:hAnsi="Times New Roman"/>
          <w:sz w:val="24"/>
          <w:szCs w:val="24"/>
        </w:rPr>
        <w:t>ar</w:t>
      </w:r>
      <w:r w:rsidRPr="00CE525C">
        <w:rPr>
          <w:rFonts w:ascii="Times New Roman" w:hAnsi="Times New Roman"/>
          <w:sz w:val="24"/>
          <w:szCs w:val="24"/>
        </w:rPr>
        <w:t xml:space="preserve"> SIA “Gulbenes nami” </w:t>
      </w:r>
      <w:r>
        <w:rPr>
          <w:rFonts w:ascii="Times New Roman" w:hAnsi="Times New Roman"/>
          <w:sz w:val="24"/>
          <w:szCs w:val="24"/>
        </w:rPr>
        <w:t xml:space="preserve">(tagad – 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Serviss) noslēdzot vienošanos par grozījumiem 2018. gada 1. aprīļa Pilnvarojuma līgumā Nr. GND/9.17/18/352, pagarināja Līguma termiņu līdz iepirkuma procedūrā izvēlēta pakalpojuma sniedzēja izvēlēšanai un līguma noslēgšanai.</w:t>
      </w:r>
      <w:r w:rsidR="00CC1F94">
        <w:rPr>
          <w:rFonts w:ascii="Times New Roman" w:hAnsi="Times New Roman"/>
          <w:sz w:val="24"/>
          <w:szCs w:val="24"/>
        </w:rPr>
        <w:t xml:space="preserve"> </w:t>
      </w:r>
    </w:p>
    <w:p w14:paraId="1E8EB575" w14:textId="77777777" w:rsidR="00171862" w:rsidRDefault="00171862" w:rsidP="007F0FA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 nodrošinātu pašvaldības īpašumā/tiesiskā valdījumā esošo dzīvokļu atbilstību likumā “Par palīdzību dzīvokļa jautājumu risināšanā” noteiktajam kritērijam,</w:t>
      </w:r>
      <w:r w:rsidR="004705DF">
        <w:rPr>
          <w:rFonts w:ascii="Times New Roman" w:hAnsi="Times New Roman"/>
          <w:sz w:val="24"/>
          <w:szCs w:val="24"/>
        </w:rPr>
        <w:t xml:space="preserve"> ievērojot </w:t>
      </w:r>
      <w:r w:rsidR="004705DF" w:rsidRPr="007F6FDE">
        <w:rPr>
          <w:rFonts w:ascii="Times New Roman" w:eastAsia="Times New Roman" w:hAnsi="Times New Roman"/>
          <w:sz w:val="24"/>
          <w:szCs w:val="24"/>
        </w:rPr>
        <w:t>Publiskas personas finanšu līdzekļu un mantas izšķērdēšanas novēršanas likuma 6.</w:t>
      </w:r>
      <w:r w:rsidR="004705DF" w:rsidRPr="007F6FD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4705DF" w:rsidRPr="007F6FDE">
        <w:rPr>
          <w:rFonts w:ascii="Times New Roman" w:eastAsia="Times New Roman" w:hAnsi="Times New Roman"/>
          <w:sz w:val="24"/>
          <w:szCs w:val="24"/>
        </w:rPr>
        <w:t xml:space="preserve"> panta</w:t>
      </w:r>
      <w:r w:rsidR="004705DF">
        <w:rPr>
          <w:rFonts w:ascii="Times New Roman" w:eastAsia="Times New Roman" w:hAnsi="Times New Roman"/>
          <w:sz w:val="24"/>
          <w:szCs w:val="24"/>
        </w:rPr>
        <w:t xml:space="preserve"> pirmajā, otrajā un trešajā </w:t>
      </w:r>
      <w:proofErr w:type="spellStart"/>
      <w:r w:rsidR="004705DF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4705DF">
        <w:rPr>
          <w:rFonts w:ascii="Times New Roman" w:eastAsia="Times New Roman" w:hAnsi="Times New Roman"/>
          <w:sz w:val="24"/>
          <w:szCs w:val="24"/>
        </w:rPr>
        <w:t xml:space="preserve"> daļā noteikto, </w:t>
      </w:r>
      <w:r w:rsidR="004705DF">
        <w:rPr>
          <w:rFonts w:ascii="Times New Roman" w:hAnsi="Times New Roman"/>
          <w:sz w:val="24"/>
          <w:szCs w:val="24"/>
        </w:rPr>
        <w:t>ir lietderīgi</w:t>
      </w:r>
      <w:r w:rsidR="004705DF" w:rsidRPr="004705DF">
        <w:rPr>
          <w:rFonts w:ascii="Times New Roman" w:hAnsi="Times New Roman"/>
          <w:sz w:val="24"/>
          <w:szCs w:val="24"/>
        </w:rPr>
        <w:t xml:space="preserve"> uzdot </w:t>
      </w:r>
      <w:r w:rsidR="004705DF">
        <w:rPr>
          <w:rFonts w:ascii="Times New Roman" w:hAnsi="Times New Roman"/>
          <w:sz w:val="24"/>
          <w:szCs w:val="24"/>
        </w:rPr>
        <w:t xml:space="preserve">pašvaldības īpašumā/tiesiskā valdījumā esošo dzīvokļu </w:t>
      </w:r>
      <w:r w:rsidR="004705DF" w:rsidRPr="004705DF">
        <w:rPr>
          <w:rFonts w:ascii="Times New Roman" w:hAnsi="Times New Roman"/>
          <w:sz w:val="24"/>
          <w:szCs w:val="24"/>
        </w:rPr>
        <w:t>pārvaldīšanas darbības veikt kapitālsabiedrībai, kuras pamatdarbības veids ir nekustamā īpašuma pārvaldīšana</w:t>
      </w:r>
      <w:r w:rsidR="00CC1F94" w:rsidRPr="00CC1F94">
        <w:rPr>
          <w:rFonts w:ascii="Times New Roman" w:hAnsi="Times New Roman"/>
          <w:sz w:val="24"/>
          <w:szCs w:val="24"/>
        </w:rPr>
        <w:t xml:space="preserve"> </w:t>
      </w:r>
      <w:r w:rsidR="00CC1F94">
        <w:rPr>
          <w:rFonts w:ascii="Times New Roman" w:hAnsi="Times New Roman"/>
          <w:sz w:val="24"/>
          <w:szCs w:val="24"/>
        </w:rPr>
        <w:t>un kura to var veikt efektīvāk, ņemot vērā tās pieredzi, resursus, personāla kvalifikāciju un citus resursus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E8EB576" w14:textId="77777777" w:rsidR="00CC1F94" w:rsidRDefault="00CC1F94" w:rsidP="007F0FA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pašvaldības administrācijas speciālisti sadarbībā ar Gulbenes novada Gulbenes pilsētas pārvaldi un Gulbenes novada Stradu pagasta pārvaldi pārskatīja līdzšinējo Līgumā noteikto Gulbenes novada pašvaldības īpašumā/tiesiskā valdījumā esošo dzīvokļu pārvaldīšanas kārtību un izstrādāja jaunu pilnvarojuma līgumu. </w:t>
      </w:r>
    </w:p>
    <w:p w14:paraId="1E8EB577" w14:textId="77777777" w:rsidR="00171862" w:rsidRDefault="00171862" w:rsidP="0017186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2289.panta nosaka, ka a</w:t>
      </w:r>
      <w:r w:rsidRPr="009502DB">
        <w:rPr>
          <w:rFonts w:ascii="Times New Roman" w:hAnsi="Times New Roman"/>
          <w:sz w:val="24"/>
          <w:szCs w:val="24"/>
        </w:rPr>
        <w:t>r pilnvarojuma līgumu viena puse (pilnvarnieks, uzdevuma ņēmējs) uzņemas izpildīt otrai (pilnvaras devējam, p</w:t>
      </w:r>
      <w:r w:rsidR="007F0FA1">
        <w:rPr>
          <w:rFonts w:ascii="Times New Roman" w:hAnsi="Times New Roman"/>
          <w:sz w:val="24"/>
          <w:szCs w:val="24"/>
        </w:rPr>
        <w:t>ilnvarotājam, uzdevuma devējam) –</w:t>
      </w:r>
      <w:r w:rsidRPr="009502DB">
        <w:rPr>
          <w:rFonts w:ascii="Times New Roman" w:hAnsi="Times New Roman"/>
          <w:sz w:val="24"/>
          <w:szCs w:val="24"/>
        </w:rPr>
        <w:t xml:space="preserve"> zināmu uzdevumu, bet pilnvaras devējs apņemas pilnvarnieka rīcību atzīt sev par saistošu.</w:t>
      </w:r>
      <w:r>
        <w:rPr>
          <w:rFonts w:ascii="Times New Roman" w:hAnsi="Times New Roman"/>
          <w:sz w:val="24"/>
          <w:szCs w:val="24"/>
        </w:rPr>
        <w:t xml:space="preserve"> Civillikuma 2295.pants nosaka, ka p</w:t>
      </w:r>
      <w:r w:rsidRPr="009502DB">
        <w:rPr>
          <w:rFonts w:ascii="Times New Roman" w:hAnsi="Times New Roman"/>
          <w:sz w:val="24"/>
          <w:szCs w:val="24"/>
        </w:rPr>
        <w:t>ilnvarniekam jādarbojas, izpildot viņam doto uzdevumu, ar lielāko rūpību, un viņš atbild pilnvarotājam par katru neuzmanību.</w:t>
      </w:r>
    </w:p>
    <w:p w14:paraId="1E8EB578" w14:textId="731A208C" w:rsidR="00171862" w:rsidRPr="00B434CC" w:rsidRDefault="00171862" w:rsidP="0017186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</w:t>
      </w:r>
      <w:r w:rsidRPr="00352CD5">
        <w:rPr>
          <w:rFonts w:ascii="Times New Roman" w:hAnsi="Times New Roman"/>
          <w:sz w:val="24"/>
          <w:szCs w:val="24"/>
        </w:rPr>
        <w:t xml:space="preserve">emot vērā </w:t>
      </w:r>
      <w:r w:rsidR="007F0FA1">
        <w:rPr>
          <w:rFonts w:ascii="Times New Roman" w:hAnsi="Times New Roman"/>
          <w:sz w:val="24"/>
          <w:szCs w:val="24"/>
        </w:rPr>
        <w:t xml:space="preserve">visu </w:t>
      </w:r>
      <w:r w:rsidRPr="00352CD5">
        <w:rPr>
          <w:rFonts w:ascii="Times New Roman" w:hAnsi="Times New Roman"/>
          <w:sz w:val="24"/>
          <w:szCs w:val="24"/>
        </w:rPr>
        <w:t>iepriekšminēt</w:t>
      </w:r>
      <w:r>
        <w:rPr>
          <w:rFonts w:ascii="Times New Roman" w:hAnsi="Times New Roman"/>
          <w:sz w:val="24"/>
          <w:szCs w:val="24"/>
        </w:rPr>
        <w:t>o</w:t>
      </w:r>
      <w:r w:rsidR="007F0FA1">
        <w:rPr>
          <w:rFonts w:ascii="Times New Roman" w:hAnsi="Times New Roman"/>
          <w:sz w:val="24"/>
          <w:szCs w:val="24"/>
        </w:rPr>
        <w:t xml:space="preserve"> un </w:t>
      </w:r>
      <w:r w:rsidRPr="00352CD5">
        <w:rPr>
          <w:rFonts w:ascii="Times New Roman" w:hAnsi="Times New Roman"/>
          <w:sz w:val="24"/>
          <w:szCs w:val="24"/>
        </w:rPr>
        <w:t xml:space="preserve">pamatojoties uz </w:t>
      </w:r>
      <w:r w:rsidR="007F0FA1">
        <w:rPr>
          <w:rFonts w:ascii="Times New Roman" w:hAnsi="Times New Roman"/>
          <w:sz w:val="24"/>
          <w:szCs w:val="24"/>
        </w:rPr>
        <w:t xml:space="preserve">Pašvaldības </w:t>
      </w:r>
      <w:r w:rsidRPr="0022027C">
        <w:rPr>
          <w:rFonts w:ascii="Times New Roman" w:hAnsi="Times New Roman"/>
          <w:sz w:val="24"/>
          <w:szCs w:val="24"/>
        </w:rPr>
        <w:t xml:space="preserve">likuma </w:t>
      </w:r>
      <w:r w:rsidR="007F0FA1">
        <w:rPr>
          <w:rFonts w:ascii="Times New Roman" w:hAnsi="Times New Roman"/>
          <w:sz w:val="24"/>
          <w:szCs w:val="24"/>
        </w:rPr>
        <w:t>10.panta pirmās daļas 10.punktu</w:t>
      </w:r>
      <w:r w:rsidRPr="0022027C">
        <w:rPr>
          <w:rFonts w:ascii="Times New Roman" w:hAnsi="Times New Roman"/>
          <w:sz w:val="24"/>
          <w:szCs w:val="24"/>
        </w:rPr>
        <w:t xml:space="preserve">, </w:t>
      </w:r>
      <w:r w:rsidR="007F0FA1" w:rsidRPr="007F6FDE">
        <w:rPr>
          <w:rFonts w:ascii="Times New Roman" w:eastAsia="Times New Roman" w:hAnsi="Times New Roman"/>
          <w:sz w:val="24"/>
          <w:szCs w:val="24"/>
        </w:rPr>
        <w:t xml:space="preserve">Publiskas personas finanšu līdzekļu un mantas izšķērdēšanas novēršanas likuma </w:t>
      </w:r>
      <w:r w:rsidR="007F0FA1" w:rsidRPr="00B434CC">
        <w:rPr>
          <w:rFonts w:ascii="Times New Roman" w:eastAsia="Times New Roman" w:hAnsi="Times New Roman"/>
          <w:sz w:val="24"/>
          <w:szCs w:val="24"/>
        </w:rPr>
        <w:lastRenderedPageBreak/>
        <w:t>6.</w:t>
      </w:r>
      <w:r w:rsidR="007F0FA1" w:rsidRPr="00B434CC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7F0FA1" w:rsidRPr="00B434CC">
        <w:rPr>
          <w:rFonts w:ascii="Times New Roman" w:eastAsia="Times New Roman" w:hAnsi="Times New Roman"/>
          <w:sz w:val="24"/>
          <w:szCs w:val="24"/>
        </w:rPr>
        <w:t xml:space="preserve"> panta pirmo, otro un trešo </w:t>
      </w:r>
      <w:proofErr w:type="spellStart"/>
      <w:r w:rsidR="007F0FA1" w:rsidRPr="00B434CC">
        <w:rPr>
          <w:rFonts w:ascii="Times New Roman" w:eastAsia="Times New Roman" w:hAnsi="Times New Roman"/>
          <w:sz w:val="24"/>
          <w:szCs w:val="24"/>
        </w:rPr>
        <w:t>prim</w:t>
      </w:r>
      <w:proofErr w:type="spellEnd"/>
      <w:r w:rsidR="007F0FA1" w:rsidRPr="00B434CC">
        <w:rPr>
          <w:rFonts w:ascii="Times New Roman" w:eastAsia="Times New Roman" w:hAnsi="Times New Roman"/>
          <w:sz w:val="24"/>
          <w:szCs w:val="24"/>
        </w:rPr>
        <w:t xml:space="preserve"> daļu,</w:t>
      </w:r>
      <w:r w:rsidR="007F0FA1" w:rsidRPr="00B434CC">
        <w:rPr>
          <w:rFonts w:ascii="Times New Roman" w:hAnsi="Times New Roman"/>
          <w:sz w:val="24"/>
          <w:szCs w:val="24"/>
        </w:rPr>
        <w:t xml:space="preserve"> </w:t>
      </w:r>
      <w:r w:rsidRPr="00B434CC">
        <w:rPr>
          <w:rFonts w:ascii="Times New Roman" w:hAnsi="Times New Roman"/>
          <w:sz w:val="24"/>
          <w:szCs w:val="24"/>
        </w:rPr>
        <w:t xml:space="preserve">Civillikuma 2289.pantu, </w:t>
      </w:r>
      <w:r w:rsidR="007F0FA1" w:rsidRPr="00B434CC">
        <w:rPr>
          <w:rFonts w:ascii="Times New Roman" w:hAnsi="Times New Roman"/>
          <w:sz w:val="24"/>
          <w:szCs w:val="24"/>
        </w:rPr>
        <w:t xml:space="preserve">Attīstības </w:t>
      </w:r>
      <w:r w:rsidRPr="00B434CC">
        <w:rPr>
          <w:rFonts w:ascii="Times New Roman" w:hAnsi="Times New Roman"/>
          <w:bCs/>
          <w:sz w:val="24"/>
          <w:szCs w:val="24"/>
        </w:rPr>
        <w:t xml:space="preserve">un </w:t>
      </w:r>
      <w:r w:rsidR="007F0FA1" w:rsidRPr="00B434CC">
        <w:rPr>
          <w:rFonts w:ascii="Times New Roman" w:hAnsi="Times New Roman"/>
          <w:bCs/>
          <w:sz w:val="24"/>
          <w:szCs w:val="24"/>
        </w:rPr>
        <w:t>t</w:t>
      </w:r>
      <w:r w:rsidRPr="00B434CC">
        <w:rPr>
          <w:rFonts w:ascii="Times New Roman" w:hAnsi="Times New Roman"/>
          <w:bCs/>
          <w:sz w:val="24"/>
          <w:szCs w:val="24"/>
        </w:rPr>
        <w:t xml:space="preserve">autsaimniecības komitejas un Finanšu komitejas ieteikumu, atklāti balsojot: </w:t>
      </w:r>
      <w:r w:rsidR="00B434CC" w:rsidRPr="00B434CC">
        <w:rPr>
          <w:rFonts w:ascii="Times New Roman" w:hAnsi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434CC">
        <w:rPr>
          <w:rFonts w:ascii="Times New Roman" w:hAnsi="Times New Roman"/>
          <w:color w:val="000000"/>
          <w:sz w:val="24"/>
          <w:szCs w:val="24"/>
        </w:rPr>
        <w:t xml:space="preserve">;  </w:t>
      </w:r>
      <w:r w:rsidRPr="00B434CC">
        <w:rPr>
          <w:rFonts w:ascii="Times New Roman" w:hAnsi="Times New Roman"/>
          <w:sz w:val="24"/>
          <w:szCs w:val="24"/>
        </w:rPr>
        <w:t>Gulbenes novada dome NOLEMJ:</w:t>
      </w:r>
    </w:p>
    <w:p w14:paraId="1E8EB579" w14:textId="77777777" w:rsidR="007F0FA1" w:rsidRDefault="00171862" w:rsidP="007F0FA1">
      <w:pPr>
        <w:pStyle w:val="Sarakstarindko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34CC">
        <w:rPr>
          <w:rFonts w:ascii="Times New Roman" w:hAnsi="Times New Roman"/>
          <w:sz w:val="24"/>
          <w:szCs w:val="24"/>
        </w:rPr>
        <w:t xml:space="preserve">SLĒGT ar SIA “Gulbenes </w:t>
      </w:r>
      <w:proofErr w:type="spellStart"/>
      <w:r w:rsidR="007F0FA1" w:rsidRPr="00B434CC">
        <w:rPr>
          <w:rFonts w:ascii="Times New Roman" w:hAnsi="Times New Roman"/>
          <w:sz w:val="24"/>
          <w:szCs w:val="24"/>
        </w:rPr>
        <w:t>Energo</w:t>
      </w:r>
      <w:proofErr w:type="spellEnd"/>
      <w:r w:rsidR="007F0FA1" w:rsidRPr="00B434CC">
        <w:rPr>
          <w:rFonts w:ascii="Times New Roman" w:hAnsi="Times New Roman"/>
          <w:sz w:val="24"/>
          <w:szCs w:val="24"/>
        </w:rPr>
        <w:t xml:space="preserve"> Serviss</w:t>
      </w:r>
      <w:r w:rsidRPr="00B434CC">
        <w:rPr>
          <w:rFonts w:ascii="Times New Roman" w:hAnsi="Times New Roman"/>
          <w:sz w:val="24"/>
          <w:szCs w:val="24"/>
        </w:rPr>
        <w:t>”, reģistrācijas numurs 54603000121,</w:t>
      </w:r>
      <w:r w:rsidRPr="007F0FA1">
        <w:rPr>
          <w:rFonts w:ascii="Times New Roman" w:hAnsi="Times New Roman"/>
          <w:sz w:val="24"/>
          <w:szCs w:val="24"/>
        </w:rPr>
        <w:t xml:space="preserve"> pilnvarojuma līgumu</w:t>
      </w:r>
      <w:r w:rsidR="007F0FA1">
        <w:rPr>
          <w:rFonts w:ascii="Times New Roman" w:hAnsi="Times New Roman"/>
          <w:sz w:val="24"/>
          <w:szCs w:val="24"/>
        </w:rPr>
        <w:t xml:space="preserve"> (pielikums)</w:t>
      </w:r>
      <w:r w:rsidRPr="007F0FA1">
        <w:rPr>
          <w:rFonts w:ascii="Times New Roman" w:hAnsi="Times New Roman"/>
          <w:sz w:val="24"/>
          <w:szCs w:val="24"/>
        </w:rPr>
        <w:t>.</w:t>
      </w:r>
    </w:p>
    <w:p w14:paraId="1E8EB57A" w14:textId="77777777" w:rsidR="007F0FA1" w:rsidRDefault="008529DD" w:rsidP="008529DD">
      <w:pPr>
        <w:pStyle w:val="Sarakstarindko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PILNVAROT </w:t>
      </w:r>
      <w:r w:rsidR="007F0FA1" w:rsidRPr="007F0FA1">
        <w:rPr>
          <w:rFonts w:ascii="Times New Roman" w:hAnsi="Times New Roman"/>
          <w:sz w:val="24"/>
          <w:szCs w:val="24"/>
        </w:rPr>
        <w:t xml:space="preserve">Gulbenes novada </w:t>
      </w:r>
      <w:r w:rsidR="007F0FA1">
        <w:rPr>
          <w:rFonts w:ascii="Times New Roman" w:hAnsi="Times New Roman"/>
          <w:sz w:val="24"/>
          <w:szCs w:val="24"/>
        </w:rPr>
        <w:t xml:space="preserve">domes </w:t>
      </w:r>
      <w:r>
        <w:rPr>
          <w:rFonts w:ascii="Times New Roman" w:hAnsi="Times New Roman"/>
          <w:sz w:val="24"/>
          <w:szCs w:val="24"/>
        </w:rPr>
        <w:t>priekšsēdētāju</w:t>
      </w:r>
      <w:r w:rsidR="007F0FA1" w:rsidRPr="007F0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Andi Caunīti</w:t>
      </w:r>
      <w:r w:rsidR="007F0FA1" w:rsidRPr="007F0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parakstīt</w:t>
      </w:r>
      <w:r w:rsidRPr="008529DD">
        <w:rPr>
          <w:rFonts w:ascii="Times New Roman" w:hAnsi="Times New Roman"/>
          <w:sz w:val="24"/>
          <w:szCs w:val="24"/>
        </w:rPr>
        <w:t xml:space="preserve"> Gulbenes novada pašvaldības vārdā šā lēmuma 1.punktā minēto līgumu</w:t>
      </w:r>
      <w:r w:rsidR="007F0FA1" w:rsidRPr="008529DD">
        <w:rPr>
          <w:rFonts w:ascii="Times New Roman" w:hAnsi="Times New Roman"/>
          <w:sz w:val="24"/>
          <w:szCs w:val="24"/>
        </w:rPr>
        <w:t xml:space="preserve">. </w:t>
      </w:r>
    </w:p>
    <w:p w14:paraId="32F37773" w14:textId="77777777" w:rsidR="00BF143E" w:rsidRDefault="00BF143E" w:rsidP="00BF143E">
      <w:pPr>
        <w:rPr>
          <w:rFonts w:ascii="Times New Roman" w:hAnsi="Times New Roman"/>
          <w:sz w:val="24"/>
          <w:szCs w:val="24"/>
        </w:rPr>
      </w:pPr>
    </w:p>
    <w:p w14:paraId="27A16190" w14:textId="457BA19A" w:rsidR="00BF143E" w:rsidRPr="00BF143E" w:rsidRDefault="00BF143E" w:rsidP="00BF143E">
      <w:pPr>
        <w:rPr>
          <w:rFonts w:ascii="Times New Roman" w:hAnsi="Times New Roman"/>
          <w:sz w:val="24"/>
          <w:szCs w:val="24"/>
        </w:rPr>
      </w:pPr>
      <w:r w:rsidRPr="00BF143E">
        <w:rPr>
          <w:rFonts w:ascii="Times New Roman" w:hAnsi="Times New Roman"/>
          <w:sz w:val="24"/>
          <w:szCs w:val="24"/>
        </w:rPr>
        <w:t>Gulbenes novada domes priekšsēdētājs</w:t>
      </w:r>
      <w:r w:rsidRPr="00BF143E">
        <w:rPr>
          <w:rFonts w:ascii="Times New Roman" w:hAnsi="Times New Roman"/>
          <w:sz w:val="24"/>
          <w:szCs w:val="24"/>
        </w:rPr>
        <w:tab/>
      </w:r>
      <w:r w:rsidRPr="00BF143E">
        <w:rPr>
          <w:rFonts w:ascii="Times New Roman" w:hAnsi="Times New Roman"/>
          <w:sz w:val="24"/>
          <w:szCs w:val="24"/>
        </w:rPr>
        <w:tab/>
      </w:r>
      <w:r w:rsidRPr="00BF143E">
        <w:rPr>
          <w:rFonts w:ascii="Times New Roman" w:hAnsi="Times New Roman"/>
          <w:sz w:val="24"/>
          <w:szCs w:val="24"/>
        </w:rPr>
        <w:tab/>
      </w:r>
      <w:r w:rsidRPr="00BF143E">
        <w:rPr>
          <w:rFonts w:ascii="Times New Roman" w:hAnsi="Times New Roman"/>
          <w:sz w:val="24"/>
          <w:szCs w:val="24"/>
        </w:rPr>
        <w:tab/>
      </w:r>
      <w:r w:rsidRPr="00BF143E">
        <w:rPr>
          <w:rFonts w:ascii="Times New Roman" w:hAnsi="Times New Roman"/>
          <w:sz w:val="24"/>
          <w:szCs w:val="24"/>
        </w:rPr>
        <w:tab/>
      </w:r>
      <w:r w:rsidRPr="00BF143E">
        <w:rPr>
          <w:rFonts w:ascii="Times New Roman" w:hAnsi="Times New Roman"/>
          <w:sz w:val="24"/>
          <w:szCs w:val="24"/>
        </w:rPr>
        <w:tab/>
      </w:r>
      <w:proofErr w:type="spellStart"/>
      <w:r w:rsidRPr="00BF143E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1E8EB57B" w14:textId="77777777" w:rsidR="00E92E89" w:rsidRDefault="00E92E89" w:rsidP="00E92E89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8EB57C" w14:textId="77777777" w:rsidR="00E92E89" w:rsidRPr="00E92E89" w:rsidRDefault="00E92E89" w:rsidP="00E92E89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92E89">
        <w:rPr>
          <w:rFonts w:ascii="Times New Roman" w:hAnsi="Times New Roman"/>
          <w:sz w:val="22"/>
          <w:szCs w:val="22"/>
        </w:rPr>
        <w:t>Lēmuma projektu sagatavoja: Inta Bindre</w:t>
      </w:r>
    </w:p>
    <w:p w14:paraId="1E8EB57D" w14:textId="77777777" w:rsidR="007F0FA1" w:rsidRPr="007F0FA1" w:rsidRDefault="007F0FA1" w:rsidP="007F0FA1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8EB57E" w14:textId="77777777" w:rsidR="006C73CB" w:rsidRDefault="006C73CB"/>
    <w:sectPr w:rsidR="006C73CB" w:rsidSect="00A42E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7A57"/>
    <w:multiLevelType w:val="hybridMultilevel"/>
    <w:tmpl w:val="737CE062"/>
    <w:lvl w:ilvl="0" w:tplc="83BAE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335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62"/>
    <w:rsid w:val="00171862"/>
    <w:rsid w:val="001D7453"/>
    <w:rsid w:val="002764A4"/>
    <w:rsid w:val="00296B4F"/>
    <w:rsid w:val="002B2510"/>
    <w:rsid w:val="00331427"/>
    <w:rsid w:val="004705DF"/>
    <w:rsid w:val="006312A1"/>
    <w:rsid w:val="006C73CB"/>
    <w:rsid w:val="007F0FA1"/>
    <w:rsid w:val="007F6FDE"/>
    <w:rsid w:val="00807F7C"/>
    <w:rsid w:val="008529DD"/>
    <w:rsid w:val="00A03F40"/>
    <w:rsid w:val="00A42E5A"/>
    <w:rsid w:val="00B434CC"/>
    <w:rsid w:val="00BF143E"/>
    <w:rsid w:val="00CC1F94"/>
    <w:rsid w:val="00CD3643"/>
    <w:rsid w:val="00E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55B"/>
  <w15:chartTrackingRefBased/>
  <w15:docId w15:val="{170BD5CE-DC34-4EF6-B803-0173348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8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42E5A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33142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F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4185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Vita Bašķere</cp:lastModifiedBy>
  <cp:revision>10</cp:revision>
  <cp:lastPrinted>2023-05-02T06:27:00Z</cp:lastPrinted>
  <dcterms:created xsi:type="dcterms:W3CDTF">2023-03-16T10:12:00Z</dcterms:created>
  <dcterms:modified xsi:type="dcterms:W3CDTF">2023-05-02T06:28:00Z</dcterms:modified>
</cp:coreProperties>
</file>