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6EE398AB"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733A0">
              <w:rPr>
                <w:rFonts w:ascii="Times New Roman" w:hAnsi="Times New Roman"/>
                <w:b/>
                <w:bCs/>
                <w:sz w:val="24"/>
                <w:szCs w:val="24"/>
              </w:rPr>
              <w:t>25</w:t>
            </w:r>
            <w:r w:rsidR="006562AA" w:rsidRPr="008164EA">
              <w:rPr>
                <w:rFonts w:ascii="Times New Roman" w:hAnsi="Times New Roman"/>
                <w:b/>
                <w:bCs/>
                <w:sz w:val="24"/>
                <w:szCs w:val="24"/>
              </w:rPr>
              <w:t>.</w:t>
            </w:r>
            <w:r w:rsidR="00F74082">
              <w:rPr>
                <w:rFonts w:ascii="Times New Roman" w:hAnsi="Times New Roman"/>
                <w:b/>
                <w:bCs/>
                <w:sz w:val="24"/>
                <w:szCs w:val="24"/>
              </w:rPr>
              <w:t>maijā</w:t>
            </w:r>
          </w:p>
        </w:tc>
        <w:tc>
          <w:tcPr>
            <w:tcW w:w="4729" w:type="dxa"/>
            <w:shd w:val="clear" w:color="auto" w:fill="auto"/>
          </w:tcPr>
          <w:p w14:paraId="0B88BA5E" w14:textId="7EB8643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1234AEC9"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8733A0">
        <w:rPr>
          <w:rFonts w:ascii="Times New Roman" w:hAnsi="Times New Roman"/>
          <w:b/>
          <w:bCs/>
          <w:sz w:val="24"/>
          <w:szCs w:val="24"/>
        </w:rPr>
        <w:t>25</w:t>
      </w:r>
      <w:r w:rsidR="006562AA">
        <w:rPr>
          <w:rFonts w:ascii="Times New Roman" w:hAnsi="Times New Roman"/>
          <w:b/>
          <w:bCs/>
          <w:sz w:val="24"/>
          <w:szCs w:val="24"/>
        </w:rPr>
        <w:t>.</w:t>
      </w:r>
      <w:r w:rsidR="00E67FB7">
        <w:rPr>
          <w:rFonts w:ascii="Times New Roman" w:hAnsi="Times New Roman"/>
          <w:b/>
          <w:bCs/>
          <w:sz w:val="24"/>
          <w:szCs w:val="24"/>
        </w:rPr>
        <w:t>maij</w:t>
      </w:r>
      <w:r w:rsidR="008164EA">
        <w:rPr>
          <w:rFonts w:ascii="Times New Roman" w:hAnsi="Times New Roman"/>
          <w:b/>
          <w:bCs/>
          <w:sz w:val="24"/>
          <w:szCs w:val="24"/>
        </w:rPr>
        <w:t>a</w:t>
      </w:r>
      <w:r>
        <w:rPr>
          <w:rFonts w:ascii="Times New Roman" w:hAnsi="Times New Roman"/>
          <w:b/>
          <w:bCs/>
          <w:sz w:val="24"/>
          <w:szCs w:val="24"/>
        </w:rPr>
        <w:t xml:space="preserve"> saistošo noteikumu Nr.</w:t>
      </w:r>
      <w:r w:rsidR="00952915">
        <w:rPr>
          <w:rFonts w:ascii="Times New Roman" w:hAnsi="Times New Roman"/>
          <w:b/>
          <w:bCs/>
          <w:sz w:val="24"/>
          <w:szCs w:val="24"/>
        </w:rPr>
        <w:t>8</w:t>
      </w:r>
    </w:p>
    <w:p w14:paraId="4D0D484F" w14:textId="668C722F"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E67FB7" w:rsidRPr="00E67FB7">
        <w:rPr>
          <w:rFonts w:ascii="Times New Roman" w:hAnsi="Times New Roman"/>
          <w:b/>
          <w:bCs/>
          <w:sz w:val="24"/>
          <w:szCs w:val="24"/>
        </w:rPr>
        <w:t>Gulbenes novada pašvaldības aģentūras “Gulbenes tūrisma un kultūrvēsturiskā mantojuma centrs”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363AB6B8" w:rsidR="00E67FB7" w:rsidRPr="00E67FB7" w:rsidRDefault="00E67FB7" w:rsidP="00E67FB7">
      <w:pPr>
        <w:spacing w:after="0" w:line="360" w:lineRule="auto"/>
        <w:jc w:val="both"/>
        <w:rPr>
          <w:rFonts w:ascii="Times New Roman" w:hAnsi="Times New Roman"/>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Pr="00E67FB7">
        <w:rPr>
          <w:rFonts w:ascii="Times New Roman" w:hAnsi="Times New Roman"/>
          <w:sz w:val="24"/>
          <w:szCs w:val="24"/>
        </w:rPr>
        <w:t>Pašvaldību likuma pārejas noteikumu 6. punktā noteikt</w:t>
      </w:r>
      <w:r w:rsidR="007371D3">
        <w:rPr>
          <w:rFonts w:ascii="Times New Roman" w:hAnsi="Times New Roman"/>
          <w:sz w:val="24"/>
          <w:szCs w:val="24"/>
        </w:rPr>
        <w:t>s</w:t>
      </w:r>
      <w:r w:rsidRPr="00E67FB7">
        <w:rPr>
          <w:rFonts w:ascii="Times New Roman" w:hAnsi="Times New Roman"/>
          <w:sz w:val="24"/>
          <w:szCs w:val="24"/>
        </w:rPr>
        <w:t>, ka dome izvērtē uz likuma “Par pašvaldībām” normu pamata izdoto saistošo noteikumu atbilstību Pašvaldību likumam un izdod jaunus saistošos noteikumus.</w:t>
      </w:r>
      <w:r w:rsidR="007371D3" w:rsidRPr="007371D3">
        <w:rPr>
          <w:rFonts w:ascii="Times New Roman" w:hAnsi="Times New Roman"/>
          <w:sz w:val="24"/>
          <w:szCs w:val="24"/>
        </w:rPr>
        <w:t xml:space="preserve"> </w:t>
      </w:r>
      <w:r w:rsidR="007371D3" w:rsidRPr="00E67FB7">
        <w:rPr>
          <w:rFonts w:ascii="Times New Roman" w:hAnsi="Times New Roman"/>
          <w:sz w:val="24"/>
          <w:szCs w:val="24"/>
        </w:rPr>
        <w:t>Ņemot vērā iepriekšminēto, ir nepieciešams izdot jaunus saistošos noteikumus - Gulbenes novada pašvaldības aģentūras “Gulbenes tūrisma un kultūrvēsturiskā mantojuma centrs” nolikums (turpmāk – Saistošie noteikumi)</w:t>
      </w:r>
      <w:r w:rsidRPr="00E67FB7">
        <w:rPr>
          <w:rFonts w:ascii="Times New Roman" w:hAnsi="Times New Roman"/>
          <w:sz w:val="24"/>
          <w:szCs w:val="24"/>
        </w:rPr>
        <w:t xml:space="preserve">, kas nosaka Gulbenes novada pašvaldības aģentūras “Gulbenes tūrisma un kultūrvēsturiskā mantojuma centrs” darbību un kompetenci sociālo pakalpojumu jomā, </w:t>
      </w:r>
      <w:r w:rsidR="007371D3">
        <w:rPr>
          <w:rFonts w:ascii="Times New Roman" w:hAnsi="Times New Roman"/>
          <w:sz w:val="24"/>
          <w:szCs w:val="24"/>
        </w:rPr>
        <w:t xml:space="preserve">cita starpā </w:t>
      </w:r>
      <w:r w:rsidRPr="00E67FB7">
        <w:rPr>
          <w:rFonts w:ascii="Times New Roman" w:hAnsi="Times New Roman"/>
          <w:sz w:val="24"/>
          <w:szCs w:val="24"/>
        </w:rPr>
        <w:t>pamatojoties</w:t>
      </w:r>
      <w:r w:rsidR="007371D3">
        <w:rPr>
          <w:rFonts w:ascii="Times New Roman" w:hAnsi="Times New Roman"/>
          <w:sz w:val="24"/>
          <w:szCs w:val="24"/>
        </w:rPr>
        <w:t xml:space="preserve"> arī</w:t>
      </w:r>
      <w:r w:rsidRPr="00E67FB7">
        <w:rPr>
          <w:rFonts w:ascii="Times New Roman" w:hAnsi="Times New Roman"/>
          <w:sz w:val="24"/>
          <w:szCs w:val="24"/>
        </w:rPr>
        <w:t xml:space="preserve"> uz Publisko aģentūru likuma 16. panta otrajā daļā noteikto (pašvaldības aģentūras darbību regulē pašvaldības domes apstiprināts nolikums)</w:t>
      </w:r>
      <w:r w:rsidR="007371D3">
        <w:rPr>
          <w:rFonts w:ascii="Times New Roman" w:hAnsi="Times New Roman"/>
          <w:sz w:val="24"/>
          <w:szCs w:val="24"/>
        </w:rPr>
        <w:t>.</w:t>
      </w:r>
    </w:p>
    <w:p w14:paraId="35E2231D" w14:textId="6C53875F" w:rsidR="00E67FB7" w:rsidRDefault="00E67FB7" w:rsidP="007371D3">
      <w:pPr>
        <w:spacing w:after="0" w:line="360" w:lineRule="auto"/>
        <w:ind w:firstLine="720"/>
        <w:jc w:val="both"/>
        <w:rPr>
          <w:rFonts w:ascii="Times New Roman" w:hAnsi="Times New Roman"/>
          <w:sz w:val="24"/>
          <w:szCs w:val="24"/>
        </w:rPr>
      </w:pPr>
      <w:r w:rsidRPr="00E67FB7">
        <w:rPr>
          <w:rFonts w:ascii="Times New Roman" w:hAnsi="Times New Roman"/>
          <w:sz w:val="24"/>
          <w:szCs w:val="24"/>
        </w:rPr>
        <w:t>Ar Saistošo noteikumu spēkā stāšanos spēku zaudēs Gulbenes novada domes 2011.gada 29.decembra saistošie noteikumi Nr.20 “Gulbenes novada pašvaldības aģentūras "Gulbenes tūrisma un kultūrvēsturiskā mantojuma centrs" nolikums”.</w:t>
      </w:r>
    </w:p>
    <w:p w14:paraId="1A1E58B0" w14:textId="086F6E2B" w:rsidR="008164EA" w:rsidRPr="007371D3" w:rsidRDefault="008164EA" w:rsidP="00E67FB7">
      <w:pPr>
        <w:spacing w:after="0" w:line="360" w:lineRule="auto"/>
        <w:jc w:val="both"/>
        <w:rPr>
          <w:rFonts w:ascii="Times New Roman" w:hAnsi="Times New Roman"/>
          <w:sz w:val="24"/>
          <w:szCs w:val="24"/>
        </w:rPr>
      </w:pPr>
      <w:r>
        <w:rPr>
          <w:rFonts w:ascii="Times New Roman" w:hAnsi="Times New Roman"/>
          <w:sz w:val="24"/>
          <w:szCs w:val="24"/>
        </w:rPr>
        <w:tab/>
      </w:r>
      <w:r w:rsidRPr="007371D3">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7C95F108" w:rsidR="008164EA" w:rsidRPr="00E67FB7" w:rsidRDefault="008164EA" w:rsidP="008164EA">
      <w:pPr>
        <w:spacing w:after="0" w:line="360" w:lineRule="auto"/>
        <w:ind w:firstLine="567"/>
        <w:jc w:val="both"/>
        <w:rPr>
          <w:rFonts w:ascii="Times New Roman" w:hAnsi="Times New Roman"/>
          <w:color w:val="FF0000"/>
          <w:sz w:val="24"/>
          <w:szCs w:val="24"/>
        </w:rPr>
      </w:pPr>
      <w:r w:rsidRPr="007371D3">
        <w:rPr>
          <w:rFonts w:ascii="Times New Roman" w:hAnsi="Times New Roman"/>
          <w:sz w:val="24"/>
          <w:szCs w:val="24"/>
        </w:rPr>
        <w:t xml:space="preserve">Ņemot vērā minēto, </w:t>
      </w:r>
      <w:r w:rsidR="007371D3" w:rsidRPr="007371D3">
        <w:rPr>
          <w:rFonts w:ascii="Times New Roman" w:hAnsi="Times New Roman"/>
          <w:sz w:val="24"/>
          <w:szCs w:val="24"/>
        </w:rPr>
        <w:t>S</w:t>
      </w:r>
      <w:r w:rsidRPr="007371D3">
        <w:rPr>
          <w:rFonts w:ascii="Times New Roman" w:hAnsi="Times New Roman"/>
          <w:sz w:val="24"/>
          <w:szCs w:val="24"/>
        </w:rPr>
        <w:t xml:space="preserve">aistošo noteikumu projekts tika publicēts Gulbenes novada pašvaldības mājaslapā </w:t>
      </w:r>
      <w:hyperlink r:id="rId6" w:history="1">
        <w:r w:rsidRPr="007371D3">
          <w:rPr>
            <w:rStyle w:val="Hipersaite"/>
            <w:rFonts w:ascii="Times New Roman" w:hAnsi="Times New Roman"/>
            <w:color w:val="auto"/>
            <w:sz w:val="24"/>
            <w:szCs w:val="24"/>
          </w:rPr>
          <w:t>https://www.gulbene.lv/lv</w:t>
        </w:r>
      </w:hyperlink>
      <w:r w:rsidRPr="007371D3">
        <w:rPr>
          <w:rFonts w:ascii="Times New Roman" w:hAnsi="Times New Roman"/>
          <w:sz w:val="24"/>
          <w:szCs w:val="24"/>
        </w:rPr>
        <w:t>, nosakot termiņu sabiedrības viedokļa sniegšanai no 2023.gada</w:t>
      </w:r>
      <w:r w:rsidR="00D43695">
        <w:rPr>
          <w:rFonts w:ascii="Times New Roman" w:hAnsi="Times New Roman"/>
          <w:sz w:val="24"/>
          <w:szCs w:val="24"/>
        </w:rPr>
        <w:t xml:space="preserve"> </w:t>
      </w:r>
      <w:r w:rsidR="00D43695" w:rsidRPr="00D43695">
        <w:rPr>
          <w:rFonts w:ascii="Times New Roman" w:hAnsi="Times New Roman"/>
          <w:sz w:val="24"/>
          <w:szCs w:val="24"/>
        </w:rPr>
        <w:t>28</w:t>
      </w:r>
      <w:r w:rsidRPr="00D43695">
        <w:rPr>
          <w:rFonts w:ascii="Times New Roman" w:hAnsi="Times New Roman"/>
          <w:sz w:val="24"/>
          <w:szCs w:val="24"/>
        </w:rPr>
        <w:t>.aprīļa līdz 2023.gada 1</w:t>
      </w:r>
      <w:r w:rsidR="00D43695" w:rsidRPr="00D43695">
        <w:rPr>
          <w:rFonts w:ascii="Times New Roman" w:hAnsi="Times New Roman"/>
          <w:sz w:val="24"/>
          <w:szCs w:val="24"/>
        </w:rPr>
        <w:t>6</w:t>
      </w:r>
      <w:r w:rsidRPr="00D43695">
        <w:rPr>
          <w:rFonts w:ascii="Times New Roman" w:hAnsi="Times New Roman"/>
          <w:sz w:val="24"/>
          <w:szCs w:val="24"/>
        </w:rPr>
        <w:t>.</w:t>
      </w:r>
      <w:r w:rsidR="00D43695" w:rsidRPr="00D43695">
        <w:rPr>
          <w:rFonts w:ascii="Times New Roman" w:hAnsi="Times New Roman"/>
          <w:sz w:val="24"/>
          <w:szCs w:val="24"/>
        </w:rPr>
        <w:t>maija</w:t>
      </w:r>
      <w:r w:rsidRPr="00D43695">
        <w:rPr>
          <w:rFonts w:ascii="Times New Roman" w:hAnsi="Times New Roman"/>
          <w:sz w:val="24"/>
          <w:szCs w:val="24"/>
        </w:rPr>
        <w:t xml:space="preserve">m. Minētajā termiņā ierosinājumi vai priekšlikumi no privātpersonām vai institūcijām </w:t>
      </w:r>
      <w:r w:rsidR="00F82614" w:rsidRPr="00D43695">
        <w:rPr>
          <w:rFonts w:ascii="Times New Roman" w:hAnsi="Times New Roman"/>
          <w:sz w:val="24"/>
          <w:szCs w:val="24"/>
        </w:rPr>
        <w:t>nav</w:t>
      </w:r>
      <w:r w:rsidRPr="00D43695">
        <w:rPr>
          <w:rFonts w:ascii="Times New Roman" w:hAnsi="Times New Roman"/>
          <w:sz w:val="24"/>
          <w:szCs w:val="24"/>
        </w:rPr>
        <w:t xml:space="preserve"> saņemti.</w:t>
      </w:r>
    </w:p>
    <w:p w14:paraId="730C9DDC" w14:textId="0BE7179A" w:rsidR="00A47356" w:rsidRPr="0076635F" w:rsidRDefault="00A47356" w:rsidP="00D43695">
      <w:pPr>
        <w:spacing w:after="0" w:line="360" w:lineRule="auto"/>
        <w:ind w:firstLine="567"/>
        <w:jc w:val="both"/>
        <w:rPr>
          <w:rFonts w:ascii="Times New Roman" w:hAnsi="Times New Roman"/>
          <w:sz w:val="24"/>
          <w:szCs w:val="24"/>
        </w:rPr>
      </w:pPr>
      <w:r w:rsidRPr="0076635F">
        <w:rPr>
          <w:rFonts w:ascii="Times New Roman" w:hAnsi="Times New Roman"/>
          <w:sz w:val="24"/>
          <w:szCs w:val="24"/>
        </w:rPr>
        <w:lastRenderedPageBreak/>
        <w:t xml:space="preserve">Pašvaldību likuma 44.panta </w:t>
      </w:r>
      <w:r w:rsidR="00D43695" w:rsidRPr="0076635F">
        <w:rPr>
          <w:rFonts w:ascii="Times New Roman" w:hAnsi="Times New Roman"/>
          <w:sz w:val="24"/>
          <w:szCs w:val="24"/>
        </w:rPr>
        <w:t>pirm</w:t>
      </w:r>
      <w:r w:rsidRPr="0076635F">
        <w:rPr>
          <w:rFonts w:ascii="Times New Roman" w:hAnsi="Times New Roman"/>
          <w:sz w:val="24"/>
          <w:szCs w:val="24"/>
        </w:rPr>
        <w:t xml:space="preserve">ā daļa nosaka, ka dome </w:t>
      </w:r>
      <w:r w:rsidR="00D43695" w:rsidRPr="0076635F">
        <w:rPr>
          <w:rFonts w:ascii="Times New Roman" w:hAnsi="Times New Roman"/>
          <w:sz w:val="24"/>
          <w:szCs w:val="24"/>
        </w:rPr>
        <w:t>atbilstoši likumā vai Ministru kabineta noteikumos ietvertam pilnvarojumam izdod saistošos noteikumus</w:t>
      </w:r>
      <w:r w:rsidRPr="0076635F">
        <w:rPr>
          <w:rFonts w:ascii="Times New Roman" w:hAnsi="Times New Roman"/>
          <w:sz w:val="24"/>
          <w:szCs w:val="24"/>
        </w:rPr>
        <w:t>.</w:t>
      </w:r>
      <w:r w:rsidR="00D43695" w:rsidRPr="0076635F">
        <w:rPr>
          <w:rFonts w:ascii="Times New Roman" w:hAnsi="Times New Roman"/>
          <w:sz w:val="24"/>
          <w:szCs w:val="24"/>
        </w:rPr>
        <w:t xml:space="preserve"> Savukārt </w:t>
      </w:r>
      <w:r w:rsidR="0076635F" w:rsidRPr="0076635F">
        <w:rPr>
          <w:rFonts w:ascii="Times New Roman" w:hAnsi="Times New Roman"/>
          <w:sz w:val="24"/>
          <w:szCs w:val="24"/>
        </w:rPr>
        <w:t xml:space="preserve">saskaņā ar </w:t>
      </w:r>
      <w:r w:rsidR="00D43695" w:rsidRPr="0076635F">
        <w:rPr>
          <w:rFonts w:ascii="Times New Roman" w:hAnsi="Times New Roman"/>
          <w:sz w:val="24"/>
          <w:szCs w:val="24"/>
        </w:rPr>
        <w:t>Publisko aģentūru likuma 16.panta otr</w:t>
      </w:r>
      <w:r w:rsidR="0076635F" w:rsidRPr="0076635F">
        <w:rPr>
          <w:rFonts w:ascii="Times New Roman" w:hAnsi="Times New Roman"/>
          <w:sz w:val="24"/>
          <w:szCs w:val="24"/>
        </w:rPr>
        <w:t>o</w:t>
      </w:r>
      <w:r w:rsidR="00D43695" w:rsidRPr="0076635F">
        <w:rPr>
          <w:rFonts w:ascii="Times New Roman" w:hAnsi="Times New Roman"/>
          <w:sz w:val="24"/>
          <w:szCs w:val="24"/>
        </w:rPr>
        <w:t xml:space="preserve"> daļ</w:t>
      </w:r>
      <w:r w:rsidR="0076635F" w:rsidRPr="0076635F">
        <w:rPr>
          <w:rFonts w:ascii="Times New Roman" w:hAnsi="Times New Roman"/>
          <w:sz w:val="24"/>
          <w:szCs w:val="24"/>
        </w:rPr>
        <w:t xml:space="preserve">u </w:t>
      </w:r>
      <w:r w:rsidR="00D43695" w:rsidRPr="0076635F">
        <w:rPr>
          <w:rFonts w:ascii="Times New Roman" w:hAnsi="Times New Roman"/>
          <w:sz w:val="24"/>
          <w:szCs w:val="24"/>
        </w:rPr>
        <w:t>pašvaldības aģentūras darbību regulē pašvaldības domes apstiprināts nolikums, kurā norāda likuma paredzēto minimālo regulējumu.</w:t>
      </w:r>
    </w:p>
    <w:p w14:paraId="0C515415" w14:textId="45D11A83" w:rsidR="0075202C" w:rsidRPr="00E67FB7" w:rsidRDefault="00A47356" w:rsidP="00A47356">
      <w:pPr>
        <w:spacing w:after="0" w:line="360" w:lineRule="auto"/>
        <w:ind w:firstLine="567"/>
        <w:jc w:val="both"/>
        <w:rPr>
          <w:rFonts w:ascii="Times New Roman" w:hAnsi="Times New Roman"/>
          <w:color w:val="FF0000"/>
          <w:sz w:val="24"/>
          <w:szCs w:val="24"/>
        </w:rPr>
      </w:pPr>
      <w:r w:rsidRPr="0076635F">
        <w:rPr>
          <w:rFonts w:ascii="Times New Roman" w:hAnsi="Times New Roman"/>
          <w:sz w:val="24"/>
          <w:szCs w:val="24"/>
        </w:rPr>
        <w:t xml:space="preserve">Ņemot vērā minēto un pamatojoties uz Pašvaldību likuma 44.panta </w:t>
      </w:r>
      <w:r w:rsidR="0076635F" w:rsidRPr="0076635F">
        <w:rPr>
          <w:rFonts w:ascii="Times New Roman" w:hAnsi="Times New Roman"/>
          <w:sz w:val="24"/>
          <w:szCs w:val="24"/>
        </w:rPr>
        <w:t>pirm</w:t>
      </w:r>
      <w:r w:rsidRPr="0076635F">
        <w:rPr>
          <w:rFonts w:ascii="Times New Roman" w:hAnsi="Times New Roman"/>
          <w:sz w:val="24"/>
          <w:szCs w:val="24"/>
        </w:rPr>
        <w:t>o daļu</w:t>
      </w:r>
      <w:r w:rsidR="0076635F" w:rsidRPr="0076635F">
        <w:rPr>
          <w:rFonts w:ascii="Times New Roman" w:hAnsi="Times New Roman"/>
          <w:sz w:val="24"/>
          <w:szCs w:val="24"/>
        </w:rPr>
        <w:t xml:space="preserve">, Publisko aģentūru likuma 16.panta otro daļu, kā arī </w:t>
      </w:r>
      <w:r w:rsidRPr="0076635F">
        <w:rPr>
          <w:rFonts w:ascii="Times New Roman" w:hAnsi="Times New Roman"/>
          <w:sz w:val="24"/>
          <w:szCs w:val="24"/>
        </w:rPr>
        <w:t xml:space="preserve"> </w:t>
      </w:r>
      <w:r w:rsidR="0076635F" w:rsidRPr="0076635F">
        <w:rPr>
          <w:rFonts w:ascii="Times New Roman" w:hAnsi="Times New Roman"/>
          <w:sz w:val="24"/>
          <w:szCs w:val="24"/>
        </w:rPr>
        <w:t>Attīstības un tautsaimniecības komitejas</w:t>
      </w:r>
      <w:r w:rsidR="0075202C" w:rsidRPr="0076635F">
        <w:rPr>
          <w:rFonts w:ascii="Times New Roman" w:hAnsi="Times New Roman"/>
          <w:sz w:val="24"/>
          <w:szCs w:val="24"/>
        </w:rPr>
        <w:t xml:space="preserve"> ieteikumu, atklāti balsojot: </w:t>
      </w:r>
      <w:r w:rsidR="0076635F" w:rsidRPr="0076635F">
        <w:rPr>
          <w:rFonts w:ascii="Times New Roman" w:hAnsi="Times New Roman"/>
          <w:noProof/>
          <w:sz w:val="24"/>
          <w:szCs w:val="24"/>
        </w:rPr>
        <w:t>PAR –__; PRET – __; ATTURAS – __, Gulbenes novada dome NOLEMJ:</w:t>
      </w:r>
    </w:p>
    <w:p w14:paraId="27135C22" w14:textId="59A0BFCB" w:rsidR="0075202C" w:rsidRPr="0076635F"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76635F">
        <w:rPr>
          <w:rFonts w:ascii="Times New Roman" w:hAnsi="Times New Roman"/>
          <w:sz w:val="24"/>
          <w:szCs w:val="24"/>
        </w:rPr>
        <w:t xml:space="preserve">IZDOT Gulbenes novada domes 2023.gada </w:t>
      </w:r>
      <w:r w:rsidR="008733A0">
        <w:rPr>
          <w:rFonts w:ascii="Times New Roman" w:hAnsi="Times New Roman"/>
          <w:sz w:val="24"/>
          <w:szCs w:val="24"/>
        </w:rPr>
        <w:t>25</w:t>
      </w:r>
      <w:r w:rsidR="008164EA" w:rsidRPr="0076635F">
        <w:rPr>
          <w:rFonts w:ascii="Times New Roman" w:hAnsi="Times New Roman"/>
          <w:sz w:val="24"/>
          <w:szCs w:val="24"/>
        </w:rPr>
        <w:t>.</w:t>
      </w:r>
      <w:r w:rsidR="0076635F" w:rsidRPr="0076635F">
        <w:rPr>
          <w:rFonts w:ascii="Times New Roman" w:hAnsi="Times New Roman"/>
          <w:sz w:val="24"/>
          <w:szCs w:val="24"/>
        </w:rPr>
        <w:t>maij</w:t>
      </w:r>
      <w:r w:rsidR="008164EA" w:rsidRPr="0076635F">
        <w:rPr>
          <w:rFonts w:ascii="Times New Roman" w:hAnsi="Times New Roman"/>
          <w:sz w:val="24"/>
          <w:szCs w:val="24"/>
        </w:rPr>
        <w:t>a</w:t>
      </w:r>
      <w:r w:rsidRPr="0076635F">
        <w:rPr>
          <w:rFonts w:ascii="Times New Roman" w:hAnsi="Times New Roman"/>
          <w:sz w:val="24"/>
          <w:szCs w:val="24"/>
        </w:rPr>
        <w:t xml:space="preserve"> saistošos noteikumus Nr.</w:t>
      </w:r>
      <w:r w:rsidR="00952915">
        <w:rPr>
          <w:rFonts w:ascii="Times New Roman" w:hAnsi="Times New Roman"/>
          <w:sz w:val="24"/>
          <w:szCs w:val="24"/>
        </w:rPr>
        <w:t>8</w:t>
      </w:r>
      <w:r w:rsidRPr="0076635F">
        <w:rPr>
          <w:rFonts w:ascii="Times New Roman" w:hAnsi="Times New Roman"/>
          <w:sz w:val="24"/>
          <w:szCs w:val="24"/>
        </w:rPr>
        <w:t xml:space="preserve"> “</w:t>
      </w:r>
      <w:r w:rsidR="0076635F" w:rsidRPr="0076635F">
        <w:rPr>
          <w:rFonts w:ascii="Times New Roman" w:hAnsi="Times New Roman"/>
          <w:sz w:val="24"/>
          <w:szCs w:val="24"/>
        </w:rPr>
        <w:t>Gulbenes novada pašvaldības aģentūras “Gulbenes tūrisma un kultūrvēsturiskā mantojuma centrs” nolikums</w:t>
      </w:r>
      <w:r w:rsidRPr="0076635F">
        <w:rPr>
          <w:rFonts w:ascii="Times New Roman" w:hAnsi="Times New Roman"/>
          <w:sz w:val="24"/>
          <w:szCs w:val="24"/>
        </w:rPr>
        <w:t xml:space="preserve">”. </w:t>
      </w:r>
    </w:p>
    <w:p w14:paraId="3457357F" w14:textId="2380DE96" w:rsidR="0075202C" w:rsidRPr="0076635F"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76635F">
        <w:rPr>
          <w:rFonts w:ascii="Times New Roman" w:hAnsi="Times New Roman"/>
          <w:sz w:val="24"/>
          <w:szCs w:val="24"/>
        </w:rPr>
        <w:t>UZDOT Gulbenes novada pašvaldības</w:t>
      </w:r>
      <w:r w:rsidR="006562AA" w:rsidRPr="0076635F">
        <w:rPr>
          <w:rFonts w:ascii="Times New Roman" w:hAnsi="Times New Roman"/>
          <w:sz w:val="24"/>
          <w:szCs w:val="24"/>
        </w:rPr>
        <w:t xml:space="preserve"> administrācijas</w:t>
      </w:r>
      <w:r w:rsidRPr="0076635F">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6562AA" w:rsidRPr="0076635F">
        <w:rPr>
          <w:rFonts w:ascii="Times New Roman" w:hAnsi="Times New Roman"/>
          <w:sz w:val="24"/>
          <w:szCs w:val="24"/>
        </w:rPr>
        <w:t>.</w:t>
      </w:r>
    </w:p>
    <w:p w14:paraId="10AC127F" w14:textId="4881750E" w:rsidR="0075202C" w:rsidRPr="0076635F"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76635F">
        <w:rPr>
          <w:rFonts w:ascii="Times New Roman" w:hAnsi="Times New Roman"/>
          <w:sz w:val="24"/>
          <w:szCs w:val="24"/>
        </w:rPr>
        <w:t>UZDOT Gulbenes novada pašvaldības</w:t>
      </w:r>
      <w:r w:rsidR="00445FB3" w:rsidRPr="0076635F">
        <w:rPr>
          <w:rFonts w:ascii="Times New Roman" w:hAnsi="Times New Roman"/>
          <w:sz w:val="24"/>
          <w:szCs w:val="24"/>
        </w:rPr>
        <w:t xml:space="preserve"> administrācijas Mārketinga un komunikācijas vadītājai Lanai Upītei </w:t>
      </w:r>
      <w:r w:rsidRPr="0076635F">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Pr="0076635F">
          <w:rPr>
            <w:rStyle w:val="Hipersaite"/>
            <w:rFonts w:ascii="Times New Roman" w:hAnsi="Times New Roman"/>
            <w:color w:val="auto"/>
            <w:sz w:val="24"/>
            <w:szCs w:val="24"/>
          </w:rPr>
          <w:t>www.gulbene.lv</w:t>
        </w:r>
      </w:hyperlink>
      <w:r w:rsidRPr="0076635F">
        <w:rPr>
          <w:rFonts w:ascii="Times New Roman" w:hAnsi="Times New Roman"/>
          <w:sz w:val="24"/>
          <w:szCs w:val="24"/>
        </w:rPr>
        <w:t>.</w:t>
      </w:r>
    </w:p>
    <w:p w14:paraId="38D19538" w14:textId="5E1A746D" w:rsidR="0075202C" w:rsidRDefault="0075202C" w:rsidP="0075202C">
      <w:pPr>
        <w:rPr>
          <w:rFonts w:ascii="Times New Roman" w:hAnsi="Times New Roman"/>
          <w:color w:val="FF0000"/>
          <w:sz w:val="24"/>
          <w:szCs w:val="24"/>
        </w:rPr>
      </w:pPr>
    </w:p>
    <w:p w14:paraId="37F153BD" w14:textId="77777777" w:rsidR="00E67FB7" w:rsidRPr="0076635F" w:rsidRDefault="00E67FB7" w:rsidP="0075202C">
      <w:pPr>
        <w:rPr>
          <w:rFonts w:ascii="Times New Roman" w:hAnsi="Times New Roman"/>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6FD1C90A" w14:textId="77777777" w:rsidR="00E67FB7" w:rsidRPr="0076635F" w:rsidRDefault="00E67FB7" w:rsidP="0075202C">
      <w:pPr>
        <w:rPr>
          <w:rFonts w:ascii="Times New Roman" w:hAnsi="Times New Roman"/>
          <w:sz w:val="24"/>
          <w:szCs w:val="24"/>
        </w:rPr>
      </w:pPr>
    </w:p>
    <w:p w14:paraId="18F65D9F" w14:textId="1FA74A15"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Sagatavoja: </w:t>
      </w:r>
      <w:r w:rsidR="00E67FB7" w:rsidRPr="0076635F">
        <w:rPr>
          <w:rFonts w:ascii="Times New Roman" w:hAnsi="Times New Roman"/>
          <w:sz w:val="24"/>
          <w:szCs w:val="24"/>
        </w:rPr>
        <w:t>Simona Sniķe, Eduards Garkuša</w:t>
      </w:r>
    </w:p>
    <w:p w14:paraId="3E726F09" w14:textId="77777777" w:rsidR="0075202C" w:rsidRDefault="0075202C" w:rsidP="0075202C"/>
    <w:p w14:paraId="0E6D5751" w14:textId="4739D902" w:rsidR="00E61F41" w:rsidRDefault="00E61F41">
      <w:r>
        <w:br w:type="page"/>
      </w:r>
    </w:p>
    <w:p w14:paraId="116FE655" w14:textId="77777777" w:rsidR="00E61F41" w:rsidRPr="00952915" w:rsidRDefault="00E61F41" w:rsidP="00952915">
      <w:pPr>
        <w:spacing w:after="0" w:line="256" w:lineRule="auto"/>
        <w:rPr>
          <w:rFonts w:ascii="Times New Roman" w:hAnsi="Times New Roman"/>
          <w:sz w:val="24"/>
          <w:szCs w:val="24"/>
        </w:rPr>
      </w:pPr>
    </w:p>
    <w:p w14:paraId="0CE40FD1" w14:textId="2AD2B7D7" w:rsidR="00E61F41" w:rsidRPr="00952915" w:rsidRDefault="00E61F41" w:rsidP="00952915">
      <w:pPr>
        <w:spacing w:after="0"/>
        <w:jc w:val="center"/>
        <w:rPr>
          <w:rFonts w:ascii="Times New Roman" w:eastAsia="Times New Roman" w:hAnsi="Times New Roman"/>
          <w:sz w:val="24"/>
          <w:szCs w:val="24"/>
          <w:lang w:eastAsia="lv-LV"/>
        </w:rPr>
      </w:pPr>
      <w:r w:rsidRPr="00952915">
        <w:rPr>
          <w:rFonts w:ascii="Times New Roman" w:hAnsi="Times New Roman"/>
          <w:noProof/>
          <w:sz w:val="24"/>
          <w:szCs w:val="24"/>
        </w:rPr>
        <w:drawing>
          <wp:inline distT="0" distB="0" distL="0" distR="0" wp14:anchorId="4977BBE4" wp14:editId="2FDF7686">
            <wp:extent cx="643890" cy="683895"/>
            <wp:effectExtent l="0" t="0" r="3810" b="1905"/>
            <wp:docPr id="998540732" name="Attēls 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 cy="68389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E61F41" w:rsidRPr="00952915" w14:paraId="55E962D3" w14:textId="77777777" w:rsidTr="00E61F41">
        <w:trPr>
          <w:trHeight w:val="1808"/>
          <w:jc w:val="center"/>
        </w:trPr>
        <w:tc>
          <w:tcPr>
            <w:tcW w:w="8738" w:type="dxa"/>
            <w:gridSpan w:val="3"/>
          </w:tcPr>
          <w:p w14:paraId="243F7C99" w14:textId="77777777" w:rsidR="00E61F41" w:rsidRPr="00952915" w:rsidRDefault="00E61F41" w:rsidP="00952915">
            <w:pPr>
              <w:spacing w:after="0"/>
              <w:jc w:val="center"/>
              <w:rPr>
                <w:rFonts w:ascii="Times New Roman" w:hAnsi="Times New Roman"/>
                <w:b/>
                <w:sz w:val="24"/>
                <w:szCs w:val="24"/>
              </w:rPr>
            </w:pPr>
            <w:r w:rsidRPr="00952915">
              <w:rPr>
                <w:rFonts w:ascii="Times New Roman" w:hAnsi="Times New Roman"/>
                <w:b/>
                <w:sz w:val="24"/>
                <w:szCs w:val="24"/>
              </w:rPr>
              <w:t>GULBENES  NOVADA  PAŠVALDĪBA</w:t>
            </w:r>
          </w:p>
          <w:p w14:paraId="329BD1D9" w14:textId="77777777" w:rsidR="00E61F41" w:rsidRPr="00952915" w:rsidRDefault="00E61F41" w:rsidP="00952915">
            <w:pPr>
              <w:spacing w:after="0"/>
              <w:jc w:val="center"/>
              <w:rPr>
                <w:rFonts w:ascii="Times New Roman" w:hAnsi="Times New Roman"/>
                <w:sz w:val="24"/>
                <w:szCs w:val="24"/>
              </w:rPr>
            </w:pPr>
            <w:r w:rsidRPr="00952915">
              <w:rPr>
                <w:rFonts w:ascii="Times New Roman" w:hAnsi="Times New Roman"/>
                <w:sz w:val="24"/>
                <w:szCs w:val="24"/>
              </w:rPr>
              <w:t>Reģ. Nr. 90009116327</w:t>
            </w:r>
          </w:p>
          <w:p w14:paraId="1ECE4AA0" w14:textId="77777777" w:rsidR="00E61F41" w:rsidRPr="00952915" w:rsidRDefault="00E61F41" w:rsidP="00952915">
            <w:pPr>
              <w:spacing w:after="0"/>
              <w:jc w:val="center"/>
              <w:rPr>
                <w:rFonts w:ascii="Times New Roman" w:hAnsi="Times New Roman"/>
                <w:sz w:val="24"/>
                <w:szCs w:val="24"/>
              </w:rPr>
            </w:pPr>
            <w:r w:rsidRPr="00952915">
              <w:rPr>
                <w:rFonts w:ascii="Times New Roman" w:hAnsi="Times New Roman"/>
                <w:sz w:val="24"/>
                <w:szCs w:val="24"/>
              </w:rPr>
              <w:t>Ābeļu iela 2, Gulbene, Gulbenes nov., LV-4401</w:t>
            </w:r>
          </w:p>
          <w:p w14:paraId="6B1198F7" w14:textId="77777777" w:rsidR="00E61F41" w:rsidRPr="00952915" w:rsidRDefault="00E61F41" w:rsidP="00952915">
            <w:pPr>
              <w:pBdr>
                <w:bottom w:val="single" w:sz="12" w:space="1" w:color="auto"/>
              </w:pBdr>
              <w:spacing w:after="0"/>
              <w:jc w:val="center"/>
              <w:rPr>
                <w:rFonts w:ascii="Times New Roman" w:hAnsi="Times New Roman"/>
                <w:sz w:val="24"/>
                <w:szCs w:val="24"/>
              </w:rPr>
            </w:pPr>
            <w:r w:rsidRPr="00952915">
              <w:rPr>
                <w:rFonts w:ascii="Times New Roman" w:hAnsi="Times New Roman"/>
                <w:sz w:val="24"/>
                <w:szCs w:val="24"/>
              </w:rPr>
              <w:t xml:space="preserve">Tālrunis 64497710, mob.26595362, e-pasts: </w:t>
            </w:r>
            <w:hyperlink r:id="rId9" w:history="1">
              <w:r w:rsidRPr="00952915">
                <w:rPr>
                  <w:rStyle w:val="Hipersaite"/>
                  <w:rFonts w:ascii="Times New Roman" w:hAnsi="Times New Roman"/>
                  <w:sz w:val="24"/>
                  <w:szCs w:val="24"/>
                </w:rPr>
                <w:t>dome@gulbene.lv</w:t>
              </w:r>
            </w:hyperlink>
            <w:r w:rsidRPr="00952915">
              <w:rPr>
                <w:rFonts w:ascii="Times New Roman" w:hAnsi="Times New Roman"/>
                <w:sz w:val="24"/>
                <w:szCs w:val="24"/>
              </w:rPr>
              <w:t xml:space="preserve"> , </w:t>
            </w:r>
            <w:hyperlink r:id="rId10" w:history="1">
              <w:r w:rsidRPr="00952915">
                <w:rPr>
                  <w:rStyle w:val="Hipersaite"/>
                  <w:rFonts w:ascii="Times New Roman" w:hAnsi="Times New Roman"/>
                  <w:sz w:val="24"/>
                  <w:szCs w:val="24"/>
                </w:rPr>
                <w:t>www.gulbene.lv</w:t>
              </w:r>
            </w:hyperlink>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r w:rsidRPr="00952915">
              <w:rPr>
                <w:rFonts w:ascii="Times New Roman" w:hAnsi="Times New Roman"/>
                <w:sz w:val="24"/>
                <w:szCs w:val="24"/>
              </w:rPr>
              <w:softHyphen/>
            </w:r>
          </w:p>
          <w:p w14:paraId="1D262874" w14:textId="77777777" w:rsidR="00E61F41" w:rsidRPr="00952915" w:rsidRDefault="00E61F41" w:rsidP="00952915">
            <w:pPr>
              <w:spacing w:after="0"/>
              <w:jc w:val="center"/>
              <w:rPr>
                <w:rFonts w:ascii="Times New Roman" w:hAnsi="Times New Roman"/>
                <w:sz w:val="24"/>
                <w:szCs w:val="24"/>
              </w:rPr>
            </w:pPr>
            <w:r w:rsidRPr="00952915">
              <w:rPr>
                <w:rFonts w:ascii="Times New Roman" w:hAnsi="Times New Roman"/>
                <w:sz w:val="24"/>
                <w:szCs w:val="24"/>
              </w:rPr>
              <w:t>Gulbenē</w:t>
            </w:r>
          </w:p>
          <w:p w14:paraId="5BEAB332" w14:textId="77777777" w:rsidR="00E61F41" w:rsidRPr="00952915" w:rsidRDefault="00E61F41" w:rsidP="00952915">
            <w:pPr>
              <w:spacing w:after="0"/>
              <w:jc w:val="center"/>
              <w:rPr>
                <w:rFonts w:ascii="Times New Roman" w:hAnsi="Times New Roman"/>
                <w:sz w:val="24"/>
                <w:szCs w:val="24"/>
              </w:rPr>
            </w:pPr>
          </w:p>
        </w:tc>
      </w:tr>
      <w:tr w:rsidR="00E61F41" w:rsidRPr="00952915" w14:paraId="57FBD8F6" w14:textId="77777777" w:rsidTr="00E61F41">
        <w:trPr>
          <w:gridAfter w:val="1"/>
          <w:wAfter w:w="442" w:type="dxa"/>
          <w:jc w:val="center"/>
        </w:trPr>
        <w:tc>
          <w:tcPr>
            <w:tcW w:w="4148" w:type="dxa"/>
            <w:hideMark/>
          </w:tcPr>
          <w:p w14:paraId="75811470" w14:textId="77777777" w:rsidR="00E61F41" w:rsidRPr="00952915" w:rsidRDefault="00E61F41" w:rsidP="00952915">
            <w:pPr>
              <w:spacing w:after="0"/>
              <w:jc w:val="both"/>
              <w:rPr>
                <w:rFonts w:ascii="Times New Roman" w:hAnsi="Times New Roman"/>
                <w:b/>
                <w:bCs/>
                <w:color w:val="000000"/>
                <w:sz w:val="24"/>
                <w:szCs w:val="24"/>
              </w:rPr>
            </w:pPr>
            <w:r w:rsidRPr="00952915">
              <w:rPr>
                <w:rFonts w:ascii="Times New Roman" w:hAnsi="Times New Roman"/>
                <w:b/>
                <w:bCs/>
                <w:color w:val="000000"/>
                <w:sz w:val="24"/>
                <w:szCs w:val="24"/>
              </w:rPr>
              <w:t>2023.gada 25.maija</w:t>
            </w:r>
          </w:p>
        </w:tc>
        <w:tc>
          <w:tcPr>
            <w:tcW w:w="4148" w:type="dxa"/>
            <w:hideMark/>
          </w:tcPr>
          <w:p w14:paraId="73F9FA14" w14:textId="778E0368" w:rsidR="00E61F41" w:rsidRPr="00952915" w:rsidRDefault="00E61F41" w:rsidP="00952915">
            <w:pPr>
              <w:spacing w:after="0"/>
              <w:jc w:val="right"/>
              <w:rPr>
                <w:rFonts w:ascii="Times New Roman" w:hAnsi="Times New Roman"/>
                <w:b/>
                <w:color w:val="000000"/>
                <w:sz w:val="24"/>
                <w:szCs w:val="24"/>
              </w:rPr>
            </w:pPr>
            <w:r w:rsidRPr="00952915">
              <w:rPr>
                <w:rFonts w:ascii="Times New Roman" w:hAnsi="Times New Roman"/>
                <w:b/>
                <w:bCs/>
                <w:color w:val="000000"/>
                <w:kern w:val="36"/>
                <w:sz w:val="24"/>
                <w:szCs w:val="24"/>
              </w:rPr>
              <w:t xml:space="preserve">              Saistošie noteikumi Nr.</w:t>
            </w:r>
            <w:r w:rsidR="00952915" w:rsidRPr="00952915">
              <w:rPr>
                <w:rFonts w:ascii="Times New Roman" w:hAnsi="Times New Roman"/>
                <w:b/>
                <w:bCs/>
                <w:color w:val="000000"/>
                <w:kern w:val="36"/>
                <w:sz w:val="24"/>
                <w:szCs w:val="24"/>
              </w:rPr>
              <w:t>8</w:t>
            </w:r>
          </w:p>
        </w:tc>
      </w:tr>
    </w:tbl>
    <w:p w14:paraId="73BF2D68" w14:textId="77777777" w:rsidR="00E61F41" w:rsidRPr="00952915" w:rsidRDefault="00E61F41" w:rsidP="00952915">
      <w:pPr>
        <w:tabs>
          <w:tab w:val="left" w:pos="6379"/>
        </w:tabs>
        <w:spacing w:after="0"/>
        <w:ind w:right="1035"/>
        <w:jc w:val="center"/>
        <w:rPr>
          <w:rFonts w:ascii="Times New Roman" w:eastAsia="Times New Roman" w:hAnsi="Times New Roman"/>
          <w:b/>
          <w:bCs/>
          <w:color w:val="000000"/>
          <w:kern w:val="36"/>
          <w:sz w:val="24"/>
          <w:szCs w:val="24"/>
        </w:rPr>
      </w:pPr>
      <w:r w:rsidRPr="00952915">
        <w:rPr>
          <w:rFonts w:ascii="Times New Roman" w:hAnsi="Times New Roman"/>
          <w:b/>
          <w:bCs/>
          <w:color w:val="000000"/>
          <w:kern w:val="36"/>
          <w:sz w:val="24"/>
          <w:szCs w:val="24"/>
        </w:rPr>
        <w:t xml:space="preserve">                                                                                      (protokols Nr.  ,   .p.)</w:t>
      </w:r>
    </w:p>
    <w:p w14:paraId="083DD909" w14:textId="77777777" w:rsidR="00E61F41" w:rsidRPr="00952915" w:rsidRDefault="00E61F41" w:rsidP="00952915">
      <w:pPr>
        <w:tabs>
          <w:tab w:val="left" w:pos="6379"/>
        </w:tabs>
        <w:spacing w:after="0"/>
        <w:jc w:val="center"/>
        <w:rPr>
          <w:rFonts w:ascii="Times New Roman" w:hAnsi="Times New Roman"/>
          <w:sz w:val="24"/>
          <w:szCs w:val="24"/>
        </w:rPr>
      </w:pPr>
    </w:p>
    <w:p w14:paraId="47BBD143" w14:textId="77777777" w:rsidR="00E61F41" w:rsidRPr="00952915" w:rsidRDefault="00E61F41" w:rsidP="00952915">
      <w:pPr>
        <w:spacing w:after="0"/>
        <w:jc w:val="center"/>
        <w:rPr>
          <w:rFonts w:ascii="Times New Roman" w:hAnsi="Times New Roman"/>
          <w:b/>
          <w:bCs/>
          <w:sz w:val="24"/>
          <w:szCs w:val="24"/>
        </w:rPr>
      </w:pPr>
      <w:r w:rsidRPr="00952915">
        <w:rPr>
          <w:rFonts w:ascii="Times New Roman" w:hAnsi="Times New Roman"/>
          <w:b/>
          <w:bCs/>
          <w:sz w:val="24"/>
          <w:szCs w:val="24"/>
        </w:rPr>
        <w:t>Gulbenes novada pašvaldības aģentūras “Gulbenes tūrisma un kultūrvēsturiskā mantojuma centrs” nolikums</w:t>
      </w:r>
    </w:p>
    <w:p w14:paraId="0B57CA84" w14:textId="77777777" w:rsidR="00E61F41" w:rsidRPr="00952915" w:rsidRDefault="00E61F41" w:rsidP="00952915">
      <w:pPr>
        <w:spacing w:after="0"/>
        <w:jc w:val="center"/>
        <w:rPr>
          <w:rFonts w:ascii="Times New Roman" w:hAnsi="Times New Roman"/>
          <w:sz w:val="24"/>
          <w:szCs w:val="24"/>
        </w:rPr>
      </w:pPr>
    </w:p>
    <w:p w14:paraId="4200CEE5" w14:textId="77777777" w:rsidR="00E61F41" w:rsidRPr="00952915" w:rsidRDefault="00E61F41" w:rsidP="00952915">
      <w:pPr>
        <w:spacing w:after="0" w:line="276" w:lineRule="auto"/>
        <w:ind w:left="5245"/>
        <w:rPr>
          <w:rStyle w:val="Izclums"/>
          <w:rFonts w:ascii="Times New Roman" w:hAnsi="Times New Roman"/>
          <w:i w:val="0"/>
          <w:iCs w:val="0"/>
          <w:sz w:val="24"/>
          <w:szCs w:val="24"/>
        </w:rPr>
      </w:pPr>
      <w:r w:rsidRPr="00952915">
        <w:rPr>
          <w:rStyle w:val="Izclums"/>
          <w:rFonts w:ascii="Times New Roman" w:hAnsi="Times New Roman"/>
          <w:i w:val="0"/>
          <w:iCs w:val="0"/>
          <w:sz w:val="24"/>
          <w:szCs w:val="24"/>
        </w:rPr>
        <w:t>Izdoti saskaņā ar likuma Publisko aģentūru likuma 2.panta otro daļu,</w:t>
      </w:r>
    </w:p>
    <w:p w14:paraId="340DEFB9" w14:textId="77777777" w:rsidR="00E61F41" w:rsidRPr="00952915" w:rsidRDefault="00E61F41" w:rsidP="00952915">
      <w:pPr>
        <w:spacing w:after="0" w:line="276" w:lineRule="auto"/>
        <w:ind w:left="5245"/>
        <w:rPr>
          <w:rStyle w:val="Izclums"/>
          <w:rFonts w:ascii="Times New Roman" w:hAnsi="Times New Roman"/>
          <w:i w:val="0"/>
          <w:iCs w:val="0"/>
          <w:sz w:val="24"/>
          <w:szCs w:val="24"/>
        </w:rPr>
      </w:pPr>
      <w:r w:rsidRPr="00952915">
        <w:rPr>
          <w:rStyle w:val="Izclums"/>
          <w:rFonts w:ascii="Times New Roman" w:hAnsi="Times New Roman"/>
          <w:i w:val="0"/>
          <w:iCs w:val="0"/>
          <w:sz w:val="24"/>
          <w:szCs w:val="24"/>
        </w:rPr>
        <w:t>16.panta otro un ceturto daļu, Pašvaldību likuma 44.panta pirmo daļu</w:t>
      </w:r>
    </w:p>
    <w:p w14:paraId="15B25F75" w14:textId="77777777" w:rsidR="00E61F41" w:rsidRPr="00952915" w:rsidRDefault="00E61F41" w:rsidP="00952915">
      <w:pPr>
        <w:tabs>
          <w:tab w:val="left" w:pos="284"/>
        </w:tabs>
        <w:spacing w:after="0" w:line="276" w:lineRule="auto"/>
        <w:jc w:val="both"/>
        <w:rPr>
          <w:rFonts w:ascii="Times New Roman" w:hAnsi="Times New Roman"/>
          <w:color w:val="FF0000"/>
          <w:sz w:val="24"/>
          <w:szCs w:val="24"/>
        </w:rPr>
      </w:pPr>
    </w:p>
    <w:p w14:paraId="7704B769" w14:textId="77777777" w:rsidR="00E61F41" w:rsidRPr="00952915" w:rsidRDefault="00E61F41" w:rsidP="00952915">
      <w:pPr>
        <w:numPr>
          <w:ilvl w:val="0"/>
          <w:numId w:val="3"/>
        </w:numPr>
        <w:shd w:val="clear" w:color="auto" w:fill="FFFFFF"/>
        <w:spacing w:after="0" w:line="276" w:lineRule="auto"/>
        <w:jc w:val="center"/>
        <w:rPr>
          <w:rFonts w:ascii="Times New Roman" w:hAnsi="Times New Roman"/>
          <w:b/>
          <w:bCs/>
          <w:sz w:val="24"/>
          <w:szCs w:val="24"/>
        </w:rPr>
      </w:pPr>
      <w:r w:rsidRPr="00952915">
        <w:rPr>
          <w:rFonts w:ascii="Times New Roman" w:hAnsi="Times New Roman"/>
          <w:b/>
          <w:bCs/>
          <w:sz w:val="24"/>
          <w:szCs w:val="24"/>
        </w:rPr>
        <w:t>Vispārīgie jautājumi</w:t>
      </w:r>
    </w:p>
    <w:p w14:paraId="0AFD21EC" w14:textId="77777777" w:rsidR="00E61F41" w:rsidRPr="00952915" w:rsidRDefault="00E61F41" w:rsidP="00952915">
      <w:pPr>
        <w:shd w:val="clear" w:color="auto" w:fill="FFFFFF"/>
        <w:spacing w:after="0" w:line="276" w:lineRule="auto"/>
        <w:ind w:left="1080"/>
        <w:rPr>
          <w:rFonts w:ascii="Times New Roman" w:hAnsi="Times New Roman"/>
          <w:b/>
          <w:bCs/>
          <w:sz w:val="24"/>
          <w:szCs w:val="24"/>
        </w:rPr>
      </w:pPr>
    </w:p>
    <w:p w14:paraId="2C0B0811" w14:textId="77777777" w:rsidR="00E61F41" w:rsidRPr="00952915" w:rsidRDefault="00E61F41" w:rsidP="00952915">
      <w:pPr>
        <w:numPr>
          <w:ilvl w:val="0"/>
          <w:numId w:val="4"/>
        </w:numPr>
        <w:shd w:val="clear" w:color="auto" w:fill="FFFFFF"/>
        <w:spacing w:after="0" w:line="276" w:lineRule="auto"/>
        <w:ind w:left="0" w:firstLine="425"/>
        <w:jc w:val="both"/>
        <w:rPr>
          <w:rFonts w:ascii="Times New Roman" w:hAnsi="Times New Roman"/>
          <w:sz w:val="24"/>
          <w:szCs w:val="24"/>
        </w:rPr>
      </w:pPr>
      <w:bookmarkStart w:id="0" w:name="p1"/>
      <w:bookmarkStart w:id="1" w:name="p-759242"/>
      <w:bookmarkEnd w:id="0"/>
      <w:bookmarkEnd w:id="1"/>
      <w:r w:rsidRPr="00952915">
        <w:rPr>
          <w:rFonts w:ascii="Times New Roman" w:hAnsi="Times New Roman"/>
          <w:sz w:val="24"/>
          <w:szCs w:val="24"/>
        </w:rPr>
        <w:t>Gulbenes novada pašvaldības aģentūra “Gulbenes tūrisma un kultūrvēsturiskā mantojuma centrs” (turpmāk – Aģentūra) ir Gulbenes novada domes (turpmāk – Dome) izveidota Gulbenes novada pašvaldības (turpmāk – Pašvaldība) iestāde. Aģentūras pārraudzību īsteno Dome.</w:t>
      </w:r>
    </w:p>
    <w:p w14:paraId="3E4149E5" w14:textId="77777777" w:rsidR="00E61F41" w:rsidRPr="00952915" w:rsidRDefault="00E61F41" w:rsidP="00952915">
      <w:pPr>
        <w:numPr>
          <w:ilvl w:val="0"/>
          <w:numId w:val="4"/>
        </w:numPr>
        <w:shd w:val="clear" w:color="auto" w:fill="FFFFFF"/>
        <w:spacing w:after="0" w:line="276" w:lineRule="auto"/>
        <w:ind w:left="0" w:firstLine="425"/>
        <w:jc w:val="both"/>
        <w:rPr>
          <w:rFonts w:ascii="Times New Roman" w:hAnsi="Times New Roman"/>
          <w:sz w:val="24"/>
          <w:szCs w:val="24"/>
        </w:rPr>
      </w:pPr>
      <w:bookmarkStart w:id="2" w:name="p2"/>
      <w:bookmarkStart w:id="3" w:name="p-759278"/>
      <w:bookmarkEnd w:id="2"/>
      <w:bookmarkEnd w:id="3"/>
      <w:r w:rsidRPr="00952915">
        <w:rPr>
          <w:rFonts w:ascii="Times New Roman" w:hAnsi="Times New Roman"/>
          <w:sz w:val="24"/>
          <w:szCs w:val="24"/>
        </w:rPr>
        <w:t>Aģentūras darbības mērķis ir veicināt tūrisma nozares attīstību un kultūrvēsturiskā mantojuma saglabāšanu.</w:t>
      </w:r>
    </w:p>
    <w:p w14:paraId="69BCA83C" w14:textId="77777777" w:rsidR="00E61F41" w:rsidRPr="00952915" w:rsidRDefault="00E61F41" w:rsidP="00952915">
      <w:pPr>
        <w:numPr>
          <w:ilvl w:val="0"/>
          <w:numId w:val="4"/>
        </w:numPr>
        <w:shd w:val="clear" w:color="auto" w:fill="FFFFFF"/>
        <w:spacing w:after="0" w:line="276" w:lineRule="auto"/>
        <w:ind w:left="0" w:firstLine="425"/>
        <w:jc w:val="both"/>
        <w:rPr>
          <w:rFonts w:ascii="Times New Roman" w:hAnsi="Times New Roman"/>
          <w:sz w:val="24"/>
          <w:szCs w:val="24"/>
        </w:rPr>
      </w:pPr>
      <w:bookmarkStart w:id="4" w:name="p2_1"/>
      <w:bookmarkStart w:id="5" w:name="p-778150"/>
      <w:bookmarkEnd w:id="4"/>
      <w:bookmarkEnd w:id="5"/>
      <w:r w:rsidRPr="00952915">
        <w:rPr>
          <w:rFonts w:ascii="Times New Roman" w:hAnsi="Times New Roman"/>
          <w:sz w:val="24"/>
          <w:szCs w:val="24"/>
        </w:rPr>
        <w:t>Aģentūras juridiskā adrese: Dzelzceļa iela 8, Gulbene, Gulbenes novads, LV-4401.</w:t>
      </w:r>
    </w:p>
    <w:p w14:paraId="058F0208" w14:textId="77777777" w:rsidR="00E61F41" w:rsidRPr="00952915" w:rsidRDefault="00E61F41" w:rsidP="00952915">
      <w:pPr>
        <w:shd w:val="clear" w:color="auto" w:fill="FFFFFF"/>
        <w:spacing w:after="0" w:line="276" w:lineRule="auto"/>
        <w:rPr>
          <w:rFonts w:ascii="Times New Roman" w:hAnsi="Times New Roman"/>
          <w:b/>
          <w:bCs/>
          <w:color w:val="414142"/>
          <w:sz w:val="24"/>
          <w:szCs w:val="24"/>
        </w:rPr>
      </w:pPr>
      <w:bookmarkStart w:id="6" w:name="n2"/>
      <w:bookmarkStart w:id="7" w:name="n-759244"/>
      <w:bookmarkEnd w:id="6"/>
      <w:bookmarkEnd w:id="7"/>
    </w:p>
    <w:p w14:paraId="5A4DA686" w14:textId="77777777" w:rsidR="00E61F41" w:rsidRPr="00952915" w:rsidRDefault="00E61F41" w:rsidP="00952915">
      <w:pPr>
        <w:numPr>
          <w:ilvl w:val="0"/>
          <w:numId w:val="3"/>
        </w:numPr>
        <w:shd w:val="clear" w:color="auto" w:fill="FFFFFF"/>
        <w:spacing w:after="0" w:line="276" w:lineRule="auto"/>
        <w:jc w:val="center"/>
        <w:rPr>
          <w:rFonts w:ascii="Times New Roman" w:hAnsi="Times New Roman"/>
          <w:b/>
          <w:bCs/>
          <w:sz w:val="24"/>
          <w:szCs w:val="24"/>
        </w:rPr>
      </w:pPr>
      <w:r w:rsidRPr="00952915">
        <w:rPr>
          <w:rFonts w:ascii="Times New Roman" w:hAnsi="Times New Roman"/>
          <w:b/>
          <w:bCs/>
          <w:sz w:val="24"/>
          <w:szCs w:val="24"/>
        </w:rPr>
        <w:t>Aģentūras kompetence</w:t>
      </w:r>
    </w:p>
    <w:p w14:paraId="6FFA56AB" w14:textId="77777777" w:rsidR="00E61F41" w:rsidRPr="00952915" w:rsidRDefault="00E61F41" w:rsidP="00952915">
      <w:pPr>
        <w:shd w:val="clear" w:color="auto" w:fill="FFFFFF"/>
        <w:spacing w:after="0" w:line="276" w:lineRule="auto"/>
        <w:ind w:left="1080"/>
        <w:rPr>
          <w:rFonts w:ascii="Times New Roman" w:hAnsi="Times New Roman"/>
          <w:b/>
          <w:bCs/>
          <w:sz w:val="24"/>
          <w:szCs w:val="24"/>
        </w:rPr>
      </w:pPr>
    </w:p>
    <w:p w14:paraId="71DBBEDA" w14:textId="77777777" w:rsidR="00E61F41" w:rsidRPr="00952915" w:rsidRDefault="00E61F41" w:rsidP="00952915">
      <w:pPr>
        <w:numPr>
          <w:ilvl w:val="0"/>
          <w:numId w:val="4"/>
        </w:numPr>
        <w:shd w:val="clear" w:color="auto" w:fill="FFFFFF"/>
        <w:spacing w:after="0" w:line="276" w:lineRule="auto"/>
        <w:ind w:left="0" w:firstLine="426"/>
        <w:jc w:val="both"/>
        <w:rPr>
          <w:rFonts w:ascii="Times New Roman" w:hAnsi="Times New Roman"/>
          <w:sz w:val="24"/>
          <w:szCs w:val="24"/>
        </w:rPr>
      </w:pPr>
      <w:r w:rsidRPr="00952915">
        <w:rPr>
          <w:rFonts w:ascii="Times New Roman" w:hAnsi="Times New Roman"/>
          <w:sz w:val="24"/>
          <w:szCs w:val="24"/>
        </w:rPr>
        <w:t>Aģentūra</w:t>
      </w:r>
      <w:bookmarkStart w:id="8" w:name="p3"/>
      <w:bookmarkStart w:id="9" w:name="p-759666"/>
      <w:bookmarkEnd w:id="8"/>
      <w:bookmarkEnd w:id="9"/>
      <w:r w:rsidRPr="00952915">
        <w:rPr>
          <w:rFonts w:ascii="Times New Roman" w:hAnsi="Times New Roman"/>
          <w:sz w:val="24"/>
          <w:szCs w:val="24"/>
        </w:rPr>
        <w:t>i ir šādas funkcijas:</w:t>
      </w:r>
    </w:p>
    <w:p w14:paraId="16359E38"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izstrādāt, organizēt un koordinēt tūrisma politiku Gulbenes novadā;</w:t>
      </w:r>
    </w:p>
    <w:p w14:paraId="220388E9"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īstenot kultūras un tūrisma attīstību, izmantojot vēstures pieminekļus – “Šaursliežu dzelzceļa līnija Gulbene-Alūksne” (sliežu ceļi, inženierbūves, aprīkojums, ēkas, ritošais sastāvs) un Stāmerienas pils (pils, pils parks, ratnīca, klēts, smēde), kā arī popularizēt tos Latvijā un ārvalstīs;</w:t>
      </w:r>
    </w:p>
    <w:p w14:paraId="7CA81FD1"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koordinēt Pašvaldības īpašumā esošo (valdījumā vai lietojumā esošu) tūrisma un kultūrvēsturisko objektu uzturēšanu un apsaimniekošanu</w:t>
      </w:r>
      <w:bookmarkStart w:id="10" w:name="p4"/>
      <w:bookmarkStart w:id="11" w:name="p-759667"/>
      <w:bookmarkEnd w:id="10"/>
      <w:bookmarkEnd w:id="11"/>
      <w:r w:rsidRPr="00952915">
        <w:rPr>
          <w:rFonts w:ascii="Times New Roman" w:hAnsi="Times New Roman"/>
          <w:sz w:val="24"/>
          <w:szCs w:val="24"/>
        </w:rPr>
        <w:t>.</w:t>
      </w:r>
    </w:p>
    <w:p w14:paraId="58D99893" w14:textId="77777777" w:rsidR="00E61F41" w:rsidRPr="00952915" w:rsidRDefault="00E61F41" w:rsidP="00952915">
      <w:pPr>
        <w:numPr>
          <w:ilvl w:val="0"/>
          <w:numId w:val="4"/>
        </w:numPr>
        <w:shd w:val="clear" w:color="auto" w:fill="FFFFFF"/>
        <w:spacing w:after="0" w:line="276" w:lineRule="auto"/>
        <w:ind w:left="0" w:firstLine="426"/>
        <w:jc w:val="both"/>
        <w:rPr>
          <w:rFonts w:ascii="Times New Roman" w:hAnsi="Times New Roman"/>
          <w:sz w:val="24"/>
          <w:szCs w:val="24"/>
        </w:rPr>
      </w:pPr>
      <w:r w:rsidRPr="00952915">
        <w:rPr>
          <w:rFonts w:ascii="Times New Roman" w:hAnsi="Times New Roman"/>
          <w:sz w:val="24"/>
          <w:szCs w:val="24"/>
        </w:rPr>
        <w:t>Lai izpildītu noteiktās funkcijas, Aģentūrai ir šādi uzdevumi:</w:t>
      </w:r>
    </w:p>
    <w:p w14:paraId="2EBF1ECA"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izstrādāt tūrisma nozares attīstības un stratēģijas projektus, citus tūrisma nozares un atsevišķu tūrisma un kultūrvēsturisko objektu attīstības projektus;</w:t>
      </w:r>
    </w:p>
    <w:p w14:paraId="750CE79F"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apzināt, sistematizēt un aktualizēt informāciju par Gulbenes novadā esošajiem un perspektīvajiem tūrisma objektiem un piedāvājumiem, kā arī nodrošināt šīs informācijas pieejamību sabiedrībai;</w:t>
      </w:r>
    </w:p>
    <w:p w14:paraId="0B1EC077"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nodrošināt Domes apstiprinātā Aģentūras darba plānā kārtējam gadam paredzēto pasākumu īstenošanu;</w:t>
      </w:r>
    </w:p>
    <w:p w14:paraId="35CA58E4"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lastRenderedPageBreak/>
        <w:t>sadarboties ar Latvijas institūcijām, Eiropas Savienības un starptautiskajām institūcijām, citu valstu  institūcijām un organizācijām, kā arī privātpersonām tūrisma un kultūrvēsturiskā mantojuma saglabāšanas jomā;</w:t>
      </w:r>
    </w:p>
    <w:p w14:paraId="2EC0FD7E"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organizēt vietēja, valsts un starptautiska mēroga pasākumus, popularizējot Gulbenes novada kultūrvēsturisko mantojumu;</w:t>
      </w:r>
    </w:p>
    <w:p w14:paraId="3CC99C5F"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plānot un īstenot tūrisma programmas un projektus, nodrošinot tiem nepieciešamo finansējumu;</w:t>
      </w:r>
    </w:p>
    <w:p w14:paraId="1D80BAEF"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nodrošināt informācijas sniegšanu un tās publisku pieejamību par tūrisma iespējām un objektiem novada administratīvajā teritorijā;</w:t>
      </w:r>
    </w:p>
    <w:p w14:paraId="6E90352B"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veicināt kvalitatīvu tūrisma un kultūras pakalpojumu sniegšanu Aģentūras apsaimniekošanā esošajos tūrisma un kultūrvēsturiskā mantojuma objektos;</w:t>
      </w:r>
    </w:p>
    <w:p w14:paraId="2D54A45D" w14:textId="77777777" w:rsidR="00E61F41" w:rsidRPr="00952915" w:rsidRDefault="00E61F41" w:rsidP="00952915">
      <w:pPr>
        <w:numPr>
          <w:ilvl w:val="1"/>
          <w:numId w:val="4"/>
        </w:numPr>
        <w:shd w:val="clear" w:color="auto" w:fill="FFFFFF"/>
        <w:spacing w:after="0" w:line="276" w:lineRule="auto"/>
        <w:ind w:left="1134"/>
        <w:jc w:val="both"/>
        <w:rPr>
          <w:rFonts w:ascii="Times New Roman" w:hAnsi="Times New Roman"/>
          <w:sz w:val="24"/>
          <w:szCs w:val="24"/>
        </w:rPr>
      </w:pPr>
      <w:r w:rsidRPr="00952915">
        <w:rPr>
          <w:rFonts w:ascii="Times New Roman" w:hAnsi="Times New Roman"/>
          <w:sz w:val="24"/>
          <w:szCs w:val="24"/>
        </w:rPr>
        <w:t>sniegt metodisku atbalstu Gulbenes novada tūrisma uzņēmējdarbības veicējiem, organizējot atbilstošus seminārus un apmācības;</w:t>
      </w:r>
    </w:p>
    <w:p w14:paraId="23325370"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veidot sabiedrības izglītošanai un atpūtai labvēlīgu vidi;</w:t>
      </w:r>
    </w:p>
    <w:p w14:paraId="5CB7A662"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veicināt Gulbenes novada mazās un vidējās uzņēmējdarbības (mājražošana, amatniecība, tūrisma uzņēmējdarbība) attīstību un organizēt ar to saistītos pasākumus;</w:t>
      </w:r>
    </w:p>
    <w:p w14:paraId="0C76EE5F"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veikt suvenīru, mākslas darbu, grāmatu, tūrisma informatīvo materiālu un pārtikas produktu, kas noformēti kā suvenīri, tirdzniecību;</w:t>
      </w:r>
    </w:p>
    <w:p w14:paraId="49A37426"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sniegt pakalpojumus fiziskām un juridiskām personām.</w:t>
      </w:r>
    </w:p>
    <w:p w14:paraId="1EABB424" w14:textId="77777777" w:rsidR="00E61F41" w:rsidRPr="00952915" w:rsidRDefault="00E61F41" w:rsidP="00952915">
      <w:pPr>
        <w:numPr>
          <w:ilvl w:val="0"/>
          <w:numId w:val="4"/>
        </w:numPr>
        <w:shd w:val="clear" w:color="auto" w:fill="FFFFFF"/>
        <w:tabs>
          <w:tab w:val="left" w:pos="0"/>
        </w:tabs>
        <w:spacing w:after="0" w:line="276" w:lineRule="auto"/>
        <w:jc w:val="both"/>
        <w:rPr>
          <w:rFonts w:ascii="Times New Roman" w:hAnsi="Times New Roman"/>
          <w:sz w:val="24"/>
          <w:szCs w:val="24"/>
        </w:rPr>
      </w:pPr>
      <w:bookmarkStart w:id="12" w:name="p5"/>
      <w:bookmarkStart w:id="13" w:name="p-759247"/>
      <w:bookmarkStart w:id="14" w:name="p7"/>
      <w:bookmarkStart w:id="15" w:name="p-759249"/>
      <w:bookmarkEnd w:id="12"/>
      <w:bookmarkEnd w:id="13"/>
      <w:bookmarkEnd w:id="14"/>
      <w:bookmarkEnd w:id="15"/>
      <w:r w:rsidRPr="00952915">
        <w:rPr>
          <w:rFonts w:ascii="Times New Roman" w:hAnsi="Times New Roman"/>
          <w:sz w:val="24"/>
          <w:szCs w:val="24"/>
        </w:rPr>
        <w:t>Aģentūrai ir šādas tiesības:</w:t>
      </w:r>
    </w:p>
    <w:p w14:paraId="3C2A96DB"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pieprasīt un saņemt no valsts un pašvaldību institūcijām, kā arī normatīvajos aktos noteiktajā kārtībā – no fiziskajām un juridiskajām personām, Aģentūras funkciju izpildei nepieciešamo informāciju;</w:t>
      </w:r>
    </w:p>
    <w:p w14:paraId="48EA17DD"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iekasēt maksu par Aģentūras sniegtajiem maksas pakalpojumiem atbilstoši Domes apstiprinātajam cenrādim;</w:t>
      </w:r>
    </w:p>
    <w:p w14:paraId="57A25DFD"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normatīvajos aktos noteiktajā kārtībā pieņemt ziedojumus un dāvinājumus;</w:t>
      </w:r>
    </w:p>
    <w:p w14:paraId="0AFC918C"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īstenot citas ārējos normatīvajos aktos noteiktās tiesības.</w:t>
      </w:r>
    </w:p>
    <w:p w14:paraId="16686B26" w14:textId="77777777" w:rsidR="00E61F41" w:rsidRPr="00952915" w:rsidRDefault="00E61F41" w:rsidP="00952915">
      <w:pPr>
        <w:shd w:val="clear" w:color="auto" w:fill="FFFFFF"/>
        <w:spacing w:after="0" w:line="276" w:lineRule="auto"/>
        <w:jc w:val="center"/>
        <w:rPr>
          <w:rFonts w:ascii="Times New Roman" w:hAnsi="Times New Roman"/>
          <w:b/>
          <w:bCs/>
          <w:sz w:val="24"/>
          <w:szCs w:val="24"/>
        </w:rPr>
      </w:pPr>
      <w:bookmarkStart w:id="16" w:name="n3"/>
      <w:bookmarkStart w:id="17" w:name="n-759270"/>
      <w:bookmarkEnd w:id="16"/>
      <w:bookmarkEnd w:id="17"/>
    </w:p>
    <w:p w14:paraId="3EE348A0" w14:textId="77777777" w:rsidR="00E61F41" w:rsidRPr="00952915" w:rsidRDefault="00E61F41" w:rsidP="00952915">
      <w:pPr>
        <w:numPr>
          <w:ilvl w:val="0"/>
          <w:numId w:val="3"/>
        </w:numPr>
        <w:shd w:val="clear" w:color="auto" w:fill="FFFFFF"/>
        <w:spacing w:after="0" w:line="276" w:lineRule="auto"/>
        <w:jc w:val="center"/>
        <w:rPr>
          <w:rFonts w:ascii="Times New Roman" w:hAnsi="Times New Roman"/>
          <w:b/>
          <w:bCs/>
          <w:sz w:val="24"/>
          <w:szCs w:val="24"/>
        </w:rPr>
      </w:pPr>
      <w:r w:rsidRPr="00952915">
        <w:rPr>
          <w:rFonts w:ascii="Times New Roman" w:hAnsi="Times New Roman"/>
          <w:b/>
          <w:bCs/>
          <w:sz w:val="24"/>
          <w:szCs w:val="24"/>
        </w:rPr>
        <w:t xml:space="preserve"> Aģentūras struktūra un pārvalde</w:t>
      </w:r>
    </w:p>
    <w:p w14:paraId="30660854" w14:textId="77777777" w:rsidR="00E61F41" w:rsidRPr="00952915" w:rsidRDefault="00E61F41" w:rsidP="00952915">
      <w:pPr>
        <w:shd w:val="clear" w:color="auto" w:fill="FFFFFF"/>
        <w:spacing w:after="0" w:line="276" w:lineRule="auto"/>
        <w:ind w:left="1077"/>
        <w:rPr>
          <w:rFonts w:ascii="Times New Roman" w:hAnsi="Times New Roman"/>
          <w:b/>
          <w:bCs/>
          <w:color w:val="414142"/>
          <w:sz w:val="24"/>
          <w:szCs w:val="24"/>
        </w:rPr>
      </w:pPr>
    </w:p>
    <w:p w14:paraId="555A4F10" w14:textId="77777777" w:rsidR="00E61F41" w:rsidRPr="00952915" w:rsidRDefault="00E61F41" w:rsidP="00952915">
      <w:pPr>
        <w:numPr>
          <w:ilvl w:val="0"/>
          <w:numId w:val="4"/>
        </w:numPr>
        <w:shd w:val="clear" w:color="auto" w:fill="FFFFFF"/>
        <w:tabs>
          <w:tab w:val="left" w:pos="0"/>
        </w:tabs>
        <w:spacing w:after="0" w:line="276" w:lineRule="auto"/>
        <w:jc w:val="both"/>
        <w:rPr>
          <w:rFonts w:ascii="Times New Roman" w:hAnsi="Times New Roman"/>
          <w:sz w:val="24"/>
          <w:szCs w:val="24"/>
        </w:rPr>
      </w:pPr>
      <w:bookmarkStart w:id="18" w:name="p8"/>
      <w:bookmarkStart w:id="19" w:name="p-759668"/>
      <w:bookmarkEnd w:id="18"/>
      <w:bookmarkEnd w:id="19"/>
      <w:r w:rsidRPr="00952915">
        <w:rPr>
          <w:rFonts w:ascii="Times New Roman" w:hAnsi="Times New Roman"/>
          <w:sz w:val="24"/>
          <w:szCs w:val="24"/>
        </w:rPr>
        <w:t>Aģentūras sastāvā ir šādas struktūrvienības:</w:t>
      </w:r>
    </w:p>
    <w:p w14:paraId="0497FCC5"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Stāmerienas pils;</w:t>
      </w:r>
    </w:p>
    <w:p w14:paraId="55C8D0E1"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Izglītojošs un interaktīvs centrs “Dzelzceļš un Tvaiks”.</w:t>
      </w:r>
    </w:p>
    <w:p w14:paraId="1402343D"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bookmarkStart w:id="20" w:name="p9"/>
      <w:bookmarkStart w:id="21" w:name="p-759272"/>
      <w:bookmarkEnd w:id="20"/>
      <w:bookmarkEnd w:id="21"/>
      <w:r w:rsidRPr="00952915">
        <w:rPr>
          <w:rFonts w:ascii="Times New Roman" w:hAnsi="Times New Roman"/>
          <w:sz w:val="24"/>
          <w:szCs w:val="24"/>
        </w:rPr>
        <w:t xml:space="preserve">Aģentūras darbu vada tās direktors. </w:t>
      </w:r>
    </w:p>
    <w:p w14:paraId="339ABC3D"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r w:rsidRPr="00952915">
        <w:rPr>
          <w:rFonts w:ascii="Times New Roman" w:hAnsi="Times New Roman"/>
          <w:sz w:val="24"/>
          <w:szCs w:val="24"/>
        </w:rPr>
        <w:t>Aģentūras direktoru ieceļ amatā Dome. Darba līgumu ar Aģentūras direktoru noslēdz, groza vai izbeidz Pašvaldības izpilddirektors.</w:t>
      </w:r>
    </w:p>
    <w:p w14:paraId="52342CDA"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r w:rsidRPr="00952915">
        <w:rPr>
          <w:rFonts w:ascii="Times New Roman" w:hAnsi="Times New Roman"/>
          <w:sz w:val="24"/>
          <w:szCs w:val="24"/>
        </w:rPr>
        <w:t>Aģentūras direktors pilda ārējos normatīvajos aktos un šajā nolikumā noteiktos uzdevumus.</w:t>
      </w:r>
    </w:p>
    <w:p w14:paraId="36A985FB"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r w:rsidRPr="00952915">
        <w:rPr>
          <w:rFonts w:ascii="Times New Roman" w:hAnsi="Times New Roman"/>
          <w:sz w:val="24"/>
          <w:szCs w:val="24"/>
        </w:rPr>
        <w:t>Aģentūras direktors:</w:t>
      </w:r>
    </w:p>
    <w:p w14:paraId="2085BF68"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izstrādā Aģentūras vidēja termiņa darbības stratēģijas un budžeta projektu, kā arī kārtējā gada darba plānu;</w:t>
      </w:r>
    </w:p>
    <w:p w14:paraId="460CCEB9"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nodrošina Aģentūras vidēja termiņa darbības stratēģijas, budžeta un kārtējā gada darba plāna izpildi;</w:t>
      </w:r>
    </w:p>
    <w:p w14:paraId="74637628"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sniedz Domei pārskatu par vidēja termiņa darbības stratēģijas un kārtējā gada darba plāna izpildi;</w:t>
      </w:r>
    </w:p>
    <w:p w14:paraId="26B8CC67"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lastRenderedPageBreak/>
        <w:t>sniedz Domei nepieciešamo informāciju un priekšlikumus Aģentūras darbības jautājumos;</w:t>
      </w:r>
    </w:p>
    <w:p w14:paraId="1A86463D"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bez īpaša pilnvarojuma rīkojas ar Aģentūras mantu un finanšu līdzekļiem, pārstāv Aģentūru tās kompetencē esošajos jautājumos attiecībās ar valsts un pašvaldību institūcijām, uzņēmumiem (uzņēmējsabiedrībām), ārvalstu un starptautisko institūciju pārstāvjiem, fiziskām un juridiskām personām;</w:t>
      </w:r>
    </w:p>
    <w:p w14:paraId="2C415C31"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nodrošina Aģentūras personāla vadību un attīstību, pieņem darbā un atbrīvo no darba Aģentūras darbiniekus, nosaka viņu kompetenci un atbildību;</w:t>
      </w:r>
    </w:p>
    <w:p w14:paraId="627A88F5"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nosaka Aģentūras darbinieku atalgojumu Domes apstiprinātā Aģentūras budžeta darba samaksas fonda ietvaros atbilstoši Valsts un pašvaldību institūciju amatpersonu un darbinieku atlīdzības likumam;</w:t>
      </w:r>
    </w:p>
    <w:p w14:paraId="11E511F2"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iesniedz Domei pārskatus par aģentūras darbību, sniedz Domes priekšsēdētājam, Pašvaldības izpilddirektoram nepieciešamo informāciju un priekšlikumus jautājumos, kas saistīti ar Aģentūras darbību un Aģentūras kompetencē esošo jautājumu risināšanu, nodrošina Aģentūras gada publisko pārskatu sagatavošanu un publicēšanu;</w:t>
      </w:r>
    </w:p>
    <w:p w14:paraId="1BEE3CD2"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atbilstoši savai kompetencei izdod rīkojumus, kas ir saistoši Aģentūras darbiniekiem;</w:t>
      </w:r>
    </w:p>
    <w:p w14:paraId="1D9FF7D8" w14:textId="77777777" w:rsidR="00E61F41" w:rsidRPr="00952915" w:rsidRDefault="00E61F41" w:rsidP="00952915">
      <w:pPr>
        <w:numPr>
          <w:ilvl w:val="1"/>
          <w:numId w:val="4"/>
        </w:numPr>
        <w:shd w:val="clear" w:color="auto" w:fill="FFFFFF"/>
        <w:tabs>
          <w:tab w:val="left" w:pos="1418"/>
        </w:tabs>
        <w:spacing w:after="0" w:line="276" w:lineRule="auto"/>
        <w:ind w:left="1418" w:hanging="709"/>
        <w:jc w:val="both"/>
        <w:rPr>
          <w:rFonts w:ascii="Times New Roman" w:hAnsi="Times New Roman"/>
          <w:sz w:val="24"/>
          <w:szCs w:val="24"/>
        </w:rPr>
      </w:pPr>
      <w:r w:rsidRPr="00952915">
        <w:rPr>
          <w:rFonts w:ascii="Times New Roman" w:hAnsi="Times New Roman"/>
          <w:sz w:val="24"/>
          <w:szCs w:val="24"/>
        </w:rPr>
        <w:t>slēdz darba un saimnieciskos līgumus, izsniedz pilnvaras un izziņas;</w:t>
      </w:r>
    </w:p>
    <w:p w14:paraId="1CF3CBC0" w14:textId="77777777" w:rsidR="00E61F41" w:rsidRPr="00952915" w:rsidRDefault="00E61F41" w:rsidP="00952915">
      <w:pPr>
        <w:numPr>
          <w:ilvl w:val="1"/>
          <w:numId w:val="4"/>
        </w:numPr>
        <w:shd w:val="clear" w:color="auto" w:fill="FFFFFF"/>
        <w:tabs>
          <w:tab w:val="left" w:pos="1418"/>
        </w:tabs>
        <w:spacing w:after="0" w:line="276" w:lineRule="auto"/>
        <w:ind w:left="1418" w:hanging="709"/>
        <w:jc w:val="both"/>
        <w:rPr>
          <w:rFonts w:ascii="Times New Roman" w:hAnsi="Times New Roman"/>
          <w:sz w:val="24"/>
          <w:szCs w:val="24"/>
        </w:rPr>
      </w:pPr>
      <w:r w:rsidRPr="00952915">
        <w:rPr>
          <w:rFonts w:ascii="Times New Roman" w:hAnsi="Times New Roman"/>
          <w:sz w:val="24"/>
          <w:szCs w:val="24"/>
        </w:rPr>
        <w:t>normatīvajos aktos noteiktā kārtībā nodrošina sabiedrības informēšanu par aģentūras darbību;</w:t>
      </w:r>
    </w:p>
    <w:p w14:paraId="4FDC33A8" w14:textId="77777777" w:rsidR="00E61F41" w:rsidRPr="00952915" w:rsidRDefault="00E61F41" w:rsidP="00952915">
      <w:pPr>
        <w:numPr>
          <w:ilvl w:val="1"/>
          <w:numId w:val="4"/>
        </w:numPr>
        <w:shd w:val="clear" w:color="auto" w:fill="FFFFFF"/>
        <w:tabs>
          <w:tab w:val="left" w:pos="1418"/>
        </w:tabs>
        <w:spacing w:after="0" w:line="276" w:lineRule="auto"/>
        <w:ind w:left="1418" w:hanging="709"/>
        <w:jc w:val="both"/>
        <w:rPr>
          <w:rFonts w:ascii="Times New Roman" w:hAnsi="Times New Roman"/>
          <w:sz w:val="24"/>
          <w:szCs w:val="24"/>
        </w:rPr>
      </w:pPr>
      <w:r w:rsidRPr="00952915">
        <w:rPr>
          <w:rFonts w:ascii="Times New Roman" w:hAnsi="Times New Roman"/>
          <w:sz w:val="24"/>
          <w:szCs w:val="24"/>
        </w:rPr>
        <w:t>veic citus uzdevumus, kas noteikti pašvaldības darbību reglamentējošos normatīvajos aktos.</w:t>
      </w:r>
    </w:p>
    <w:p w14:paraId="4DB682A1"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r w:rsidRPr="00952915">
        <w:rPr>
          <w:rFonts w:ascii="Times New Roman" w:hAnsi="Times New Roman"/>
          <w:sz w:val="24"/>
          <w:szCs w:val="24"/>
        </w:rPr>
        <w:t>Aģentūras direktors ir atbildīgs par Aģentūras finanšu līdzekļu racionālu izlietošanu atbilstoši veicamajiem pārvaldes uzdevumiem.</w:t>
      </w:r>
    </w:p>
    <w:p w14:paraId="6DBE4914"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bookmarkStart w:id="22" w:name="p10_1"/>
      <w:bookmarkStart w:id="23" w:name="p-759274"/>
      <w:bookmarkEnd w:id="22"/>
      <w:bookmarkEnd w:id="23"/>
      <w:r w:rsidRPr="00952915">
        <w:rPr>
          <w:rFonts w:ascii="Times New Roman" w:hAnsi="Times New Roman"/>
          <w:sz w:val="24"/>
          <w:szCs w:val="24"/>
        </w:rPr>
        <w:t>Uz Aģentūras direktora amatu Pašvaldība izsludina atklātu konkursu Pašvaldības informatīvajā izdevumā “Gulbenes Novada Ziņas” un Pašvaldības interneta tīmekļvietnē.</w:t>
      </w:r>
    </w:p>
    <w:p w14:paraId="3806885D"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bookmarkStart w:id="24" w:name="p10_2"/>
      <w:bookmarkStart w:id="25" w:name="p-759275"/>
      <w:bookmarkEnd w:id="24"/>
      <w:bookmarkEnd w:id="25"/>
      <w:r w:rsidRPr="00952915">
        <w:rPr>
          <w:rFonts w:ascii="Times New Roman" w:hAnsi="Times New Roman"/>
          <w:sz w:val="24"/>
          <w:szCs w:val="24"/>
        </w:rPr>
        <w:t>Aģentūras direktoru amatā ieceļ Dome uz pieciem gadiem. Novērtējot Aģentūras darbības rezultātus, Aģentūras direktoru var apstiprināt amatā atkārtoti vai atbrīvot no amata pirms noteiktā termiņa.</w:t>
      </w:r>
    </w:p>
    <w:p w14:paraId="6DAA3A9D"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bookmarkStart w:id="26" w:name="p10_3"/>
      <w:bookmarkStart w:id="27" w:name="p-759291"/>
      <w:bookmarkEnd w:id="26"/>
      <w:bookmarkEnd w:id="27"/>
      <w:r w:rsidRPr="00952915">
        <w:rPr>
          <w:rFonts w:ascii="Times New Roman" w:hAnsi="Times New Roman"/>
          <w:sz w:val="24"/>
          <w:szCs w:val="24"/>
        </w:rPr>
        <w:t>Aģentūras direktoram var būt vietnieks. Aģentūras direktora vietnieku apstiprina amatā un atbrīvo no amata, kā arī viņa kompetenci un atbildību nosaka Aģentūras direktors.</w:t>
      </w:r>
    </w:p>
    <w:p w14:paraId="36978947" w14:textId="77777777" w:rsidR="00E61F41" w:rsidRPr="00952915" w:rsidRDefault="00E61F41" w:rsidP="00952915">
      <w:pPr>
        <w:shd w:val="clear" w:color="auto" w:fill="FFFFFF"/>
        <w:spacing w:after="0" w:line="276" w:lineRule="auto"/>
        <w:jc w:val="center"/>
        <w:rPr>
          <w:rFonts w:ascii="Times New Roman" w:hAnsi="Times New Roman"/>
          <w:i/>
          <w:iCs/>
          <w:color w:val="414142"/>
          <w:sz w:val="24"/>
          <w:szCs w:val="24"/>
        </w:rPr>
      </w:pPr>
      <w:bookmarkStart w:id="28" w:name="n4"/>
      <w:bookmarkStart w:id="29" w:name="n-759254"/>
      <w:bookmarkEnd w:id="28"/>
      <w:bookmarkEnd w:id="29"/>
    </w:p>
    <w:p w14:paraId="6E7A4687" w14:textId="77777777" w:rsidR="00E61F41" w:rsidRPr="00952915" w:rsidRDefault="00E61F41" w:rsidP="00952915">
      <w:pPr>
        <w:shd w:val="clear" w:color="auto" w:fill="FFFFFF"/>
        <w:spacing w:after="0" w:line="276" w:lineRule="auto"/>
        <w:jc w:val="center"/>
        <w:rPr>
          <w:rFonts w:ascii="Times New Roman" w:hAnsi="Times New Roman"/>
          <w:i/>
          <w:iCs/>
          <w:color w:val="414142"/>
          <w:sz w:val="24"/>
          <w:szCs w:val="24"/>
        </w:rPr>
      </w:pPr>
    </w:p>
    <w:p w14:paraId="63F08BCC" w14:textId="77777777" w:rsidR="00E61F41" w:rsidRPr="00952915" w:rsidRDefault="00E61F41" w:rsidP="00952915">
      <w:pPr>
        <w:shd w:val="clear" w:color="auto" w:fill="FFFFFF"/>
        <w:spacing w:after="0" w:line="276" w:lineRule="auto"/>
        <w:jc w:val="center"/>
        <w:rPr>
          <w:rFonts w:ascii="Times New Roman" w:hAnsi="Times New Roman"/>
          <w:i/>
          <w:iCs/>
          <w:color w:val="414142"/>
          <w:sz w:val="24"/>
          <w:szCs w:val="24"/>
        </w:rPr>
      </w:pPr>
    </w:p>
    <w:p w14:paraId="1E2FFA89" w14:textId="77777777" w:rsidR="00E61F41" w:rsidRPr="00952915" w:rsidRDefault="00E61F41" w:rsidP="00952915">
      <w:pPr>
        <w:numPr>
          <w:ilvl w:val="0"/>
          <w:numId w:val="3"/>
        </w:numPr>
        <w:shd w:val="clear" w:color="auto" w:fill="FFFFFF"/>
        <w:tabs>
          <w:tab w:val="left" w:pos="426"/>
        </w:tabs>
        <w:spacing w:after="0" w:line="276" w:lineRule="auto"/>
        <w:ind w:left="0" w:firstLine="0"/>
        <w:jc w:val="center"/>
        <w:rPr>
          <w:rFonts w:ascii="Times New Roman" w:hAnsi="Times New Roman"/>
          <w:b/>
          <w:bCs/>
          <w:sz w:val="24"/>
          <w:szCs w:val="24"/>
        </w:rPr>
      </w:pPr>
      <w:r w:rsidRPr="00952915">
        <w:rPr>
          <w:rFonts w:ascii="Times New Roman" w:hAnsi="Times New Roman"/>
          <w:b/>
          <w:bCs/>
          <w:sz w:val="24"/>
          <w:szCs w:val="24"/>
        </w:rPr>
        <w:t>Aģentūras maksas pakalpojumi</w:t>
      </w:r>
    </w:p>
    <w:p w14:paraId="31AB230D" w14:textId="77777777" w:rsidR="00E61F41" w:rsidRPr="00952915" w:rsidRDefault="00E61F41" w:rsidP="00952915">
      <w:pPr>
        <w:shd w:val="clear" w:color="auto" w:fill="FFFFFF"/>
        <w:spacing w:after="0" w:line="276" w:lineRule="auto"/>
        <w:rPr>
          <w:rFonts w:ascii="Times New Roman" w:hAnsi="Times New Roman"/>
          <w:b/>
          <w:bCs/>
          <w:color w:val="414142"/>
          <w:sz w:val="24"/>
          <w:szCs w:val="24"/>
        </w:rPr>
      </w:pPr>
    </w:p>
    <w:p w14:paraId="0D6C75EE"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bookmarkStart w:id="30" w:name="p19"/>
      <w:bookmarkStart w:id="31" w:name="p-1178043"/>
      <w:bookmarkEnd w:id="30"/>
      <w:bookmarkEnd w:id="31"/>
      <w:r w:rsidRPr="00952915">
        <w:rPr>
          <w:rFonts w:ascii="Times New Roman" w:hAnsi="Times New Roman"/>
          <w:sz w:val="24"/>
          <w:szCs w:val="24"/>
        </w:rPr>
        <w:t>Aģentūra savas kompetences ietvaros un saskaņā ar normatīvajiem aktiem sniedz maksas pakalpojumus.</w:t>
      </w:r>
    </w:p>
    <w:p w14:paraId="14F4D486" w14:textId="77777777" w:rsidR="00E61F41" w:rsidRPr="00952915" w:rsidRDefault="00E61F41" w:rsidP="00952915">
      <w:pPr>
        <w:numPr>
          <w:ilvl w:val="0"/>
          <w:numId w:val="4"/>
        </w:numPr>
        <w:shd w:val="clear" w:color="auto" w:fill="FFFFFF"/>
        <w:tabs>
          <w:tab w:val="left" w:pos="709"/>
        </w:tabs>
        <w:spacing w:after="0" w:line="276" w:lineRule="auto"/>
        <w:ind w:left="0" w:firstLine="284"/>
        <w:jc w:val="both"/>
        <w:rPr>
          <w:rFonts w:ascii="Times New Roman" w:hAnsi="Times New Roman"/>
          <w:sz w:val="24"/>
          <w:szCs w:val="24"/>
        </w:rPr>
      </w:pPr>
      <w:bookmarkStart w:id="32" w:name="p20"/>
      <w:bookmarkStart w:id="33" w:name="p-1178044"/>
      <w:bookmarkEnd w:id="32"/>
      <w:bookmarkEnd w:id="33"/>
      <w:r w:rsidRPr="00952915">
        <w:rPr>
          <w:rFonts w:ascii="Times New Roman" w:hAnsi="Times New Roman"/>
          <w:sz w:val="24"/>
          <w:szCs w:val="24"/>
        </w:rPr>
        <w:t>Aģentūras sniegtos maksas pakalpojumus un to cenrādi apstiprina Dome ar saistošajiem noteikumiem.</w:t>
      </w:r>
    </w:p>
    <w:p w14:paraId="0F89E0D7" w14:textId="77777777" w:rsidR="00E61F41" w:rsidRPr="00952915" w:rsidRDefault="00E61F41" w:rsidP="00952915">
      <w:pPr>
        <w:shd w:val="clear" w:color="auto" w:fill="FFFFFF"/>
        <w:spacing w:after="0"/>
        <w:jc w:val="center"/>
        <w:rPr>
          <w:rFonts w:ascii="Times New Roman" w:hAnsi="Times New Roman"/>
          <w:b/>
          <w:bCs/>
          <w:color w:val="414142"/>
          <w:sz w:val="24"/>
          <w:szCs w:val="24"/>
        </w:rPr>
      </w:pPr>
    </w:p>
    <w:p w14:paraId="37834883" w14:textId="77777777" w:rsidR="00E61F41" w:rsidRPr="00952915" w:rsidRDefault="00E61F41" w:rsidP="00952915">
      <w:pPr>
        <w:numPr>
          <w:ilvl w:val="0"/>
          <w:numId w:val="3"/>
        </w:numPr>
        <w:shd w:val="clear" w:color="auto" w:fill="FFFFFF"/>
        <w:spacing w:after="0" w:line="240" w:lineRule="auto"/>
        <w:jc w:val="center"/>
        <w:rPr>
          <w:rFonts w:ascii="Times New Roman" w:hAnsi="Times New Roman"/>
          <w:b/>
          <w:bCs/>
          <w:sz w:val="24"/>
          <w:szCs w:val="24"/>
        </w:rPr>
      </w:pPr>
      <w:r w:rsidRPr="00952915">
        <w:rPr>
          <w:rFonts w:ascii="Times New Roman" w:hAnsi="Times New Roman"/>
          <w:b/>
          <w:bCs/>
          <w:sz w:val="24"/>
          <w:szCs w:val="24"/>
        </w:rPr>
        <w:t>Aģentūras darbības pārraudzības un pakļautības kārtība</w:t>
      </w:r>
    </w:p>
    <w:p w14:paraId="42818A1A" w14:textId="77777777" w:rsidR="00E61F41" w:rsidRPr="00952915" w:rsidRDefault="00E61F41" w:rsidP="00952915">
      <w:pPr>
        <w:shd w:val="clear" w:color="auto" w:fill="FFFFFF"/>
        <w:spacing w:after="0"/>
        <w:ind w:left="1080"/>
        <w:rPr>
          <w:rFonts w:ascii="Times New Roman" w:hAnsi="Times New Roman"/>
          <w:b/>
          <w:bCs/>
          <w:sz w:val="24"/>
          <w:szCs w:val="24"/>
        </w:rPr>
      </w:pPr>
    </w:p>
    <w:p w14:paraId="7E9BF057"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284"/>
        <w:jc w:val="both"/>
      </w:pPr>
      <w:bookmarkStart w:id="34" w:name="p21"/>
      <w:bookmarkStart w:id="35" w:name="p-1178047"/>
      <w:bookmarkEnd w:id="34"/>
      <w:bookmarkEnd w:id="35"/>
      <w:r w:rsidRPr="00952915">
        <w:t>Aģentūras darbību pārrauga Dome, kura veic </w:t>
      </w:r>
      <w:hyperlink r:id="rId11" w:tgtFrame="_blank" w:history="1">
        <w:r w:rsidRPr="00952915">
          <w:rPr>
            <w:rStyle w:val="Hipersaite"/>
          </w:rPr>
          <w:t>Publisko aģentūru likumā</w:t>
        </w:r>
      </w:hyperlink>
      <w:r w:rsidRPr="00952915">
        <w:t> noteiktos pienākumus pārraudzības īstenošanai.</w:t>
      </w:r>
    </w:p>
    <w:p w14:paraId="3F604532"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284"/>
        <w:jc w:val="both"/>
      </w:pPr>
      <w:bookmarkStart w:id="36" w:name="p22"/>
      <w:bookmarkStart w:id="37" w:name="p-1178048"/>
      <w:bookmarkEnd w:id="36"/>
      <w:bookmarkEnd w:id="37"/>
      <w:r w:rsidRPr="00952915">
        <w:t>Aģentūra darbojas Pašvaldības izpilddirektora pakļautībā.</w:t>
      </w:r>
    </w:p>
    <w:p w14:paraId="6B4B7849" w14:textId="77777777" w:rsidR="00E61F41" w:rsidRPr="00952915" w:rsidRDefault="00E61F41" w:rsidP="00952915">
      <w:pPr>
        <w:shd w:val="clear" w:color="auto" w:fill="FFFFFF"/>
        <w:spacing w:after="0"/>
        <w:jc w:val="center"/>
        <w:rPr>
          <w:rFonts w:ascii="Times New Roman" w:hAnsi="Times New Roman"/>
          <w:b/>
          <w:bCs/>
          <w:sz w:val="24"/>
          <w:szCs w:val="24"/>
        </w:rPr>
      </w:pPr>
    </w:p>
    <w:p w14:paraId="495282A7" w14:textId="77777777" w:rsidR="00E61F41" w:rsidRPr="00952915" w:rsidRDefault="00E61F41" w:rsidP="00952915">
      <w:pPr>
        <w:numPr>
          <w:ilvl w:val="0"/>
          <w:numId w:val="3"/>
        </w:numPr>
        <w:shd w:val="clear" w:color="auto" w:fill="FFFFFF"/>
        <w:spacing w:after="0" w:line="240" w:lineRule="auto"/>
        <w:jc w:val="center"/>
        <w:rPr>
          <w:rFonts w:ascii="Times New Roman" w:hAnsi="Times New Roman"/>
          <w:b/>
          <w:bCs/>
          <w:sz w:val="24"/>
          <w:szCs w:val="24"/>
        </w:rPr>
      </w:pPr>
      <w:r w:rsidRPr="00952915">
        <w:rPr>
          <w:rFonts w:ascii="Times New Roman" w:hAnsi="Times New Roman"/>
          <w:b/>
          <w:bCs/>
          <w:sz w:val="24"/>
          <w:szCs w:val="24"/>
        </w:rPr>
        <w:t>Aģentūras manta un finanšu līdzekļi</w:t>
      </w:r>
    </w:p>
    <w:p w14:paraId="7D6B1D80" w14:textId="77777777" w:rsidR="00E61F41" w:rsidRPr="00952915" w:rsidRDefault="00E61F41" w:rsidP="00952915">
      <w:pPr>
        <w:shd w:val="clear" w:color="auto" w:fill="FFFFFF"/>
        <w:spacing w:after="0"/>
        <w:ind w:left="1080"/>
        <w:rPr>
          <w:rFonts w:ascii="Times New Roman" w:hAnsi="Times New Roman"/>
          <w:b/>
          <w:bCs/>
          <w:sz w:val="24"/>
          <w:szCs w:val="24"/>
        </w:rPr>
      </w:pPr>
    </w:p>
    <w:p w14:paraId="1157B9BB"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bookmarkStart w:id="38" w:name="p11"/>
      <w:bookmarkStart w:id="39" w:name="p-759255"/>
      <w:bookmarkEnd w:id="38"/>
      <w:bookmarkEnd w:id="39"/>
      <w:r w:rsidRPr="00952915">
        <w:t>Aģentūras manta ir Pašvaldības manta, kas nodota Aģentūras valdījumā.</w:t>
      </w:r>
    </w:p>
    <w:p w14:paraId="6D7CE2B8"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bookmarkStart w:id="40" w:name="p12"/>
      <w:bookmarkStart w:id="41" w:name="p-759256"/>
      <w:bookmarkEnd w:id="40"/>
      <w:bookmarkEnd w:id="41"/>
      <w:r w:rsidRPr="00952915">
        <w:t>Aģentūra ar tās valdījumā nodoto mantu rīkojas </w:t>
      </w:r>
      <w:hyperlink r:id="rId12" w:tgtFrame="_blank" w:history="1">
        <w:r w:rsidRPr="00952915">
          <w:rPr>
            <w:rStyle w:val="Hipersaite"/>
          </w:rPr>
          <w:t>Publisko aģentūru likuma</w:t>
        </w:r>
      </w:hyperlink>
      <w:r w:rsidRPr="00952915">
        <w:t> noteiktajā kārtībā.</w:t>
      </w:r>
    </w:p>
    <w:p w14:paraId="6B1297FD"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bookmarkStart w:id="42" w:name="p13"/>
      <w:bookmarkStart w:id="43" w:name="p-759257"/>
      <w:bookmarkEnd w:id="42"/>
      <w:bookmarkEnd w:id="43"/>
      <w:r w:rsidRPr="00952915">
        <w:t>Aģentūras finanšu līdzekļus veido:</w:t>
      </w:r>
    </w:p>
    <w:p w14:paraId="435DBB86"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pašvaldības budžeta dotācijas;</w:t>
      </w:r>
    </w:p>
    <w:p w14:paraId="7DEFCBD5"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pašu ieņēmumi (arī ieņēmumi par Aģentūras sniegtajiem maksas pakalpojumiem);</w:t>
      </w:r>
    </w:p>
    <w:p w14:paraId="736BA782"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ziedojumi un dāvinājumi;</w:t>
      </w:r>
    </w:p>
    <w:p w14:paraId="04060D42"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ārvalstu finansiālā palīdzība;</w:t>
      </w:r>
    </w:p>
    <w:p w14:paraId="77374728" w14:textId="77777777" w:rsidR="00E61F41" w:rsidRPr="00952915" w:rsidRDefault="00E61F41" w:rsidP="00952915">
      <w:pPr>
        <w:numPr>
          <w:ilvl w:val="1"/>
          <w:numId w:val="4"/>
        </w:numPr>
        <w:shd w:val="clear" w:color="auto" w:fill="FFFFFF"/>
        <w:tabs>
          <w:tab w:val="left" w:pos="1276"/>
        </w:tabs>
        <w:spacing w:after="0" w:line="276" w:lineRule="auto"/>
        <w:ind w:left="1276" w:hanging="567"/>
        <w:jc w:val="both"/>
        <w:rPr>
          <w:rFonts w:ascii="Times New Roman" w:hAnsi="Times New Roman"/>
          <w:sz w:val="24"/>
          <w:szCs w:val="24"/>
        </w:rPr>
      </w:pPr>
      <w:r w:rsidRPr="00952915">
        <w:rPr>
          <w:rFonts w:ascii="Times New Roman" w:hAnsi="Times New Roman"/>
          <w:sz w:val="24"/>
          <w:szCs w:val="24"/>
        </w:rPr>
        <w:t>projektu līdzekļi.</w:t>
      </w:r>
    </w:p>
    <w:p w14:paraId="1EB1D3DA"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r w:rsidRPr="00952915">
        <w:t>Aģentūra ir tiesīga atvērt kontu finanšu līdzekļu apgrozījumam un uzkrājumiem.</w:t>
      </w:r>
    </w:p>
    <w:p w14:paraId="271911A9"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bookmarkStart w:id="44" w:name="p15"/>
      <w:bookmarkStart w:id="45" w:name="p-759669"/>
      <w:bookmarkEnd w:id="44"/>
      <w:bookmarkEnd w:id="45"/>
      <w:r w:rsidRPr="00952915">
        <w:t>Aģentūras finanšu uzskaiti kārto Gulbenes novada pašvaldības Finanšu nodaļa.</w:t>
      </w:r>
    </w:p>
    <w:p w14:paraId="07C75478" w14:textId="77777777" w:rsidR="00E61F41" w:rsidRPr="00952915" w:rsidRDefault="00E61F41" w:rsidP="00952915">
      <w:pPr>
        <w:shd w:val="clear" w:color="auto" w:fill="FFFFFF"/>
        <w:spacing w:after="0"/>
        <w:jc w:val="center"/>
        <w:rPr>
          <w:rFonts w:ascii="Times New Roman" w:hAnsi="Times New Roman"/>
          <w:b/>
          <w:bCs/>
          <w:sz w:val="24"/>
          <w:szCs w:val="24"/>
        </w:rPr>
      </w:pPr>
      <w:bookmarkStart w:id="46" w:name="n5"/>
      <w:bookmarkStart w:id="47" w:name="n-759260"/>
      <w:bookmarkEnd w:id="46"/>
      <w:bookmarkEnd w:id="47"/>
    </w:p>
    <w:p w14:paraId="05002B6E" w14:textId="77777777" w:rsidR="00E61F41" w:rsidRPr="00952915" w:rsidRDefault="00E61F41" w:rsidP="00952915">
      <w:pPr>
        <w:numPr>
          <w:ilvl w:val="0"/>
          <w:numId w:val="3"/>
        </w:numPr>
        <w:shd w:val="clear" w:color="auto" w:fill="FFFFFF"/>
        <w:spacing w:after="0" w:line="240" w:lineRule="auto"/>
        <w:jc w:val="center"/>
        <w:rPr>
          <w:rFonts w:ascii="Times New Roman" w:hAnsi="Times New Roman"/>
          <w:b/>
          <w:bCs/>
          <w:sz w:val="24"/>
          <w:szCs w:val="24"/>
        </w:rPr>
      </w:pPr>
      <w:r w:rsidRPr="00952915">
        <w:rPr>
          <w:rFonts w:ascii="Times New Roman" w:hAnsi="Times New Roman"/>
          <w:b/>
          <w:bCs/>
          <w:sz w:val="24"/>
          <w:szCs w:val="24"/>
        </w:rPr>
        <w:t>Aģentūras darbības tiesiskuma nodrošināšana un pārskatu sniegšana</w:t>
      </w:r>
    </w:p>
    <w:p w14:paraId="728ED866" w14:textId="77777777" w:rsidR="00E61F41" w:rsidRPr="00952915" w:rsidRDefault="00E61F41" w:rsidP="00952915">
      <w:pPr>
        <w:shd w:val="clear" w:color="auto" w:fill="FFFFFF"/>
        <w:spacing w:after="0"/>
        <w:ind w:left="1080"/>
        <w:rPr>
          <w:rFonts w:ascii="Times New Roman" w:hAnsi="Times New Roman"/>
          <w:b/>
          <w:bCs/>
          <w:color w:val="414142"/>
          <w:sz w:val="24"/>
          <w:szCs w:val="24"/>
        </w:rPr>
      </w:pPr>
    </w:p>
    <w:p w14:paraId="6D10BF28"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r w:rsidRPr="00952915">
        <w:t>Aģentūras faktisko rīcību var apstrīdēt Domē </w:t>
      </w:r>
      <w:hyperlink r:id="rId13" w:tgtFrame="_blank" w:history="1">
        <w:r w:rsidRPr="00952915">
          <w:rPr>
            <w:rStyle w:val="Hipersaite"/>
          </w:rPr>
          <w:t>Administratīvā procesa likumā</w:t>
        </w:r>
      </w:hyperlink>
      <w:r w:rsidRPr="00952915">
        <w:t> noteiktajā kārtībā.</w:t>
      </w:r>
    </w:p>
    <w:p w14:paraId="36825658"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bookmarkStart w:id="48" w:name="p17"/>
      <w:bookmarkStart w:id="49" w:name="p-759262"/>
      <w:bookmarkEnd w:id="48"/>
      <w:bookmarkEnd w:id="49"/>
      <w:r w:rsidRPr="00952915">
        <w:t>Pārskatus par Aģentūras funkciju pildīšanu un līdzekļu izlietojumu Aģentūra sniedz </w:t>
      </w:r>
      <w:hyperlink r:id="rId14" w:tgtFrame="_blank" w:history="1">
        <w:r w:rsidRPr="00952915">
          <w:rPr>
            <w:rStyle w:val="Hipersaite"/>
          </w:rPr>
          <w:t>Likumā par budžetu un finanšu vadību</w:t>
        </w:r>
      </w:hyperlink>
      <w:r w:rsidRPr="00952915">
        <w:t> noteiktajā kārtībā un termiņā.</w:t>
      </w:r>
    </w:p>
    <w:p w14:paraId="41374EB4" w14:textId="77777777" w:rsidR="00E61F41" w:rsidRPr="00952915" w:rsidRDefault="00E61F41" w:rsidP="00952915">
      <w:pPr>
        <w:shd w:val="clear" w:color="auto" w:fill="FFFFFF"/>
        <w:spacing w:after="0"/>
        <w:jc w:val="center"/>
        <w:rPr>
          <w:rFonts w:ascii="Times New Roman" w:hAnsi="Times New Roman"/>
          <w:b/>
          <w:bCs/>
          <w:color w:val="414142"/>
          <w:sz w:val="24"/>
          <w:szCs w:val="24"/>
        </w:rPr>
      </w:pPr>
      <w:bookmarkStart w:id="50" w:name="n6"/>
      <w:bookmarkStart w:id="51" w:name="n-759263"/>
      <w:bookmarkEnd w:id="50"/>
      <w:bookmarkEnd w:id="51"/>
    </w:p>
    <w:p w14:paraId="01D315FA" w14:textId="77777777" w:rsidR="00E61F41" w:rsidRPr="00952915" w:rsidRDefault="00E61F41" w:rsidP="00952915">
      <w:pPr>
        <w:numPr>
          <w:ilvl w:val="0"/>
          <w:numId w:val="3"/>
        </w:numPr>
        <w:shd w:val="clear" w:color="auto" w:fill="FFFFFF"/>
        <w:spacing w:after="0" w:line="240" w:lineRule="auto"/>
        <w:jc w:val="center"/>
        <w:rPr>
          <w:rFonts w:ascii="Times New Roman" w:hAnsi="Times New Roman"/>
          <w:b/>
          <w:bCs/>
          <w:sz w:val="24"/>
          <w:szCs w:val="24"/>
        </w:rPr>
      </w:pPr>
      <w:r w:rsidRPr="00952915">
        <w:rPr>
          <w:rFonts w:ascii="Times New Roman" w:hAnsi="Times New Roman"/>
          <w:b/>
          <w:bCs/>
          <w:sz w:val="24"/>
          <w:szCs w:val="24"/>
        </w:rPr>
        <w:t>Aģentūras reorganizācija un likvidācija</w:t>
      </w:r>
    </w:p>
    <w:p w14:paraId="19FECF58" w14:textId="77777777" w:rsidR="00E61F41" w:rsidRPr="00952915" w:rsidRDefault="00E61F41" w:rsidP="00952915">
      <w:pPr>
        <w:shd w:val="clear" w:color="auto" w:fill="FFFFFF"/>
        <w:spacing w:after="0"/>
        <w:ind w:left="1080"/>
        <w:rPr>
          <w:rFonts w:ascii="Times New Roman" w:hAnsi="Times New Roman"/>
          <w:b/>
          <w:bCs/>
          <w:sz w:val="24"/>
          <w:szCs w:val="24"/>
        </w:rPr>
      </w:pPr>
    </w:p>
    <w:p w14:paraId="5F652D4C" w14:textId="77777777" w:rsidR="00E61F41" w:rsidRPr="00952915" w:rsidRDefault="00E61F41" w:rsidP="00952915">
      <w:pPr>
        <w:pStyle w:val="tv213"/>
        <w:numPr>
          <w:ilvl w:val="0"/>
          <w:numId w:val="4"/>
        </w:numPr>
        <w:shd w:val="clear" w:color="auto" w:fill="FFFFFF"/>
        <w:spacing w:before="0" w:beforeAutospacing="0" w:after="0" w:afterAutospacing="0" w:line="293" w:lineRule="atLeast"/>
        <w:ind w:left="0" w:firstLine="300"/>
        <w:jc w:val="both"/>
      </w:pPr>
      <w:bookmarkStart w:id="52" w:name="p29"/>
      <w:bookmarkStart w:id="53" w:name="p-1178059"/>
      <w:bookmarkEnd w:id="52"/>
      <w:bookmarkEnd w:id="53"/>
      <w:r w:rsidRPr="00952915">
        <w:t>Aģentūru </w:t>
      </w:r>
      <w:hyperlink r:id="rId15" w:tgtFrame="_blank" w:history="1">
        <w:r w:rsidRPr="00952915">
          <w:rPr>
            <w:rStyle w:val="Hipersaite"/>
          </w:rPr>
          <w:t>Publisko aģentūru likumā</w:t>
        </w:r>
      </w:hyperlink>
      <w:r w:rsidRPr="00952915">
        <w:t> noteiktajā kārtībā reorganizē vai likvidē Dome. Aģentūras reorganizācijas vai likvidācijas gadījumā sastāda Aģentūras slēguma bilanci, nosaka mantas vērtību un saistību apjomu, kā arī paredz mantas un saistību nodošanu citai Pašvaldības iestādei.</w:t>
      </w:r>
    </w:p>
    <w:p w14:paraId="4787B4A5" w14:textId="77777777" w:rsidR="00E61F41" w:rsidRPr="00952915" w:rsidRDefault="00E61F41" w:rsidP="00952915">
      <w:pPr>
        <w:shd w:val="clear" w:color="auto" w:fill="FFFFFF"/>
        <w:spacing w:after="0"/>
        <w:rPr>
          <w:rFonts w:ascii="Times New Roman" w:hAnsi="Times New Roman"/>
          <w:b/>
          <w:bCs/>
          <w:sz w:val="24"/>
          <w:szCs w:val="24"/>
        </w:rPr>
      </w:pPr>
      <w:bookmarkStart w:id="54" w:name="n9"/>
      <w:bookmarkStart w:id="55" w:name="n-1178060"/>
      <w:bookmarkEnd w:id="54"/>
      <w:bookmarkEnd w:id="55"/>
    </w:p>
    <w:p w14:paraId="3C29F755" w14:textId="77777777" w:rsidR="00E61F41" w:rsidRPr="00952915" w:rsidRDefault="00E61F41" w:rsidP="00952915">
      <w:pPr>
        <w:shd w:val="clear" w:color="auto" w:fill="FFFFFF"/>
        <w:spacing w:after="0"/>
        <w:jc w:val="center"/>
        <w:rPr>
          <w:rFonts w:ascii="Times New Roman" w:hAnsi="Times New Roman"/>
          <w:b/>
          <w:bCs/>
          <w:sz w:val="24"/>
          <w:szCs w:val="24"/>
        </w:rPr>
      </w:pPr>
    </w:p>
    <w:p w14:paraId="3102461B" w14:textId="77777777" w:rsidR="00E61F41" w:rsidRPr="00952915" w:rsidRDefault="00E61F41" w:rsidP="00952915">
      <w:pPr>
        <w:shd w:val="clear" w:color="auto" w:fill="FFFFFF"/>
        <w:spacing w:after="0"/>
        <w:jc w:val="center"/>
        <w:rPr>
          <w:rFonts w:ascii="Times New Roman" w:hAnsi="Times New Roman"/>
          <w:b/>
          <w:bCs/>
          <w:sz w:val="24"/>
          <w:szCs w:val="24"/>
        </w:rPr>
      </w:pPr>
      <w:r w:rsidRPr="00952915">
        <w:rPr>
          <w:rFonts w:ascii="Times New Roman" w:hAnsi="Times New Roman"/>
          <w:b/>
          <w:bCs/>
          <w:sz w:val="24"/>
          <w:szCs w:val="24"/>
        </w:rPr>
        <w:t>IX. Noslēguma jautājums</w:t>
      </w:r>
    </w:p>
    <w:p w14:paraId="3F484590" w14:textId="77777777" w:rsidR="00E61F41" w:rsidRPr="00952915" w:rsidRDefault="00E61F41" w:rsidP="00952915">
      <w:pPr>
        <w:tabs>
          <w:tab w:val="left" w:pos="284"/>
        </w:tabs>
        <w:spacing w:after="0" w:line="276" w:lineRule="auto"/>
        <w:jc w:val="both"/>
        <w:rPr>
          <w:rFonts w:ascii="Times New Roman" w:hAnsi="Times New Roman"/>
          <w:sz w:val="24"/>
          <w:szCs w:val="24"/>
        </w:rPr>
      </w:pPr>
    </w:p>
    <w:p w14:paraId="52A1714A" w14:textId="77777777" w:rsidR="00E61F41" w:rsidRPr="00952915" w:rsidRDefault="00E61F41" w:rsidP="00952915">
      <w:pPr>
        <w:pStyle w:val="tv213"/>
        <w:widowControl w:val="0"/>
        <w:numPr>
          <w:ilvl w:val="0"/>
          <w:numId w:val="4"/>
        </w:numPr>
        <w:shd w:val="clear" w:color="auto" w:fill="FFFFFF"/>
        <w:autoSpaceDE w:val="0"/>
        <w:autoSpaceDN w:val="0"/>
        <w:adjustRightInd w:val="0"/>
        <w:spacing w:before="0" w:beforeAutospacing="0" w:after="0" w:afterAutospacing="0" w:line="276" w:lineRule="auto"/>
        <w:ind w:left="0" w:firstLine="284"/>
        <w:jc w:val="both"/>
      </w:pPr>
      <w:r w:rsidRPr="00952915">
        <w:t>Ar šo saistošo noteikumu spēkā stāšanos zaudē spēku Gulbenes novada domes 2011.gada 29.decembra saistošie noteikumi Nr.20 “Gulbenes novada pašvaldības aģentūras “Gulbenes tūrisma un kultūrvēsturiskā mantojuma centrs” nolikums”.</w:t>
      </w:r>
    </w:p>
    <w:p w14:paraId="168404C5" w14:textId="77777777" w:rsidR="00E61F41" w:rsidRPr="00952915" w:rsidRDefault="00E61F41" w:rsidP="00952915">
      <w:pPr>
        <w:widowControl w:val="0"/>
        <w:autoSpaceDE w:val="0"/>
        <w:autoSpaceDN w:val="0"/>
        <w:adjustRightInd w:val="0"/>
        <w:spacing w:after="0" w:line="276" w:lineRule="auto"/>
        <w:ind w:firstLine="567"/>
        <w:jc w:val="both"/>
        <w:rPr>
          <w:rFonts w:ascii="Times New Roman" w:hAnsi="Times New Roman"/>
          <w:color w:val="FF0000"/>
          <w:sz w:val="24"/>
          <w:szCs w:val="24"/>
        </w:rPr>
      </w:pPr>
    </w:p>
    <w:p w14:paraId="61B7A7B8" w14:textId="77777777" w:rsidR="00E61F41" w:rsidRPr="00952915" w:rsidRDefault="00E61F41" w:rsidP="00952915">
      <w:pPr>
        <w:spacing w:after="0" w:line="276" w:lineRule="auto"/>
        <w:rPr>
          <w:rFonts w:ascii="Times New Roman" w:hAnsi="Times New Roman"/>
          <w:sz w:val="24"/>
          <w:szCs w:val="24"/>
        </w:rPr>
      </w:pPr>
      <w:r w:rsidRPr="00952915">
        <w:rPr>
          <w:rFonts w:ascii="Times New Roman" w:hAnsi="Times New Roman"/>
          <w:sz w:val="24"/>
          <w:szCs w:val="24"/>
        </w:rPr>
        <w:t xml:space="preserve">Gulbenes novada domes priekšsēdētājs                                     </w:t>
      </w:r>
      <w:r w:rsidRPr="00952915">
        <w:rPr>
          <w:rFonts w:ascii="Times New Roman" w:hAnsi="Times New Roman"/>
          <w:sz w:val="24"/>
          <w:szCs w:val="24"/>
        </w:rPr>
        <w:tab/>
        <w:t xml:space="preserve"> </w:t>
      </w:r>
      <w:r w:rsidRPr="00952915">
        <w:rPr>
          <w:rFonts w:ascii="Times New Roman" w:hAnsi="Times New Roman"/>
          <w:sz w:val="24"/>
          <w:szCs w:val="24"/>
        </w:rPr>
        <w:tab/>
        <w:t>A.Caunītis</w:t>
      </w:r>
    </w:p>
    <w:p w14:paraId="5DAA39D9" w14:textId="77777777" w:rsidR="00E61F41" w:rsidRPr="00952915" w:rsidRDefault="00E61F41" w:rsidP="00952915">
      <w:pPr>
        <w:spacing w:after="0"/>
        <w:rPr>
          <w:rFonts w:ascii="Times New Roman" w:hAnsi="Times New Roman"/>
          <w:sz w:val="24"/>
          <w:szCs w:val="24"/>
        </w:rPr>
      </w:pPr>
    </w:p>
    <w:p w14:paraId="667A2B45" w14:textId="77777777" w:rsidR="00E61F41" w:rsidRPr="00952915" w:rsidRDefault="00E61F41" w:rsidP="00952915">
      <w:pPr>
        <w:spacing w:after="0"/>
        <w:jc w:val="center"/>
        <w:rPr>
          <w:rFonts w:ascii="Times New Roman" w:hAnsi="Times New Roman"/>
          <w:b/>
          <w:bCs/>
          <w:sz w:val="24"/>
          <w:szCs w:val="24"/>
          <w:shd w:val="clear" w:color="auto" w:fill="FFFFFF"/>
        </w:rPr>
      </w:pPr>
    </w:p>
    <w:p w14:paraId="77DAF66A" w14:textId="77777777" w:rsidR="00E61F41" w:rsidRPr="00952915" w:rsidRDefault="00E61F41" w:rsidP="00952915">
      <w:pPr>
        <w:spacing w:after="0"/>
        <w:jc w:val="center"/>
        <w:rPr>
          <w:rFonts w:ascii="Times New Roman" w:hAnsi="Times New Roman"/>
          <w:b/>
          <w:bCs/>
          <w:sz w:val="24"/>
          <w:szCs w:val="24"/>
          <w:shd w:val="clear" w:color="auto" w:fill="FFFFFF"/>
        </w:rPr>
      </w:pPr>
    </w:p>
    <w:p w14:paraId="262C467B" w14:textId="77777777" w:rsidR="00E61F41" w:rsidRPr="00952915" w:rsidRDefault="00E61F41" w:rsidP="00952915">
      <w:pPr>
        <w:spacing w:after="0"/>
        <w:jc w:val="center"/>
        <w:rPr>
          <w:rFonts w:ascii="Times New Roman" w:hAnsi="Times New Roman"/>
          <w:b/>
          <w:bCs/>
          <w:sz w:val="24"/>
          <w:szCs w:val="24"/>
          <w:shd w:val="clear" w:color="auto" w:fill="FFFFFF"/>
        </w:rPr>
      </w:pPr>
    </w:p>
    <w:p w14:paraId="0B98ADD6" w14:textId="77777777" w:rsidR="00E61F41" w:rsidRPr="00952915" w:rsidRDefault="00E61F41" w:rsidP="00952915">
      <w:pPr>
        <w:spacing w:after="0"/>
        <w:jc w:val="center"/>
        <w:rPr>
          <w:rFonts w:ascii="Times New Roman" w:hAnsi="Times New Roman"/>
          <w:b/>
          <w:bCs/>
          <w:sz w:val="24"/>
          <w:szCs w:val="24"/>
          <w:shd w:val="clear" w:color="auto" w:fill="FFFFFF"/>
        </w:rPr>
      </w:pPr>
    </w:p>
    <w:p w14:paraId="7B51935A" w14:textId="77777777" w:rsidR="00E61F41" w:rsidRPr="00952915" w:rsidRDefault="00E61F41" w:rsidP="00952915">
      <w:pPr>
        <w:spacing w:after="0"/>
        <w:jc w:val="center"/>
        <w:rPr>
          <w:rFonts w:ascii="Times New Roman" w:hAnsi="Times New Roman"/>
          <w:b/>
          <w:bCs/>
          <w:sz w:val="24"/>
          <w:szCs w:val="24"/>
          <w:shd w:val="clear" w:color="auto" w:fill="FFFFFF"/>
        </w:rPr>
      </w:pPr>
    </w:p>
    <w:p w14:paraId="038ECEC6" w14:textId="77777777" w:rsidR="00E61F41" w:rsidRPr="00952915" w:rsidRDefault="00E61F41" w:rsidP="00952915">
      <w:pPr>
        <w:spacing w:after="0"/>
        <w:jc w:val="center"/>
        <w:rPr>
          <w:rFonts w:ascii="Times New Roman" w:hAnsi="Times New Roman"/>
          <w:b/>
          <w:bCs/>
          <w:sz w:val="24"/>
          <w:szCs w:val="24"/>
          <w:shd w:val="clear" w:color="auto" w:fill="FFFFFF"/>
        </w:rPr>
      </w:pPr>
    </w:p>
    <w:p w14:paraId="189F24C6" w14:textId="77777777" w:rsidR="00E61F41" w:rsidRPr="00952915" w:rsidRDefault="00E61F41" w:rsidP="00952915">
      <w:pPr>
        <w:spacing w:after="0"/>
        <w:jc w:val="center"/>
        <w:rPr>
          <w:rFonts w:ascii="Times New Roman" w:hAnsi="Times New Roman"/>
          <w:b/>
          <w:bCs/>
          <w:sz w:val="24"/>
          <w:szCs w:val="24"/>
          <w:shd w:val="clear" w:color="auto" w:fill="FFFFFF"/>
        </w:rPr>
      </w:pPr>
    </w:p>
    <w:p w14:paraId="2C52852A" w14:textId="77777777" w:rsidR="00E61F41" w:rsidRPr="00952915" w:rsidRDefault="00E61F41" w:rsidP="00952915">
      <w:pPr>
        <w:spacing w:after="0"/>
        <w:jc w:val="center"/>
        <w:rPr>
          <w:rFonts w:ascii="Times New Roman" w:hAnsi="Times New Roman"/>
          <w:b/>
          <w:bCs/>
          <w:sz w:val="24"/>
          <w:szCs w:val="24"/>
          <w:shd w:val="clear" w:color="auto" w:fill="FFFFFF"/>
        </w:rPr>
      </w:pPr>
    </w:p>
    <w:p w14:paraId="74CB6FCD" w14:textId="77777777" w:rsidR="00E61F41" w:rsidRPr="00952915" w:rsidRDefault="00E61F41" w:rsidP="00952915">
      <w:pPr>
        <w:spacing w:after="0"/>
        <w:jc w:val="center"/>
        <w:rPr>
          <w:rFonts w:ascii="Times New Roman" w:hAnsi="Times New Roman"/>
          <w:b/>
          <w:bCs/>
          <w:sz w:val="24"/>
          <w:szCs w:val="24"/>
          <w:shd w:val="clear" w:color="auto" w:fill="FFFFFF"/>
        </w:rPr>
      </w:pPr>
    </w:p>
    <w:p w14:paraId="3B8CF99E" w14:textId="77777777" w:rsidR="00E61F41" w:rsidRPr="00952915" w:rsidRDefault="00E61F41" w:rsidP="00952915">
      <w:pPr>
        <w:spacing w:after="0"/>
        <w:jc w:val="center"/>
        <w:rPr>
          <w:rFonts w:ascii="Times New Roman" w:hAnsi="Times New Roman"/>
          <w:b/>
          <w:bCs/>
          <w:sz w:val="24"/>
          <w:szCs w:val="24"/>
          <w:shd w:val="clear" w:color="auto" w:fill="FFFFFF"/>
        </w:rPr>
      </w:pPr>
    </w:p>
    <w:p w14:paraId="2A50FCD7" w14:textId="77777777" w:rsidR="00E61F41" w:rsidRPr="00952915" w:rsidRDefault="00E61F41" w:rsidP="00952915">
      <w:pPr>
        <w:spacing w:after="0"/>
        <w:jc w:val="center"/>
        <w:rPr>
          <w:rFonts w:ascii="Times New Roman" w:hAnsi="Times New Roman"/>
          <w:b/>
          <w:bCs/>
          <w:sz w:val="24"/>
          <w:szCs w:val="24"/>
          <w:shd w:val="clear" w:color="auto" w:fill="FFFFFF"/>
        </w:rPr>
      </w:pPr>
    </w:p>
    <w:p w14:paraId="000080CD" w14:textId="77777777" w:rsidR="00E61F41" w:rsidRPr="00952915" w:rsidRDefault="00E61F41" w:rsidP="00952915">
      <w:pPr>
        <w:spacing w:after="0"/>
        <w:jc w:val="center"/>
        <w:rPr>
          <w:rFonts w:ascii="Times New Roman" w:hAnsi="Times New Roman"/>
          <w:b/>
          <w:bCs/>
          <w:sz w:val="24"/>
          <w:szCs w:val="24"/>
          <w:shd w:val="clear" w:color="auto" w:fill="FFFFFF"/>
        </w:rPr>
      </w:pPr>
    </w:p>
    <w:p w14:paraId="2E59F0E5" w14:textId="77777777" w:rsidR="00E61F41" w:rsidRPr="00952915" w:rsidRDefault="00E61F41" w:rsidP="00952915">
      <w:pPr>
        <w:spacing w:after="0"/>
        <w:jc w:val="center"/>
        <w:rPr>
          <w:rFonts w:ascii="Times New Roman" w:hAnsi="Times New Roman"/>
          <w:b/>
          <w:bCs/>
          <w:sz w:val="24"/>
          <w:szCs w:val="24"/>
          <w:shd w:val="clear" w:color="auto" w:fill="FFFFFF"/>
        </w:rPr>
      </w:pPr>
    </w:p>
    <w:p w14:paraId="4B7B526A" w14:textId="77777777" w:rsidR="00E61F41" w:rsidRPr="00952915" w:rsidRDefault="00E61F41" w:rsidP="00952915">
      <w:pPr>
        <w:spacing w:after="0"/>
        <w:jc w:val="center"/>
        <w:rPr>
          <w:rFonts w:ascii="Times New Roman" w:hAnsi="Times New Roman"/>
          <w:b/>
          <w:bCs/>
          <w:sz w:val="24"/>
          <w:szCs w:val="24"/>
          <w:shd w:val="clear" w:color="auto" w:fill="FFFFFF"/>
        </w:rPr>
      </w:pPr>
    </w:p>
    <w:p w14:paraId="5164B026" w14:textId="5970D7E6" w:rsidR="00E61F41" w:rsidRPr="00952915" w:rsidRDefault="00E61F41" w:rsidP="00952915">
      <w:pPr>
        <w:spacing w:after="0"/>
        <w:jc w:val="center"/>
        <w:rPr>
          <w:rFonts w:ascii="Times New Roman" w:hAnsi="Times New Roman"/>
          <w:b/>
          <w:bCs/>
          <w:sz w:val="24"/>
          <w:szCs w:val="24"/>
          <w:shd w:val="clear" w:color="auto" w:fill="FFFFFF"/>
        </w:rPr>
      </w:pPr>
      <w:r w:rsidRPr="00952915">
        <w:rPr>
          <w:rFonts w:ascii="Times New Roman" w:hAnsi="Times New Roman"/>
          <w:b/>
          <w:bCs/>
          <w:sz w:val="24"/>
          <w:szCs w:val="24"/>
          <w:shd w:val="clear" w:color="auto" w:fill="FFFFFF"/>
        </w:rPr>
        <w:lastRenderedPageBreak/>
        <w:t>Paskaidrojuma raksts</w:t>
      </w:r>
      <w:r w:rsidRPr="00952915">
        <w:rPr>
          <w:rFonts w:ascii="Times New Roman" w:hAnsi="Times New Roman"/>
          <w:b/>
          <w:bCs/>
          <w:sz w:val="24"/>
          <w:szCs w:val="24"/>
        </w:rPr>
        <w:br/>
      </w:r>
      <w:r w:rsidRPr="00952915">
        <w:rPr>
          <w:rFonts w:ascii="Times New Roman" w:hAnsi="Times New Roman"/>
          <w:b/>
          <w:bCs/>
          <w:sz w:val="24"/>
          <w:szCs w:val="24"/>
          <w:shd w:val="clear" w:color="auto" w:fill="FFFFFF"/>
        </w:rPr>
        <w:t xml:space="preserve">Gulbenes novada domes 2023.gada </w:t>
      </w:r>
      <w:r w:rsidR="00952915">
        <w:rPr>
          <w:rFonts w:ascii="Times New Roman" w:hAnsi="Times New Roman"/>
          <w:b/>
          <w:bCs/>
          <w:sz w:val="24"/>
          <w:szCs w:val="24"/>
          <w:shd w:val="clear" w:color="auto" w:fill="FFFFFF"/>
        </w:rPr>
        <w:t>25.maija</w:t>
      </w:r>
      <w:r w:rsidRPr="00952915">
        <w:rPr>
          <w:rFonts w:ascii="Times New Roman" w:hAnsi="Times New Roman"/>
          <w:b/>
          <w:bCs/>
          <w:sz w:val="24"/>
          <w:szCs w:val="24"/>
          <w:shd w:val="clear" w:color="auto" w:fill="FFFFFF"/>
        </w:rPr>
        <w:t xml:space="preserve"> saistošajiem noteikumiem Nr.</w:t>
      </w:r>
      <w:r w:rsidR="00952915">
        <w:rPr>
          <w:rFonts w:ascii="Times New Roman" w:hAnsi="Times New Roman"/>
          <w:b/>
          <w:bCs/>
          <w:sz w:val="24"/>
          <w:szCs w:val="24"/>
          <w:shd w:val="clear" w:color="auto" w:fill="FFFFFF"/>
        </w:rPr>
        <w:t>8</w:t>
      </w:r>
    </w:p>
    <w:p w14:paraId="1EC684DD" w14:textId="77777777" w:rsidR="00E61F41" w:rsidRPr="00952915" w:rsidRDefault="00E61F41" w:rsidP="00952915">
      <w:pPr>
        <w:spacing w:after="0"/>
        <w:jc w:val="center"/>
        <w:rPr>
          <w:rFonts w:ascii="Times New Roman" w:hAnsi="Times New Roman"/>
          <w:sz w:val="24"/>
          <w:szCs w:val="24"/>
        </w:rPr>
      </w:pPr>
      <w:r w:rsidRPr="00952915">
        <w:rPr>
          <w:rFonts w:ascii="Times New Roman" w:hAnsi="Times New Roman"/>
          <w:b/>
          <w:bCs/>
          <w:sz w:val="24"/>
          <w:szCs w:val="24"/>
          <w:shd w:val="clear" w:color="auto" w:fill="FFFFFF"/>
        </w:rPr>
        <w:t>“Gulbenes novada pašvaldības aģentūras “Gulbenes tūrisma un kultūrvēsturiskā mantojuma centrs” nolikums”</w:t>
      </w:r>
    </w:p>
    <w:p w14:paraId="40E3CAB5" w14:textId="77777777" w:rsidR="00E61F41" w:rsidRPr="00952915" w:rsidRDefault="00E61F41" w:rsidP="00952915">
      <w:pPr>
        <w:spacing w:after="0"/>
        <w:jc w:val="center"/>
        <w:textAlignment w:val="baseline"/>
        <w:rPr>
          <w:rFonts w:ascii="Times New Roman" w:hAnsi="Times New Roman"/>
          <w:sz w:val="24"/>
          <w:szCs w:val="24"/>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61F41" w:rsidRPr="00952915" w14:paraId="0A861DDF"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E452F9" w14:textId="77777777" w:rsidR="00E61F41" w:rsidRPr="00952915" w:rsidRDefault="00E61F41" w:rsidP="00952915">
            <w:pPr>
              <w:spacing w:after="0"/>
              <w:ind w:right="39"/>
              <w:jc w:val="center"/>
              <w:textAlignment w:val="baseline"/>
              <w:rPr>
                <w:rFonts w:ascii="Times New Roman" w:hAnsi="Times New Roman"/>
                <w:sz w:val="24"/>
                <w:szCs w:val="24"/>
              </w:rPr>
            </w:pPr>
            <w:r w:rsidRPr="00952915">
              <w:rPr>
                <w:rFonts w:ascii="Times New Roman" w:hAnsi="Times New Roman"/>
                <w:b/>
                <w:bCs/>
                <w:sz w:val="24"/>
                <w:szCs w:val="24"/>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B5016C4" w14:textId="77777777" w:rsidR="00E61F41" w:rsidRPr="00952915" w:rsidRDefault="00E61F41" w:rsidP="00952915">
            <w:pPr>
              <w:spacing w:after="0"/>
              <w:ind w:right="102"/>
              <w:jc w:val="center"/>
              <w:textAlignment w:val="baseline"/>
              <w:rPr>
                <w:rFonts w:ascii="Times New Roman" w:hAnsi="Times New Roman"/>
                <w:b/>
                <w:bCs/>
                <w:sz w:val="24"/>
                <w:szCs w:val="24"/>
              </w:rPr>
            </w:pPr>
            <w:r w:rsidRPr="00952915">
              <w:rPr>
                <w:rFonts w:ascii="Times New Roman" w:hAnsi="Times New Roman"/>
                <w:b/>
                <w:bCs/>
                <w:sz w:val="24"/>
                <w:szCs w:val="24"/>
              </w:rPr>
              <w:t>Norādāmā informācija </w:t>
            </w:r>
          </w:p>
        </w:tc>
      </w:tr>
      <w:tr w:rsidR="00E61F41" w:rsidRPr="00952915" w14:paraId="542569E8"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349E1F" w14:textId="77777777" w:rsidR="00E61F41" w:rsidRPr="00952915" w:rsidRDefault="00E61F41" w:rsidP="00952915">
            <w:pPr>
              <w:numPr>
                <w:ilvl w:val="0"/>
                <w:numId w:val="5"/>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BA2E840"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1.1. Saistošo noteikumu projekta izdošanas mērķis ir izdot jaunus saistošos noteikumus, kas nosaka Gulbenes novada pašvaldības aģentūras “Gulbenes tūrisma un kultūrvēsturiskā mantojuma centrs” darbību un kompetenci sociālo pakalpojumu jomā, pamatojoties uz Publisko aģentūru likuma 16. panta otrajā daļā noteikto (pašvaldības aģentūras darbību regulē pašvaldības domes apstiprināts nolikums), kā arī ievērojot Pašvaldību likuma pārejas noteikumu 6. punktā noteikto, ka dome izvērtē uz likuma “Par pašvaldībām” normu pamata izdoto saistošo noteikumu atbilstību Pašvaldību likumam un izdod jaunus saistošos noteikumus.</w:t>
            </w:r>
          </w:p>
          <w:p w14:paraId="73B4A2AF" w14:textId="77777777" w:rsidR="00E61F41" w:rsidRPr="00952915" w:rsidRDefault="00E61F41" w:rsidP="00952915">
            <w:pPr>
              <w:spacing w:after="0"/>
              <w:ind w:right="102"/>
              <w:jc w:val="both"/>
              <w:textAlignment w:val="baseline"/>
              <w:rPr>
                <w:rFonts w:ascii="Times New Roman" w:hAnsi="Times New Roman"/>
                <w:sz w:val="24"/>
                <w:szCs w:val="24"/>
              </w:rPr>
            </w:pPr>
          </w:p>
          <w:p w14:paraId="73D1FFB1"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1.2. Ņemot vērā iepriekšminēto, ir nepieciešams izdot jaunus saistošos noteikumus - Gulbenes novada pašvaldības aģentūras “Gulbenes tūrisma un kultūrvēsturiskā mantojuma centrs” nolikums (turpmāk – Saistošie noteikumi).</w:t>
            </w:r>
          </w:p>
          <w:p w14:paraId="5A4B2DB3" w14:textId="77777777" w:rsidR="00E61F41" w:rsidRPr="00952915" w:rsidRDefault="00E61F41" w:rsidP="00952915">
            <w:pPr>
              <w:spacing w:after="0"/>
              <w:ind w:right="102"/>
              <w:jc w:val="both"/>
              <w:textAlignment w:val="baseline"/>
              <w:rPr>
                <w:rFonts w:ascii="Times New Roman" w:hAnsi="Times New Roman"/>
                <w:sz w:val="24"/>
                <w:szCs w:val="24"/>
              </w:rPr>
            </w:pPr>
          </w:p>
          <w:p w14:paraId="1125045F"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1.3. Ar Saistošo noteikumu spēkā stāšanos spēku zaudēs Gulbenes novada domes 2011.gada 29.decembra saistošie noteikumi Nr.20 “Gulbenes novada pašvaldības aģentūras "Gulbenes tūrisma un kultūrvēsturiskā mantojuma centrs" nolikums”.</w:t>
            </w:r>
          </w:p>
        </w:tc>
      </w:tr>
      <w:tr w:rsidR="00E61F41" w:rsidRPr="00952915" w14:paraId="5724A8F8"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5CC85E" w14:textId="77777777" w:rsidR="00E61F41" w:rsidRPr="00952915" w:rsidRDefault="00E61F41" w:rsidP="00952915">
            <w:pPr>
              <w:numPr>
                <w:ilvl w:val="0"/>
                <w:numId w:val="6"/>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47F84E2" w14:textId="77777777" w:rsidR="00E61F41" w:rsidRPr="00952915" w:rsidRDefault="00E61F41" w:rsidP="00952915">
            <w:pPr>
              <w:spacing w:after="0"/>
              <w:ind w:left="49" w:right="102"/>
              <w:jc w:val="both"/>
              <w:textAlignment w:val="baseline"/>
              <w:rPr>
                <w:rFonts w:ascii="Times New Roman" w:hAnsi="Times New Roman"/>
                <w:sz w:val="24"/>
                <w:szCs w:val="24"/>
              </w:rPr>
            </w:pPr>
            <w:r w:rsidRPr="00952915">
              <w:rPr>
                <w:rFonts w:ascii="Times New Roman" w:hAnsi="Times New Roman"/>
                <w:sz w:val="24"/>
                <w:szCs w:val="24"/>
              </w:rPr>
              <w:t>2.1. Saistošo noteikumu īstenošanas fiskālās ietekmes prognoze uz pašvaldības budžetu:</w:t>
            </w:r>
          </w:p>
          <w:p w14:paraId="7B19978F" w14:textId="77777777" w:rsidR="00E61F41" w:rsidRPr="00952915" w:rsidRDefault="00E61F41" w:rsidP="00952915">
            <w:pPr>
              <w:spacing w:after="0"/>
              <w:ind w:left="49" w:right="102"/>
              <w:jc w:val="both"/>
              <w:textAlignment w:val="baseline"/>
              <w:rPr>
                <w:rFonts w:ascii="Times New Roman" w:hAnsi="Times New Roman"/>
                <w:sz w:val="24"/>
                <w:szCs w:val="24"/>
              </w:rPr>
            </w:pPr>
            <w:r w:rsidRPr="00952915">
              <w:rPr>
                <w:rFonts w:ascii="Times New Roman" w:hAnsi="Times New Roman"/>
                <w:sz w:val="24"/>
                <w:szCs w:val="24"/>
              </w:rPr>
              <w:t>2.1.1. samazina vai palielina ieņēmumu daļu – nav iespējams precīzi prognozēt ieņēmumus kārtējā gadā;</w:t>
            </w:r>
          </w:p>
          <w:p w14:paraId="1FD83167" w14:textId="77777777" w:rsidR="00E61F41" w:rsidRPr="00952915" w:rsidRDefault="00E61F41" w:rsidP="00952915">
            <w:pPr>
              <w:spacing w:after="0"/>
              <w:ind w:left="49" w:right="102"/>
              <w:jc w:val="both"/>
              <w:textAlignment w:val="baseline"/>
              <w:rPr>
                <w:rFonts w:ascii="Times New Roman" w:hAnsi="Times New Roman"/>
                <w:sz w:val="24"/>
                <w:szCs w:val="24"/>
              </w:rPr>
            </w:pPr>
            <w:r w:rsidRPr="00952915">
              <w:rPr>
                <w:rFonts w:ascii="Times New Roman" w:hAnsi="Times New Roman"/>
                <w:sz w:val="24"/>
                <w:szCs w:val="24"/>
              </w:rPr>
              <w:t>2.1.2. palielina izdevumu daļu (Saistošo noteikumu projekta realizēšanai naudas līdzekļi tiek plānoti kārtējā gada budžetā);</w:t>
            </w:r>
          </w:p>
          <w:p w14:paraId="43EBF7FC" w14:textId="77777777" w:rsidR="00E61F41" w:rsidRPr="00952915" w:rsidRDefault="00E61F41" w:rsidP="00952915">
            <w:pPr>
              <w:spacing w:after="0"/>
              <w:ind w:left="49" w:right="102"/>
              <w:jc w:val="both"/>
              <w:textAlignment w:val="baseline"/>
              <w:rPr>
                <w:rFonts w:ascii="Times New Roman" w:hAnsi="Times New Roman"/>
                <w:sz w:val="24"/>
                <w:szCs w:val="24"/>
              </w:rPr>
            </w:pPr>
            <w:r w:rsidRPr="00952915">
              <w:rPr>
                <w:rFonts w:ascii="Times New Roman" w:hAnsi="Times New Roman"/>
                <w:sz w:val="24"/>
                <w:szCs w:val="24"/>
              </w:rPr>
              <w:t>2.1.3. ietekme uz citām pozīcijām budžeta ieņēmumu vai izdevumu daļā – nav iespējams precīzi noteikt.</w:t>
            </w:r>
          </w:p>
          <w:p w14:paraId="4E9567E5" w14:textId="77777777" w:rsidR="00E61F41" w:rsidRPr="00952915" w:rsidRDefault="00E61F41" w:rsidP="00952915">
            <w:pPr>
              <w:spacing w:after="0"/>
              <w:ind w:left="49" w:right="102"/>
              <w:jc w:val="both"/>
              <w:textAlignment w:val="baseline"/>
              <w:rPr>
                <w:rFonts w:ascii="Times New Roman" w:hAnsi="Times New Roman"/>
                <w:sz w:val="24"/>
                <w:szCs w:val="24"/>
              </w:rPr>
            </w:pPr>
          </w:p>
          <w:p w14:paraId="54BFA4DE" w14:textId="77777777" w:rsidR="00E61F41" w:rsidRPr="00952915" w:rsidRDefault="00E61F41" w:rsidP="00952915">
            <w:pPr>
              <w:spacing w:after="0"/>
              <w:ind w:left="49" w:right="102"/>
              <w:jc w:val="both"/>
              <w:textAlignment w:val="baseline"/>
              <w:rPr>
                <w:rFonts w:ascii="Times New Roman" w:hAnsi="Times New Roman"/>
                <w:sz w:val="24"/>
                <w:szCs w:val="24"/>
              </w:rPr>
            </w:pPr>
            <w:r w:rsidRPr="00952915">
              <w:rPr>
                <w:rFonts w:ascii="Times New Roman" w:hAnsi="Times New Roman"/>
                <w:sz w:val="24"/>
                <w:szCs w:val="24"/>
              </w:rPr>
              <w:t>2.2. Uz Saistošo noteikumu izdošanas brīdi nav iespējams precīzi noteikt īstenošanas finansiālās ietekmes prognozi uz 2023. gada budžetu.</w:t>
            </w:r>
          </w:p>
        </w:tc>
      </w:tr>
      <w:tr w:rsidR="00E61F41" w:rsidRPr="00952915" w14:paraId="0B81964B"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732782" w14:textId="77777777" w:rsidR="00E61F41" w:rsidRPr="00952915" w:rsidRDefault="00E61F41" w:rsidP="00952915">
            <w:pPr>
              <w:numPr>
                <w:ilvl w:val="0"/>
                <w:numId w:val="7"/>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BF71E8" w14:textId="77777777" w:rsidR="00E61F41" w:rsidRPr="00952915" w:rsidRDefault="00E61F41" w:rsidP="00952915">
            <w:pPr>
              <w:pStyle w:val="Sarakstarindkopa"/>
              <w:spacing w:after="0"/>
              <w:ind w:left="49" w:right="102"/>
              <w:jc w:val="both"/>
              <w:textAlignment w:val="baseline"/>
              <w:rPr>
                <w:rFonts w:ascii="Times New Roman" w:hAnsi="Times New Roman" w:cs="Times New Roman"/>
                <w:sz w:val="24"/>
                <w:szCs w:val="24"/>
              </w:rPr>
            </w:pPr>
            <w:r w:rsidRPr="00952915">
              <w:rPr>
                <w:rFonts w:ascii="Times New Roman" w:hAnsi="Times New Roman" w:cs="Times New Roman"/>
                <w:sz w:val="24"/>
                <w:szCs w:val="24"/>
              </w:rPr>
              <w:t>Saistošo noteikumu paredzētais regulējums tiešā veidā neietekmē vidi, iedzīvotāju veselību, nav tiešas sociālās ietekmes, kā arī neierobežo konkurenci.</w:t>
            </w:r>
          </w:p>
        </w:tc>
      </w:tr>
      <w:tr w:rsidR="00E61F41" w:rsidRPr="00952915" w14:paraId="19184356"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6F79E4" w14:textId="77777777" w:rsidR="00E61F41" w:rsidRPr="00952915" w:rsidRDefault="00E61F41" w:rsidP="00952915">
            <w:pPr>
              <w:numPr>
                <w:ilvl w:val="0"/>
                <w:numId w:val="8"/>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0A3CD9D"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4.1. Saistošie noteikumi neparedz mainīt līdzšinējo administratīvo procedūru kārtību.</w:t>
            </w:r>
          </w:p>
          <w:p w14:paraId="4713B2D6"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Gulbenes novada pašvaldības aģentūras “Gulbenes tūrisma un kultūrvēsturiskā mantojuma centrs” (turpmāk – aģentūra) faktisko rīcību var apstrīdēt Gulbenes novada domē Administratīvā procesa likumā noteiktajā kārtībā.</w:t>
            </w:r>
          </w:p>
          <w:p w14:paraId="59C09B6D" w14:textId="77777777" w:rsidR="00E61F41" w:rsidRPr="00952915" w:rsidRDefault="00E61F41" w:rsidP="00952915">
            <w:pPr>
              <w:spacing w:after="0"/>
              <w:ind w:right="102"/>
              <w:jc w:val="both"/>
              <w:textAlignment w:val="baseline"/>
              <w:rPr>
                <w:rFonts w:ascii="Times New Roman" w:hAnsi="Times New Roman"/>
                <w:sz w:val="24"/>
                <w:szCs w:val="24"/>
              </w:rPr>
            </w:pPr>
          </w:p>
          <w:p w14:paraId="4D177CB6"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4.2. Nav paredzētās administratīvo procedūru izmaksas.</w:t>
            </w:r>
          </w:p>
        </w:tc>
      </w:tr>
      <w:tr w:rsidR="00E61F41" w:rsidRPr="00952915" w14:paraId="71EE3EA5"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DBFF53" w14:textId="77777777" w:rsidR="00E61F41" w:rsidRPr="00952915" w:rsidRDefault="00E61F41" w:rsidP="00952915">
            <w:pPr>
              <w:numPr>
                <w:ilvl w:val="0"/>
                <w:numId w:val="9"/>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DEFF1F"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rPr>
              <w:t>Saistošie noteikumi ir saistīti ar Pašvaldību likuma 4. panta pirmās daļas 5. punktā noteiktās pašvaldības autonomās funkcijas realizāciju – sniegt iedzīvotājiem daudzveidīgu kultūras piedāvājumu un iespēju piedalīties kultūras dzīvē, sekmēt pašvaldības teritorijā esošā kultūras mantojuma saglabāšanu un sniegt atbalstu kultūras norisēm. Aģentūras darbinieku skaits netiek palielināts.</w:t>
            </w:r>
          </w:p>
        </w:tc>
      </w:tr>
      <w:tr w:rsidR="00E61F41" w:rsidRPr="00952915" w14:paraId="567C733B"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E63FD8" w14:textId="77777777" w:rsidR="00E61F41" w:rsidRPr="00952915" w:rsidRDefault="00E61F41" w:rsidP="00952915">
            <w:pPr>
              <w:numPr>
                <w:ilvl w:val="0"/>
                <w:numId w:val="10"/>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2C1DB5" w14:textId="77777777" w:rsidR="00E61F41" w:rsidRPr="00952915" w:rsidRDefault="00E61F41" w:rsidP="00952915">
            <w:pPr>
              <w:spacing w:after="0"/>
              <w:ind w:left="49" w:right="102"/>
              <w:jc w:val="both"/>
              <w:textAlignment w:val="baseline"/>
              <w:rPr>
                <w:rFonts w:ascii="Times New Roman" w:hAnsi="Times New Roman"/>
                <w:sz w:val="24"/>
                <w:szCs w:val="24"/>
              </w:rPr>
            </w:pPr>
            <w:r w:rsidRPr="00952915">
              <w:rPr>
                <w:rFonts w:ascii="Times New Roman" w:hAnsi="Times New Roman"/>
                <w:sz w:val="24"/>
                <w:szCs w:val="24"/>
                <w:shd w:val="clear" w:color="auto" w:fill="FFFFFF"/>
              </w:rPr>
              <w:t>Saistošo noteikumu izpildi realizēs aģentūra.</w:t>
            </w:r>
          </w:p>
        </w:tc>
      </w:tr>
      <w:tr w:rsidR="00E61F41" w:rsidRPr="00952915" w14:paraId="6BCE4F00"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5D8D66" w14:textId="77777777" w:rsidR="00E61F41" w:rsidRPr="00952915" w:rsidRDefault="00E61F41" w:rsidP="00952915">
            <w:pPr>
              <w:numPr>
                <w:ilvl w:val="0"/>
                <w:numId w:val="11"/>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682A2" w14:textId="77777777" w:rsidR="00E61F41" w:rsidRPr="00952915" w:rsidRDefault="00E61F41" w:rsidP="00952915">
            <w:pPr>
              <w:pStyle w:val="Sarakstarindkopa"/>
              <w:spacing w:after="0"/>
              <w:ind w:left="49" w:right="102"/>
              <w:jc w:val="both"/>
              <w:textAlignment w:val="baseline"/>
              <w:rPr>
                <w:rFonts w:ascii="Times New Roman" w:hAnsi="Times New Roman" w:cs="Times New Roman"/>
                <w:sz w:val="24"/>
                <w:szCs w:val="24"/>
              </w:rPr>
            </w:pPr>
            <w:r w:rsidRPr="00952915">
              <w:rPr>
                <w:rFonts w:ascii="Times New Roman" w:hAnsi="Times New Roman" w:cs="Times New Roman"/>
                <w:sz w:val="24"/>
                <w:szCs w:val="24"/>
              </w:rPr>
              <w:t>Saistošie noteikumi ir piemēroti iecerētā mērķa sasniegšanas nodrošināšanai un paredz tikai to, kas ir vajadzīgs minētā mērķa sasniegšanai.</w:t>
            </w:r>
          </w:p>
        </w:tc>
      </w:tr>
      <w:tr w:rsidR="00E61F41" w:rsidRPr="00952915" w14:paraId="3177292B" w14:textId="77777777" w:rsidTr="00E61F4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B99E25" w14:textId="77777777" w:rsidR="00E61F41" w:rsidRPr="00952915" w:rsidRDefault="00E61F41" w:rsidP="00952915">
            <w:pPr>
              <w:numPr>
                <w:ilvl w:val="0"/>
                <w:numId w:val="12"/>
              </w:numPr>
              <w:spacing w:after="0" w:line="240" w:lineRule="auto"/>
              <w:ind w:left="392" w:right="39" w:hanging="284"/>
              <w:textAlignment w:val="baseline"/>
              <w:rPr>
                <w:rFonts w:ascii="Times New Roman" w:hAnsi="Times New Roman"/>
                <w:sz w:val="24"/>
                <w:szCs w:val="24"/>
              </w:rPr>
            </w:pPr>
            <w:r w:rsidRPr="00952915">
              <w:rPr>
                <w:rFonts w:ascii="Times New Roman" w:hAnsi="Times New Roman"/>
                <w:sz w:val="24"/>
                <w:szCs w:val="24"/>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F4E80E" w14:textId="77777777" w:rsidR="00E61F41" w:rsidRPr="00952915" w:rsidRDefault="00E61F41" w:rsidP="00952915">
            <w:pPr>
              <w:spacing w:after="0"/>
              <w:ind w:right="102"/>
              <w:jc w:val="both"/>
              <w:textAlignment w:val="baseline"/>
              <w:rPr>
                <w:rFonts w:ascii="Times New Roman" w:hAnsi="Times New Roman"/>
                <w:sz w:val="24"/>
                <w:szCs w:val="24"/>
              </w:rPr>
            </w:pPr>
            <w:r w:rsidRPr="00952915">
              <w:rPr>
                <w:rFonts w:ascii="Times New Roman" w:hAnsi="Times New Roman"/>
                <w:sz w:val="24"/>
                <w:szCs w:val="24"/>
                <w:shd w:val="clear" w:color="auto" w:fill="FFFFFF"/>
              </w:rPr>
              <w:t>Saistošo noteikumi  ir publicēti pašvaldības oficiālajā tīmekļvietnē sabiedrības viedokļa noskaidrošanai saskaņā ar Pašvaldību likuma 46.panta trešo daļu.</w:t>
            </w:r>
          </w:p>
        </w:tc>
      </w:tr>
    </w:tbl>
    <w:p w14:paraId="4373266B" w14:textId="77777777" w:rsidR="00E61F41" w:rsidRPr="00952915" w:rsidRDefault="00E61F41" w:rsidP="00952915">
      <w:pPr>
        <w:spacing w:after="0"/>
        <w:ind w:firstLine="375"/>
        <w:jc w:val="both"/>
        <w:textAlignment w:val="baseline"/>
        <w:rPr>
          <w:rFonts w:ascii="Times New Roman" w:eastAsia="Times New Roman" w:hAnsi="Times New Roman"/>
          <w:sz w:val="24"/>
          <w:szCs w:val="24"/>
        </w:rPr>
      </w:pPr>
      <w:r w:rsidRPr="00952915">
        <w:rPr>
          <w:rFonts w:ascii="Times New Roman" w:hAnsi="Times New Roman"/>
          <w:sz w:val="24"/>
          <w:szCs w:val="24"/>
        </w:rPr>
        <w:t> </w:t>
      </w:r>
    </w:p>
    <w:p w14:paraId="3395C1DF" w14:textId="77777777" w:rsidR="00E61F41" w:rsidRPr="00952915" w:rsidRDefault="00E61F41" w:rsidP="00952915">
      <w:pPr>
        <w:spacing w:after="0"/>
        <w:rPr>
          <w:rFonts w:ascii="Times New Roman" w:hAnsi="Times New Roman"/>
          <w:sz w:val="24"/>
          <w:szCs w:val="24"/>
        </w:rPr>
      </w:pPr>
    </w:p>
    <w:p w14:paraId="1146EA8F" w14:textId="77777777" w:rsidR="00D075BE" w:rsidRPr="00952915" w:rsidRDefault="00D075BE" w:rsidP="00952915">
      <w:pPr>
        <w:spacing w:after="0"/>
        <w:rPr>
          <w:rFonts w:ascii="Times New Roman" w:hAnsi="Times New Roman"/>
          <w:sz w:val="24"/>
          <w:szCs w:val="24"/>
        </w:rPr>
      </w:pPr>
    </w:p>
    <w:sectPr w:rsidR="00D075BE" w:rsidRPr="00952915" w:rsidSect="008733A0">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B0879F5"/>
    <w:multiLevelType w:val="multilevel"/>
    <w:tmpl w:val="A3DA6A4C"/>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BC57A0"/>
    <w:multiLevelType w:val="multilevel"/>
    <w:tmpl w:val="D2D843EA"/>
    <w:lvl w:ilvl="0">
      <w:start w:val="1"/>
      <w:numFmt w:val="decimal"/>
      <w:lvlText w:val="%1."/>
      <w:lvlJc w:val="left"/>
      <w:pPr>
        <w:tabs>
          <w:tab w:val="num" w:pos="1057"/>
        </w:tabs>
        <w:ind w:left="1057" w:hanging="360"/>
      </w:pPr>
      <w:rPr>
        <w:b w:val="0"/>
        <w:bCs w:val="0"/>
      </w:rPr>
    </w:lvl>
    <w:lvl w:ilvl="1">
      <w:start w:val="1"/>
      <w:numFmt w:val="decimal"/>
      <w:lvlText w:val="%2."/>
      <w:lvlJc w:val="left"/>
      <w:pPr>
        <w:tabs>
          <w:tab w:val="num" w:pos="1777"/>
        </w:tabs>
        <w:ind w:left="1777" w:hanging="360"/>
      </w:pPr>
    </w:lvl>
    <w:lvl w:ilvl="2">
      <w:start w:val="1"/>
      <w:numFmt w:val="decimal"/>
      <w:lvlText w:val="%3."/>
      <w:lvlJc w:val="left"/>
      <w:pPr>
        <w:tabs>
          <w:tab w:val="num" w:pos="2497"/>
        </w:tabs>
        <w:ind w:left="2497" w:hanging="360"/>
      </w:pPr>
    </w:lvl>
    <w:lvl w:ilvl="3">
      <w:start w:val="1"/>
      <w:numFmt w:val="decimal"/>
      <w:lvlText w:val="%4."/>
      <w:lvlJc w:val="left"/>
      <w:pPr>
        <w:tabs>
          <w:tab w:val="num" w:pos="3217"/>
        </w:tabs>
        <w:ind w:left="3217" w:hanging="360"/>
      </w:pPr>
    </w:lvl>
    <w:lvl w:ilvl="4">
      <w:start w:val="1"/>
      <w:numFmt w:val="decimal"/>
      <w:lvlText w:val="%5."/>
      <w:lvlJc w:val="left"/>
      <w:pPr>
        <w:tabs>
          <w:tab w:val="num" w:pos="3937"/>
        </w:tabs>
        <w:ind w:left="3937" w:hanging="360"/>
      </w:pPr>
    </w:lvl>
    <w:lvl w:ilvl="5">
      <w:start w:val="1"/>
      <w:numFmt w:val="decimal"/>
      <w:lvlText w:val="%6."/>
      <w:lvlJc w:val="left"/>
      <w:pPr>
        <w:tabs>
          <w:tab w:val="num" w:pos="4657"/>
        </w:tabs>
        <w:ind w:left="4657" w:hanging="360"/>
      </w:pPr>
    </w:lvl>
    <w:lvl w:ilvl="6">
      <w:start w:val="1"/>
      <w:numFmt w:val="decimal"/>
      <w:lvlText w:val="%7."/>
      <w:lvlJc w:val="left"/>
      <w:pPr>
        <w:tabs>
          <w:tab w:val="num" w:pos="5377"/>
        </w:tabs>
        <w:ind w:left="5377" w:hanging="360"/>
      </w:pPr>
    </w:lvl>
    <w:lvl w:ilvl="7">
      <w:start w:val="1"/>
      <w:numFmt w:val="decimal"/>
      <w:lvlText w:val="%8."/>
      <w:lvlJc w:val="left"/>
      <w:pPr>
        <w:tabs>
          <w:tab w:val="num" w:pos="6097"/>
        </w:tabs>
        <w:ind w:left="6097" w:hanging="360"/>
      </w:pPr>
    </w:lvl>
    <w:lvl w:ilvl="8">
      <w:start w:val="1"/>
      <w:numFmt w:val="decimal"/>
      <w:lvlText w:val="%9."/>
      <w:lvlJc w:val="left"/>
      <w:pPr>
        <w:tabs>
          <w:tab w:val="num" w:pos="6817"/>
        </w:tabs>
        <w:ind w:left="6817" w:hanging="36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31A55B5"/>
    <w:multiLevelType w:val="multilevel"/>
    <w:tmpl w:val="05028768"/>
    <w:lvl w:ilvl="0">
      <w:start w:val="1"/>
      <w:numFmt w:val="decimal"/>
      <w:lvlText w:val="%1."/>
      <w:lvlJc w:val="left"/>
      <w:pPr>
        <w:ind w:left="660" w:hanging="360"/>
      </w:pPr>
    </w:lvl>
    <w:lvl w:ilvl="1">
      <w:start w:val="1"/>
      <w:numFmt w:val="decimal"/>
      <w:isLgl/>
      <w:lvlText w:val="%1.%2."/>
      <w:lvlJc w:val="left"/>
      <w:pPr>
        <w:ind w:left="846" w:hanging="420"/>
      </w:pPr>
    </w:lvl>
    <w:lvl w:ilvl="2">
      <w:start w:val="1"/>
      <w:numFmt w:val="decimal"/>
      <w:isLgl/>
      <w:lvlText w:val="%1.%2.%3."/>
      <w:lvlJc w:val="left"/>
      <w:pPr>
        <w:ind w:left="1272" w:hanging="720"/>
      </w:pPr>
    </w:lvl>
    <w:lvl w:ilvl="3">
      <w:start w:val="1"/>
      <w:numFmt w:val="decimal"/>
      <w:isLgl/>
      <w:lvlText w:val="%1.%2.%3.%4."/>
      <w:lvlJc w:val="left"/>
      <w:pPr>
        <w:ind w:left="1398" w:hanging="720"/>
      </w:pPr>
    </w:lvl>
    <w:lvl w:ilvl="4">
      <w:start w:val="1"/>
      <w:numFmt w:val="decimal"/>
      <w:isLgl/>
      <w:lvlText w:val="%1.%2.%3.%4.%5."/>
      <w:lvlJc w:val="left"/>
      <w:pPr>
        <w:ind w:left="1884" w:hanging="1080"/>
      </w:pPr>
    </w:lvl>
    <w:lvl w:ilvl="5">
      <w:start w:val="1"/>
      <w:numFmt w:val="decimal"/>
      <w:isLgl/>
      <w:lvlText w:val="%1.%2.%3.%4.%5.%6."/>
      <w:lvlJc w:val="left"/>
      <w:pPr>
        <w:ind w:left="2010" w:hanging="1080"/>
      </w:pPr>
    </w:lvl>
    <w:lvl w:ilvl="6">
      <w:start w:val="1"/>
      <w:numFmt w:val="decimal"/>
      <w:isLgl/>
      <w:lvlText w:val="%1.%2.%3.%4.%5.%6.%7."/>
      <w:lvlJc w:val="left"/>
      <w:pPr>
        <w:ind w:left="2496" w:hanging="1440"/>
      </w:pPr>
    </w:lvl>
    <w:lvl w:ilvl="7">
      <w:start w:val="1"/>
      <w:numFmt w:val="decimal"/>
      <w:isLgl/>
      <w:lvlText w:val="%1.%2.%3.%4.%5.%6.%7.%8."/>
      <w:lvlJc w:val="left"/>
      <w:pPr>
        <w:ind w:left="2622" w:hanging="1440"/>
      </w:pPr>
    </w:lvl>
    <w:lvl w:ilvl="8">
      <w:start w:val="1"/>
      <w:numFmt w:val="decimal"/>
      <w:isLgl/>
      <w:lvlText w:val="%1.%2.%3.%4.%5.%6.%7.%8.%9."/>
      <w:lvlJc w:val="left"/>
      <w:pPr>
        <w:ind w:left="3108" w:hanging="1800"/>
      </w:pPr>
    </w:lvl>
  </w:abstractNum>
  <w:abstractNum w:abstractNumId="5" w15:restartNumberingAfterBreak="0">
    <w:nsid w:val="607F451A"/>
    <w:multiLevelType w:val="multilevel"/>
    <w:tmpl w:val="4634914A"/>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3283BD7"/>
    <w:multiLevelType w:val="multilevel"/>
    <w:tmpl w:val="4C76D8B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1E0F6C"/>
    <w:multiLevelType w:val="multilevel"/>
    <w:tmpl w:val="2DD4719A"/>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1522A3"/>
    <w:multiLevelType w:val="hybridMultilevel"/>
    <w:tmpl w:val="E888529A"/>
    <w:lvl w:ilvl="0" w:tplc="FF306CD6">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C7B67B6"/>
    <w:multiLevelType w:val="multilevel"/>
    <w:tmpl w:val="9FC001D8"/>
    <w:lvl w:ilvl="0">
      <w:start w:val="4"/>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C8909D2"/>
    <w:multiLevelType w:val="multilevel"/>
    <w:tmpl w:val="7C58C9E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68B00E9"/>
    <w:multiLevelType w:val="multilevel"/>
    <w:tmpl w:val="1EEE0DD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52418121">
    <w:abstractNumId w:val="0"/>
  </w:num>
  <w:num w:numId="2" w16cid:durableId="920063662">
    <w:abstractNumId w:val="3"/>
  </w:num>
  <w:num w:numId="3" w16cid:durableId="2119714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92428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909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392016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21507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925285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5086144">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871559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777579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501168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233D17"/>
    <w:rsid w:val="003D35E0"/>
    <w:rsid w:val="00445FB3"/>
    <w:rsid w:val="00494A88"/>
    <w:rsid w:val="00574B2A"/>
    <w:rsid w:val="0062771A"/>
    <w:rsid w:val="006562AA"/>
    <w:rsid w:val="0066457F"/>
    <w:rsid w:val="00667BF5"/>
    <w:rsid w:val="007371D3"/>
    <w:rsid w:val="0075202C"/>
    <w:rsid w:val="0076635F"/>
    <w:rsid w:val="008164EA"/>
    <w:rsid w:val="008733A0"/>
    <w:rsid w:val="00952915"/>
    <w:rsid w:val="00A33156"/>
    <w:rsid w:val="00A413B3"/>
    <w:rsid w:val="00A47356"/>
    <w:rsid w:val="00B71C0B"/>
    <w:rsid w:val="00D075BE"/>
    <w:rsid w:val="00D43695"/>
    <w:rsid w:val="00E32F0A"/>
    <w:rsid w:val="00E61F41"/>
    <w:rsid w:val="00E67FB7"/>
    <w:rsid w:val="00EE42F0"/>
    <w:rsid w:val="00F74082"/>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E61F41"/>
  </w:style>
  <w:style w:type="paragraph" w:customStyle="1" w:styleId="tv213">
    <w:name w:val="tv213"/>
    <w:basedOn w:val="Parasts"/>
    <w:rsid w:val="00E61F41"/>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20"/>
    <w:qFormat/>
    <w:rsid w:val="00E61F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55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ta/id/55567-administrativa-procesa-likums"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s://likumi.lv/ta/id/202272-publisko-agenturu-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ulbene.lv/lv" TargetMode="External"/><Relationship Id="rId11" Type="http://schemas.openxmlformats.org/officeDocument/2006/relationships/hyperlink" Target="https://likumi.lv/ta/id/202272-publisko-agenturu-likums" TargetMode="External"/><Relationship Id="rId5" Type="http://schemas.openxmlformats.org/officeDocument/2006/relationships/image" Target="media/image1.png"/><Relationship Id="rId15" Type="http://schemas.openxmlformats.org/officeDocument/2006/relationships/hyperlink" Target="https://likumi.lv/ta/id/202272-publisko-agenturu-likums"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 Id="rId14" Type="http://schemas.openxmlformats.org/officeDocument/2006/relationships/hyperlink" Target="https://likumi.lv/ta/id/58057-likums-par-budzetu-un-finansu-vadib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10573</Words>
  <Characters>6027</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10</cp:revision>
  <cp:lastPrinted>2023-04-28T11:24:00Z</cp:lastPrinted>
  <dcterms:created xsi:type="dcterms:W3CDTF">2023-05-11T12:41:00Z</dcterms:created>
  <dcterms:modified xsi:type="dcterms:W3CDTF">2023-05-18T12:35:00Z</dcterms:modified>
</cp:coreProperties>
</file>