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054" w14:paraId="2DF3D1B3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8B6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9D4FC" wp14:editId="7D1CAD85">
                  <wp:extent cx="620395" cy="683895"/>
                  <wp:effectExtent l="0" t="0" r="8255" b="190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54" w14:paraId="5EFBA0EB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8D5A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D6054" w14:paraId="565A3AF2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2E82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5D6054" w14:paraId="7529DA18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42A5B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5D6054" w14:paraId="6EFD63D8" w14:textId="77777777" w:rsidTr="007F51D0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A0C04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74F7F4F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FD3C72D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0A8CDC26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5D6054" w14:paraId="66F5B87A" w14:textId="77777777" w:rsidTr="007F51D0">
        <w:tc>
          <w:tcPr>
            <w:tcW w:w="4676" w:type="dxa"/>
            <w:hideMark/>
          </w:tcPr>
          <w:p w14:paraId="58E64644" w14:textId="77777777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</w:p>
        </w:tc>
        <w:tc>
          <w:tcPr>
            <w:tcW w:w="4678" w:type="dxa"/>
            <w:hideMark/>
          </w:tcPr>
          <w:p w14:paraId="15227BD8" w14:textId="77777777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</w:p>
        </w:tc>
      </w:tr>
      <w:tr w:rsidR="005D6054" w14:paraId="427DA96A" w14:textId="77777777" w:rsidTr="007F51D0">
        <w:tc>
          <w:tcPr>
            <w:tcW w:w="4676" w:type="dxa"/>
          </w:tcPr>
          <w:p w14:paraId="7BB30432" w14:textId="77777777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1DB4F73D" w14:textId="77777777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2828AE6D" w14:textId="77777777" w:rsidR="005D6054" w:rsidRDefault="005D6054" w:rsidP="005D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B19F4" w14:textId="77777777" w:rsidR="005D6054" w:rsidRPr="008D2EF1" w:rsidRDefault="005D6054" w:rsidP="005D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ikgadējā apmaksātā atvaļinājuma daļas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piešķiršanu</w:t>
      </w:r>
    </w:p>
    <w:p w14:paraId="107F70A6" w14:textId="77777777" w:rsidR="005D6054" w:rsidRPr="008D2EF1" w:rsidRDefault="005D6054" w:rsidP="005D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Gulbenes novada domes priekšsēdētāja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vietniecei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</w:p>
    <w:p w14:paraId="04113CF7" w14:textId="77777777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8D8D7" w14:textId="65EBCA6F" w:rsidR="00914DFA" w:rsidRPr="00F41466" w:rsidRDefault="005D6054" w:rsidP="00914DF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Izskatot </w:t>
      </w:r>
      <w:r w:rsidRPr="000E292E">
        <w:rPr>
          <w:rFonts w:ascii="Times New Roman" w:hAnsi="Times New Roman" w:cs="Times New Roman"/>
          <w:bCs/>
          <w:color w:val="000000"/>
          <w:sz w:val="24"/>
          <w:szCs w:val="24"/>
        </w:rPr>
        <w:t>Gulbenes novada domes priekšsēdētāja vietnieces</w:t>
      </w:r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Gunas </w:t>
      </w:r>
      <w:proofErr w:type="spellStart"/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>Švikas</w:t>
      </w:r>
      <w:proofErr w:type="spellEnd"/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 xml:space="preserve">28.aprīļa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iesniegumu par ikgadējā apmaksātā atvaļinājuma daļas piešķiršanu </w:t>
      </w:r>
      <w:r w:rsidRPr="000E292E">
        <w:rPr>
          <w:rFonts w:ascii="Times New Roman" w:hAnsi="Times New Roman" w:cs="Times New Roman"/>
          <w:sz w:val="24"/>
          <w:szCs w:val="24"/>
        </w:rPr>
        <w:t>(reģistrācijas Nr. GND/7.8/2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188</w:t>
      </w:r>
      <w:r w:rsidRPr="000E292E">
        <w:rPr>
          <w:rFonts w:ascii="Times New Roman" w:hAnsi="Times New Roman" w:cs="Times New Roman"/>
          <w:sz w:val="24"/>
          <w:szCs w:val="24"/>
        </w:rPr>
        <w:t>),</w:t>
      </w:r>
      <w:r w:rsidRPr="000E2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0E292E">
        <w:rPr>
          <w:rFonts w:ascii="Times New Roman" w:hAnsi="Times New Roman" w:cs="Times New Roman"/>
          <w:bCs/>
          <w:sz w:val="24"/>
          <w:szCs w:val="24"/>
        </w:rPr>
        <w:t>Darba likuma 69.panta ceturto daļu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2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149.panta otro daļu un 150.panta pirmo daļu,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B4B8A">
        <w:rPr>
          <w:rFonts w:ascii="Times New Roman" w:hAnsi="Times New Roman" w:cs="Times New Roman"/>
          <w:bCs/>
          <w:sz w:val="24"/>
          <w:szCs w:val="24"/>
        </w:rPr>
        <w:t>amatojoties uz 2022.gada 30.jūnija Gulbenes novada pašvaldības amatpersonu un darbinieku atlīdzības nolikuma</w:t>
      </w:r>
      <w:r w:rsidRPr="00DB4B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4B8A">
        <w:rPr>
          <w:rFonts w:ascii="Times New Roman" w:hAnsi="Times New Roman" w:cs="Times New Roman"/>
          <w:bCs/>
          <w:sz w:val="24"/>
          <w:szCs w:val="24"/>
        </w:rPr>
        <w:t xml:space="preserve">Nr. GND/IEK/2022/16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DB4B8A">
        <w:rPr>
          <w:rFonts w:ascii="Times New Roman" w:hAnsi="Times New Roman" w:cs="Times New Roman"/>
          <w:bCs/>
          <w:sz w:val="24"/>
          <w:szCs w:val="24"/>
        </w:rPr>
        <w:t>.punktu</w:t>
      </w:r>
      <w:r w:rsidRPr="001655D0">
        <w:rPr>
          <w:rFonts w:ascii="Times New Roman" w:hAnsi="Times New Roman" w:cs="Times New Roman"/>
          <w:sz w:val="24"/>
          <w:szCs w:val="24"/>
        </w:rPr>
        <w:t xml:space="preserve">, </w:t>
      </w:r>
      <w:r w:rsidR="00914DFA" w:rsidRPr="00F4146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D9DC8DC" w14:textId="11A06F21" w:rsidR="005D6054" w:rsidRPr="000E292E" w:rsidRDefault="005D6054" w:rsidP="005D6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E292E"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PIEŠĶIRT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priekšsēdētāja vietniecei </w:t>
      </w:r>
      <w:r w:rsidRPr="000B2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 w:rsidRPr="000B2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  <w:r w:rsidRPr="000E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292E">
        <w:rPr>
          <w:rFonts w:ascii="Times New Roman" w:hAnsi="Times New Roman" w:cs="Times New Roman"/>
          <w:sz w:val="24"/>
          <w:szCs w:val="24"/>
        </w:rPr>
        <w:t xml:space="preserve">ikgadējā apmaksātā atvaļinājuma daļu </w:t>
      </w:r>
      <w:r w:rsidR="00914DFA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0E292E">
        <w:rPr>
          <w:rFonts w:ascii="Times New Roman" w:hAnsi="Times New Roman" w:cs="Times New Roman"/>
          <w:sz w:val="24"/>
          <w:szCs w:val="24"/>
        </w:rPr>
        <w:t xml:space="preserve"> kalendāra </w:t>
      </w:r>
      <w:r w:rsidR="00914DFA">
        <w:rPr>
          <w:rFonts w:ascii="Times New Roman" w:hAnsi="Times New Roman" w:cs="Times New Roman"/>
          <w:sz w:val="24"/>
          <w:szCs w:val="24"/>
        </w:rPr>
        <w:t>diena</w:t>
      </w:r>
      <w:r w:rsidRPr="000E29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sz w:val="24"/>
          <w:szCs w:val="24"/>
        </w:rPr>
        <w:t>202</w:t>
      </w:r>
      <w:r w:rsidR="00914DFA">
        <w:rPr>
          <w:rFonts w:ascii="Times New Roman" w:hAnsi="Times New Roman" w:cs="Times New Roman"/>
          <w:b/>
          <w:sz w:val="24"/>
          <w:szCs w:val="24"/>
        </w:rPr>
        <w:t>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914DFA">
        <w:rPr>
          <w:rFonts w:ascii="Times New Roman" w:hAnsi="Times New Roman" w:cs="Times New Roman"/>
          <w:b/>
          <w:sz w:val="24"/>
          <w:szCs w:val="24"/>
        </w:rPr>
        <w:t>1.jūnija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 līdz 20</w:t>
      </w:r>
      <w:r w:rsidR="00914DFA">
        <w:rPr>
          <w:rFonts w:ascii="Times New Roman" w:hAnsi="Times New Roman" w:cs="Times New Roman"/>
          <w:b/>
          <w:sz w:val="24"/>
          <w:szCs w:val="24"/>
        </w:rPr>
        <w:t>23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DB157B">
        <w:rPr>
          <w:rFonts w:ascii="Times New Roman" w:hAnsi="Times New Roman" w:cs="Times New Roman"/>
          <w:b/>
          <w:sz w:val="24"/>
          <w:szCs w:val="24"/>
        </w:rPr>
        <w:t>1</w:t>
      </w:r>
      <w:r w:rsidR="00914DFA">
        <w:rPr>
          <w:rFonts w:ascii="Times New Roman" w:hAnsi="Times New Roman" w:cs="Times New Roman"/>
          <w:b/>
          <w:sz w:val="24"/>
          <w:szCs w:val="24"/>
        </w:rPr>
        <w:t>6</w:t>
      </w:r>
      <w:r w:rsidRPr="00DB157B">
        <w:rPr>
          <w:rFonts w:ascii="Times New Roman" w:hAnsi="Times New Roman" w:cs="Times New Roman"/>
          <w:b/>
          <w:sz w:val="24"/>
          <w:szCs w:val="24"/>
        </w:rPr>
        <w:t>.jūnijam (ieskaitot)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par darba gadu no 202</w:t>
      </w:r>
      <w:r w:rsidR="00914DFA">
        <w:rPr>
          <w:rFonts w:ascii="Times New Roman" w:hAnsi="Times New Roman" w:cs="Times New Roman"/>
          <w:sz w:val="24"/>
          <w:szCs w:val="24"/>
        </w:rPr>
        <w:t>2</w:t>
      </w:r>
      <w:r w:rsidRPr="000E292E">
        <w:rPr>
          <w:rFonts w:ascii="Times New Roman" w:hAnsi="Times New Roman" w:cs="Times New Roman"/>
          <w:sz w:val="24"/>
          <w:szCs w:val="24"/>
        </w:rPr>
        <w:t>.gada 1.jūlija līdz 202</w:t>
      </w:r>
      <w:r w:rsidR="00914DFA"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.gada 30.jūnijam.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2F4C0D" w14:textId="77777777" w:rsidR="005D6054" w:rsidRPr="000E292E" w:rsidRDefault="005D6054" w:rsidP="005D605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UZDOT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nodaļai aprēķināt un izmaksāt Gunai </w:t>
      </w:r>
      <w:proofErr w:type="spellStart"/>
      <w:r w:rsidRPr="000E292E">
        <w:rPr>
          <w:rFonts w:ascii="Times New Roman" w:hAnsi="Times New Roman" w:cs="Times New Roman"/>
          <w:sz w:val="24"/>
          <w:szCs w:val="24"/>
        </w:rPr>
        <w:t>Švikai</w:t>
      </w:r>
      <w:proofErr w:type="spellEnd"/>
      <w:r w:rsidRPr="000E292E">
        <w:rPr>
          <w:rFonts w:ascii="Times New Roman" w:hAnsi="Times New Roman" w:cs="Times New Roman"/>
          <w:sz w:val="24"/>
          <w:szCs w:val="24"/>
        </w:rPr>
        <w:t xml:space="preserve"> atvaļinājuma naudu un atvaļinājuma pabalstu </w:t>
      </w:r>
      <w:r w:rsidRPr="000E292E">
        <w:rPr>
          <w:rFonts w:ascii="Times New Roman" w:hAnsi="Times New Roman" w:cs="Times New Roman"/>
          <w:b/>
          <w:bCs/>
          <w:sz w:val="24"/>
          <w:szCs w:val="24"/>
        </w:rPr>
        <w:t>50 %</w:t>
      </w:r>
      <w:r w:rsidRPr="000E292E">
        <w:rPr>
          <w:rFonts w:ascii="Times New Roman" w:hAnsi="Times New Roman" w:cs="Times New Roman"/>
          <w:sz w:val="24"/>
          <w:szCs w:val="24"/>
        </w:rPr>
        <w:t xml:space="preserve"> apmērā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F16">
        <w:rPr>
          <w:rFonts w:ascii="Times New Roman" w:hAnsi="Times New Roman" w:cs="Times New Roman"/>
          <w:sz w:val="24"/>
          <w:szCs w:val="24"/>
        </w:rPr>
        <w:t>no noteiktās mēnešalgas.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iCs/>
          <w:sz w:val="24"/>
          <w:szCs w:val="24"/>
        </w:rPr>
        <w:t xml:space="preserve">Atvaļinājuma naudu </w:t>
      </w:r>
      <w:r>
        <w:rPr>
          <w:rFonts w:ascii="Times New Roman" w:hAnsi="Times New Roman" w:cs="Times New Roman"/>
          <w:iCs/>
          <w:sz w:val="24"/>
          <w:szCs w:val="24"/>
        </w:rPr>
        <w:t xml:space="preserve">un atvaļinājuma pabalstu </w:t>
      </w:r>
      <w:r w:rsidRPr="000E292E">
        <w:rPr>
          <w:rFonts w:ascii="Times New Roman" w:hAnsi="Times New Roman" w:cs="Times New Roman"/>
          <w:iCs/>
          <w:sz w:val="24"/>
          <w:szCs w:val="24"/>
        </w:rPr>
        <w:t>izmaksāt nākamajā darba samaksas izmaksas dienā.</w:t>
      </w:r>
    </w:p>
    <w:p w14:paraId="5454BF59" w14:textId="214B2F4D" w:rsidR="005D6054" w:rsidRDefault="005D6054" w:rsidP="00914DF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D94E5" w14:textId="77777777" w:rsidR="005D6054" w:rsidRDefault="005D6054" w:rsidP="005D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5EDAF" w14:textId="77777777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FFC19E7" w14:textId="77777777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G.Liepniece</w:t>
      </w:r>
      <w:proofErr w:type="spellEnd"/>
      <w:r>
        <w:rPr>
          <w:rFonts w:ascii="Times New Roman" w:hAnsi="Times New Roman" w:cs="Times New Roman"/>
          <w:sz w:val="24"/>
          <w:szCs w:val="24"/>
        </w:rPr>
        <w:t>-Krūmiņa</w:t>
      </w:r>
    </w:p>
    <w:p w14:paraId="357AB020" w14:textId="77777777" w:rsidR="005D6054" w:rsidRDefault="005D6054" w:rsidP="005D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9B6F9" w14:textId="77777777" w:rsidR="00D0486D" w:rsidRDefault="00D0486D"/>
    <w:sectPr w:rsidR="00D0486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2"/>
    <w:rsid w:val="001A2F9B"/>
    <w:rsid w:val="003279C9"/>
    <w:rsid w:val="0056296D"/>
    <w:rsid w:val="005D6054"/>
    <w:rsid w:val="00914DFA"/>
    <w:rsid w:val="009C5B72"/>
    <w:rsid w:val="00B976EE"/>
    <w:rsid w:val="00D0486D"/>
    <w:rsid w:val="00D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E67"/>
  <w15:chartTrackingRefBased/>
  <w15:docId w15:val="{7C297274-7611-4888-B7C4-FA20A9F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6054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D6054"/>
    <w:pPr>
      <w:spacing w:after="0" w:line="240" w:lineRule="auto"/>
    </w:pPr>
    <w:rPr>
      <w:kern w:val="0"/>
      <w14:ligatures w14:val="none"/>
    </w:rPr>
  </w:style>
  <w:style w:type="table" w:styleId="Reatabula">
    <w:name w:val="Table Grid"/>
    <w:basedOn w:val="Parastatabula"/>
    <w:uiPriority w:val="39"/>
    <w:rsid w:val="005D605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4</cp:revision>
  <dcterms:created xsi:type="dcterms:W3CDTF">2023-05-22T05:00:00Z</dcterms:created>
  <dcterms:modified xsi:type="dcterms:W3CDTF">2023-05-22T05:00:00Z</dcterms:modified>
</cp:coreProperties>
</file>