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8F2" w:rsidRDefault="00175E05" w:rsidP="00B728F2">
      <w:pPr>
        <w:spacing w:after="0" w:line="240" w:lineRule="auto"/>
        <w:ind w:firstLine="709"/>
        <w:jc w:val="right"/>
        <w:rPr>
          <w:rFonts w:ascii="Times New Roman" w:eastAsia="Times New Roman" w:hAnsi="Times New Roman" w:cs="Times New Roman"/>
          <w:lang w:eastAsia="lv-LV"/>
        </w:rPr>
      </w:pPr>
      <w:r>
        <w:rPr>
          <w:rFonts w:ascii="Times New Roman" w:eastAsia="Times New Roman" w:hAnsi="Times New Roman" w:cs="Times New Roman"/>
          <w:lang w:eastAsia="lv-LV"/>
        </w:rPr>
        <w:t>3. p</w:t>
      </w:r>
      <w:r w:rsidR="00B728F2">
        <w:rPr>
          <w:rFonts w:ascii="Times New Roman" w:eastAsia="Times New Roman" w:hAnsi="Times New Roman" w:cs="Times New Roman"/>
          <w:lang w:eastAsia="lv-LV"/>
        </w:rPr>
        <w:t>ielikums</w:t>
      </w:r>
    </w:p>
    <w:p w:rsidR="00B728F2" w:rsidRPr="009B4540" w:rsidRDefault="00B728F2" w:rsidP="00B728F2">
      <w:pPr>
        <w:spacing w:after="0" w:line="240" w:lineRule="auto"/>
        <w:ind w:firstLine="709"/>
        <w:jc w:val="right"/>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 xml:space="preserve">2023.gada </w:t>
      </w:r>
      <w:r w:rsidR="00175E05">
        <w:rPr>
          <w:rFonts w:ascii="Times New Roman" w:eastAsia="Times New Roman" w:hAnsi="Times New Roman" w:cs="Times New Roman"/>
          <w:lang w:eastAsia="lv-LV"/>
        </w:rPr>
        <w:t>23</w:t>
      </w:r>
      <w:r w:rsidRPr="009B4540">
        <w:rPr>
          <w:rFonts w:ascii="Times New Roman" w:eastAsia="Times New Roman" w:hAnsi="Times New Roman" w:cs="Times New Roman"/>
          <w:lang w:eastAsia="lv-LV"/>
        </w:rPr>
        <w:t>.</w:t>
      </w:r>
      <w:r w:rsidR="00DD4301">
        <w:rPr>
          <w:rFonts w:ascii="Times New Roman" w:eastAsia="Times New Roman" w:hAnsi="Times New Roman" w:cs="Times New Roman"/>
          <w:lang w:eastAsia="lv-LV"/>
        </w:rPr>
        <w:t>maija</w:t>
      </w:r>
      <w:r w:rsidRPr="009B4540">
        <w:rPr>
          <w:rFonts w:ascii="Times New Roman" w:eastAsia="Times New Roman" w:hAnsi="Times New Roman" w:cs="Times New Roman"/>
          <w:lang w:eastAsia="lv-LV"/>
        </w:rPr>
        <w:t xml:space="preserve"> Mantas iznomāšanas komisijas sēdes Nr.</w:t>
      </w:r>
      <w:r w:rsidR="00175E05">
        <w:rPr>
          <w:rFonts w:ascii="Times New Roman" w:eastAsia="Times New Roman" w:hAnsi="Times New Roman" w:cs="Times New Roman"/>
          <w:lang w:eastAsia="lv-LV"/>
        </w:rPr>
        <w:t>10</w:t>
      </w:r>
      <w:r w:rsidRPr="009B4540">
        <w:rPr>
          <w:rFonts w:ascii="Times New Roman" w:eastAsia="Times New Roman" w:hAnsi="Times New Roman" w:cs="Times New Roman"/>
          <w:lang w:eastAsia="lv-LV"/>
        </w:rPr>
        <w:t xml:space="preserve">, </w:t>
      </w:r>
      <w:r w:rsidR="00175E05">
        <w:rPr>
          <w:rFonts w:ascii="Times New Roman" w:eastAsia="Times New Roman" w:hAnsi="Times New Roman" w:cs="Times New Roman"/>
          <w:lang w:eastAsia="lv-LV"/>
        </w:rPr>
        <w:t>10</w:t>
      </w:r>
      <w:r w:rsidRPr="009B4540">
        <w:rPr>
          <w:rFonts w:ascii="Times New Roman" w:eastAsia="Times New Roman" w:hAnsi="Times New Roman" w:cs="Times New Roman"/>
          <w:lang w:eastAsia="lv-LV"/>
        </w:rPr>
        <w:t>.p.</w:t>
      </w:r>
    </w:p>
    <w:p w:rsidR="00B728F2" w:rsidRDefault="00B728F2" w:rsidP="00B728F2">
      <w:pPr>
        <w:spacing w:after="0" w:line="240" w:lineRule="auto"/>
        <w:jc w:val="right"/>
        <w:rPr>
          <w:rFonts w:ascii="Times New Roman" w:eastAsia="Times New Roman" w:hAnsi="Times New Roman" w:cs="Times New Roman"/>
          <w:lang w:eastAsia="lv-LV"/>
        </w:rPr>
      </w:pPr>
      <w:r w:rsidRPr="009B4540">
        <w:rPr>
          <w:rFonts w:ascii="Times New Roman" w:eastAsia="Times New Roman" w:hAnsi="Times New Roman" w:cs="Times New Roman"/>
          <w:lang w:eastAsia="lv-LV"/>
        </w:rPr>
        <w:t>“Par zemes vienības Gulbenes pilsētā ar kadastra apzīmējumu 5001 002 0293 daļas nomas tiesību izsoles rīkošanu”</w:t>
      </w:r>
    </w:p>
    <w:p w:rsidR="00B728F2" w:rsidRPr="00852154" w:rsidRDefault="00B728F2" w:rsidP="00B728F2">
      <w:pPr>
        <w:spacing w:after="0" w:line="240" w:lineRule="auto"/>
        <w:jc w:val="right"/>
        <w:rPr>
          <w:rFonts w:ascii="Times New Roman" w:eastAsia="Times New Roman" w:hAnsi="Times New Roman" w:cs="Times New Roman"/>
          <w:lang w:eastAsia="lv-LV"/>
        </w:rPr>
      </w:pPr>
    </w:p>
    <w:p w:rsidR="00B728F2" w:rsidRPr="001D7DB0" w:rsidRDefault="00B728F2" w:rsidP="00B728F2">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555BB">
        <w:rPr>
          <w:rFonts w:ascii="Times New Roman" w:eastAsia="Times New Roman" w:hAnsi="Times New Roman" w:cs="Times New Roman"/>
          <w:b/>
          <w:sz w:val="24"/>
          <w:szCs w:val="24"/>
          <w:lang w:eastAsia="lv-LV"/>
        </w:rPr>
        <w:t>Gulbenes novada pašvaldībai pie</w:t>
      </w:r>
      <w:r>
        <w:rPr>
          <w:rFonts w:ascii="Times New Roman" w:eastAsia="Times New Roman" w:hAnsi="Times New Roman" w:cs="Times New Roman"/>
          <w:b/>
          <w:sz w:val="24"/>
          <w:szCs w:val="24"/>
          <w:lang w:eastAsia="lv-LV"/>
        </w:rPr>
        <w:t>derošā</w:t>
      </w:r>
      <w:r w:rsidRPr="00A555BB">
        <w:rPr>
          <w:rFonts w:ascii="Times New Roman" w:eastAsia="Times New Roman" w:hAnsi="Times New Roman" w:cs="Times New Roman"/>
          <w:b/>
          <w:sz w:val="24"/>
          <w:szCs w:val="24"/>
          <w:lang w:eastAsia="lv-LV"/>
        </w:rPr>
        <w:t xml:space="preserve"> nekustamā īpašuma </w:t>
      </w:r>
      <w:r w:rsidRPr="001D7DB0">
        <w:rPr>
          <w:rFonts w:ascii="Times New Roman" w:hAnsi="Times New Roman" w:cs="Times New Roman"/>
          <w:b/>
          <w:bCs/>
          <w:noProof/>
          <w:sz w:val="24"/>
          <w:szCs w:val="24"/>
        </w:rPr>
        <w:t>Gulbenes pilsētā ar kadastra numuru 5001 002 0293, adrese: Dzelzceļa iela 8A, Gulbene, Gulbenes novads, sastāvā esošās zemes vienības ar kadastra apzīmējumu 5001 002 0293 daļa, 500 m</w:t>
      </w:r>
      <w:r w:rsidRPr="001D7DB0">
        <w:rPr>
          <w:rFonts w:ascii="Times New Roman" w:hAnsi="Times New Roman" w:cs="Times New Roman"/>
          <w:b/>
          <w:bCs/>
          <w:noProof/>
          <w:sz w:val="24"/>
          <w:szCs w:val="24"/>
          <w:vertAlign w:val="superscript"/>
        </w:rPr>
        <w:t>2</w:t>
      </w:r>
      <w:r w:rsidRPr="001D7DB0">
        <w:rPr>
          <w:rFonts w:ascii="Times New Roman" w:hAnsi="Times New Roman" w:cs="Times New Roman"/>
          <w:b/>
          <w:bCs/>
          <w:noProof/>
          <w:sz w:val="24"/>
          <w:szCs w:val="24"/>
        </w:rPr>
        <w:t xml:space="preserve"> platībā</w:t>
      </w:r>
    </w:p>
    <w:p w:rsidR="00B728F2" w:rsidRPr="00AA1B4A" w:rsidRDefault="00B728F2" w:rsidP="00B728F2">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rsidR="00B728F2" w:rsidRPr="00F54694" w:rsidRDefault="00B728F2" w:rsidP="00B728F2">
      <w:pPr>
        <w:pStyle w:val="Sarakstarindkopa"/>
        <w:numPr>
          <w:ilvl w:val="0"/>
          <w:numId w:val="2"/>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w:t>
      </w:r>
      <w:r w:rsidRPr="003E11FE">
        <w:rPr>
          <w:rFonts w:ascii="Times New Roman" w:hAnsi="Times New Roman" w:cs="Times New Roman"/>
          <w:noProof/>
          <w:sz w:val="24"/>
          <w:szCs w:val="24"/>
        </w:rPr>
        <w:t>Gulbenes novada pašvaldībai piederošā nekustamā īpašuma Gulbenes pilsētā ar kadastra numuru 5001 002 0293, adrese: Dzelzceļa iela 8A, Gulbene, Gulbenes novads, sastāvā esošās zemes vienības ar kadastra apzīmējumu 5001 002 0293 daļa, 500 m</w:t>
      </w:r>
      <w:r w:rsidRPr="003E11FE">
        <w:rPr>
          <w:rFonts w:ascii="Times New Roman" w:hAnsi="Times New Roman" w:cs="Times New Roman"/>
          <w:noProof/>
          <w:sz w:val="24"/>
          <w:szCs w:val="24"/>
          <w:vertAlign w:val="superscript"/>
        </w:rPr>
        <w:t>2</w:t>
      </w:r>
      <w:r w:rsidRPr="003E11FE">
        <w:rPr>
          <w:rFonts w:ascii="Times New Roman" w:hAnsi="Times New Roman" w:cs="Times New Roman"/>
          <w:noProof/>
          <w:sz w:val="24"/>
          <w:szCs w:val="24"/>
        </w:rPr>
        <w:t xml:space="preserve"> platībā</w:t>
      </w:r>
      <w:r>
        <w:rPr>
          <w:rFonts w:ascii="Times New Roman" w:hAnsi="Times New Roman" w:cs="Times New Roman"/>
          <w:noProof/>
          <w:sz w:val="24"/>
          <w:szCs w:val="24"/>
        </w:rPr>
        <w:t xml:space="preserve"> (</w:t>
      </w:r>
      <w:r w:rsidR="00C514D9">
        <w:rPr>
          <w:rFonts w:ascii="Times New Roman" w:hAnsi="Times New Roman" w:cs="Times New Roman"/>
          <w:noProof/>
          <w:sz w:val="24"/>
          <w:szCs w:val="24"/>
        </w:rPr>
        <w:t>1.</w:t>
      </w:r>
      <w:r>
        <w:rPr>
          <w:rFonts w:ascii="Times New Roman" w:hAnsi="Times New Roman" w:cs="Times New Roman"/>
          <w:noProof/>
          <w:sz w:val="24"/>
          <w:szCs w:val="24"/>
        </w:rPr>
        <w:t>pielikums)</w:t>
      </w:r>
      <w:r w:rsidRPr="00F54694">
        <w:rPr>
          <w:rFonts w:ascii="Times New Roman" w:eastAsia="Times New Roman" w:hAnsi="Times New Roman" w:cs="Times New Roman"/>
          <w:sz w:val="24"/>
          <w:szCs w:val="24"/>
          <w:lang w:eastAsia="lv-LV"/>
        </w:rPr>
        <w:t xml:space="preserve"> (turpmāk – OBJEKTS), nomnieka noteikšanai saskaņā ar likumu “Par pašvaldībām” un Ministru kabineta 2018.gada 19.jūnija noteikumiem Nr.350 “Publiskas personas zemes nomas un apbūves tiesības noteikumi” un citiem spēkā esošajiem normatīvajiem aktiem.</w:t>
      </w:r>
    </w:p>
    <w:p w:rsidR="00B728F2" w:rsidRPr="00F54694" w:rsidRDefault="00B728F2" w:rsidP="00B728F2">
      <w:pPr>
        <w:pStyle w:val="Sarakstarindkopa"/>
        <w:numPr>
          <w:ilvl w:val="0"/>
          <w:numId w:val="2"/>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rsidR="00B728F2" w:rsidRDefault="00B728F2" w:rsidP="00B728F2">
      <w:pPr>
        <w:pStyle w:val="Sarakstarindkopa"/>
        <w:numPr>
          <w:ilvl w:val="0"/>
          <w:numId w:val="2"/>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rsidR="00B728F2" w:rsidRDefault="00B728F2" w:rsidP="00B728F2">
      <w:pPr>
        <w:pStyle w:val="Sarakstarindkopa"/>
        <w:numPr>
          <w:ilvl w:val="0"/>
          <w:numId w:val="2"/>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rsidR="00B728F2" w:rsidRPr="003E11FE" w:rsidRDefault="00B728F2" w:rsidP="00B728F2">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3E11FE">
        <w:rPr>
          <w:rFonts w:ascii="Times New Roman" w:eastAsia="Times New Roman" w:hAnsi="Times New Roman" w:cs="Times New Roman"/>
          <w:sz w:val="24"/>
          <w:szCs w:val="24"/>
          <w:lang w:eastAsia="lv-LV"/>
        </w:rPr>
        <w:t xml:space="preserve">OBJEKTS – </w:t>
      </w:r>
      <w:r w:rsidRPr="003E11FE">
        <w:rPr>
          <w:rFonts w:ascii="Times New Roman" w:hAnsi="Times New Roman" w:cs="Times New Roman"/>
          <w:noProof/>
          <w:sz w:val="24"/>
          <w:szCs w:val="24"/>
        </w:rPr>
        <w:t>Gulbenes novada pašvaldībai piederošā nekustamā īpašuma Gulbenes pilsētā ar kadastra numuru 5001 002 0293, adrese: Dzelzceļa iela 8A, Gulbene, Gulbenes novads, sastāvā esošās zemes vienības ar kadastra apzīmējumu 5001 002 0293 daļa, 500 m</w:t>
      </w:r>
      <w:r w:rsidRPr="003E11FE">
        <w:rPr>
          <w:rFonts w:ascii="Times New Roman" w:hAnsi="Times New Roman" w:cs="Times New Roman"/>
          <w:noProof/>
          <w:sz w:val="24"/>
          <w:szCs w:val="24"/>
          <w:vertAlign w:val="superscript"/>
        </w:rPr>
        <w:t>2</w:t>
      </w:r>
      <w:r w:rsidRPr="003E11FE">
        <w:rPr>
          <w:rFonts w:ascii="Times New Roman" w:hAnsi="Times New Roman" w:cs="Times New Roman"/>
          <w:noProof/>
          <w:sz w:val="24"/>
          <w:szCs w:val="24"/>
        </w:rPr>
        <w:t xml:space="preserve"> platībā</w:t>
      </w:r>
      <w:r>
        <w:rPr>
          <w:rFonts w:ascii="Times New Roman" w:hAnsi="Times New Roman" w:cs="Times New Roman"/>
          <w:noProof/>
          <w:sz w:val="24"/>
          <w:szCs w:val="24"/>
        </w:rPr>
        <w:t>.</w:t>
      </w:r>
    </w:p>
    <w:p w:rsidR="00B728F2" w:rsidRDefault="00B728F2" w:rsidP="00B728F2">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3E11FE">
        <w:rPr>
          <w:rFonts w:ascii="Times New Roman" w:eastAsia="Times New Roman" w:hAnsi="Times New Roman" w:cs="Times New Roman"/>
          <w:sz w:val="24"/>
          <w:szCs w:val="24"/>
          <w:lang w:eastAsia="lv-LV"/>
        </w:rPr>
        <w:t xml:space="preserve">Iznomājamā OBJEKTA nosacītās nomas maksas apmērs </w:t>
      </w:r>
      <w:r>
        <w:rPr>
          <w:rFonts w:ascii="Times New Roman" w:eastAsia="Times New Roman" w:hAnsi="Times New Roman" w:cs="Times New Roman"/>
          <w:b/>
          <w:bCs/>
          <w:sz w:val="24"/>
          <w:szCs w:val="24"/>
          <w:lang w:eastAsia="lv-LV"/>
        </w:rPr>
        <w:t>56,86</w:t>
      </w:r>
      <w:r w:rsidRPr="003E11FE">
        <w:rPr>
          <w:rFonts w:ascii="Times New Roman" w:eastAsia="Times New Roman" w:hAnsi="Times New Roman" w:cs="Times New Roman"/>
          <w:b/>
          <w:bCs/>
          <w:sz w:val="24"/>
          <w:szCs w:val="24"/>
          <w:lang w:eastAsia="lv-LV"/>
        </w:rPr>
        <w:t xml:space="preserve"> EUR</w:t>
      </w:r>
      <w:r w:rsidRPr="003E11F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lang w:eastAsia="lv-LV"/>
        </w:rPr>
        <w:t>piecdesmit seši</w:t>
      </w:r>
      <w:r w:rsidRPr="009B4540">
        <w:rPr>
          <w:rFonts w:ascii="Times New Roman" w:eastAsia="Times New Roman" w:hAnsi="Times New Roman" w:cs="Times New Roman"/>
          <w:i/>
          <w:iCs/>
          <w:lang w:eastAsia="lv-LV"/>
        </w:rPr>
        <w:t xml:space="preserve"> euro</w:t>
      </w:r>
      <w:r w:rsidRPr="009B454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astoņdesmit seši </w:t>
      </w:r>
      <w:r w:rsidRPr="009B4540">
        <w:rPr>
          <w:rFonts w:ascii="Times New Roman" w:eastAsia="Times New Roman" w:hAnsi="Times New Roman" w:cs="Times New Roman"/>
          <w:lang w:eastAsia="lv-LV"/>
        </w:rPr>
        <w:t>centi</w:t>
      </w:r>
      <w:r w:rsidRPr="003E11FE">
        <w:rPr>
          <w:rFonts w:ascii="Times New Roman" w:eastAsia="Times New Roman" w:hAnsi="Times New Roman" w:cs="Times New Roman"/>
          <w:sz w:val="24"/>
          <w:szCs w:val="24"/>
          <w:lang w:eastAsia="lv-LV"/>
        </w:rPr>
        <w:t>) bez PVN gadā.</w:t>
      </w:r>
      <w:r w:rsidRPr="00FB465F">
        <w:t xml:space="preserve"> </w:t>
      </w:r>
      <w:r w:rsidRPr="003E11FE">
        <w:rPr>
          <w:rFonts w:ascii="Times New Roman" w:eastAsia="Times New Roman" w:hAnsi="Times New Roman" w:cs="Times New Roman"/>
          <w:sz w:val="24"/>
          <w:szCs w:val="24"/>
          <w:lang w:eastAsia="lv-LV"/>
        </w:rPr>
        <w:t>Papildus nosolītai nomas maksai gadā nomas tiesības ieguvējs maksā likumos noteiktos nodokļus (tai skaitā nekustamā īpašuma nodokli un pievienotās vērtības nodokli). Papildus nomas maksai izsoles uzvarētājs veic vienreizēju maksājumu 1</w:t>
      </w:r>
      <w:r>
        <w:rPr>
          <w:rFonts w:ascii="Times New Roman" w:eastAsia="Times New Roman" w:hAnsi="Times New Roman" w:cs="Times New Roman"/>
          <w:sz w:val="24"/>
          <w:szCs w:val="24"/>
          <w:lang w:eastAsia="lv-LV"/>
        </w:rPr>
        <w:t>07</w:t>
      </w:r>
      <w:r w:rsidRPr="003E11FE">
        <w:rPr>
          <w:rFonts w:ascii="Times New Roman" w:eastAsia="Times New Roman" w:hAnsi="Times New Roman" w:cs="Times New Roman"/>
          <w:sz w:val="24"/>
          <w:szCs w:val="24"/>
          <w:lang w:eastAsia="lv-LV"/>
        </w:rPr>
        <w:t xml:space="preserve">,00 </w:t>
      </w:r>
      <w:r w:rsidRPr="003E11FE">
        <w:rPr>
          <w:rFonts w:ascii="Times New Roman" w:eastAsia="Times New Roman" w:hAnsi="Times New Roman" w:cs="Times New Roman"/>
          <w:i/>
          <w:iCs/>
          <w:sz w:val="24"/>
          <w:szCs w:val="24"/>
          <w:lang w:eastAsia="lv-LV"/>
        </w:rPr>
        <w:t xml:space="preserve">euro </w:t>
      </w:r>
      <w:r w:rsidRPr="003E11FE">
        <w:rPr>
          <w:rFonts w:ascii="Times New Roman" w:eastAsia="Times New Roman" w:hAnsi="Times New Roman" w:cs="Times New Roman"/>
          <w:sz w:val="24"/>
          <w:szCs w:val="24"/>
          <w:lang w:eastAsia="lv-LV"/>
        </w:rPr>
        <w:t xml:space="preserve">(viens simts </w:t>
      </w:r>
      <w:r>
        <w:rPr>
          <w:rFonts w:ascii="Times New Roman" w:eastAsia="Times New Roman" w:hAnsi="Times New Roman" w:cs="Times New Roman"/>
          <w:sz w:val="24"/>
          <w:szCs w:val="24"/>
          <w:lang w:eastAsia="lv-LV"/>
        </w:rPr>
        <w:t>septiņi</w:t>
      </w:r>
      <w:r w:rsidRPr="003E11FE">
        <w:rPr>
          <w:rFonts w:ascii="Times New Roman" w:eastAsia="Times New Roman" w:hAnsi="Times New Roman" w:cs="Times New Roman"/>
          <w:sz w:val="24"/>
          <w:szCs w:val="24"/>
          <w:lang w:eastAsia="lv-LV"/>
        </w:rPr>
        <w:t xml:space="preserve"> </w:t>
      </w:r>
      <w:r w:rsidRPr="003E11FE">
        <w:rPr>
          <w:rFonts w:ascii="Times New Roman" w:eastAsia="Times New Roman" w:hAnsi="Times New Roman" w:cs="Times New Roman"/>
          <w:i/>
          <w:iCs/>
          <w:sz w:val="24"/>
          <w:szCs w:val="24"/>
          <w:lang w:eastAsia="lv-LV"/>
        </w:rPr>
        <w:t>euro</w:t>
      </w:r>
      <w:r w:rsidRPr="003E11FE">
        <w:rPr>
          <w:rFonts w:ascii="Times New Roman" w:eastAsia="Times New Roman" w:hAnsi="Times New Roman" w:cs="Times New Roman"/>
          <w:sz w:val="24"/>
          <w:szCs w:val="24"/>
          <w:lang w:eastAsia="lv-LV"/>
        </w:rPr>
        <w:t xml:space="preserve"> un nulle centi) apmērā, lai kompensētu Gulbenes novada pašvaldībai pieaicinātā sertificēta vērtētāja atlīdzības summu par Nomas objekta gada  maksas noteikšanu, divu mēnešu laikā no līguma noslēgšanas brīža.</w:t>
      </w:r>
    </w:p>
    <w:p w:rsidR="0034588A" w:rsidRPr="003E11FE" w:rsidRDefault="0034588A" w:rsidP="00B728F2">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(2.pielikums) (turpmāk – zemes nomas līgums) tiek slēgts uz termiņu – 5 (pieci) gadi no zemes nomas līguma spēkā stāšanās dienas.</w:t>
      </w:r>
    </w:p>
    <w:p w:rsidR="00B728F2" w:rsidRDefault="00B728F2" w:rsidP="00B728F2">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ir Gulbenes novada pašvaldības </w:t>
      </w:r>
      <w:r>
        <w:rPr>
          <w:rFonts w:ascii="Times New Roman" w:eastAsia="Times New Roman" w:hAnsi="Times New Roman" w:cs="Times New Roman"/>
          <w:sz w:val="24"/>
          <w:szCs w:val="24"/>
          <w:lang w:eastAsia="lv-LV"/>
        </w:rPr>
        <w:t>īpašumā</w:t>
      </w:r>
      <w:r w:rsidRPr="00F07429">
        <w:rPr>
          <w:rFonts w:ascii="Times New Roman" w:eastAsia="Times New Roman" w:hAnsi="Times New Roman" w:cs="Times New Roman"/>
          <w:sz w:val="24"/>
          <w:szCs w:val="24"/>
          <w:lang w:eastAsia="lv-LV"/>
        </w:rPr>
        <w:t>.</w:t>
      </w:r>
    </w:p>
    <w:p w:rsidR="00F77A23" w:rsidRDefault="00B728F2" w:rsidP="00F77A23">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Pr>
          <w:rFonts w:ascii="Times New Roman" w:eastAsia="Calibri" w:hAnsi="Times New Roman" w:cs="Times New Roman"/>
          <w:color w:val="000000"/>
        </w:rPr>
        <w:t>ī</w:t>
      </w:r>
      <w:r w:rsidRPr="006D5A3A">
        <w:rPr>
          <w:rFonts w:ascii="Times New Roman" w:eastAsia="Calibri" w:hAnsi="Times New Roman" w:cs="Times New Roman"/>
          <w:color w:val="000000"/>
        </w:rPr>
        <w:t>slaicīgas lietošanas būves – kafejnīcas – novietošanai, bez apbūves tiesībām</w:t>
      </w:r>
      <w:r w:rsidRPr="003F5076">
        <w:rPr>
          <w:rFonts w:ascii="Times New Roman" w:eastAsia="Times New Roman" w:hAnsi="Times New Roman" w:cs="Times New Roman"/>
          <w:sz w:val="24"/>
          <w:szCs w:val="24"/>
          <w:lang w:eastAsia="lv-LV"/>
        </w:rPr>
        <w:t>.</w:t>
      </w:r>
    </w:p>
    <w:p w:rsidR="00F77A23" w:rsidRDefault="00F77A23" w:rsidP="00F77A23">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OBJEKTĀ, saskaņā ar 2023.gada 8.maija Gulbenes novada būvvaldes nosacījumiem Nr.BV2.11/23/73 “Par nosacījumiem īslaicīgas lietošanas būves novietošanai” jāievēro sekojošas prasības:</w:t>
      </w:r>
    </w:p>
    <w:p w:rsidR="00AF6130" w:rsidRP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hAnsi="Times New Roman" w:cs="Times New Roman"/>
          <w:sz w:val="24"/>
          <w:szCs w:val="24"/>
        </w:rPr>
        <w:t>īslaicīgas lietošanas būves ekspluatācijas termiņš nav ilgāks par pieciem gadiem un tā jānojauc līdz minētā termiņa beigām. Ekspluatācijas termiņu var pagarināt, kopā nepārsniedzot 10 gadus;</w:t>
      </w:r>
    </w:p>
    <w:p w:rsidR="00AF6130" w:rsidRP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hAnsi="Times New Roman" w:cs="Times New Roman"/>
          <w:sz w:val="24"/>
          <w:szCs w:val="24"/>
        </w:rPr>
        <w:lastRenderedPageBreak/>
        <w:t>plānotā būve atbilst pirmās grupas ēkai (vienstāva ēka ar apbūves laukumu līdz 60 m</w:t>
      </w:r>
      <w:r w:rsidRPr="00AF6130">
        <w:rPr>
          <w:rFonts w:ascii="Times New Roman" w:hAnsi="Times New Roman" w:cs="Times New Roman"/>
          <w:sz w:val="24"/>
          <w:szCs w:val="24"/>
          <w:vertAlign w:val="superscript"/>
        </w:rPr>
        <w:t>2</w:t>
      </w:r>
      <w:r w:rsidRPr="00AF6130">
        <w:rPr>
          <w:rFonts w:ascii="Times New Roman" w:hAnsi="Times New Roman" w:cs="Times New Roman"/>
          <w:sz w:val="24"/>
          <w:szCs w:val="24"/>
        </w:rPr>
        <w:t>, tai skaitā mazēka);</w:t>
      </w:r>
    </w:p>
    <w:p w:rsid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būves pamatnes vai pamatu dziļums nedrīkst pārsniegt 30 cm, tiem jābūt viegli demontējamiem pēc nomas perioda beigām;</w:t>
      </w:r>
    </w:p>
    <w:p w:rsid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risinot būves novietni, jāievēro būvlaide;</w:t>
      </w:r>
    </w:p>
    <w:p w:rsid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 xml:space="preserve">būves vizuālā dizaina risinājumam jāatbilst </w:t>
      </w:r>
      <w:r w:rsidRPr="00AF6130">
        <w:rPr>
          <w:rFonts w:ascii="Times New Roman" w:hAnsi="Times New Roman" w:cs="Times New Roman"/>
          <w:sz w:val="24"/>
          <w:szCs w:val="24"/>
        </w:rPr>
        <w:t>konkrētās pilsētvides zonas</w:t>
      </w:r>
      <w:r w:rsidRPr="00AF6130">
        <w:rPr>
          <w:rFonts w:ascii="Times New Roman" w:eastAsia="Times New Roman" w:hAnsi="Times New Roman" w:cs="Times New Roman"/>
          <w:sz w:val="24"/>
          <w:szCs w:val="24"/>
          <w:lang w:eastAsia="lv-LV"/>
        </w:rPr>
        <w:t xml:space="preserve"> apbūves raksturam un mērogam, lai netiktu liegta arhitektūras pieminekļu kopējā tēla uztvere;</w:t>
      </w:r>
    </w:p>
    <w:p w:rsid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visās ar audumu segtajās konstrukcijās (tajā skaitā atsevišķi saules sargi) izmantojami vienkrāsaini audumi bez citu firmu vai produkcijas reklāmas;</w:t>
      </w:r>
    </w:p>
    <w:p w:rsid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pie būves izvietotās reklāmas saskaņojamas ar Gulbenes novada būvvaldes arhitektu un tajās izvietotajai informācijai jāatbilst Valsts valodas likumam;</w:t>
      </w:r>
    </w:p>
    <w:p w:rsidR="00AF6130" w:rsidRPr="00AF6130" w:rsidRDefault="00AF6130" w:rsidP="00AF6130">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hAnsi="Times New Roman" w:cs="Times New Roman"/>
          <w:sz w:val="24"/>
          <w:szCs w:val="24"/>
        </w:rPr>
        <w:t>papildus atļauts izvietot konkrētajai pilsētvides zonai atbilstošus vieglas konstrukcijas galdus un krēslus;</w:t>
      </w:r>
    </w:p>
    <w:p w:rsidR="00AF6130" w:rsidRPr="00AF6130" w:rsidRDefault="00AF6130" w:rsidP="006E2E84">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hAnsi="Times New Roman" w:cs="Times New Roman"/>
          <w:sz w:val="24"/>
          <w:szCs w:val="24"/>
        </w:rPr>
        <w:t>pirms būves novietošanas Gulbenes novada būvvaldē jāiesniedz nepieciešamā dokumentācija atbilstoši spēkā esošajai likumdošanai un būvniecības regulējumam;</w:t>
      </w:r>
    </w:p>
    <w:p w:rsidR="00AF6130" w:rsidRPr="00AF6130" w:rsidRDefault="00AF6130" w:rsidP="006E2E84">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F6130">
        <w:rPr>
          <w:rFonts w:ascii="Times New Roman" w:hAnsi="Times New Roman" w:cs="Times New Roman"/>
          <w:sz w:val="24"/>
          <w:szCs w:val="24"/>
        </w:rPr>
        <w:t>atbilstoši normatīvajiem aktiem nepieciešamie tehniskie vai īpašie noteikumi, atļaujas vai saskaņojumi, būves īpašniekam jāpieprasa un jāsaņem pirms attiecīgās būvniecības ieceres dokumentācijas iesniegšanas Gulbenes novada būvvaldē;</w:t>
      </w:r>
    </w:p>
    <w:p w:rsidR="00AF6130" w:rsidRPr="00AF6130" w:rsidRDefault="00AF6130" w:rsidP="006E2E84">
      <w:pPr>
        <w:pStyle w:val="Sarakstarindkopa"/>
        <w:numPr>
          <w:ilvl w:val="1"/>
          <w:numId w:val="2"/>
        </w:numPr>
        <w:tabs>
          <w:tab w:val="left" w:pos="1134"/>
        </w:tabs>
        <w:spacing w:before="100" w:beforeAutospacing="1" w:after="0" w:line="276" w:lineRule="auto"/>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būve nojaucama bez jebkādas kompensācijas, ja beidzies būves ekspluatācijas termiņš vai zemes nomas līguma termiņš:</w:t>
      </w:r>
    </w:p>
    <w:p w:rsidR="00AF6130" w:rsidRPr="00AF6130" w:rsidRDefault="00AF6130" w:rsidP="006E2E84">
      <w:pPr>
        <w:numPr>
          <w:ilvl w:val="2"/>
          <w:numId w:val="6"/>
        </w:numPr>
        <w:spacing w:after="0" w:line="276" w:lineRule="auto"/>
        <w:contextualSpacing/>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saņemot no inženierkomunikāciju turētājiem tehniskos noteikumus par būves atslēgšanu no inženierkomunikācijām;</w:t>
      </w:r>
    </w:p>
    <w:p w:rsidR="00AF6130" w:rsidRDefault="00AF6130" w:rsidP="006E2E84">
      <w:pPr>
        <w:numPr>
          <w:ilvl w:val="2"/>
          <w:numId w:val="6"/>
        </w:numPr>
        <w:spacing w:after="0" w:line="276" w:lineRule="auto"/>
        <w:contextualSpacing/>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veicot būves atslēgšanu no inženierkomunikācijām</w:t>
      </w:r>
      <w:bookmarkStart w:id="0" w:name="p4.2"/>
      <w:bookmarkStart w:id="1" w:name="p-378666"/>
      <w:bookmarkEnd w:id="0"/>
      <w:bookmarkEnd w:id="1"/>
      <w:r w:rsidRPr="00AF6130">
        <w:rPr>
          <w:rFonts w:ascii="Times New Roman" w:eastAsia="Times New Roman" w:hAnsi="Times New Roman" w:cs="Times New Roman"/>
          <w:sz w:val="24"/>
          <w:szCs w:val="24"/>
          <w:lang w:eastAsia="lv-LV"/>
        </w:rPr>
        <w:t>;</w:t>
      </w:r>
    </w:p>
    <w:p w:rsidR="00F77A23" w:rsidRPr="006E2E84" w:rsidRDefault="00AF6130" w:rsidP="006E2E84">
      <w:pPr>
        <w:pStyle w:val="Sarakstarindkopa"/>
        <w:numPr>
          <w:ilvl w:val="1"/>
          <w:numId w:val="2"/>
        </w:numPr>
        <w:spacing w:after="0" w:line="276" w:lineRule="auto"/>
        <w:jc w:val="both"/>
        <w:rPr>
          <w:rFonts w:ascii="Times New Roman" w:eastAsia="Times New Roman" w:hAnsi="Times New Roman" w:cs="Times New Roman"/>
          <w:sz w:val="24"/>
          <w:szCs w:val="24"/>
          <w:lang w:eastAsia="lv-LV"/>
        </w:rPr>
      </w:pPr>
      <w:r w:rsidRPr="006E2E84">
        <w:rPr>
          <w:rFonts w:ascii="Times New Roman" w:eastAsia="Times New Roman" w:hAnsi="Times New Roman" w:cs="Times New Roman"/>
          <w:sz w:val="24"/>
          <w:szCs w:val="24"/>
          <w:lang w:eastAsia="lv-LV"/>
        </w:rPr>
        <w:t>par būves nojaukšanu jāpaziņo Gulbenes novada būvvaldei</w:t>
      </w:r>
      <w:bookmarkStart w:id="2" w:name="p4.4"/>
      <w:bookmarkStart w:id="3" w:name="p-378668"/>
      <w:bookmarkEnd w:id="2"/>
      <w:bookmarkEnd w:id="3"/>
      <w:r w:rsidRPr="006E2E84">
        <w:rPr>
          <w:rFonts w:ascii="Times New Roman" w:eastAsia="Times New Roman" w:hAnsi="Times New Roman" w:cs="Times New Roman"/>
          <w:sz w:val="24"/>
          <w:szCs w:val="24"/>
          <w:lang w:eastAsia="lv-LV"/>
        </w:rPr>
        <w:t>;</w:t>
      </w:r>
    </w:p>
    <w:p w:rsidR="00270B47" w:rsidRDefault="00AF6130" w:rsidP="006E2E84">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306FDB">
        <w:rPr>
          <w:rFonts w:ascii="Times New Roman" w:eastAsia="Times New Roman" w:hAnsi="Times New Roman" w:cs="Times New Roman"/>
          <w:sz w:val="24"/>
          <w:szCs w:val="24"/>
          <w:lang w:eastAsia="lv-LV"/>
        </w:rPr>
        <w:t>ar īslaicīgas lietošanas būves nojaukšanu pēc ekspluatācijas termiņa vai zemes lietošanas termiņa beigām ir atbildīgs būves īpašnieks.</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Izsoles veids – atklāta mutiska zemes nomas tiesību izsole ar augšupejošu soli.</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270B47">
          <w:rPr>
            <w:rFonts w:ascii="Times New Roman" w:eastAsia="Times New Roman" w:hAnsi="Times New Roman" w:cs="Times New Roman"/>
            <w:color w:val="000080"/>
            <w:sz w:val="24"/>
            <w:szCs w:val="24"/>
            <w:u w:val="single"/>
            <w:lang w:eastAsia="lv-LV"/>
          </w:rPr>
          <w:t>www.gulbene.lv</w:t>
        </w:r>
      </w:hyperlink>
      <w:r w:rsidRPr="00270B47">
        <w:rPr>
          <w:rFonts w:ascii="Times New Roman" w:eastAsia="Times New Roman" w:hAnsi="Times New Roman" w:cs="Times New Roman"/>
          <w:sz w:val="24"/>
          <w:szCs w:val="24"/>
          <w:lang w:eastAsia="lv-LV"/>
        </w:rPr>
        <w:t>.</w:t>
      </w:r>
    </w:p>
    <w:p w:rsidR="00B728F2" w:rsidRPr="00270B47"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 xml:space="preserve">Zemes nomas tiesību izsole notiks </w:t>
      </w:r>
      <w:r w:rsidRPr="00270B47">
        <w:rPr>
          <w:rFonts w:ascii="Times New Roman" w:eastAsia="Times New Roman" w:hAnsi="Times New Roman" w:cs="Times New Roman"/>
          <w:b/>
          <w:bCs/>
          <w:sz w:val="24"/>
          <w:szCs w:val="24"/>
          <w:lang w:eastAsia="lv-LV"/>
        </w:rPr>
        <w:t xml:space="preserve">2023.gada </w:t>
      </w:r>
      <w:r w:rsidR="005B36D2">
        <w:rPr>
          <w:rFonts w:ascii="Times New Roman" w:eastAsia="Times New Roman" w:hAnsi="Times New Roman" w:cs="Times New Roman"/>
          <w:b/>
          <w:bCs/>
          <w:sz w:val="24"/>
          <w:szCs w:val="24"/>
          <w:lang w:eastAsia="lv-LV"/>
        </w:rPr>
        <w:t>2</w:t>
      </w:r>
      <w:r w:rsidR="00005C12">
        <w:rPr>
          <w:rFonts w:ascii="Times New Roman" w:eastAsia="Times New Roman" w:hAnsi="Times New Roman" w:cs="Times New Roman"/>
          <w:b/>
          <w:bCs/>
          <w:sz w:val="24"/>
          <w:szCs w:val="24"/>
          <w:lang w:eastAsia="lv-LV"/>
        </w:rPr>
        <w:t>.jūnijā</w:t>
      </w:r>
      <w:r w:rsidRPr="00270B47">
        <w:rPr>
          <w:rFonts w:ascii="Times New Roman" w:eastAsia="Times New Roman" w:hAnsi="Times New Roman" w:cs="Times New Roman"/>
          <w:b/>
          <w:bCs/>
          <w:sz w:val="24"/>
          <w:szCs w:val="24"/>
          <w:lang w:eastAsia="lv-LV"/>
        </w:rPr>
        <w:t xml:space="preserve"> plkst.9:00</w:t>
      </w:r>
      <w:r w:rsidRPr="00270B47">
        <w:rPr>
          <w:rFonts w:ascii="Times New Roman" w:eastAsia="Times New Roman" w:hAnsi="Times New Roman" w:cs="Times New Roman"/>
          <w:b/>
          <w:bCs/>
          <w:color w:val="000000"/>
          <w:sz w:val="24"/>
          <w:szCs w:val="24"/>
          <w:lang w:eastAsia="lv-LV"/>
        </w:rPr>
        <w:t xml:space="preserve"> </w:t>
      </w:r>
      <w:r w:rsidRPr="00270B47">
        <w:rPr>
          <w:rFonts w:ascii="Times New Roman" w:eastAsia="Times New Roman" w:hAnsi="Times New Roman" w:cs="Times New Roman"/>
          <w:color w:val="000000"/>
          <w:sz w:val="24"/>
          <w:szCs w:val="24"/>
          <w:lang w:eastAsia="lv-LV"/>
        </w:rPr>
        <w:t>Gulbenes novada pašvaldībā, Ābeļu ielā 2, Gulbenē, 3.stāva zālē.</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bookmarkStart w:id="4" w:name="_Hlk63242410"/>
      <w:bookmarkEnd w:id="4"/>
      <w:r w:rsidRPr="00270B47">
        <w:rPr>
          <w:rFonts w:ascii="Times New Roman" w:eastAsia="Times New Roman" w:hAnsi="Times New Roman" w:cs="Times New Roman"/>
          <w:sz w:val="24"/>
          <w:szCs w:val="24"/>
          <w:lang w:eastAsia="lv-LV"/>
        </w:rPr>
        <w:t>Persona, kura vēlas nomāt neapbūvētu zemesgabalu, iesniedz iznomātājam pieteikumu, kurā norāda:</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juridiska persona un personālsabiedrība – nosaukumu (firmu), reģistrācijas numuru un juridisko adresi;</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pretendenta pārstāvi, norādot personu identificējošus datus (ja ir);</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oficiālo elektronisko adresi (ja ir aktivizēts tās konts) vai elektroniskā pasta adresi (ja ir);</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nomas objektu – neapbūvētā zemesgabala nosaukumu, atrašanās vietu, kadastra apzīmējumu;</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lastRenderedPageBreak/>
        <w:t>nomas laikā plānotās darbības neapbūvētajā zemesgabalā;</w:t>
      </w:r>
    </w:p>
    <w:p w:rsidR="00B728F2" w:rsidRDefault="00B728F2" w:rsidP="00270B47">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iznomātājam pieejamām datu bāzēm.</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 xml:space="preserve">Pieteikums par piedalīšanos nomas tiesību izsolē iesniedzams </w:t>
      </w:r>
      <w:r w:rsidRPr="00270B47">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270B47">
          <w:rPr>
            <w:rFonts w:ascii="Times New Roman" w:eastAsia="Times New Roman" w:hAnsi="Times New Roman" w:cs="Times New Roman"/>
            <w:color w:val="000080"/>
            <w:sz w:val="24"/>
            <w:szCs w:val="24"/>
            <w:u w:val="single"/>
            <w:lang w:eastAsia="lv-LV"/>
          </w:rPr>
          <w:t>www.gulbene.lv</w:t>
        </w:r>
      </w:hyperlink>
      <w:r w:rsidRPr="00270B47">
        <w:rPr>
          <w:rFonts w:ascii="Times New Roman" w:eastAsia="Times New Roman" w:hAnsi="Times New Roman" w:cs="Times New Roman"/>
          <w:sz w:val="24"/>
          <w:szCs w:val="24"/>
          <w:lang w:eastAsia="lv-LV"/>
        </w:rPr>
        <w:t xml:space="preserve"> līdz 2023.gada </w:t>
      </w:r>
      <w:r w:rsidR="005B36D2">
        <w:rPr>
          <w:rFonts w:ascii="Times New Roman" w:eastAsia="Times New Roman" w:hAnsi="Times New Roman" w:cs="Times New Roman"/>
          <w:sz w:val="24"/>
          <w:szCs w:val="24"/>
          <w:lang w:eastAsia="lv-LV"/>
        </w:rPr>
        <w:t>31.maijam</w:t>
      </w:r>
      <w:r w:rsidRPr="00270B47">
        <w:rPr>
          <w:rFonts w:ascii="Times New Roman" w:eastAsia="Times New Roman" w:hAnsi="Times New Roman" w:cs="Times New Roman"/>
          <w:sz w:val="24"/>
          <w:szCs w:val="24"/>
          <w:lang w:eastAsia="lv-LV"/>
        </w:rPr>
        <w:t>, plkst.15.00.</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Saņemot pieteikumus par piedalīšanos zemes nomas tiesību izsolē, tiek sastādīts izsoles dalībnieku saraksts, kurā tiek fiksēts katra dalībnieka vārds, uzvārds vai juridiskais nosaukums, saņemšanas datums un laiks, pieteikumu iesniegšanas secībā.</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rsidR="00B728F2" w:rsidRDefault="00B728F2" w:rsidP="00270B47">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270B47">
        <w:rPr>
          <w:rFonts w:ascii="Times New Roman" w:eastAsia="Times New Roman" w:hAnsi="Times New Roman" w:cs="Times New Roman"/>
          <w:sz w:val="24"/>
          <w:szCs w:val="24"/>
          <w:lang w:eastAsia="lv-LV"/>
        </w:rPr>
        <w:t xml:space="preserve">Izsoles dalībniekiem ir tiesības apskatīt izsoles OBJEKTU </w:t>
      </w:r>
      <w:r w:rsidR="00223BDC">
        <w:rPr>
          <w:rFonts w:ascii="Times New Roman" w:eastAsia="Times New Roman" w:hAnsi="Times New Roman" w:cs="Times New Roman"/>
          <w:sz w:val="24"/>
          <w:szCs w:val="24"/>
          <w:lang w:eastAsia="lv-LV"/>
        </w:rPr>
        <w:t xml:space="preserve">dabā </w:t>
      </w:r>
      <w:r w:rsidRPr="00270B47">
        <w:rPr>
          <w:rFonts w:ascii="Times New Roman" w:eastAsia="Times New Roman" w:hAnsi="Times New Roman" w:cs="Times New Roman"/>
          <w:sz w:val="24"/>
          <w:szCs w:val="24"/>
          <w:lang w:eastAsia="lv-LV"/>
        </w:rPr>
        <w:t xml:space="preserve">sākot no sludinājuma publicēšanas dienas Gulbenes novada pašvaldības mājaslapā </w:t>
      </w:r>
      <w:hyperlink r:id="rId7" w:tgtFrame="_top" w:history="1">
        <w:r w:rsidRPr="00270B47">
          <w:rPr>
            <w:rFonts w:ascii="Times New Roman" w:eastAsia="Times New Roman" w:hAnsi="Times New Roman" w:cs="Times New Roman"/>
            <w:color w:val="000080"/>
            <w:sz w:val="24"/>
            <w:szCs w:val="24"/>
            <w:u w:val="single"/>
            <w:lang w:eastAsia="lv-LV"/>
          </w:rPr>
          <w:t>www.gulbene.lv</w:t>
        </w:r>
      </w:hyperlink>
      <w:r w:rsidR="00CB10E7">
        <w:rPr>
          <w:rFonts w:ascii="Times New Roman" w:eastAsia="Times New Roman" w:hAnsi="Times New Roman" w:cs="Times New Roman"/>
          <w:sz w:val="24"/>
          <w:szCs w:val="24"/>
          <w:lang w:eastAsia="lv-LV"/>
        </w:rPr>
        <w:t xml:space="preserve">, līdz 2023.gada </w:t>
      </w:r>
      <w:r w:rsidR="0088012D">
        <w:rPr>
          <w:rFonts w:ascii="Times New Roman" w:eastAsia="Times New Roman" w:hAnsi="Times New Roman" w:cs="Times New Roman"/>
          <w:sz w:val="24"/>
          <w:szCs w:val="24"/>
          <w:lang w:eastAsia="lv-LV"/>
        </w:rPr>
        <w:t>30.maijam</w:t>
      </w:r>
      <w:r w:rsidR="00CB10E7">
        <w:rPr>
          <w:rFonts w:ascii="Times New Roman" w:eastAsia="Times New Roman" w:hAnsi="Times New Roman" w:cs="Times New Roman"/>
          <w:sz w:val="24"/>
          <w:szCs w:val="24"/>
          <w:lang w:eastAsia="lv-LV"/>
        </w:rPr>
        <w:t xml:space="preserve">, </w:t>
      </w:r>
      <w:r w:rsidR="003D30CE">
        <w:rPr>
          <w:rFonts w:ascii="Times New Roman" w:eastAsia="Times New Roman" w:hAnsi="Times New Roman" w:cs="Times New Roman"/>
          <w:sz w:val="24"/>
          <w:szCs w:val="24"/>
          <w:lang w:eastAsia="lv-LV"/>
        </w:rPr>
        <w:t xml:space="preserve">piesakoties un </w:t>
      </w:r>
      <w:r w:rsidRPr="00270B47">
        <w:rPr>
          <w:rFonts w:ascii="Times New Roman" w:eastAsia="Times New Roman" w:hAnsi="Times New Roman" w:cs="Times New Roman"/>
          <w:sz w:val="24"/>
          <w:szCs w:val="24"/>
          <w:lang w:eastAsia="lv-LV"/>
        </w:rPr>
        <w:t>saskaņojot to pa tālruni 25728123 (Gulbenes pilsētas pārvaldes nekustamā īpašuma pārvaldnieks Kaspars Rakstiņš).</w:t>
      </w:r>
    </w:p>
    <w:p w:rsidR="00B728F2" w:rsidRPr="00936578"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8" w:tgtFrame="_top" w:history="1">
        <w:r w:rsidRPr="00936578">
          <w:rPr>
            <w:rFonts w:ascii="Times New Roman" w:eastAsia="Times New Roman" w:hAnsi="Times New Roman" w:cs="Times New Roman"/>
            <w:color w:val="000080"/>
            <w:sz w:val="24"/>
            <w:szCs w:val="24"/>
            <w:u w:val="single"/>
            <w:lang w:eastAsia="lv-LV"/>
          </w:rPr>
          <w:t>www.gulbene.lv</w:t>
        </w:r>
      </w:hyperlink>
      <w:r w:rsidRPr="00936578">
        <w:rPr>
          <w:rFonts w:ascii="Times New Roman" w:eastAsia="Times New Roman" w:hAnsi="Times New Roman" w:cs="Times New Roman"/>
          <w:sz w:val="24"/>
          <w:szCs w:val="24"/>
          <w:lang w:eastAsia="lv-LV"/>
        </w:rPr>
        <w:t xml:space="preserve"> līdz 2023.gada </w:t>
      </w:r>
      <w:r w:rsidR="0088012D">
        <w:rPr>
          <w:rFonts w:ascii="Times New Roman" w:eastAsia="Times New Roman" w:hAnsi="Times New Roman" w:cs="Times New Roman"/>
          <w:sz w:val="24"/>
          <w:szCs w:val="24"/>
          <w:lang w:eastAsia="lv-LV"/>
        </w:rPr>
        <w:t>31.maijam, plkst.15.00</w:t>
      </w:r>
      <w:r w:rsidRPr="00936578">
        <w:rPr>
          <w:rFonts w:ascii="Times New Roman" w:eastAsia="Times New Roman" w:hAnsi="Times New Roman" w:cs="Times New Roman"/>
          <w:sz w:val="24"/>
          <w:szCs w:val="24"/>
          <w:lang w:eastAsia="lv-LV"/>
        </w:rPr>
        <w:t xml:space="preserve">, </w:t>
      </w:r>
      <w:r w:rsidRPr="00936578">
        <w:rPr>
          <w:rFonts w:ascii="Times New Roman" w:eastAsia="Times New Roman" w:hAnsi="Times New Roman" w:cs="Times New Roman"/>
          <w:color w:val="000000"/>
          <w:sz w:val="24"/>
          <w:szCs w:val="24"/>
          <w:lang w:eastAsia="lv-LV"/>
        </w:rPr>
        <w:t>Gulbenes novada pašvaldībā, Ābeļu ielā 2, Gulbene, Gulbenes novads.</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Nomas tiesību izsole tiek uzsākta izsoles noteikumos norādītajā laikā un vietā.</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bookmarkStart w:id="5" w:name="_Hlk34653194"/>
      <w:bookmarkEnd w:id="5"/>
      <w:r w:rsidRPr="00936578">
        <w:rPr>
          <w:rFonts w:ascii="Times New Roman" w:eastAsia="Times New Roman" w:hAnsi="Times New Roman" w:cs="Times New Roman"/>
          <w:sz w:val="24"/>
          <w:szCs w:val="24"/>
          <w:lang w:eastAsia="lv-LV"/>
        </w:rPr>
        <w:t>Izsole sākas ar izsoles komisijas priekšsēdētāja nosaukto nosacītās nomas maksas apmēru, kas sastāda 56,86 EUR (piecdesmit seši</w:t>
      </w:r>
      <w:r w:rsidRPr="00936578">
        <w:rPr>
          <w:rFonts w:ascii="Times New Roman" w:eastAsia="Times New Roman" w:hAnsi="Times New Roman" w:cs="Times New Roman"/>
          <w:i/>
          <w:iCs/>
          <w:sz w:val="24"/>
          <w:szCs w:val="24"/>
          <w:lang w:eastAsia="lv-LV"/>
        </w:rPr>
        <w:t xml:space="preserve"> euro</w:t>
      </w:r>
      <w:r w:rsidRPr="00936578">
        <w:rPr>
          <w:rFonts w:ascii="Times New Roman" w:eastAsia="Times New Roman" w:hAnsi="Times New Roman" w:cs="Times New Roman"/>
          <w:sz w:val="24"/>
          <w:szCs w:val="24"/>
          <w:lang w:eastAsia="lv-LV"/>
        </w:rPr>
        <w:t xml:space="preserve"> astoņdesmit seši centi) bez PVN gadā.</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Ja izsoles dalībnieku sarakstā tiek reģistrēts viens izsoles dalībnieks, izsole atzīstama par notikušu. Iznomātājs ar zemes nomas tiesību pretendentu slēdz zemes nomas līgumu</w:t>
      </w:r>
      <w:r w:rsidR="00655462" w:rsidRPr="00936578">
        <w:rPr>
          <w:rFonts w:ascii="Times New Roman" w:eastAsia="Times New Roman" w:hAnsi="Times New Roman" w:cs="Times New Roman"/>
          <w:sz w:val="24"/>
          <w:szCs w:val="24"/>
          <w:lang w:eastAsia="lv-LV"/>
        </w:rPr>
        <w:t xml:space="preserve"> </w:t>
      </w:r>
      <w:r w:rsidRPr="00936578">
        <w:rPr>
          <w:rFonts w:ascii="Times New Roman" w:eastAsia="Times New Roman" w:hAnsi="Times New Roman" w:cs="Times New Roman"/>
          <w:sz w:val="24"/>
          <w:szCs w:val="24"/>
          <w:lang w:eastAsia="lv-LV"/>
        </w:rPr>
        <w:t>par nomas maksu, kas vienāda ar nosacītās nomas maksas apmēru, t.i. 56,86 EUR (piecdesmit seši</w:t>
      </w:r>
      <w:r w:rsidRPr="00936578">
        <w:rPr>
          <w:rFonts w:ascii="Times New Roman" w:eastAsia="Times New Roman" w:hAnsi="Times New Roman" w:cs="Times New Roman"/>
          <w:i/>
          <w:iCs/>
          <w:sz w:val="24"/>
          <w:szCs w:val="24"/>
          <w:lang w:eastAsia="lv-LV"/>
        </w:rPr>
        <w:t xml:space="preserve"> euro</w:t>
      </w:r>
      <w:r w:rsidRPr="00936578">
        <w:rPr>
          <w:rFonts w:ascii="Times New Roman" w:eastAsia="Times New Roman" w:hAnsi="Times New Roman" w:cs="Times New Roman"/>
          <w:sz w:val="24"/>
          <w:szCs w:val="24"/>
          <w:lang w:eastAsia="lv-LV"/>
        </w:rPr>
        <w:t xml:space="preserve"> astoņdesmit seši centi) bez PVN gadā.</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Pr="00936578">
        <w:rPr>
          <w:rFonts w:ascii="Times New Roman" w:eastAsia="Times New Roman" w:hAnsi="Times New Roman" w:cs="Times New Roman"/>
          <w:b/>
          <w:bCs/>
          <w:sz w:val="24"/>
          <w:szCs w:val="24"/>
          <w:lang w:eastAsia="lv-LV"/>
        </w:rPr>
        <w:t xml:space="preserve">3,00 EUR </w:t>
      </w:r>
      <w:r w:rsidRPr="00936578">
        <w:rPr>
          <w:rFonts w:ascii="Times New Roman" w:eastAsia="Times New Roman" w:hAnsi="Times New Roman" w:cs="Times New Roman"/>
          <w:sz w:val="24"/>
          <w:szCs w:val="24"/>
          <w:lang w:eastAsia="lv-LV"/>
        </w:rPr>
        <w:t xml:space="preserve">(trīs </w:t>
      </w:r>
      <w:r w:rsidRPr="00936578">
        <w:rPr>
          <w:rFonts w:ascii="Times New Roman" w:eastAsia="Times New Roman" w:hAnsi="Times New Roman" w:cs="Times New Roman"/>
          <w:i/>
          <w:iCs/>
          <w:sz w:val="24"/>
          <w:szCs w:val="24"/>
          <w:lang w:eastAsia="lv-LV"/>
        </w:rPr>
        <w:t>euro</w:t>
      </w:r>
      <w:r w:rsidRPr="00936578">
        <w:rPr>
          <w:rFonts w:ascii="Times New Roman" w:eastAsia="Times New Roman" w:hAnsi="Times New Roman" w:cs="Times New Roman"/>
          <w:sz w:val="24"/>
          <w:szCs w:val="24"/>
          <w:lang w:eastAsia="lv-LV"/>
        </w:rPr>
        <w:t xml:space="preserve"> 00 centi). </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parakstu izsoles dalībnieku sarakstā.</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lastRenderedPageBreak/>
        <w:t>Nomas tiesību pretendents 15 darbdienu laikā pēc mutiskās zemes nomas tiesību izsoles rezultātu paziņošanas paraksta zemes nomas līgumu</w:t>
      </w:r>
      <w:r w:rsidR="00655462" w:rsidRPr="00936578">
        <w:rPr>
          <w:rFonts w:ascii="Times New Roman" w:eastAsia="Times New Roman" w:hAnsi="Times New Roman" w:cs="Times New Roman"/>
          <w:sz w:val="24"/>
          <w:szCs w:val="24"/>
          <w:lang w:eastAsia="lv-LV"/>
        </w:rPr>
        <w:t xml:space="preserve"> </w:t>
      </w:r>
      <w:r w:rsidRPr="00936578">
        <w:rPr>
          <w:rFonts w:ascii="Times New Roman" w:eastAsia="Times New Roman" w:hAnsi="Times New Roman" w:cs="Times New Roman"/>
          <w:sz w:val="24"/>
          <w:szCs w:val="24"/>
          <w:lang w:eastAsia="lv-LV"/>
        </w:rPr>
        <w:t>vai rakstiski paziņo par atteikumu slēgt nomas līgumu. Ja iepriekš minētajā termiņā nomas tiesību pretendents līgumu neparaksta un neiesniedz attiecīgu atteikumu, ir uzskatāms, ka nomas tiesību pretendents no nomas līguma slēgšanas ir atteicies.</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 xml:space="preserve">Ja nomas tiesību pretendents, kurš nosolījis augstāko nomas maksu, atsakās slēgt </w:t>
      </w:r>
      <w:r w:rsidR="001A6AD0">
        <w:rPr>
          <w:rFonts w:ascii="Times New Roman" w:eastAsia="Times New Roman" w:hAnsi="Times New Roman" w:cs="Times New Roman"/>
          <w:sz w:val="24"/>
          <w:szCs w:val="24"/>
          <w:lang w:eastAsia="lv-LV"/>
        </w:rPr>
        <w:t xml:space="preserve">zemes </w:t>
      </w:r>
      <w:r w:rsidRPr="00936578">
        <w:rPr>
          <w:rFonts w:ascii="Times New Roman" w:eastAsia="Times New Roman" w:hAnsi="Times New Roman" w:cs="Times New Roman"/>
          <w:sz w:val="24"/>
          <w:szCs w:val="24"/>
          <w:lang w:eastAsia="lv-LV"/>
        </w:rPr>
        <w:t xml:space="preserve">nomas līgumu, iznomātājam ir tiesības piedāvāt slēgt </w:t>
      </w:r>
      <w:r w:rsidR="001A6AD0">
        <w:rPr>
          <w:rFonts w:ascii="Times New Roman" w:eastAsia="Times New Roman" w:hAnsi="Times New Roman" w:cs="Times New Roman"/>
          <w:sz w:val="24"/>
          <w:szCs w:val="24"/>
          <w:lang w:eastAsia="lv-LV"/>
        </w:rPr>
        <w:t xml:space="preserve">zemes </w:t>
      </w:r>
      <w:r w:rsidRPr="00936578">
        <w:rPr>
          <w:rFonts w:ascii="Times New Roman" w:eastAsia="Times New Roman" w:hAnsi="Times New Roman" w:cs="Times New Roman"/>
          <w:sz w:val="24"/>
          <w:szCs w:val="24"/>
          <w:lang w:eastAsia="lv-LV"/>
        </w:rPr>
        <w:t>nomas līgumu pretendentam, kurš ir piedāvājis nākamo augstāko nomas maksu, un 10 darbdienu laikā pēc minētā piedāvājuma nosūtīšanas.</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 xml:space="preserve">Nomas tiesību pretendents, kurš nosolījis nākamo augstāko nomas maksu, atbildi par piedāvājumu slēgt </w:t>
      </w:r>
      <w:r w:rsidR="001A6AD0">
        <w:rPr>
          <w:rFonts w:ascii="Times New Roman" w:eastAsia="Times New Roman" w:hAnsi="Times New Roman" w:cs="Times New Roman"/>
          <w:sz w:val="24"/>
          <w:szCs w:val="24"/>
          <w:lang w:eastAsia="lv-LV"/>
        </w:rPr>
        <w:t xml:space="preserve">zemes </w:t>
      </w:r>
      <w:r w:rsidRPr="00936578">
        <w:rPr>
          <w:rFonts w:ascii="Times New Roman" w:eastAsia="Times New Roman" w:hAnsi="Times New Roman" w:cs="Times New Roman"/>
          <w:sz w:val="24"/>
          <w:szCs w:val="24"/>
          <w:lang w:eastAsia="lv-LV"/>
        </w:rPr>
        <w:t xml:space="preserve">nomas līgumu sniedz 10 darbadienu laikā pēc tā saņemšanas dienas. Ja nomas tiesību pretendents piekrīt parakstīt </w:t>
      </w:r>
      <w:r w:rsidR="001A6AD0">
        <w:rPr>
          <w:rFonts w:ascii="Times New Roman" w:eastAsia="Times New Roman" w:hAnsi="Times New Roman" w:cs="Times New Roman"/>
          <w:sz w:val="24"/>
          <w:szCs w:val="24"/>
          <w:lang w:eastAsia="lv-LV"/>
        </w:rPr>
        <w:t xml:space="preserve">zemes </w:t>
      </w:r>
      <w:r w:rsidRPr="00936578">
        <w:rPr>
          <w:rFonts w:ascii="Times New Roman" w:eastAsia="Times New Roman" w:hAnsi="Times New Roman" w:cs="Times New Roman"/>
          <w:sz w:val="24"/>
          <w:szCs w:val="24"/>
          <w:lang w:eastAsia="lv-LV"/>
        </w:rPr>
        <w:t xml:space="preserve">nomas līgumu par paša nosolīto augstāko nomas maksu, 15 darbdienu laikā pēc minētā paziņojuma nosūtīšanas viņš paraksta </w:t>
      </w:r>
      <w:r w:rsidR="001A6AD0">
        <w:rPr>
          <w:rFonts w:ascii="Times New Roman" w:eastAsia="Times New Roman" w:hAnsi="Times New Roman" w:cs="Times New Roman"/>
          <w:sz w:val="24"/>
          <w:szCs w:val="24"/>
          <w:lang w:eastAsia="lv-LV"/>
        </w:rPr>
        <w:t xml:space="preserve">zemes </w:t>
      </w:r>
      <w:r w:rsidRPr="00936578">
        <w:rPr>
          <w:rFonts w:ascii="Times New Roman" w:eastAsia="Times New Roman" w:hAnsi="Times New Roman" w:cs="Times New Roman"/>
          <w:sz w:val="24"/>
          <w:szCs w:val="24"/>
          <w:lang w:eastAsia="lv-LV"/>
        </w:rPr>
        <w:t>nomas līgumu.</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color w:val="000000"/>
          <w:sz w:val="24"/>
          <w:szCs w:val="24"/>
          <w:lang w:eastAsia="lv-LV"/>
        </w:rPr>
        <w:t xml:space="preserve">Mantas iznomāšanas komisijai </w:t>
      </w:r>
      <w:r w:rsidRPr="00936578">
        <w:rPr>
          <w:rFonts w:ascii="Times New Roman" w:eastAsia="Times New Roman" w:hAnsi="Times New Roman" w:cs="Times New Roman"/>
          <w:sz w:val="24"/>
          <w:szCs w:val="24"/>
          <w:lang w:eastAsia="lv-LV"/>
        </w:rPr>
        <w:t>ir tiesības pārliecināties:</w:t>
      </w:r>
    </w:p>
    <w:p w:rsidR="00B728F2" w:rsidRDefault="00B728F2" w:rsidP="00936578">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par pretendenta juridisko rīcībspēju un tiesībām slēgt attiecīgus līgumus;</w:t>
      </w:r>
    </w:p>
    <w:p w:rsidR="00B728F2" w:rsidRDefault="00B728F2" w:rsidP="00936578">
      <w:pPr>
        <w:pStyle w:val="Sarakstarindkopa"/>
        <w:numPr>
          <w:ilvl w:val="1"/>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vai pretendentam nav nodokļu maksājumu vai citi parādi.</w:t>
      </w:r>
    </w:p>
    <w:p w:rsidR="00B728F2" w:rsidRDefault="00B728F2" w:rsidP="00936578">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936578">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936578">
          <w:rPr>
            <w:rFonts w:ascii="Times New Roman" w:eastAsia="Times New Roman" w:hAnsi="Times New Roman" w:cs="Times New Roman"/>
            <w:color w:val="000080"/>
            <w:sz w:val="24"/>
            <w:szCs w:val="24"/>
            <w:u w:val="single"/>
            <w:lang w:eastAsia="lv-LV"/>
          </w:rPr>
          <w:t>www.gulbene.lv</w:t>
        </w:r>
      </w:hyperlink>
      <w:r w:rsidRPr="00936578">
        <w:rPr>
          <w:rFonts w:ascii="Times New Roman" w:eastAsia="Times New Roman" w:hAnsi="Times New Roman" w:cs="Times New Roman"/>
          <w:sz w:val="24"/>
          <w:szCs w:val="24"/>
          <w:lang w:eastAsia="lv-LV"/>
        </w:rPr>
        <w:t>.</w:t>
      </w:r>
    </w:p>
    <w:p w:rsidR="00B728F2" w:rsidRPr="00AA1B4A" w:rsidRDefault="00B728F2" w:rsidP="00B728F2">
      <w:pPr>
        <w:spacing w:after="0" w:line="240" w:lineRule="auto"/>
        <w:jc w:val="both"/>
        <w:rPr>
          <w:rFonts w:ascii="Times New Roman" w:eastAsia="Times New Roman" w:hAnsi="Times New Roman" w:cs="Times New Roman"/>
          <w:sz w:val="24"/>
          <w:szCs w:val="24"/>
          <w:lang w:eastAsia="lv-LV"/>
        </w:rPr>
      </w:pPr>
    </w:p>
    <w:p w:rsidR="00B728F2" w:rsidRPr="00AA1B4A" w:rsidRDefault="00B728F2" w:rsidP="00B728F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rsidR="009D0BA5" w:rsidRDefault="009D0BA5"/>
    <w:sectPr w:rsidR="009D0BA5" w:rsidSect="006E2E84">
      <w:pgSz w:w="11906" w:h="16838"/>
      <w:pgMar w:top="1440" w:right="849"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C02D93"/>
    <w:multiLevelType w:val="hybridMultilevel"/>
    <w:tmpl w:val="E70EBFD2"/>
    <w:lvl w:ilvl="0" w:tplc="51BE77EE">
      <w:numFmt w:val="bullet"/>
      <w:lvlText w:val="-"/>
      <w:lvlJc w:val="left"/>
      <w:pPr>
        <w:ind w:left="720" w:hanging="360"/>
      </w:pPr>
      <w:rPr>
        <w:rFonts w:ascii="Times New Roman" w:eastAsiaTheme="minorHAnsi" w:hAnsi="Times New Roman" w:cs="Times New Roman" w:hint="default"/>
      </w:rPr>
    </w:lvl>
    <w:lvl w:ilvl="1" w:tplc="429CC596">
      <w:start w:val="1"/>
      <w:numFmt w:val="bullet"/>
      <w:lvlText w:val="o"/>
      <w:lvlJc w:val="left"/>
      <w:pPr>
        <w:ind w:left="1440" w:hanging="360"/>
      </w:pPr>
      <w:rPr>
        <w:rFonts w:ascii="Courier New" w:hAnsi="Courier New" w:cs="Courier New" w:hint="default"/>
      </w:rPr>
    </w:lvl>
    <w:lvl w:ilvl="2" w:tplc="99D4CB8A">
      <w:start w:val="1"/>
      <w:numFmt w:val="bullet"/>
      <w:lvlText w:val=""/>
      <w:lvlJc w:val="left"/>
      <w:pPr>
        <w:ind w:left="2160" w:hanging="360"/>
      </w:pPr>
      <w:rPr>
        <w:rFonts w:ascii="Wingdings" w:hAnsi="Wingdings" w:hint="default"/>
      </w:rPr>
    </w:lvl>
    <w:lvl w:ilvl="3" w:tplc="E71E2958">
      <w:start w:val="1"/>
      <w:numFmt w:val="bullet"/>
      <w:lvlText w:val=""/>
      <w:lvlJc w:val="left"/>
      <w:pPr>
        <w:ind w:left="2880" w:hanging="360"/>
      </w:pPr>
      <w:rPr>
        <w:rFonts w:ascii="Symbol" w:hAnsi="Symbol" w:hint="default"/>
      </w:rPr>
    </w:lvl>
    <w:lvl w:ilvl="4" w:tplc="9F72624C" w:tentative="1">
      <w:start w:val="1"/>
      <w:numFmt w:val="bullet"/>
      <w:lvlText w:val="o"/>
      <w:lvlJc w:val="left"/>
      <w:pPr>
        <w:ind w:left="3600" w:hanging="360"/>
      </w:pPr>
      <w:rPr>
        <w:rFonts w:ascii="Courier New" w:hAnsi="Courier New" w:cs="Courier New" w:hint="default"/>
      </w:rPr>
    </w:lvl>
    <w:lvl w:ilvl="5" w:tplc="586E10B6" w:tentative="1">
      <w:start w:val="1"/>
      <w:numFmt w:val="bullet"/>
      <w:lvlText w:val=""/>
      <w:lvlJc w:val="left"/>
      <w:pPr>
        <w:ind w:left="4320" w:hanging="360"/>
      </w:pPr>
      <w:rPr>
        <w:rFonts w:ascii="Wingdings" w:hAnsi="Wingdings" w:hint="default"/>
      </w:rPr>
    </w:lvl>
    <w:lvl w:ilvl="6" w:tplc="690A2674" w:tentative="1">
      <w:start w:val="1"/>
      <w:numFmt w:val="bullet"/>
      <w:lvlText w:val=""/>
      <w:lvlJc w:val="left"/>
      <w:pPr>
        <w:ind w:left="5040" w:hanging="360"/>
      </w:pPr>
      <w:rPr>
        <w:rFonts w:ascii="Symbol" w:hAnsi="Symbol" w:hint="default"/>
      </w:rPr>
    </w:lvl>
    <w:lvl w:ilvl="7" w:tplc="9CEC728E" w:tentative="1">
      <w:start w:val="1"/>
      <w:numFmt w:val="bullet"/>
      <w:lvlText w:val="o"/>
      <w:lvlJc w:val="left"/>
      <w:pPr>
        <w:ind w:left="5760" w:hanging="360"/>
      </w:pPr>
      <w:rPr>
        <w:rFonts w:ascii="Courier New" w:hAnsi="Courier New" w:cs="Courier New" w:hint="default"/>
      </w:rPr>
    </w:lvl>
    <w:lvl w:ilvl="8" w:tplc="32EAC818" w:tentative="1">
      <w:start w:val="1"/>
      <w:numFmt w:val="bullet"/>
      <w:lvlText w:val=""/>
      <w:lvlJc w:val="left"/>
      <w:pPr>
        <w:ind w:left="6480" w:hanging="360"/>
      </w:pPr>
      <w:rPr>
        <w:rFonts w:ascii="Wingdings" w:hAnsi="Wingdings" w:hint="default"/>
      </w:rPr>
    </w:lvl>
  </w:abstractNum>
  <w:abstractNum w:abstractNumId="3" w15:restartNumberingAfterBreak="0">
    <w:nsid w:val="43D623A5"/>
    <w:multiLevelType w:val="hybridMultilevel"/>
    <w:tmpl w:val="EADC7A30"/>
    <w:lvl w:ilvl="0" w:tplc="04BAC438">
      <w:start w:val="1"/>
      <w:numFmt w:val="decimal"/>
      <w:lvlText w:val="%1)"/>
      <w:lvlJc w:val="left"/>
      <w:pPr>
        <w:ind w:left="1080" w:hanging="360"/>
      </w:pPr>
      <w:rPr>
        <w:rFonts w:hint="default"/>
      </w:rPr>
    </w:lvl>
    <w:lvl w:ilvl="1" w:tplc="2340CEDA" w:tentative="1">
      <w:start w:val="1"/>
      <w:numFmt w:val="lowerLetter"/>
      <w:lvlText w:val="%2."/>
      <w:lvlJc w:val="left"/>
      <w:pPr>
        <w:ind w:left="1800" w:hanging="360"/>
      </w:pPr>
    </w:lvl>
    <w:lvl w:ilvl="2" w:tplc="1EAE5184" w:tentative="1">
      <w:start w:val="1"/>
      <w:numFmt w:val="lowerRoman"/>
      <w:lvlText w:val="%3."/>
      <w:lvlJc w:val="right"/>
      <w:pPr>
        <w:ind w:left="2520" w:hanging="180"/>
      </w:pPr>
    </w:lvl>
    <w:lvl w:ilvl="3" w:tplc="9ACC1100" w:tentative="1">
      <w:start w:val="1"/>
      <w:numFmt w:val="decimal"/>
      <w:lvlText w:val="%4."/>
      <w:lvlJc w:val="left"/>
      <w:pPr>
        <w:ind w:left="3240" w:hanging="360"/>
      </w:pPr>
    </w:lvl>
    <w:lvl w:ilvl="4" w:tplc="9AF40756" w:tentative="1">
      <w:start w:val="1"/>
      <w:numFmt w:val="lowerLetter"/>
      <w:lvlText w:val="%5."/>
      <w:lvlJc w:val="left"/>
      <w:pPr>
        <w:ind w:left="3960" w:hanging="360"/>
      </w:pPr>
    </w:lvl>
    <w:lvl w:ilvl="5" w:tplc="AA6C9794" w:tentative="1">
      <w:start w:val="1"/>
      <w:numFmt w:val="lowerRoman"/>
      <w:lvlText w:val="%6."/>
      <w:lvlJc w:val="right"/>
      <w:pPr>
        <w:ind w:left="4680" w:hanging="180"/>
      </w:pPr>
    </w:lvl>
    <w:lvl w:ilvl="6" w:tplc="A9629E78" w:tentative="1">
      <w:start w:val="1"/>
      <w:numFmt w:val="decimal"/>
      <w:lvlText w:val="%7."/>
      <w:lvlJc w:val="left"/>
      <w:pPr>
        <w:ind w:left="5400" w:hanging="360"/>
      </w:pPr>
    </w:lvl>
    <w:lvl w:ilvl="7" w:tplc="01D2135A" w:tentative="1">
      <w:start w:val="1"/>
      <w:numFmt w:val="lowerLetter"/>
      <w:lvlText w:val="%8."/>
      <w:lvlJc w:val="left"/>
      <w:pPr>
        <w:ind w:left="6120" w:hanging="360"/>
      </w:pPr>
    </w:lvl>
    <w:lvl w:ilvl="8" w:tplc="A468C64A" w:tentative="1">
      <w:start w:val="1"/>
      <w:numFmt w:val="lowerRoman"/>
      <w:lvlText w:val="%9."/>
      <w:lvlJc w:val="right"/>
      <w:pPr>
        <w:ind w:left="6840" w:hanging="180"/>
      </w:pPr>
    </w:lvl>
  </w:abstractNum>
  <w:abstractNum w:abstractNumId="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84E0D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4941737">
    <w:abstractNumId w:val="0"/>
  </w:num>
  <w:num w:numId="2" w16cid:durableId="815032534">
    <w:abstractNumId w:val="1"/>
  </w:num>
  <w:num w:numId="3" w16cid:durableId="609122776">
    <w:abstractNumId w:val="4"/>
  </w:num>
  <w:num w:numId="4" w16cid:durableId="47996953">
    <w:abstractNumId w:val="5"/>
  </w:num>
  <w:num w:numId="5" w16cid:durableId="13043416">
    <w:abstractNumId w:val="3"/>
  </w:num>
  <w:num w:numId="6" w16cid:durableId="187095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75"/>
    <w:rsid w:val="00005C12"/>
    <w:rsid w:val="00164E75"/>
    <w:rsid w:val="00175E05"/>
    <w:rsid w:val="001A6AD0"/>
    <w:rsid w:val="00223BDC"/>
    <w:rsid w:val="00270B47"/>
    <w:rsid w:val="0034588A"/>
    <w:rsid w:val="00351C05"/>
    <w:rsid w:val="003D30CE"/>
    <w:rsid w:val="005B36D2"/>
    <w:rsid w:val="00655462"/>
    <w:rsid w:val="006E2E84"/>
    <w:rsid w:val="0088012D"/>
    <w:rsid w:val="00936578"/>
    <w:rsid w:val="009D0BA5"/>
    <w:rsid w:val="00AF6130"/>
    <w:rsid w:val="00B728F2"/>
    <w:rsid w:val="00C514D9"/>
    <w:rsid w:val="00CB10E7"/>
    <w:rsid w:val="00DD4301"/>
    <w:rsid w:val="00F337BE"/>
    <w:rsid w:val="00F77A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73B1"/>
  <w15:chartTrackingRefBased/>
  <w15:docId w15:val="{3154EF08-5C7E-438E-8423-76F1A5EB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28F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qFormat/>
    <w:rsid w:val="00B728F2"/>
    <w:pPr>
      <w:ind w:left="720"/>
      <w:contextualSpacing/>
    </w:pPr>
  </w:style>
  <w:style w:type="character" w:customStyle="1" w:styleId="SarakstarindkopaRakstz">
    <w:name w:val="Saraksta rindkopa Rakstz."/>
    <w:aliases w:val="1List Paragraph Rakstz."/>
    <w:link w:val="Sarakstarindkopa"/>
    <w:locked/>
    <w:rsid w:val="00B728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7623</Words>
  <Characters>4346</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18</cp:revision>
  <dcterms:created xsi:type="dcterms:W3CDTF">2023-04-20T07:18:00Z</dcterms:created>
  <dcterms:modified xsi:type="dcterms:W3CDTF">2023-05-23T08:54:00Z</dcterms:modified>
</cp:coreProperties>
</file>