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71684" w:rsidRPr="00C2794B" w14:paraId="4C79D616" w14:textId="77777777" w:rsidTr="006E05C6">
        <w:tc>
          <w:tcPr>
            <w:tcW w:w="9458" w:type="dxa"/>
          </w:tcPr>
          <w:p w14:paraId="57C57080"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noProof/>
              </w:rPr>
              <w:drawing>
                <wp:inline distT="0" distB="0" distL="0" distR="0" wp14:anchorId="21929194" wp14:editId="0EE7A22D">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71684" w:rsidRPr="00C2794B" w14:paraId="7D99BAC6" w14:textId="77777777" w:rsidTr="006E05C6">
        <w:tc>
          <w:tcPr>
            <w:tcW w:w="9458" w:type="dxa"/>
          </w:tcPr>
          <w:p w14:paraId="7916DFE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b/>
                <w:bCs/>
                <w:sz w:val="28"/>
                <w:szCs w:val="28"/>
                <w:lang w:eastAsia="en-US"/>
              </w:rPr>
              <w:t>GULBENES NOVADA PAŠVALDĪBA</w:t>
            </w:r>
          </w:p>
        </w:tc>
      </w:tr>
      <w:tr w:rsidR="00271684" w:rsidRPr="00C2794B" w14:paraId="2EB28C09" w14:textId="77777777" w:rsidTr="006E05C6">
        <w:tc>
          <w:tcPr>
            <w:tcW w:w="9458" w:type="dxa"/>
          </w:tcPr>
          <w:p w14:paraId="0D9F2DF3"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Reģ.Nr.90009116327</w:t>
            </w:r>
          </w:p>
        </w:tc>
      </w:tr>
      <w:tr w:rsidR="00271684" w:rsidRPr="00C2794B" w14:paraId="76BCC05B" w14:textId="77777777" w:rsidTr="006E05C6">
        <w:tc>
          <w:tcPr>
            <w:tcW w:w="9458" w:type="dxa"/>
          </w:tcPr>
          <w:p w14:paraId="12B2F70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Ābeļu iela 2, Gulbene, Gulbenes nov., LV-4401</w:t>
            </w:r>
          </w:p>
        </w:tc>
      </w:tr>
      <w:tr w:rsidR="00271684" w:rsidRPr="00C2794B" w14:paraId="38DDD60F" w14:textId="77777777" w:rsidTr="006E05C6">
        <w:tc>
          <w:tcPr>
            <w:tcW w:w="9458" w:type="dxa"/>
          </w:tcPr>
          <w:p w14:paraId="422C4EF5"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Tālrunis 64497710, mob.26595362, e-pasts; dome@gulbene.lv, www.gulbene.lv</w:t>
            </w:r>
          </w:p>
        </w:tc>
      </w:tr>
    </w:tbl>
    <w:p w14:paraId="45079CF6" w14:textId="77777777" w:rsidR="00271684" w:rsidRPr="00C2794B" w:rsidRDefault="00271684" w:rsidP="00271684">
      <w:pPr>
        <w:jc w:val="cente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GULBENES NOVADA DOMES LĒMUMS</w:t>
      </w:r>
    </w:p>
    <w:p w14:paraId="0FA23A64" w14:textId="75C69374" w:rsidR="00271684" w:rsidRDefault="00271684" w:rsidP="006F2478">
      <w:pPr>
        <w:jc w:val="center"/>
        <w:rPr>
          <w:rFonts w:ascii="Times New Roman" w:eastAsiaTheme="minorHAnsi" w:hAnsi="Times New Roman" w:cs="Times New Roman"/>
          <w:sz w:val="24"/>
          <w:szCs w:val="24"/>
          <w:lang w:eastAsia="en-US"/>
        </w:rPr>
      </w:pPr>
      <w:r w:rsidRPr="00C2794B">
        <w:rPr>
          <w:rFonts w:ascii="Times New Roman" w:eastAsiaTheme="minorHAnsi" w:hAnsi="Times New Roman" w:cs="Times New Roman"/>
          <w:sz w:val="24"/>
          <w:szCs w:val="24"/>
          <w:lang w:eastAsia="en-US"/>
        </w:rPr>
        <w:t>Gulbenē</w:t>
      </w:r>
    </w:p>
    <w:p w14:paraId="5E13B6FC" w14:textId="77777777" w:rsidR="00D91540" w:rsidRPr="00C2794B" w:rsidRDefault="00D91540" w:rsidP="006F2478">
      <w:pPr>
        <w:jc w:val="center"/>
        <w:rPr>
          <w:rFonts w:ascii="Times New Roman" w:eastAsiaTheme="minorHAns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271684" w:rsidRPr="00C2794B" w14:paraId="54A97659" w14:textId="77777777" w:rsidTr="006E05C6">
        <w:tc>
          <w:tcPr>
            <w:tcW w:w="4729" w:type="dxa"/>
          </w:tcPr>
          <w:p w14:paraId="5DA6BFEE" w14:textId="7720F811" w:rsidR="00271684" w:rsidRPr="00C2794B" w:rsidRDefault="00271684" w:rsidP="006E05C6">
            <w:pP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202</w:t>
            </w:r>
            <w:r w:rsidR="00DF1E3F">
              <w:rPr>
                <w:rFonts w:ascii="Times New Roman" w:eastAsiaTheme="minorHAnsi" w:hAnsi="Times New Roman" w:cs="Times New Roman"/>
                <w:b/>
                <w:bCs/>
                <w:sz w:val="24"/>
                <w:szCs w:val="24"/>
                <w:lang w:eastAsia="en-US"/>
              </w:rPr>
              <w:t>3</w:t>
            </w:r>
            <w:r w:rsidRPr="00C2794B">
              <w:rPr>
                <w:rFonts w:ascii="Times New Roman" w:eastAsiaTheme="minorHAnsi" w:hAnsi="Times New Roman" w:cs="Times New Roman"/>
                <w:b/>
                <w:bCs/>
                <w:sz w:val="24"/>
                <w:szCs w:val="24"/>
                <w:lang w:eastAsia="en-US"/>
              </w:rPr>
              <w:t xml:space="preserve">.gada </w:t>
            </w:r>
            <w:r w:rsidR="00591EC2">
              <w:rPr>
                <w:rFonts w:ascii="Times New Roman" w:eastAsiaTheme="minorHAnsi" w:hAnsi="Times New Roman" w:cs="Times New Roman"/>
                <w:b/>
                <w:bCs/>
                <w:sz w:val="24"/>
                <w:szCs w:val="24"/>
                <w:lang w:eastAsia="en-US"/>
              </w:rPr>
              <w:t>25</w:t>
            </w:r>
            <w:r w:rsidR="00DF1E3F">
              <w:rPr>
                <w:rFonts w:ascii="Times New Roman" w:eastAsiaTheme="minorHAnsi" w:hAnsi="Times New Roman" w:cs="Times New Roman"/>
                <w:b/>
                <w:bCs/>
                <w:sz w:val="24"/>
                <w:szCs w:val="24"/>
                <w:lang w:eastAsia="en-US"/>
              </w:rPr>
              <w:t>.maijā</w:t>
            </w:r>
          </w:p>
        </w:tc>
        <w:tc>
          <w:tcPr>
            <w:tcW w:w="4729" w:type="dxa"/>
          </w:tcPr>
          <w:p w14:paraId="611DF0BD" w14:textId="77E086A7" w:rsidR="00271684" w:rsidRPr="00C2794B" w:rsidRDefault="00957704" w:rsidP="006E05C6">
            <w:pPr>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00271684" w:rsidRPr="00C2794B">
              <w:rPr>
                <w:rFonts w:ascii="Times New Roman" w:eastAsiaTheme="minorHAnsi" w:hAnsi="Times New Roman" w:cs="Times New Roman"/>
                <w:b/>
                <w:bCs/>
                <w:sz w:val="24"/>
                <w:szCs w:val="24"/>
                <w:lang w:eastAsia="en-US"/>
              </w:rPr>
              <w:t>Nr.</w:t>
            </w:r>
            <w:r w:rsidR="004B14E3">
              <w:rPr>
                <w:rFonts w:ascii="Times New Roman" w:eastAsiaTheme="minorHAnsi" w:hAnsi="Times New Roman" w:cs="Times New Roman"/>
                <w:b/>
                <w:bCs/>
                <w:sz w:val="24"/>
                <w:szCs w:val="24"/>
                <w:lang w:eastAsia="en-US"/>
              </w:rPr>
              <w:t xml:space="preserve"> GND/202</w:t>
            </w:r>
            <w:r w:rsidR="00DF1E3F">
              <w:rPr>
                <w:rFonts w:ascii="Times New Roman" w:eastAsiaTheme="minorHAnsi" w:hAnsi="Times New Roman" w:cs="Times New Roman"/>
                <w:b/>
                <w:bCs/>
                <w:sz w:val="24"/>
                <w:szCs w:val="24"/>
                <w:lang w:eastAsia="en-US"/>
              </w:rPr>
              <w:t>3</w:t>
            </w:r>
            <w:r w:rsidR="004B14E3">
              <w:rPr>
                <w:rFonts w:ascii="Times New Roman" w:eastAsiaTheme="minorHAnsi" w:hAnsi="Times New Roman" w:cs="Times New Roman"/>
                <w:b/>
                <w:bCs/>
                <w:sz w:val="24"/>
                <w:szCs w:val="24"/>
                <w:lang w:eastAsia="en-US"/>
              </w:rPr>
              <w:t>/</w:t>
            </w:r>
            <w:r w:rsidR="00443325">
              <w:rPr>
                <w:rFonts w:ascii="Times New Roman" w:eastAsiaTheme="minorHAnsi" w:hAnsi="Times New Roman" w:cs="Times New Roman"/>
                <w:b/>
                <w:bCs/>
                <w:sz w:val="24"/>
                <w:szCs w:val="24"/>
                <w:lang w:eastAsia="en-US"/>
              </w:rPr>
              <w:t>498</w:t>
            </w:r>
          </w:p>
        </w:tc>
      </w:tr>
      <w:tr w:rsidR="00271684" w:rsidRPr="00C2794B" w14:paraId="7D18200D" w14:textId="77777777" w:rsidTr="006E05C6">
        <w:tc>
          <w:tcPr>
            <w:tcW w:w="4729" w:type="dxa"/>
          </w:tcPr>
          <w:p w14:paraId="76E3423C" w14:textId="77777777" w:rsidR="00271684" w:rsidRDefault="00271684" w:rsidP="006E05C6">
            <w:pPr>
              <w:rPr>
                <w:rFonts w:ascii="Times New Roman" w:eastAsiaTheme="minorHAnsi" w:hAnsi="Times New Roman" w:cs="Times New Roman"/>
                <w:sz w:val="24"/>
                <w:szCs w:val="24"/>
                <w:lang w:eastAsia="en-US"/>
              </w:rPr>
            </w:pPr>
          </w:p>
          <w:p w14:paraId="128DF945" w14:textId="77777777" w:rsidR="004A55A4" w:rsidRDefault="004A55A4" w:rsidP="006E05C6">
            <w:pPr>
              <w:rPr>
                <w:rFonts w:ascii="Times New Roman" w:eastAsiaTheme="minorHAnsi" w:hAnsi="Times New Roman" w:cs="Times New Roman"/>
                <w:sz w:val="24"/>
                <w:szCs w:val="24"/>
                <w:lang w:eastAsia="en-US"/>
              </w:rPr>
            </w:pPr>
          </w:p>
          <w:p w14:paraId="042E1F8F" w14:textId="77777777" w:rsidR="004A55A4" w:rsidRPr="00C2794B" w:rsidRDefault="004A55A4" w:rsidP="006E05C6">
            <w:pPr>
              <w:rPr>
                <w:rFonts w:ascii="Times New Roman" w:eastAsiaTheme="minorHAnsi" w:hAnsi="Times New Roman" w:cs="Times New Roman"/>
                <w:sz w:val="24"/>
                <w:szCs w:val="24"/>
                <w:lang w:eastAsia="en-US"/>
              </w:rPr>
            </w:pPr>
          </w:p>
        </w:tc>
        <w:tc>
          <w:tcPr>
            <w:tcW w:w="4729" w:type="dxa"/>
          </w:tcPr>
          <w:p w14:paraId="0B76116A" w14:textId="06B8CDAB" w:rsidR="00271684" w:rsidRDefault="0056199D" w:rsidP="006E05C6">
            <w:pPr>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00271684" w:rsidRPr="00C2794B">
              <w:rPr>
                <w:rFonts w:ascii="Times New Roman" w:eastAsiaTheme="minorHAnsi" w:hAnsi="Times New Roman" w:cs="Times New Roman"/>
                <w:b/>
                <w:bCs/>
                <w:sz w:val="24"/>
                <w:szCs w:val="24"/>
                <w:lang w:eastAsia="en-US"/>
              </w:rPr>
              <w:t>(</w:t>
            </w:r>
            <w:bookmarkStart w:id="0" w:name="_Hlk50661741"/>
            <w:r w:rsidR="00271684" w:rsidRPr="00C2794B">
              <w:rPr>
                <w:rFonts w:ascii="Times New Roman" w:eastAsiaTheme="minorHAnsi" w:hAnsi="Times New Roman" w:cs="Times New Roman"/>
                <w:b/>
                <w:bCs/>
                <w:sz w:val="24"/>
                <w:szCs w:val="24"/>
                <w:lang w:eastAsia="en-US"/>
              </w:rPr>
              <w:t>protokols Nr.</w:t>
            </w:r>
            <w:r w:rsidR="00443325">
              <w:rPr>
                <w:rFonts w:ascii="Times New Roman" w:eastAsiaTheme="minorHAnsi" w:hAnsi="Times New Roman" w:cs="Times New Roman"/>
                <w:b/>
                <w:bCs/>
                <w:sz w:val="24"/>
                <w:szCs w:val="24"/>
                <w:lang w:eastAsia="en-US"/>
              </w:rPr>
              <w:t>8</w:t>
            </w:r>
            <w:r w:rsidR="00271684" w:rsidRPr="00C2794B">
              <w:rPr>
                <w:rFonts w:ascii="Times New Roman" w:eastAsiaTheme="minorHAnsi" w:hAnsi="Times New Roman" w:cs="Times New Roman"/>
                <w:b/>
                <w:bCs/>
                <w:sz w:val="24"/>
                <w:szCs w:val="24"/>
                <w:lang w:eastAsia="en-US"/>
              </w:rPr>
              <w:t xml:space="preserve">; </w:t>
            </w:r>
            <w:r w:rsidR="00443325">
              <w:rPr>
                <w:rFonts w:ascii="Times New Roman" w:eastAsiaTheme="minorHAnsi" w:hAnsi="Times New Roman" w:cs="Times New Roman"/>
                <w:b/>
                <w:bCs/>
                <w:sz w:val="24"/>
                <w:szCs w:val="24"/>
                <w:lang w:eastAsia="en-US"/>
              </w:rPr>
              <w:t>44</w:t>
            </w:r>
            <w:r w:rsidR="00271684" w:rsidRPr="00C2794B">
              <w:rPr>
                <w:rFonts w:ascii="Times New Roman" w:eastAsiaTheme="minorHAnsi" w:hAnsi="Times New Roman" w:cs="Times New Roman"/>
                <w:b/>
                <w:bCs/>
                <w:sz w:val="24"/>
                <w:szCs w:val="24"/>
                <w:lang w:eastAsia="en-US"/>
              </w:rPr>
              <w:t>.p</w:t>
            </w:r>
            <w:r w:rsidR="00DF1E3F">
              <w:rPr>
                <w:rFonts w:ascii="Times New Roman" w:eastAsiaTheme="minorHAnsi" w:hAnsi="Times New Roman" w:cs="Times New Roman"/>
                <w:b/>
                <w:bCs/>
                <w:sz w:val="24"/>
                <w:szCs w:val="24"/>
                <w:lang w:eastAsia="en-US"/>
              </w:rPr>
              <w:t>.</w:t>
            </w:r>
            <w:r w:rsidR="00271684" w:rsidRPr="00C2794B">
              <w:rPr>
                <w:rFonts w:ascii="Times New Roman" w:eastAsiaTheme="minorHAnsi" w:hAnsi="Times New Roman" w:cs="Times New Roman"/>
                <w:b/>
                <w:bCs/>
                <w:sz w:val="24"/>
                <w:szCs w:val="24"/>
                <w:lang w:eastAsia="en-US"/>
              </w:rPr>
              <w:t>)</w:t>
            </w:r>
            <w:bookmarkEnd w:id="0"/>
          </w:p>
          <w:p w14:paraId="787D61A6" w14:textId="142FDE76" w:rsidR="00271684" w:rsidRPr="00C2794B" w:rsidRDefault="00271684" w:rsidP="006E05C6">
            <w:pPr>
              <w:jc w:val="center"/>
              <w:rPr>
                <w:rFonts w:ascii="Times New Roman" w:eastAsiaTheme="minorHAnsi" w:hAnsi="Times New Roman" w:cs="Times New Roman"/>
                <w:b/>
                <w:bCs/>
                <w:sz w:val="24"/>
                <w:szCs w:val="24"/>
                <w:lang w:eastAsia="en-US"/>
              </w:rPr>
            </w:pPr>
          </w:p>
        </w:tc>
      </w:tr>
    </w:tbl>
    <w:p w14:paraId="21592740" w14:textId="1B05B0FF" w:rsidR="00697DCD" w:rsidRPr="00384410" w:rsidRDefault="003A4AE7" w:rsidP="006F2478">
      <w:pPr>
        <w:jc w:val="center"/>
        <w:rPr>
          <w:rFonts w:ascii="Times New Roman" w:hAnsi="Times New Roman" w:cs="Times New Roman"/>
          <w:b/>
          <w:noProof/>
          <w:sz w:val="24"/>
          <w:szCs w:val="24"/>
        </w:rPr>
      </w:pPr>
      <w:r w:rsidRPr="00A4722D">
        <w:rPr>
          <w:rFonts w:ascii="Times New Roman" w:hAnsi="Times New Roman" w:cs="Times New Roman"/>
          <w:b/>
          <w:noProof/>
          <w:sz w:val="24"/>
          <w:szCs w:val="24"/>
        </w:rPr>
        <w:t xml:space="preserve">Par iekšējā </w:t>
      </w:r>
      <w:r w:rsidRPr="00384410">
        <w:rPr>
          <w:rFonts w:ascii="Times New Roman" w:hAnsi="Times New Roman" w:cs="Times New Roman"/>
          <w:b/>
          <w:noProof/>
          <w:sz w:val="24"/>
          <w:szCs w:val="24"/>
        </w:rPr>
        <w:t xml:space="preserve">normatīvā akta </w:t>
      </w:r>
      <w:bookmarkStart w:id="1" w:name="_Hlk50661646"/>
      <w:r w:rsidRPr="00384410">
        <w:rPr>
          <w:rFonts w:ascii="Times New Roman" w:hAnsi="Times New Roman" w:cs="Times New Roman"/>
          <w:b/>
          <w:noProof/>
          <w:sz w:val="24"/>
          <w:szCs w:val="24"/>
        </w:rPr>
        <w:t>“</w:t>
      </w:r>
      <w:r w:rsidR="0019479C" w:rsidRPr="00384410">
        <w:rPr>
          <w:rFonts w:ascii="Times New Roman" w:hAnsi="Times New Roman" w:cs="Times New Roman"/>
          <w:b/>
          <w:noProof/>
          <w:sz w:val="24"/>
          <w:szCs w:val="24"/>
        </w:rPr>
        <w:t>Grozījum</w:t>
      </w:r>
      <w:r w:rsidR="00D91540" w:rsidRPr="00384410">
        <w:rPr>
          <w:rFonts w:ascii="Times New Roman" w:hAnsi="Times New Roman" w:cs="Times New Roman"/>
          <w:b/>
          <w:noProof/>
          <w:sz w:val="24"/>
          <w:szCs w:val="24"/>
        </w:rPr>
        <w:t>s</w:t>
      </w:r>
      <w:r w:rsidR="0019479C" w:rsidRPr="00384410">
        <w:rPr>
          <w:rFonts w:ascii="Times New Roman" w:hAnsi="Times New Roman" w:cs="Times New Roman"/>
          <w:b/>
          <w:noProof/>
          <w:sz w:val="24"/>
          <w:szCs w:val="24"/>
        </w:rPr>
        <w:t xml:space="preserve"> Gulbenes novada domes 20</w:t>
      </w:r>
      <w:r w:rsidR="00D51BBE" w:rsidRPr="00384410">
        <w:rPr>
          <w:rFonts w:ascii="Times New Roman" w:hAnsi="Times New Roman" w:cs="Times New Roman"/>
          <w:b/>
          <w:noProof/>
          <w:sz w:val="24"/>
          <w:szCs w:val="24"/>
        </w:rPr>
        <w:t>20</w:t>
      </w:r>
      <w:r w:rsidR="0019479C" w:rsidRPr="00384410">
        <w:rPr>
          <w:rFonts w:ascii="Times New Roman" w:hAnsi="Times New Roman" w:cs="Times New Roman"/>
          <w:b/>
          <w:noProof/>
          <w:sz w:val="24"/>
          <w:szCs w:val="24"/>
        </w:rPr>
        <w:t xml:space="preserve">.gada </w:t>
      </w:r>
      <w:r w:rsidR="00DF1E3F">
        <w:rPr>
          <w:rFonts w:ascii="Times New Roman" w:hAnsi="Times New Roman" w:cs="Times New Roman"/>
          <w:b/>
          <w:noProof/>
          <w:sz w:val="24"/>
          <w:szCs w:val="24"/>
        </w:rPr>
        <w:t>28.maija</w:t>
      </w:r>
      <w:r w:rsidR="0019479C" w:rsidRPr="00384410">
        <w:rPr>
          <w:rFonts w:ascii="Times New Roman" w:hAnsi="Times New Roman" w:cs="Times New Roman"/>
          <w:b/>
          <w:noProof/>
          <w:sz w:val="24"/>
          <w:szCs w:val="24"/>
        </w:rPr>
        <w:t xml:space="preserve"> </w:t>
      </w:r>
      <w:r w:rsidR="0019479C" w:rsidRPr="000F1970">
        <w:rPr>
          <w:rFonts w:ascii="Times New Roman" w:hAnsi="Times New Roman" w:cs="Times New Roman"/>
          <w:b/>
          <w:noProof/>
          <w:sz w:val="24"/>
          <w:szCs w:val="24"/>
        </w:rPr>
        <w:t>nolikumā</w:t>
      </w:r>
      <w:r w:rsidR="000F1970" w:rsidRPr="000F1970">
        <w:rPr>
          <w:rFonts w:ascii="Times New Roman" w:hAnsi="Times New Roman" w:cs="Times New Roman"/>
          <w:b/>
          <w:sz w:val="24"/>
          <w:szCs w:val="24"/>
        </w:rPr>
        <w:t xml:space="preserve"> </w:t>
      </w:r>
      <w:proofErr w:type="spellStart"/>
      <w:r w:rsidR="000F1970" w:rsidRPr="000F1970">
        <w:rPr>
          <w:rFonts w:ascii="Times New Roman" w:hAnsi="Times New Roman" w:cs="Times New Roman"/>
          <w:b/>
          <w:sz w:val="24"/>
          <w:szCs w:val="24"/>
        </w:rPr>
        <w:t>Nr.</w:t>
      </w:r>
      <w:r w:rsidR="000F1970" w:rsidRPr="000F1970">
        <w:rPr>
          <w:rFonts w:ascii="Times New Roman" w:hAnsi="Times New Roman" w:cs="Times New Roman"/>
          <w:b/>
          <w:noProof/>
          <w:sz w:val="24"/>
          <w:szCs w:val="24"/>
        </w:rPr>
        <w:t>GND</w:t>
      </w:r>
      <w:proofErr w:type="spellEnd"/>
      <w:r w:rsidR="000F1970" w:rsidRPr="000F1970">
        <w:rPr>
          <w:rFonts w:ascii="Times New Roman" w:hAnsi="Times New Roman" w:cs="Times New Roman"/>
          <w:b/>
          <w:noProof/>
          <w:sz w:val="24"/>
          <w:szCs w:val="24"/>
        </w:rPr>
        <w:t>/20/10-nolik</w:t>
      </w:r>
      <w:r w:rsidR="0019479C" w:rsidRPr="00384410">
        <w:rPr>
          <w:rFonts w:ascii="Times New Roman" w:hAnsi="Times New Roman" w:cs="Times New Roman"/>
          <w:b/>
          <w:noProof/>
          <w:sz w:val="24"/>
          <w:szCs w:val="24"/>
        </w:rPr>
        <w:t xml:space="preserve"> “</w:t>
      </w:r>
      <w:r w:rsidR="00DF1E3F">
        <w:rPr>
          <w:rFonts w:ascii="Times New Roman" w:hAnsi="Times New Roman" w:cs="Times New Roman"/>
          <w:b/>
          <w:noProof/>
          <w:sz w:val="24"/>
          <w:szCs w:val="24"/>
        </w:rPr>
        <w:t>Stāķu pirmsskolas izglītības iestādes</w:t>
      </w:r>
      <w:r w:rsidR="0019479C" w:rsidRPr="00384410">
        <w:rPr>
          <w:rFonts w:ascii="Times New Roman" w:hAnsi="Times New Roman" w:cs="Times New Roman"/>
          <w:b/>
          <w:noProof/>
          <w:sz w:val="24"/>
          <w:szCs w:val="24"/>
        </w:rPr>
        <w:t xml:space="preserve"> nolikums””</w:t>
      </w:r>
      <w:r w:rsidR="00697DCD" w:rsidRPr="00384410">
        <w:rPr>
          <w:rFonts w:ascii="Times New Roman" w:hAnsi="Times New Roman" w:cs="Times New Roman"/>
          <w:b/>
          <w:noProof/>
          <w:sz w:val="24"/>
          <w:szCs w:val="24"/>
        </w:rPr>
        <w:t>apstiprināšanu</w:t>
      </w:r>
      <w:bookmarkEnd w:id="1"/>
    </w:p>
    <w:p w14:paraId="5CCB7DF0" w14:textId="49080031" w:rsidR="00697DCD" w:rsidRPr="00384410" w:rsidRDefault="00697DCD" w:rsidP="00271684">
      <w:pPr>
        <w:jc w:val="both"/>
        <w:rPr>
          <w:rFonts w:ascii="Times New Roman" w:hAnsi="Times New Roman" w:cs="Times New Roman"/>
          <w:b/>
          <w:noProof/>
          <w:sz w:val="24"/>
          <w:szCs w:val="24"/>
        </w:rPr>
      </w:pPr>
    </w:p>
    <w:p w14:paraId="52FC4665" w14:textId="77777777" w:rsidR="00D91540" w:rsidRPr="00A4722D" w:rsidRDefault="00D91540" w:rsidP="00271684">
      <w:pPr>
        <w:jc w:val="both"/>
        <w:rPr>
          <w:rFonts w:ascii="Times New Roman" w:hAnsi="Times New Roman" w:cs="Times New Roman"/>
          <w:b/>
          <w:noProof/>
          <w:sz w:val="24"/>
          <w:szCs w:val="24"/>
        </w:rPr>
      </w:pPr>
    </w:p>
    <w:p w14:paraId="52078BD7" w14:textId="39E5748B" w:rsidR="00DF1E3F" w:rsidRPr="00F04F7B" w:rsidRDefault="00DF1E3F" w:rsidP="00F04F7B">
      <w:pPr>
        <w:spacing w:line="360" w:lineRule="auto"/>
        <w:ind w:firstLine="567"/>
        <w:jc w:val="both"/>
        <w:rPr>
          <w:rFonts w:ascii="Times New Roman" w:hAnsi="Times New Roman" w:cs="Times New Roman"/>
          <w:bCs/>
          <w:noProof/>
          <w:sz w:val="24"/>
          <w:szCs w:val="24"/>
        </w:rPr>
      </w:pPr>
      <w:r>
        <w:rPr>
          <w:rFonts w:ascii="Times New Roman" w:hAnsi="Times New Roman" w:cs="Times New Roman"/>
          <w:bCs/>
          <w:noProof/>
          <w:sz w:val="24"/>
          <w:szCs w:val="24"/>
        </w:rPr>
        <w:t xml:space="preserve">Gulbenes novada </w:t>
      </w:r>
      <w:r w:rsidRPr="004309AF">
        <w:rPr>
          <w:rFonts w:ascii="Times New Roman" w:hAnsi="Times New Roman" w:cs="Times New Roman"/>
          <w:bCs/>
          <w:noProof/>
          <w:sz w:val="24"/>
          <w:szCs w:val="24"/>
        </w:rPr>
        <w:t xml:space="preserve">pašvaldībā 2023.gada 26.aprīlī saņemts </w:t>
      </w:r>
      <w:r w:rsidRPr="00591EC2">
        <w:rPr>
          <w:rFonts w:ascii="Times New Roman" w:hAnsi="Times New Roman" w:cs="Times New Roman"/>
          <w:b/>
          <w:noProof/>
          <w:sz w:val="24"/>
          <w:szCs w:val="24"/>
        </w:rPr>
        <w:t>Stāķu pirmsskolas izglītības iestādes</w:t>
      </w:r>
      <w:r w:rsidR="00F04F7B" w:rsidRPr="004309AF">
        <w:rPr>
          <w:rFonts w:ascii="Times New Roman" w:hAnsi="Times New Roman" w:cs="Times New Roman"/>
          <w:bCs/>
          <w:noProof/>
          <w:sz w:val="24"/>
          <w:szCs w:val="24"/>
        </w:rPr>
        <w:t xml:space="preserve"> </w:t>
      </w:r>
      <w:r w:rsidRPr="004309AF">
        <w:rPr>
          <w:rFonts w:ascii="Times New Roman" w:hAnsi="Times New Roman" w:cs="Times New Roman"/>
          <w:bCs/>
          <w:noProof/>
          <w:sz w:val="24"/>
          <w:szCs w:val="24"/>
        </w:rPr>
        <w:t>2023.gada</w:t>
      </w:r>
      <w:r w:rsidR="00F04F7B" w:rsidRPr="004309AF">
        <w:rPr>
          <w:rFonts w:ascii="Times New Roman" w:hAnsi="Times New Roman" w:cs="Times New Roman"/>
          <w:bCs/>
          <w:noProof/>
          <w:sz w:val="24"/>
          <w:szCs w:val="24"/>
        </w:rPr>
        <w:t xml:space="preserve"> </w:t>
      </w:r>
      <w:r w:rsidRPr="004309AF">
        <w:rPr>
          <w:rFonts w:ascii="Times New Roman" w:hAnsi="Times New Roman" w:cs="Times New Roman"/>
          <w:bCs/>
          <w:noProof/>
          <w:sz w:val="24"/>
          <w:szCs w:val="24"/>
        </w:rPr>
        <w:t xml:space="preserve">26.aprīļa iesniegums </w:t>
      </w:r>
      <w:r w:rsidR="00F04F7B" w:rsidRPr="004309AF">
        <w:rPr>
          <w:rFonts w:ascii="Times New Roman" w:hAnsi="Times New Roman" w:cs="Times New Roman"/>
          <w:bCs/>
          <w:noProof/>
          <w:sz w:val="24"/>
          <w:szCs w:val="24"/>
        </w:rPr>
        <w:t xml:space="preserve">Nr.STPII1.6/23/16 (Gulbenes novada pašvaldībā reģistrēts ar Nr.GND/4.6/23/1235-S), lūdzot Gulbenes novada domi izvērtēt tiesības Stāķu pirmsskolas izglītības iestādei īstenot </w:t>
      </w:r>
      <w:bookmarkStart w:id="2" w:name="_Hlk134690050"/>
      <w:r w:rsidR="00F04F7B" w:rsidRPr="004309AF">
        <w:rPr>
          <w:rFonts w:ascii="Times New Roman" w:hAnsi="Times New Roman" w:cs="Times New Roman"/>
          <w:bCs/>
          <w:noProof/>
          <w:sz w:val="24"/>
          <w:szCs w:val="24"/>
        </w:rPr>
        <w:t xml:space="preserve">speciālās pirmsskolas izglītības programmu izglītojamajiem ar smagiem garīgās attīstības traucējumiem vai vairākiem smagiem attīstības traucējumiem (izglītības programmas kods 01015911) </w:t>
      </w:r>
      <w:bookmarkEnd w:id="2"/>
      <w:r w:rsidR="00F04F7B" w:rsidRPr="004309AF">
        <w:rPr>
          <w:rFonts w:ascii="Times New Roman" w:hAnsi="Times New Roman" w:cs="Times New Roman"/>
          <w:bCs/>
          <w:noProof/>
          <w:sz w:val="24"/>
          <w:szCs w:val="24"/>
        </w:rPr>
        <w:t xml:space="preserve">un papildināt Stāķu pirmsskolas izglītības iestādes nolikumu, paredzot Valsts izglītības informācijas </w:t>
      </w:r>
      <w:r w:rsidR="00F04F7B">
        <w:rPr>
          <w:rFonts w:ascii="Times New Roman" w:hAnsi="Times New Roman" w:cs="Times New Roman"/>
          <w:bCs/>
          <w:noProof/>
          <w:sz w:val="24"/>
          <w:szCs w:val="24"/>
        </w:rPr>
        <w:t xml:space="preserve">sistēmā licencēšanai pieteiktās izglītības programmas īstenošanu. </w:t>
      </w:r>
    </w:p>
    <w:p w14:paraId="36124302" w14:textId="51C29C07" w:rsidR="00B301D1" w:rsidRPr="00443325" w:rsidRDefault="00B301D1" w:rsidP="004A55A4">
      <w:pPr>
        <w:spacing w:line="360" w:lineRule="auto"/>
        <w:ind w:firstLine="567"/>
        <w:jc w:val="both"/>
        <w:rPr>
          <w:rFonts w:ascii="Times New Roman" w:hAnsi="Times New Roman" w:cs="Times New Roman"/>
          <w:bCs/>
          <w:noProof/>
          <w:sz w:val="24"/>
          <w:szCs w:val="24"/>
        </w:rPr>
      </w:pPr>
      <w:r w:rsidRPr="00D51BBE">
        <w:rPr>
          <w:rFonts w:ascii="Times New Roman" w:hAnsi="Times New Roman" w:cs="Times New Roman"/>
          <w:bCs/>
          <w:noProof/>
          <w:sz w:val="24"/>
          <w:szCs w:val="24"/>
        </w:rPr>
        <w:t xml:space="preserve">Ievērojot augstāk minēto un pamatojoties uz Izglītības likuma 22.panta pirmo daļu, kas nosaka, ka valsts, pašvaldību izglītības iestādes, valsts augstskolu vidējās izglītības iestādes un </w:t>
      </w:r>
      <w:r w:rsidRPr="004A55A4">
        <w:rPr>
          <w:rFonts w:ascii="Times New Roman" w:hAnsi="Times New Roman" w:cs="Times New Roman"/>
          <w:bCs/>
          <w:noProof/>
          <w:sz w:val="24"/>
          <w:szCs w:val="24"/>
        </w:rPr>
        <w:t xml:space="preserve">privātās izglītības iestādes, izņemot komercsabiedrības un augstskolas, darbojas, pamatojoties uz šo likumu, citiem likumiem un normatīvajiem aktiem, kā arī attiecīgās iestādes nolikumu, kuru apstiprina iestādes dibinātājs, Vispārējās izglītības likuma 9.panta otro daļu, kas nosaka, ka vispārējās izglītības iestādes nolikumu apstiprina tās dibinātājs, </w:t>
      </w:r>
      <w:r w:rsidR="00F04F7B" w:rsidRPr="004A55A4">
        <w:rPr>
          <w:rFonts w:ascii="Times New Roman" w:hAnsi="Times New Roman" w:cs="Times New Roman"/>
          <w:bCs/>
          <w:noProof/>
          <w:sz w:val="24"/>
          <w:szCs w:val="24"/>
        </w:rPr>
        <w:t xml:space="preserve">Pašvaldību likuma 10.panta pirmo daļu, kas nosaka, ka dome ir tiesīga izlemt ikvienu pašvaldības kompetences jautājumu; tikai domes kompetencē ir </w:t>
      </w:r>
      <w:r w:rsidR="00F04F7B" w:rsidRPr="004A55A4">
        <w:rPr>
          <w:rFonts w:ascii="Times New Roman" w:hAnsi="Times New Roman" w:cs="Times New Roman"/>
          <w:sz w:val="24"/>
          <w:szCs w:val="24"/>
        </w:rPr>
        <w:t>izveidot un reorganizēt pašvaldības administrāciju, tostarp izveidot, reorganizēt un likvidēt tās sastāvā esošās institūcijas, kā arī izdot pašvaldības institūciju nolikumus</w:t>
      </w:r>
      <w:r w:rsidR="004A55A4" w:rsidRPr="004A55A4">
        <w:rPr>
          <w:rFonts w:ascii="Times New Roman" w:hAnsi="Times New Roman" w:cs="Times New Roman"/>
          <w:sz w:val="24"/>
          <w:szCs w:val="24"/>
        </w:rPr>
        <w:t xml:space="preserve">, </w:t>
      </w:r>
      <w:r w:rsidR="004A55A4">
        <w:rPr>
          <w:rFonts w:ascii="Times New Roman" w:hAnsi="Times New Roman" w:cs="Times New Roman"/>
          <w:sz w:val="24"/>
          <w:szCs w:val="24"/>
        </w:rPr>
        <w:t xml:space="preserve">Stāķu pirmsskolas izglītības iestādes nolikuma, kas apstiprināts Gulbenes novada </w:t>
      </w:r>
      <w:r w:rsidR="004A55A4" w:rsidRPr="00443325">
        <w:rPr>
          <w:rFonts w:ascii="Times New Roman" w:hAnsi="Times New Roman" w:cs="Times New Roman"/>
          <w:sz w:val="24"/>
          <w:szCs w:val="24"/>
        </w:rPr>
        <w:t>domes 2020.gada 28.maija sēdē (protokols Nr.12, 72</w:t>
      </w:r>
      <w:r w:rsidR="000F1970" w:rsidRPr="00443325">
        <w:rPr>
          <w:rFonts w:ascii="Times New Roman" w:hAnsi="Times New Roman" w:cs="Times New Roman"/>
          <w:sz w:val="24"/>
          <w:szCs w:val="24"/>
        </w:rPr>
        <w:t>.p.</w:t>
      </w:r>
      <w:r w:rsidR="004A55A4" w:rsidRPr="00443325">
        <w:rPr>
          <w:rFonts w:ascii="Times New Roman" w:hAnsi="Times New Roman" w:cs="Times New Roman"/>
          <w:sz w:val="24"/>
          <w:szCs w:val="24"/>
        </w:rPr>
        <w:t xml:space="preserve">), 55. un 56.punktu, </w:t>
      </w:r>
      <w:r w:rsidRPr="00443325">
        <w:rPr>
          <w:rFonts w:ascii="Times New Roman" w:hAnsi="Times New Roman" w:cs="Times New Roman"/>
          <w:bCs/>
          <w:noProof/>
          <w:sz w:val="24"/>
          <w:szCs w:val="24"/>
        </w:rPr>
        <w:t xml:space="preserve">kā arī </w:t>
      </w:r>
      <w:r w:rsidR="004A55A4" w:rsidRPr="00443325">
        <w:rPr>
          <w:rFonts w:ascii="Times New Roman" w:hAnsi="Times New Roman" w:cs="Times New Roman"/>
          <w:bCs/>
          <w:noProof/>
          <w:sz w:val="24"/>
          <w:szCs w:val="24"/>
        </w:rPr>
        <w:t xml:space="preserve">Gulbenes novada domes </w:t>
      </w:r>
      <w:r w:rsidRPr="00443325">
        <w:rPr>
          <w:rFonts w:ascii="Times New Roman" w:hAnsi="Times New Roman" w:cs="Times New Roman"/>
          <w:bCs/>
          <w:noProof/>
          <w:sz w:val="24"/>
          <w:szCs w:val="24"/>
        </w:rPr>
        <w:t xml:space="preserve">Izglītības, kultūras un sporta jautājumu komitejas ieteikumu, atklāti balsojot: </w:t>
      </w:r>
      <w:r w:rsidR="00443325" w:rsidRPr="00443325">
        <w:rPr>
          <w:rFonts w:ascii="Times New Roman" w:hAnsi="Times New Roman" w:cs="Times New Roman"/>
          <w:noProof/>
          <w:sz w:val="24"/>
          <w:szCs w:val="24"/>
        </w:rPr>
        <w:t xml:space="preserve">ar 14 balsīm "Par" (Ainārs Brezinskis, Aivars Circens, Anatolijs Savickis, Andis Caunītis, Atis Jencītis, Daumants Dreiškens, Guna Pūcīte, Guna Švika, Gunārs Ciglis, Intars Liepiņš, Lāsma Gabdulļina, </w:t>
      </w:r>
      <w:r w:rsidR="00443325" w:rsidRPr="00443325">
        <w:rPr>
          <w:rFonts w:ascii="Times New Roman" w:hAnsi="Times New Roman" w:cs="Times New Roman"/>
          <w:noProof/>
          <w:sz w:val="24"/>
          <w:szCs w:val="24"/>
        </w:rPr>
        <w:lastRenderedPageBreak/>
        <w:t>Mudīte Motivāne, Normunds Audzišs, Normunds Mazūrs), "Pret" – nav, "Atturas" – nav</w:t>
      </w:r>
      <w:r w:rsidRPr="00443325">
        <w:rPr>
          <w:rFonts w:ascii="Times New Roman" w:hAnsi="Times New Roman" w:cs="Times New Roman"/>
          <w:bCs/>
          <w:noProof/>
          <w:sz w:val="24"/>
          <w:szCs w:val="24"/>
        </w:rPr>
        <w:t>;  Gulbenes novada dome NOLEMJ:</w:t>
      </w:r>
    </w:p>
    <w:p w14:paraId="75A18295" w14:textId="5EA860DD" w:rsidR="00B301D1" w:rsidRPr="00384410" w:rsidRDefault="00B301D1" w:rsidP="006F2478">
      <w:pPr>
        <w:spacing w:line="360" w:lineRule="auto"/>
        <w:ind w:firstLine="567"/>
        <w:jc w:val="both"/>
        <w:rPr>
          <w:rFonts w:ascii="Times New Roman" w:hAnsi="Times New Roman"/>
          <w:sz w:val="24"/>
          <w:szCs w:val="20"/>
        </w:rPr>
      </w:pPr>
      <w:r w:rsidRPr="00957704">
        <w:rPr>
          <w:rFonts w:ascii="Times New Roman" w:hAnsi="Times New Roman" w:cs="Times New Roman"/>
          <w:sz w:val="24"/>
          <w:szCs w:val="24"/>
        </w:rPr>
        <w:t>APSTIPRINĀT iekšējā normatīvā akta projektu “Grozījum</w:t>
      </w:r>
      <w:r w:rsidR="00AD4DB9" w:rsidRPr="00957704">
        <w:rPr>
          <w:rFonts w:ascii="Times New Roman" w:hAnsi="Times New Roman" w:cs="Times New Roman"/>
          <w:sz w:val="24"/>
          <w:szCs w:val="24"/>
        </w:rPr>
        <w:t>s</w:t>
      </w:r>
      <w:r w:rsidRPr="00957704">
        <w:rPr>
          <w:rFonts w:ascii="Times New Roman" w:hAnsi="Times New Roman" w:cs="Times New Roman"/>
          <w:sz w:val="24"/>
          <w:szCs w:val="24"/>
        </w:rPr>
        <w:t xml:space="preserve"> Gulbenes novada domes</w:t>
      </w:r>
      <w:r w:rsidRPr="00384410">
        <w:rPr>
          <w:rFonts w:ascii="Times New Roman" w:hAnsi="Times New Roman"/>
          <w:sz w:val="24"/>
          <w:szCs w:val="24"/>
        </w:rPr>
        <w:t xml:space="preserve"> 20</w:t>
      </w:r>
      <w:r w:rsidR="00D51BBE" w:rsidRPr="00384410">
        <w:rPr>
          <w:rFonts w:ascii="Times New Roman" w:hAnsi="Times New Roman"/>
          <w:sz w:val="24"/>
          <w:szCs w:val="24"/>
        </w:rPr>
        <w:t>20</w:t>
      </w:r>
      <w:r w:rsidRPr="00384410">
        <w:rPr>
          <w:rFonts w:ascii="Times New Roman" w:hAnsi="Times New Roman"/>
          <w:sz w:val="24"/>
          <w:szCs w:val="24"/>
        </w:rPr>
        <w:t xml:space="preserve">.gada </w:t>
      </w:r>
      <w:r w:rsidR="004A55A4">
        <w:rPr>
          <w:rFonts w:ascii="Times New Roman" w:hAnsi="Times New Roman"/>
          <w:sz w:val="24"/>
          <w:szCs w:val="24"/>
        </w:rPr>
        <w:t>28.maija</w:t>
      </w:r>
      <w:r w:rsidRPr="00384410">
        <w:rPr>
          <w:rFonts w:ascii="Times New Roman" w:hAnsi="Times New Roman"/>
          <w:sz w:val="24"/>
          <w:szCs w:val="24"/>
        </w:rPr>
        <w:t xml:space="preserve"> nolikumā </w:t>
      </w:r>
      <w:proofErr w:type="spellStart"/>
      <w:r w:rsidR="000F1970">
        <w:rPr>
          <w:rFonts w:ascii="Times New Roman" w:hAnsi="Times New Roman"/>
          <w:sz w:val="24"/>
          <w:szCs w:val="24"/>
        </w:rPr>
        <w:t>Nr.</w:t>
      </w:r>
      <w:r w:rsidR="000F1970" w:rsidRPr="000F1970">
        <w:rPr>
          <w:rFonts w:ascii="Times New Roman" w:hAnsi="Times New Roman"/>
          <w:sz w:val="24"/>
          <w:szCs w:val="24"/>
        </w:rPr>
        <w:t>GND</w:t>
      </w:r>
      <w:proofErr w:type="spellEnd"/>
      <w:r w:rsidR="000F1970" w:rsidRPr="000F1970">
        <w:rPr>
          <w:rFonts w:ascii="Times New Roman" w:hAnsi="Times New Roman"/>
          <w:sz w:val="24"/>
          <w:szCs w:val="24"/>
        </w:rPr>
        <w:t xml:space="preserve">/20/10-nolik </w:t>
      </w:r>
      <w:r w:rsidRPr="00384410">
        <w:rPr>
          <w:rFonts w:ascii="Times New Roman" w:hAnsi="Times New Roman"/>
          <w:sz w:val="24"/>
          <w:szCs w:val="24"/>
        </w:rPr>
        <w:t>“</w:t>
      </w:r>
      <w:r w:rsidR="004A55A4">
        <w:rPr>
          <w:rFonts w:ascii="Times New Roman" w:hAnsi="Times New Roman"/>
          <w:sz w:val="24"/>
          <w:szCs w:val="24"/>
        </w:rPr>
        <w:t>Stāķu pirmsskolas izglītības iestādes</w:t>
      </w:r>
      <w:r w:rsidRPr="00384410">
        <w:rPr>
          <w:rFonts w:ascii="Times New Roman" w:hAnsi="Times New Roman"/>
          <w:sz w:val="24"/>
          <w:szCs w:val="24"/>
        </w:rPr>
        <w:t xml:space="preserve"> nolikums”” (pielikumā)</w:t>
      </w:r>
      <w:r w:rsidRPr="00384410">
        <w:rPr>
          <w:rFonts w:ascii="Times New Roman" w:hAnsi="Times New Roman"/>
          <w:sz w:val="24"/>
          <w:szCs w:val="20"/>
        </w:rPr>
        <w:t>.</w:t>
      </w:r>
    </w:p>
    <w:p w14:paraId="43407366" w14:textId="77777777" w:rsidR="00B301D1" w:rsidRDefault="00B301D1" w:rsidP="00B301D1">
      <w:pPr>
        <w:spacing w:line="276" w:lineRule="auto"/>
        <w:ind w:firstLine="720"/>
        <w:jc w:val="both"/>
        <w:rPr>
          <w:rFonts w:ascii="Times New Roman" w:hAnsi="Times New Roman"/>
          <w:sz w:val="24"/>
          <w:szCs w:val="20"/>
        </w:rPr>
      </w:pPr>
    </w:p>
    <w:p w14:paraId="5B961370" w14:textId="77777777" w:rsidR="004A55A4" w:rsidRDefault="004A55A4" w:rsidP="00B301D1">
      <w:pPr>
        <w:spacing w:line="276" w:lineRule="auto"/>
        <w:ind w:firstLine="720"/>
        <w:jc w:val="both"/>
        <w:rPr>
          <w:rFonts w:ascii="Times New Roman" w:hAnsi="Times New Roman"/>
          <w:sz w:val="24"/>
          <w:szCs w:val="20"/>
        </w:rPr>
      </w:pPr>
    </w:p>
    <w:p w14:paraId="3DAA3339" w14:textId="77777777" w:rsidR="004A55A4" w:rsidRPr="00384410" w:rsidRDefault="004A55A4" w:rsidP="00B301D1">
      <w:pPr>
        <w:spacing w:line="276" w:lineRule="auto"/>
        <w:ind w:firstLine="720"/>
        <w:jc w:val="both"/>
        <w:rPr>
          <w:rFonts w:ascii="Times New Roman" w:hAnsi="Times New Roman"/>
          <w:sz w:val="24"/>
          <w:szCs w:val="20"/>
        </w:rPr>
      </w:pPr>
    </w:p>
    <w:p w14:paraId="501B8CAF" w14:textId="2ECA1D72" w:rsidR="00B301D1" w:rsidRDefault="00B301D1" w:rsidP="00B301D1">
      <w:pPr>
        <w:spacing w:line="276" w:lineRule="auto"/>
        <w:rPr>
          <w:rFonts w:ascii="Times New Roman" w:hAnsi="Times New Roman"/>
          <w:sz w:val="24"/>
          <w:szCs w:val="24"/>
        </w:rPr>
      </w:pPr>
      <w:r>
        <w:rPr>
          <w:rFonts w:ascii="Times New Roman" w:hAnsi="Times New Roman"/>
          <w:sz w:val="24"/>
          <w:szCs w:val="24"/>
        </w:rPr>
        <w:t>Gulbenes novada domes priekšsēdētājs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proofErr w:type="spellStart"/>
      <w:r w:rsidR="00A865A2">
        <w:rPr>
          <w:rFonts w:ascii="Times New Roman" w:hAnsi="Times New Roman"/>
          <w:sz w:val="24"/>
          <w:szCs w:val="24"/>
        </w:rPr>
        <w:t>A.Caunītis</w:t>
      </w:r>
      <w:proofErr w:type="spellEnd"/>
    </w:p>
    <w:p w14:paraId="773E45DA" w14:textId="77777777" w:rsidR="004A55A4" w:rsidRDefault="004A55A4" w:rsidP="00B301D1">
      <w:pPr>
        <w:spacing w:line="276" w:lineRule="auto"/>
        <w:rPr>
          <w:rFonts w:ascii="Times New Roman" w:hAnsi="Times New Roman"/>
          <w:sz w:val="24"/>
          <w:szCs w:val="24"/>
        </w:rPr>
      </w:pPr>
    </w:p>
    <w:p w14:paraId="3B33CC1F" w14:textId="77777777" w:rsidR="004A55A4" w:rsidRDefault="004A55A4" w:rsidP="00B301D1">
      <w:pPr>
        <w:spacing w:line="276" w:lineRule="auto"/>
        <w:rPr>
          <w:rFonts w:ascii="Times New Roman" w:hAnsi="Times New Roman"/>
          <w:sz w:val="24"/>
          <w:szCs w:val="24"/>
        </w:rPr>
      </w:pPr>
    </w:p>
    <w:p w14:paraId="4BF0E778" w14:textId="5EE44BD6" w:rsidR="00B301D1" w:rsidRDefault="00B301D1" w:rsidP="00B301D1">
      <w:pPr>
        <w:spacing w:line="276" w:lineRule="auto"/>
        <w:rPr>
          <w:rFonts w:ascii="Times New Roman" w:hAnsi="Times New Roman"/>
          <w:sz w:val="24"/>
          <w:szCs w:val="24"/>
        </w:rPr>
      </w:pPr>
      <w:r>
        <w:rPr>
          <w:rFonts w:ascii="Times New Roman" w:hAnsi="Times New Roman"/>
          <w:sz w:val="24"/>
          <w:szCs w:val="24"/>
        </w:rPr>
        <w:t xml:space="preserve">Sagatavoja: </w:t>
      </w:r>
      <w:proofErr w:type="spellStart"/>
      <w:r>
        <w:rPr>
          <w:rFonts w:ascii="Times New Roman" w:hAnsi="Times New Roman"/>
          <w:sz w:val="24"/>
          <w:szCs w:val="24"/>
        </w:rPr>
        <w:t>L.Priedeslaipa</w:t>
      </w:r>
      <w:proofErr w:type="spellEnd"/>
    </w:p>
    <w:p w14:paraId="5177A895" w14:textId="335E13EC" w:rsidR="00205A00" w:rsidRDefault="003A4AE7" w:rsidP="00B301D1">
      <w:pPr>
        <w:spacing w:line="276" w:lineRule="auto"/>
        <w:jc w:val="right"/>
      </w:pPr>
      <w:r>
        <w:br w:type="page"/>
      </w:r>
      <w:r w:rsidR="00205A00" w:rsidRPr="00205A00">
        <w:rPr>
          <w:rFonts w:ascii="Times New Roman" w:hAnsi="Times New Roman" w:cs="Times New Roman"/>
          <w:sz w:val="24"/>
          <w:szCs w:val="24"/>
        </w:rPr>
        <w:lastRenderedPageBreak/>
        <w:t>P</w:t>
      </w:r>
      <w:r w:rsidRPr="00205A00">
        <w:rPr>
          <w:rFonts w:ascii="Times New Roman" w:eastAsia="Calibri" w:hAnsi="Times New Roman" w:cs="Times New Roman"/>
          <w:sz w:val="24"/>
          <w:szCs w:val="24"/>
        </w:rPr>
        <w:t>ielikums</w:t>
      </w:r>
      <w:r w:rsidRPr="00205A00">
        <w:rPr>
          <w:rFonts w:ascii="Times New Roman" w:eastAsia="Calibri" w:hAnsi="Times New Roman" w:cs="Times New Roman"/>
          <w:b/>
          <w:bCs/>
          <w:sz w:val="24"/>
          <w:szCs w:val="24"/>
        </w:rPr>
        <w:t xml:space="preserve"> </w:t>
      </w:r>
      <w:r w:rsidR="004B14E3" w:rsidRPr="00205A00">
        <w:rPr>
          <w:rFonts w:ascii="Times New Roman" w:eastAsia="Calibri" w:hAnsi="Times New Roman" w:cs="Times New Roman"/>
          <w:sz w:val="24"/>
          <w:szCs w:val="24"/>
        </w:rPr>
        <w:t>Gulbenes</w:t>
      </w:r>
      <w:r w:rsidR="004B14E3">
        <w:rPr>
          <w:rFonts w:ascii="Times New Roman" w:eastAsia="Calibri" w:hAnsi="Times New Roman" w:cs="Times New Roman"/>
          <w:sz w:val="24"/>
          <w:szCs w:val="24"/>
        </w:rPr>
        <w:t xml:space="preserve"> novada </w:t>
      </w:r>
      <w:r w:rsidR="004B14E3" w:rsidRPr="004A1B28">
        <w:rPr>
          <w:rFonts w:ascii="Times New Roman" w:eastAsia="Calibri" w:hAnsi="Times New Roman" w:cs="Times New Roman"/>
          <w:sz w:val="24"/>
          <w:szCs w:val="24"/>
        </w:rPr>
        <w:t>domes</w:t>
      </w:r>
      <w:r w:rsidR="004B14E3">
        <w:rPr>
          <w:rFonts w:ascii="Times New Roman" w:eastAsia="Calibri" w:hAnsi="Times New Roman" w:cs="Times New Roman"/>
          <w:sz w:val="24"/>
          <w:szCs w:val="24"/>
        </w:rPr>
        <w:t xml:space="preserve"> </w:t>
      </w:r>
      <w:r w:rsidR="00B17F13">
        <w:rPr>
          <w:rFonts w:ascii="Times New Roman" w:eastAsia="Calibri" w:hAnsi="Times New Roman" w:cs="Times New Roman"/>
          <w:sz w:val="24"/>
          <w:szCs w:val="24"/>
        </w:rPr>
        <w:t>202</w:t>
      </w:r>
      <w:r w:rsidR="004A55A4">
        <w:rPr>
          <w:rFonts w:ascii="Times New Roman" w:eastAsia="Calibri" w:hAnsi="Times New Roman" w:cs="Times New Roman"/>
          <w:sz w:val="24"/>
          <w:szCs w:val="24"/>
        </w:rPr>
        <w:t>3</w:t>
      </w:r>
      <w:r w:rsidR="00B17F13">
        <w:rPr>
          <w:rFonts w:ascii="Times New Roman" w:eastAsia="Calibri" w:hAnsi="Times New Roman" w:cs="Times New Roman"/>
          <w:sz w:val="24"/>
          <w:szCs w:val="24"/>
        </w:rPr>
        <w:t xml:space="preserve">.gada </w:t>
      </w:r>
      <w:r w:rsidR="00591EC2">
        <w:rPr>
          <w:rFonts w:ascii="Times New Roman" w:eastAsia="Calibri" w:hAnsi="Times New Roman" w:cs="Times New Roman"/>
          <w:sz w:val="24"/>
          <w:szCs w:val="24"/>
        </w:rPr>
        <w:t>25</w:t>
      </w:r>
      <w:r w:rsidR="004A55A4">
        <w:rPr>
          <w:rFonts w:ascii="Times New Roman" w:eastAsia="Calibri" w:hAnsi="Times New Roman" w:cs="Times New Roman"/>
          <w:sz w:val="24"/>
          <w:szCs w:val="24"/>
        </w:rPr>
        <w:t>.maija</w:t>
      </w:r>
      <w:r w:rsidR="00D51BBE">
        <w:rPr>
          <w:rFonts w:ascii="Times New Roman" w:eastAsia="Calibri" w:hAnsi="Times New Roman" w:cs="Times New Roman"/>
          <w:sz w:val="24"/>
          <w:szCs w:val="24"/>
        </w:rPr>
        <w:t xml:space="preserve"> </w:t>
      </w:r>
      <w:r w:rsidR="00271684">
        <w:rPr>
          <w:rFonts w:ascii="Times New Roman" w:eastAsia="Calibri" w:hAnsi="Times New Roman" w:cs="Times New Roman"/>
          <w:sz w:val="24"/>
          <w:szCs w:val="24"/>
        </w:rPr>
        <w:t>lēmuma</w:t>
      </w:r>
      <w:r w:rsidR="008307B7">
        <w:rPr>
          <w:rFonts w:ascii="Times New Roman" w:eastAsia="Calibri" w:hAnsi="Times New Roman" w:cs="Times New Roman"/>
          <w:sz w:val="24"/>
          <w:szCs w:val="24"/>
        </w:rPr>
        <w:t>m</w:t>
      </w:r>
      <w:r w:rsidR="00205A00">
        <w:rPr>
          <w:rFonts w:ascii="Times New Roman" w:eastAsia="Calibri" w:hAnsi="Times New Roman" w:cs="Times New Roman"/>
          <w:sz w:val="24"/>
          <w:szCs w:val="24"/>
        </w:rPr>
        <w:t xml:space="preserve"> Nr.</w:t>
      </w:r>
      <w:r w:rsidR="004B14E3">
        <w:rPr>
          <w:rFonts w:ascii="Times New Roman" w:eastAsia="Calibri" w:hAnsi="Times New Roman" w:cs="Times New Roman"/>
          <w:sz w:val="24"/>
          <w:szCs w:val="24"/>
        </w:rPr>
        <w:t xml:space="preserve"> GND/202</w:t>
      </w:r>
      <w:r w:rsidR="004A55A4">
        <w:rPr>
          <w:rFonts w:ascii="Times New Roman" w:eastAsia="Calibri" w:hAnsi="Times New Roman" w:cs="Times New Roman"/>
          <w:sz w:val="24"/>
          <w:szCs w:val="24"/>
        </w:rPr>
        <w:t>3</w:t>
      </w:r>
      <w:r w:rsidR="00B17F13">
        <w:rPr>
          <w:rFonts w:ascii="Times New Roman" w:eastAsia="Calibri" w:hAnsi="Times New Roman" w:cs="Times New Roman"/>
          <w:sz w:val="24"/>
          <w:szCs w:val="24"/>
        </w:rPr>
        <w:t>/</w:t>
      </w:r>
      <w:r w:rsidR="00443325">
        <w:rPr>
          <w:rFonts w:ascii="Times New Roman" w:eastAsia="Calibri" w:hAnsi="Times New Roman" w:cs="Times New Roman"/>
          <w:sz w:val="24"/>
          <w:szCs w:val="24"/>
        </w:rPr>
        <w:t>498</w:t>
      </w:r>
    </w:p>
    <w:p w14:paraId="669D8578" w14:textId="77777777" w:rsidR="00D51BBE" w:rsidRPr="00205A00" w:rsidRDefault="00D51BBE" w:rsidP="006F2478">
      <w:pPr>
        <w:jc w:val="center"/>
        <w:rPr>
          <w:rFonts w:ascii="Times New Roman" w:eastAsia="Calibri" w:hAnsi="Times New Roman" w:cs="Times New Roman"/>
          <w:sz w:val="24"/>
          <w:szCs w:val="24"/>
        </w:rPr>
      </w:pPr>
    </w:p>
    <w:tbl>
      <w:tblPr>
        <w:tblW w:w="0" w:type="auto"/>
        <w:tblLook w:val="01E0" w:firstRow="1" w:lastRow="1" w:firstColumn="1" w:lastColumn="1" w:noHBand="0" w:noVBand="0"/>
      </w:tblPr>
      <w:tblGrid>
        <w:gridCol w:w="3109"/>
        <w:gridCol w:w="3137"/>
        <w:gridCol w:w="3108"/>
      </w:tblGrid>
      <w:tr w:rsidR="003A4AE7" w:rsidRPr="00342835" w14:paraId="01EC078F" w14:textId="77777777" w:rsidTr="006E05C6">
        <w:tc>
          <w:tcPr>
            <w:tcW w:w="3190" w:type="dxa"/>
          </w:tcPr>
          <w:p w14:paraId="484EE31D" w14:textId="77777777" w:rsidR="003A4AE7" w:rsidRPr="00342835" w:rsidRDefault="003A4AE7" w:rsidP="006E05C6">
            <w:pPr>
              <w:rPr>
                <w:rFonts w:ascii="Times New Roman" w:eastAsia="Calibri" w:hAnsi="Times New Roman" w:cs="Times New Roman"/>
                <w:sz w:val="24"/>
                <w:szCs w:val="24"/>
              </w:rPr>
            </w:pPr>
          </w:p>
        </w:tc>
        <w:tc>
          <w:tcPr>
            <w:tcW w:w="3190" w:type="dxa"/>
            <w:hideMark/>
          </w:tcPr>
          <w:p w14:paraId="156B9A17" w14:textId="77777777" w:rsidR="003A4AE7" w:rsidRPr="00342835" w:rsidRDefault="003A4AE7" w:rsidP="006E05C6">
            <w:pPr>
              <w:jc w:val="center"/>
              <w:rPr>
                <w:rFonts w:ascii="Times New Roman" w:eastAsia="Calibri" w:hAnsi="Times New Roman" w:cs="Times New Roman"/>
                <w:sz w:val="24"/>
                <w:szCs w:val="24"/>
              </w:rPr>
            </w:pPr>
            <w:r w:rsidRPr="00342835">
              <w:rPr>
                <w:rFonts w:ascii="Times New Roman" w:eastAsia="Calibri" w:hAnsi="Times New Roman" w:cs="Times New Roman"/>
                <w:noProof/>
                <w:sz w:val="24"/>
                <w:szCs w:val="24"/>
              </w:rPr>
              <w:drawing>
                <wp:inline distT="0" distB="0" distL="0" distR="0" wp14:anchorId="2C417989" wp14:editId="66E03A5C">
                  <wp:extent cx="607695" cy="685800"/>
                  <wp:effectExtent l="0" t="0" r="1905" b="0"/>
                  <wp:docPr id="3" name="Attēls 3"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descr="Gulbenes_nov MB40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7695" cy="685800"/>
                          </a:xfrm>
                          <a:prstGeom prst="rect">
                            <a:avLst/>
                          </a:prstGeom>
                          <a:noFill/>
                          <a:ln>
                            <a:noFill/>
                          </a:ln>
                        </pic:spPr>
                      </pic:pic>
                    </a:graphicData>
                  </a:graphic>
                </wp:inline>
              </w:drawing>
            </w:r>
          </w:p>
        </w:tc>
        <w:tc>
          <w:tcPr>
            <w:tcW w:w="3190" w:type="dxa"/>
          </w:tcPr>
          <w:p w14:paraId="5C0333EE" w14:textId="77777777" w:rsidR="003A4AE7" w:rsidRPr="00342835" w:rsidRDefault="003A4AE7" w:rsidP="006E05C6">
            <w:pPr>
              <w:rPr>
                <w:rFonts w:ascii="Times New Roman" w:eastAsia="Calibri" w:hAnsi="Times New Roman" w:cs="Times New Roman"/>
                <w:sz w:val="24"/>
                <w:szCs w:val="24"/>
              </w:rPr>
            </w:pPr>
          </w:p>
        </w:tc>
      </w:tr>
      <w:tr w:rsidR="003A4AE7" w:rsidRPr="00342835" w14:paraId="023396CE" w14:textId="77777777" w:rsidTr="006E05C6">
        <w:tc>
          <w:tcPr>
            <w:tcW w:w="9570" w:type="dxa"/>
            <w:gridSpan w:val="3"/>
            <w:hideMark/>
          </w:tcPr>
          <w:p w14:paraId="56EAA11C" w14:textId="77777777" w:rsidR="003A4AE7" w:rsidRPr="00342835" w:rsidRDefault="003A4AE7" w:rsidP="006E05C6">
            <w:pPr>
              <w:spacing w:before="240" w:line="360" w:lineRule="auto"/>
              <w:jc w:val="center"/>
              <w:rPr>
                <w:rFonts w:ascii="Times New Roman" w:eastAsia="Calibri" w:hAnsi="Times New Roman" w:cs="Times New Roman"/>
                <w:b/>
                <w:sz w:val="24"/>
                <w:szCs w:val="24"/>
              </w:rPr>
            </w:pPr>
            <w:r w:rsidRPr="00342835">
              <w:rPr>
                <w:rFonts w:ascii="Times New Roman" w:eastAsia="Calibri" w:hAnsi="Times New Roman" w:cs="Times New Roman"/>
                <w:b/>
                <w:sz w:val="24"/>
                <w:szCs w:val="24"/>
              </w:rPr>
              <w:t>GULBENES NOVADA PAŠVALDĪBA</w:t>
            </w:r>
          </w:p>
        </w:tc>
      </w:tr>
      <w:tr w:rsidR="003A4AE7" w:rsidRPr="00342835" w14:paraId="2ABDEB6A" w14:textId="77777777" w:rsidTr="006E05C6">
        <w:tc>
          <w:tcPr>
            <w:tcW w:w="9570" w:type="dxa"/>
            <w:gridSpan w:val="3"/>
            <w:hideMark/>
          </w:tcPr>
          <w:p w14:paraId="102D08F9" w14:textId="77777777" w:rsidR="003A4AE7" w:rsidRPr="00342835" w:rsidRDefault="003A4AE7" w:rsidP="006E05C6">
            <w:pPr>
              <w:spacing w:line="360" w:lineRule="auto"/>
              <w:jc w:val="center"/>
              <w:rPr>
                <w:rFonts w:ascii="Times New Roman" w:eastAsia="Calibri" w:hAnsi="Times New Roman" w:cs="Times New Roman"/>
                <w:sz w:val="24"/>
                <w:szCs w:val="24"/>
              </w:rPr>
            </w:pPr>
            <w:proofErr w:type="spellStart"/>
            <w:r w:rsidRPr="00342835">
              <w:rPr>
                <w:rFonts w:ascii="Times New Roman" w:eastAsia="Calibri" w:hAnsi="Times New Roman" w:cs="Times New Roman"/>
                <w:sz w:val="24"/>
                <w:szCs w:val="24"/>
              </w:rPr>
              <w:t>Reģ</w:t>
            </w:r>
            <w:proofErr w:type="spellEnd"/>
            <w:r w:rsidRPr="00342835">
              <w:rPr>
                <w:rFonts w:ascii="Times New Roman" w:eastAsia="Calibri" w:hAnsi="Times New Roman" w:cs="Times New Roman"/>
                <w:sz w:val="24"/>
                <w:szCs w:val="24"/>
              </w:rPr>
              <w:t>. Nr. 90009116327</w:t>
            </w:r>
          </w:p>
        </w:tc>
      </w:tr>
      <w:tr w:rsidR="00DB41AA" w:rsidRPr="00DB41AA" w14:paraId="4DF8D197" w14:textId="77777777" w:rsidTr="006E05C6">
        <w:tc>
          <w:tcPr>
            <w:tcW w:w="9570" w:type="dxa"/>
            <w:gridSpan w:val="3"/>
            <w:hideMark/>
          </w:tcPr>
          <w:p w14:paraId="52FCF967" w14:textId="77777777" w:rsidR="003A4AE7" w:rsidRPr="00DB41AA" w:rsidRDefault="003A4AE7" w:rsidP="006E05C6">
            <w:pPr>
              <w:jc w:val="center"/>
              <w:rPr>
                <w:rFonts w:ascii="Times New Roman" w:eastAsia="Calibri" w:hAnsi="Times New Roman" w:cs="Times New Roman"/>
                <w:sz w:val="24"/>
                <w:szCs w:val="24"/>
              </w:rPr>
            </w:pPr>
            <w:r w:rsidRPr="00DB41AA">
              <w:rPr>
                <w:rFonts w:ascii="Times New Roman" w:eastAsia="Calibri" w:hAnsi="Times New Roman" w:cs="Times New Roman"/>
                <w:sz w:val="24"/>
                <w:szCs w:val="24"/>
              </w:rPr>
              <w:t>Ābeļu iela 2, Gulbene, Gulbenes nov., LV-4401</w:t>
            </w:r>
          </w:p>
        </w:tc>
      </w:tr>
      <w:tr w:rsidR="00DB41AA" w:rsidRPr="00DB41AA" w14:paraId="6BFB5733" w14:textId="77777777" w:rsidTr="006E05C6">
        <w:tc>
          <w:tcPr>
            <w:tcW w:w="9570" w:type="dxa"/>
            <w:gridSpan w:val="3"/>
            <w:hideMark/>
          </w:tcPr>
          <w:p w14:paraId="5D8D5A48" w14:textId="6D7EA293" w:rsidR="003A4AE7" w:rsidRPr="00DB41AA" w:rsidRDefault="003A4AE7" w:rsidP="006E05C6">
            <w:pPr>
              <w:pBdr>
                <w:bottom w:val="single" w:sz="12" w:space="1" w:color="auto"/>
              </w:pBdr>
              <w:jc w:val="center"/>
              <w:rPr>
                <w:rFonts w:ascii="Times New Roman" w:eastAsia="Calibri" w:hAnsi="Times New Roman" w:cs="Times New Roman"/>
                <w:sz w:val="24"/>
                <w:szCs w:val="24"/>
              </w:rPr>
            </w:pPr>
            <w:r w:rsidRPr="00DB41AA">
              <w:rPr>
                <w:rFonts w:ascii="Times New Roman" w:eastAsia="Calibri" w:hAnsi="Times New Roman" w:cs="Times New Roman"/>
                <w:sz w:val="24"/>
                <w:szCs w:val="24"/>
              </w:rPr>
              <w:t xml:space="preserve">Tālrunis 64497710, </w:t>
            </w:r>
            <w:r w:rsidR="00B17F13" w:rsidRPr="00C2794B">
              <w:rPr>
                <w:rFonts w:ascii="Times New Roman" w:eastAsiaTheme="minorHAnsi" w:hAnsi="Times New Roman" w:cs="Times New Roman"/>
                <w:sz w:val="24"/>
                <w:szCs w:val="24"/>
                <w:lang w:eastAsia="en-US"/>
              </w:rPr>
              <w:t xml:space="preserve">mob.26595362, </w:t>
            </w:r>
            <w:r w:rsidRPr="00DB41AA">
              <w:rPr>
                <w:rFonts w:ascii="Times New Roman" w:eastAsia="Calibri" w:hAnsi="Times New Roman" w:cs="Times New Roman"/>
                <w:sz w:val="24"/>
                <w:szCs w:val="24"/>
              </w:rPr>
              <w:t>e-pasts: dome@gulbene.lv, www.gulbene.lv</w:t>
            </w:r>
          </w:p>
          <w:p w14:paraId="12CD607D" w14:textId="77777777" w:rsidR="003A4AE7" w:rsidRPr="00DB41AA" w:rsidRDefault="003A4AE7" w:rsidP="006E05C6">
            <w:pPr>
              <w:jc w:val="center"/>
              <w:rPr>
                <w:rFonts w:ascii="Times New Roman" w:eastAsia="Calibri" w:hAnsi="Times New Roman" w:cs="Times New Roman"/>
                <w:sz w:val="24"/>
                <w:szCs w:val="24"/>
              </w:rPr>
            </w:pP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p>
        </w:tc>
      </w:tr>
    </w:tbl>
    <w:p w14:paraId="244D3DC9" w14:textId="77777777" w:rsidR="003A4AE7" w:rsidRPr="00DB41AA" w:rsidRDefault="003A4AE7" w:rsidP="003A4AE7">
      <w:pPr>
        <w:jc w:val="center"/>
        <w:rPr>
          <w:rFonts w:ascii="Times New Roman" w:eastAsia="Calibri" w:hAnsi="Times New Roman" w:cs="Times New Roman"/>
          <w:sz w:val="24"/>
          <w:szCs w:val="24"/>
        </w:rPr>
      </w:pPr>
      <w:r w:rsidRPr="00DB41AA">
        <w:rPr>
          <w:rFonts w:ascii="Times New Roman" w:eastAsia="Calibri" w:hAnsi="Times New Roman" w:cs="Times New Roman"/>
          <w:sz w:val="24"/>
          <w:szCs w:val="24"/>
        </w:rPr>
        <w:t>Gulbenē</w:t>
      </w:r>
    </w:p>
    <w:p w14:paraId="4247FE0B" w14:textId="77777777" w:rsidR="003A4AE7" w:rsidRPr="00DB41AA" w:rsidRDefault="003A4AE7" w:rsidP="003A4AE7">
      <w:pPr>
        <w:jc w:val="center"/>
        <w:rPr>
          <w:rFonts w:ascii="Times New Roman" w:eastAsia="Calibri" w:hAnsi="Times New Roman" w:cs="Times New Roman"/>
          <w:sz w:val="24"/>
          <w:szCs w:val="24"/>
        </w:rPr>
      </w:pPr>
    </w:p>
    <w:p w14:paraId="5EE9C469" w14:textId="1E78BE64" w:rsidR="003A4AE7" w:rsidRPr="00C27F31" w:rsidRDefault="003A4AE7" w:rsidP="00271684">
      <w:pPr>
        <w:ind w:left="3600" w:hanging="3600"/>
        <w:rPr>
          <w:rFonts w:ascii="Times New Roman" w:eastAsia="Calibri" w:hAnsi="Times New Roman" w:cs="Times New Roman"/>
          <w:b/>
          <w:bCs/>
          <w:sz w:val="24"/>
          <w:szCs w:val="24"/>
        </w:rPr>
      </w:pPr>
      <w:r w:rsidRPr="00C27F31">
        <w:rPr>
          <w:rFonts w:ascii="Times New Roman" w:eastAsia="Calibri" w:hAnsi="Times New Roman" w:cs="Times New Roman"/>
          <w:b/>
          <w:bCs/>
          <w:sz w:val="24"/>
          <w:szCs w:val="24"/>
        </w:rPr>
        <w:t>202</w:t>
      </w:r>
      <w:r w:rsidR="004A55A4">
        <w:rPr>
          <w:rFonts w:ascii="Times New Roman" w:eastAsia="Calibri" w:hAnsi="Times New Roman" w:cs="Times New Roman"/>
          <w:b/>
          <w:bCs/>
          <w:sz w:val="24"/>
          <w:szCs w:val="24"/>
        </w:rPr>
        <w:t>3</w:t>
      </w:r>
      <w:r w:rsidRPr="00C27F31">
        <w:rPr>
          <w:rFonts w:ascii="Times New Roman" w:eastAsia="Calibri" w:hAnsi="Times New Roman" w:cs="Times New Roman"/>
          <w:b/>
          <w:bCs/>
          <w:sz w:val="24"/>
          <w:szCs w:val="24"/>
        </w:rPr>
        <w:t xml:space="preserve">.gada </w:t>
      </w:r>
      <w:r w:rsidR="00591EC2">
        <w:rPr>
          <w:rFonts w:ascii="Times New Roman" w:eastAsia="Calibri" w:hAnsi="Times New Roman" w:cs="Times New Roman"/>
          <w:b/>
          <w:bCs/>
          <w:sz w:val="24"/>
          <w:szCs w:val="24"/>
        </w:rPr>
        <w:t>25</w:t>
      </w:r>
      <w:r w:rsidR="004A55A4">
        <w:rPr>
          <w:rFonts w:ascii="Times New Roman" w:eastAsia="Calibri" w:hAnsi="Times New Roman" w:cs="Times New Roman"/>
          <w:b/>
          <w:bCs/>
          <w:sz w:val="24"/>
          <w:szCs w:val="24"/>
        </w:rPr>
        <w:t>.maijā</w:t>
      </w:r>
      <w:r w:rsidRPr="00C27F31">
        <w:rPr>
          <w:rFonts w:ascii="Times New Roman" w:eastAsia="Calibri" w:hAnsi="Times New Roman" w:cs="Times New Roman"/>
          <w:b/>
          <w:bCs/>
          <w:sz w:val="24"/>
          <w:szCs w:val="24"/>
        </w:rPr>
        <w:tab/>
      </w:r>
      <w:r w:rsidRPr="00C27F31">
        <w:rPr>
          <w:rFonts w:ascii="Times New Roman" w:eastAsia="Calibri" w:hAnsi="Times New Roman" w:cs="Times New Roman"/>
          <w:b/>
          <w:bCs/>
          <w:sz w:val="24"/>
          <w:szCs w:val="24"/>
        </w:rPr>
        <w:tab/>
      </w:r>
      <w:r w:rsidRPr="00C27F31">
        <w:rPr>
          <w:rFonts w:ascii="Times New Roman" w:eastAsia="Calibri" w:hAnsi="Times New Roman" w:cs="Times New Roman"/>
          <w:b/>
          <w:bCs/>
          <w:sz w:val="24"/>
          <w:szCs w:val="24"/>
        </w:rPr>
        <w:tab/>
      </w:r>
      <w:r w:rsidRPr="00C27F31">
        <w:rPr>
          <w:rFonts w:ascii="Times New Roman" w:eastAsia="Calibri" w:hAnsi="Times New Roman" w:cs="Times New Roman"/>
          <w:b/>
          <w:bCs/>
          <w:sz w:val="24"/>
          <w:szCs w:val="24"/>
        </w:rPr>
        <w:tab/>
      </w:r>
      <w:r w:rsidR="00B17F13">
        <w:rPr>
          <w:rFonts w:ascii="Times New Roman" w:eastAsia="Calibri" w:hAnsi="Times New Roman" w:cs="Times New Roman"/>
          <w:b/>
          <w:bCs/>
          <w:sz w:val="24"/>
          <w:szCs w:val="24"/>
        </w:rPr>
        <w:tab/>
      </w:r>
      <w:r w:rsidR="00B17F13">
        <w:rPr>
          <w:rFonts w:ascii="Times New Roman" w:eastAsia="Calibri" w:hAnsi="Times New Roman" w:cs="Times New Roman"/>
          <w:b/>
          <w:bCs/>
          <w:sz w:val="24"/>
          <w:szCs w:val="24"/>
        </w:rPr>
        <w:tab/>
      </w:r>
      <w:r w:rsidRPr="00443325">
        <w:rPr>
          <w:rFonts w:ascii="Times New Roman" w:eastAsia="Calibri" w:hAnsi="Times New Roman" w:cs="Times New Roman"/>
          <w:b/>
          <w:bCs/>
          <w:sz w:val="24"/>
          <w:szCs w:val="24"/>
        </w:rPr>
        <w:t>Nr.</w:t>
      </w:r>
      <w:r w:rsidR="00443325" w:rsidRPr="00443325">
        <w:rPr>
          <w:rFonts w:ascii="Times New Roman" w:hAnsi="Times New Roman" w:cs="Times New Roman"/>
          <w:b/>
          <w:bCs/>
          <w:sz w:val="24"/>
          <w:szCs w:val="24"/>
        </w:rPr>
        <w:t xml:space="preserve"> </w:t>
      </w:r>
      <w:r w:rsidR="00443325" w:rsidRPr="00443325">
        <w:rPr>
          <w:rFonts w:ascii="Times New Roman" w:hAnsi="Times New Roman" w:cs="Times New Roman"/>
          <w:b/>
          <w:bCs/>
          <w:sz w:val="24"/>
          <w:szCs w:val="24"/>
        </w:rPr>
        <w:t>GND/23/3-nolik</w:t>
      </w:r>
    </w:p>
    <w:p w14:paraId="4920D6DF" w14:textId="77777777" w:rsidR="003A4AE7" w:rsidRPr="00C27F31" w:rsidRDefault="003A4AE7" w:rsidP="003A4AE7">
      <w:pPr>
        <w:rPr>
          <w:rFonts w:ascii="Times New Roman" w:eastAsia="Calibri" w:hAnsi="Times New Roman" w:cs="Times New Roman"/>
          <w:sz w:val="24"/>
          <w:szCs w:val="24"/>
        </w:rPr>
      </w:pPr>
    </w:p>
    <w:p w14:paraId="0BE003FA" w14:textId="77777777" w:rsidR="003A4AE7" w:rsidRPr="00C27F31" w:rsidRDefault="003A4AE7" w:rsidP="00205A00">
      <w:pPr>
        <w:jc w:val="center"/>
        <w:rPr>
          <w:rFonts w:ascii="Times New Roman" w:eastAsia="Calibri" w:hAnsi="Times New Roman" w:cs="Times New Roman"/>
          <w:b/>
          <w:sz w:val="24"/>
          <w:szCs w:val="24"/>
        </w:rPr>
      </w:pPr>
    </w:p>
    <w:p w14:paraId="4D9EB626" w14:textId="535BB434" w:rsidR="00017D26" w:rsidRPr="00384410" w:rsidRDefault="00017D26" w:rsidP="00017D26">
      <w:pPr>
        <w:jc w:val="center"/>
        <w:rPr>
          <w:rFonts w:ascii="Times New Roman" w:hAnsi="Times New Roman" w:cs="Times New Roman"/>
          <w:b/>
          <w:noProof/>
          <w:sz w:val="24"/>
          <w:szCs w:val="24"/>
        </w:rPr>
      </w:pPr>
      <w:r w:rsidRPr="00384410">
        <w:rPr>
          <w:rFonts w:ascii="Times New Roman" w:hAnsi="Times New Roman" w:cs="Times New Roman"/>
          <w:b/>
          <w:noProof/>
          <w:sz w:val="24"/>
          <w:szCs w:val="24"/>
        </w:rPr>
        <w:t>Grozījum</w:t>
      </w:r>
      <w:r w:rsidR="00B17F13" w:rsidRPr="00384410">
        <w:rPr>
          <w:rFonts w:ascii="Times New Roman" w:hAnsi="Times New Roman" w:cs="Times New Roman"/>
          <w:b/>
          <w:noProof/>
          <w:sz w:val="24"/>
          <w:szCs w:val="24"/>
        </w:rPr>
        <w:t>s</w:t>
      </w:r>
      <w:r w:rsidRPr="00384410">
        <w:rPr>
          <w:rFonts w:ascii="Times New Roman" w:hAnsi="Times New Roman" w:cs="Times New Roman"/>
          <w:b/>
          <w:noProof/>
          <w:sz w:val="24"/>
          <w:szCs w:val="24"/>
        </w:rPr>
        <w:t xml:space="preserve"> Gulbenes novada domes 20</w:t>
      </w:r>
      <w:r w:rsidR="00D51BBE" w:rsidRPr="00384410">
        <w:rPr>
          <w:rFonts w:ascii="Times New Roman" w:hAnsi="Times New Roman" w:cs="Times New Roman"/>
          <w:b/>
          <w:noProof/>
          <w:sz w:val="24"/>
          <w:szCs w:val="24"/>
        </w:rPr>
        <w:t>20</w:t>
      </w:r>
      <w:r w:rsidRPr="00384410">
        <w:rPr>
          <w:rFonts w:ascii="Times New Roman" w:hAnsi="Times New Roman" w:cs="Times New Roman"/>
          <w:b/>
          <w:noProof/>
          <w:sz w:val="24"/>
          <w:szCs w:val="24"/>
        </w:rPr>
        <w:t xml:space="preserve">.gada </w:t>
      </w:r>
      <w:r w:rsidR="004A55A4">
        <w:rPr>
          <w:rFonts w:ascii="Times New Roman" w:hAnsi="Times New Roman" w:cs="Times New Roman"/>
          <w:b/>
          <w:noProof/>
          <w:sz w:val="24"/>
          <w:szCs w:val="24"/>
        </w:rPr>
        <w:t>28.maija</w:t>
      </w:r>
      <w:r w:rsidRPr="00384410">
        <w:rPr>
          <w:rFonts w:ascii="Times New Roman" w:hAnsi="Times New Roman" w:cs="Times New Roman"/>
          <w:b/>
          <w:noProof/>
          <w:sz w:val="24"/>
          <w:szCs w:val="24"/>
        </w:rPr>
        <w:t xml:space="preserve"> nolikumā </w:t>
      </w:r>
      <w:r w:rsidR="000F1970">
        <w:rPr>
          <w:rFonts w:ascii="Times New Roman" w:hAnsi="Times New Roman" w:cs="Times New Roman"/>
          <w:b/>
          <w:noProof/>
          <w:sz w:val="24"/>
          <w:szCs w:val="24"/>
        </w:rPr>
        <w:t>Nr.</w:t>
      </w:r>
      <w:r w:rsidR="000F1970" w:rsidRPr="000F1970">
        <w:rPr>
          <w:rFonts w:ascii="Times New Roman" w:hAnsi="Times New Roman" w:cs="Times New Roman"/>
          <w:b/>
          <w:noProof/>
          <w:sz w:val="24"/>
          <w:szCs w:val="24"/>
        </w:rPr>
        <w:t xml:space="preserve">GND/20/10-nolik </w:t>
      </w:r>
      <w:r w:rsidRPr="00384410">
        <w:rPr>
          <w:rFonts w:ascii="Times New Roman" w:hAnsi="Times New Roman" w:cs="Times New Roman"/>
          <w:b/>
          <w:noProof/>
          <w:sz w:val="24"/>
          <w:szCs w:val="24"/>
        </w:rPr>
        <w:t>“</w:t>
      </w:r>
      <w:r w:rsidR="004A55A4">
        <w:rPr>
          <w:rFonts w:ascii="Times New Roman" w:hAnsi="Times New Roman" w:cs="Times New Roman"/>
          <w:b/>
          <w:noProof/>
          <w:sz w:val="24"/>
          <w:szCs w:val="24"/>
        </w:rPr>
        <w:t>Stāķu pirmsskolas izglītības iestādes</w:t>
      </w:r>
      <w:r w:rsidRPr="00384410">
        <w:rPr>
          <w:rFonts w:ascii="Times New Roman" w:hAnsi="Times New Roman" w:cs="Times New Roman"/>
          <w:b/>
          <w:noProof/>
          <w:sz w:val="24"/>
          <w:szCs w:val="24"/>
        </w:rPr>
        <w:t xml:space="preserve"> nolikums”</w:t>
      </w:r>
    </w:p>
    <w:p w14:paraId="56EE4CE6" w14:textId="77777777" w:rsidR="003A4AE7" w:rsidRPr="00384410" w:rsidRDefault="003A4AE7" w:rsidP="00A4722D">
      <w:pPr>
        <w:ind w:left="5040"/>
        <w:jc w:val="both"/>
        <w:rPr>
          <w:rFonts w:ascii="Times New Roman" w:eastAsia="Calibri" w:hAnsi="Times New Roman" w:cs="Times New Roman"/>
          <w:sz w:val="24"/>
          <w:szCs w:val="24"/>
        </w:rPr>
      </w:pPr>
    </w:p>
    <w:p w14:paraId="0C13C43D" w14:textId="79A20E9C" w:rsidR="00A4722D" w:rsidRDefault="00B301D1" w:rsidP="00A4722D">
      <w:pPr>
        <w:ind w:left="5670"/>
        <w:jc w:val="both"/>
        <w:rPr>
          <w:rFonts w:ascii="Times New Roman" w:eastAsia="Calibri" w:hAnsi="Times New Roman" w:cs="Times New Roman"/>
          <w:iCs/>
        </w:rPr>
      </w:pPr>
      <w:r w:rsidRPr="00B301D1">
        <w:rPr>
          <w:rFonts w:ascii="Times New Roman" w:eastAsia="Calibri" w:hAnsi="Times New Roman" w:cs="Times New Roman"/>
          <w:iCs/>
        </w:rPr>
        <w:t>Izdots saskaņā ar Izglītības likuma 22.panta pirmo daļu, Vispārējās izglītības likuma 8. un 9.pantu</w:t>
      </w:r>
    </w:p>
    <w:p w14:paraId="59175FF2" w14:textId="70C8A8B1" w:rsidR="00B301D1" w:rsidRDefault="00B301D1" w:rsidP="00A4722D">
      <w:pPr>
        <w:ind w:left="5670"/>
        <w:jc w:val="both"/>
        <w:rPr>
          <w:rFonts w:ascii="Times New Roman" w:eastAsia="Calibri" w:hAnsi="Times New Roman" w:cs="Times New Roman"/>
          <w:iCs/>
        </w:rPr>
      </w:pPr>
    </w:p>
    <w:p w14:paraId="5CFC9013" w14:textId="77777777" w:rsidR="00B301D1" w:rsidRPr="00384410" w:rsidRDefault="00B301D1" w:rsidP="00A4722D">
      <w:pPr>
        <w:ind w:left="5670"/>
        <w:jc w:val="both"/>
        <w:rPr>
          <w:rFonts w:ascii="Times New Roman" w:eastAsia="Calibri" w:hAnsi="Times New Roman" w:cs="Times New Roman"/>
          <w:bCs/>
          <w:sz w:val="24"/>
          <w:szCs w:val="24"/>
        </w:rPr>
      </w:pPr>
    </w:p>
    <w:p w14:paraId="4C636B4D" w14:textId="21BD099D" w:rsidR="00B978C0" w:rsidRPr="004309AF" w:rsidRDefault="00D51BBE" w:rsidP="00384410">
      <w:pPr>
        <w:numPr>
          <w:ilvl w:val="0"/>
          <w:numId w:val="5"/>
        </w:numPr>
        <w:spacing w:after="120" w:line="360" w:lineRule="auto"/>
        <w:ind w:left="0" w:firstLine="567"/>
        <w:contextualSpacing/>
        <w:jc w:val="both"/>
        <w:rPr>
          <w:rFonts w:ascii="Times New Roman" w:hAnsi="Times New Roman" w:cs="Times New Roman"/>
          <w:sz w:val="24"/>
          <w:szCs w:val="24"/>
          <w:shd w:val="clear" w:color="auto" w:fill="FFFFFF"/>
        </w:rPr>
      </w:pPr>
      <w:r w:rsidRPr="004309AF">
        <w:rPr>
          <w:rFonts w:ascii="Times New Roman" w:eastAsia="Calibri" w:hAnsi="Times New Roman" w:cs="Times New Roman"/>
          <w:sz w:val="24"/>
          <w:szCs w:val="24"/>
        </w:rPr>
        <w:t xml:space="preserve">Izdarīt Gulbenes novada domes </w:t>
      </w:r>
      <w:r w:rsidRPr="004309AF">
        <w:rPr>
          <w:rFonts w:ascii="Times New Roman" w:eastAsia="Calibri" w:hAnsi="Times New Roman" w:cs="Times New Roman"/>
          <w:bCs/>
          <w:sz w:val="24"/>
          <w:szCs w:val="24"/>
        </w:rPr>
        <w:t xml:space="preserve">2020.gada </w:t>
      </w:r>
      <w:r w:rsidR="004A55A4" w:rsidRPr="004309AF">
        <w:rPr>
          <w:rFonts w:ascii="Times New Roman" w:eastAsia="Calibri" w:hAnsi="Times New Roman" w:cs="Times New Roman"/>
          <w:bCs/>
          <w:sz w:val="24"/>
          <w:szCs w:val="24"/>
        </w:rPr>
        <w:t>28.maija</w:t>
      </w:r>
      <w:r w:rsidRPr="004309AF">
        <w:rPr>
          <w:rFonts w:ascii="Times New Roman" w:eastAsia="Calibri" w:hAnsi="Times New Roman" w:cs="Times New Roman"/>
          <w:bCs/>
          <w:sz w:val="24"/>
          <w:szCs w:val="24"/>
        </w:rPr>
        <w:t xml:space="preserve"> nolikumā </w:t>
      </w:r>
      <w:proofErr w:type="spellStart"/>
      <w:r w:rsidR="000F1970" w:rsidRPr="004309AF">
        <w:rPr>
          <w:rFonts w:ascii="Times New Roman" w:eastAsia="Calibri" w:hAnsi="Times New Roman" w:cs="Times New Roman"/>
          <w:bCs/>
          <w:sz w:val="24"/>
          <w:szCs w:val="24"/>
        </w:rPr>
        <w:t>Nr.GND</w:t>
      </w:r>
      <w:proofErr w:type="spellEnd"/>
      <w:r w:rsidR="000F1970" w:rsidRPr="004309AF">
        <w:rPr>
          <w:rFonts w:ascii="Times New Roman" w:eastAsia="Calibri" w:hAnsi="Times New Roman" w:cs="Times New Roman"/>
          <w:bCs/>
          <w:sz w:val="24"/>
          <w:szCs w:val="24"/>
        </w:rPr>
        <w:t xml:space="preserve">/20/10-nolik </w:t>
      </w:r>
      <w:r w:rsidRPr="004309AF">
        <w:rPr>
          <w:rFonts w:ascii="Times New Roman" w:eastAsia="Calibri" w:hAnsi="Times New Roman" w:cs="Times New Roman"/>
          <w:bCs/>
          <w:sz w:val="24"/>
          <w:szCs w:val="24"/>
        </w:rPr>
        <w:t>“</w:t>
      </w:r>
      <w:r w:rsidR="004A55A4" w:rsidRPr="004309AF">
        <w:rPr>
          <w:rFonts w:ascii="Times New Roman" w:hAnsi="Times New Roman"/>
          <w:sz w:val="24"/>
          <w:szCs w:val="24"/>
        </w:rPr>
        <w:t>Stāķu pirmsskolas izglītības iestādes</w:t>
      </w:r>
      <w:r w:rsidRPr="004309AF">
        <w:rPr>
          <w:rFonts w:ascii="Times New Roman" w:hAnsi="Times New Roman"/>
          <w:sz w:val="24"/>
          <w:szCs w:val="24"/>
        </w:rPr>
        <w:t xml:space="preserve"> nolikums</w:t>
      </w:r>
      <w:r w:rsidRPr="004309AF">
        <w:rPr>
          <w:rFonts w:ascii="Times New Roman" w:eastAsia="Calibri" w:hAnsi="Times New Roman" w:cs="Times New Roman"/>
          <w:bCs/>
          <w:sz w:val="24"/>
          <w:szCs w:val="24"/>
        </w:rPr>
        <w:t>” (protokols Nr.</w:t>
      </w:r>
      <w:r w:rsidR="004A55A4" w:rsidRPr="004309AF">
        <w:rPr>
          <w:rFonts w:ascii="Times New Roman" w:eastAsia="Calibri" w:hAnsi="Times New Roman" w:cs="Times New Roman"/>
          <w:bCs/>
          <w:sz w:val="24"/>
          <w:szCs w:val="24"/>
        </w:rPr>
        <w:t>12</w:t>
      </w:r>
      <w:r w:rsidRPr="004309AF">
        <w:rPr>
          <w:rFonts w:ascii="Times New Roman" w:eastAsia="Calibri" w:hAnsi="Times New Roman" w:cs="Times New Roman"/>
          <w:bCs/>
          <w:sz w:val="24"/>
          <w:szCs w:val="24"/>
        </w:rPr>
        <w:t xml:space="preserve">, </w:t>
      </w:r>
      <w:r w:rsidR="004A55A4" w:rsidRPr="004309AF">
        <w:rPr>
          <w:rFonts w:ascii="Times New Roman" w:eastAsia="Calibri" w:hAnsi="Times New Roman" w:cs="Times New Roman"/>
          <w:bCs/>
          <w:sz w:val="24"/>
          <w:szCs w:val="24"/>
        </w:rPr>
        <w:t>72.</w:t>
      </w:r>
      <w:r w:rsidR="000F1970" w:rsidRPr="004309AF">
        <w:rPr>
          <w:rFonts w:ascii="Times New Roman" w:eastAsia="Calibri" w:hAnsi="Times New Roman" w:cs="Times New Roman"/>
          <w:bCs/>
          <w:sz w:val="24"/>
          <w:szCs w:val="24"/>
        </w:rPr>
        <w:t>p.</w:t>
      </w:r>
      <w:r w:rsidRPr="004309AF">
        <w:rPr>
          <w:rFonts w:ascii="Times New Roman" w:eastAsia="Calibri" w:hAnsi="Times New Roman" w:cs="Times New Roman"/>
          <w:bCs/>
          <w:sz w:val="24"/>
          <w:szCs w:val="24"/>
        </w:rPr>
        <w:t>)</w:t>
      </w:r>
      <w:r w:rsidR="00B978C0" w:rsidRPr="004309AF">
        <w:rPr>
          <w:rFonts w:ascii="Times New Roman" w:eastAsia="Calibri" w:hAnsi="Times New Roman" w:cs="Times New Roman"/>
          <w:bCs/>
          <w:sz w:val="24"/>
          <w:szCs w:val="24"/>
        </w:rPr>
        <w:t xml:space="preserve"> </w:t>
      </w:r>
      <w:r w:rsidRPr="004309AF">
        <w:rPr>
          <w:rFonts w:ascii="Times New Roman" w:eastAsia="Calibri" w:hAnsi="Times New Roman" w:cs="Times New Roman"/>
          <w:sz w:val="24"/>
          <w:szCs w:val="24"/>
        </w:rPr>
        <w:t>šādu</w:t>
      </w:r>
      <w:r w:rsidR="00B17F13" w:rsidRPr="004309AF">
        <w:rPr>
          <w:rFonts w:ascii="Times New Roman" w:eastAsia="Calibri" w:hAnsi="Times New Roman" w:cs="Times New Roman"/>
          <w:sz w:val="24"/>
          <w:szCs w:val="24"/>
        </w:rPr>
        <w:t xml:space="preserve"> </w:t>
      </w:r>
      <w:r w:rsidRPr="004309AF">
        <w:rPr>
          <w:rFonts w:ascii="Times New Roman" w:eastAsia="Calibri" w:hAnsi="Times New Roman" w:cs="Times New Roman"/>
          <w:sz w:val="24"/>
          <w:szCs w:val="24"/>
        </w:rPr>
        <w:t>grozījumu</w:t>
      </w:r>
      <w:r w:rsidR="00B17F13" w:rsidRPr="004309AF">
        <w:rPr>
          <w:rFonts w:ascii="Times New Roman" w:eastAsia="Calibri" w:hAnsi="Times New Roman" w:cs="Times New Roman"/>
          <w:sz w:val="24"/>
          <w:szCs w:val="24"/>
        </w:rPr>
        <w:t xml:space="preserve"> un papildināt </w:t>
      </w:r>
      <w:r w:rsidR="004A55A4" w:rsidRPr="004309AF">
        <w:rPr>
          <w:rFonts w:ascii="Times New Roman" w:eastAsia="Calibri" w:hAnsi="Times New Roman" w:cs="Times New Roman"/>
          <w:sz w:val="24"/>
          <w:szCs w:val="24"/>
        </w:rPr>
        <w:t xml:space="preserve">10.punktu </w:t>
      </w:r>
      <w:r w:rsidR="00B17F13" w:rsidRPr="004309AF">
        <w:rPr>
          <w:rFonts w:ascii="Times New Roman" w:eastAsia="Calibri" w:hAnsi="Times New Roman" w:cs="Times New Roman"/>
          <w:sz w:val="24"/>
          <w:szCs w:val="24"/>
        </w:rPr>
        <w:t xml:space="preserve">ar </w:t>
      </w:r>
      <w:r w:rsidR="004A55A4" w:rsidRPr="004309AF">
        <w:rPr>
          <w:rFonts w:ascii="Times New Roman" w:eastAsia="Calibri" w:hAnsi="Times New Roman" w:cs="Times New Roman"/>
          <w:sz w:val="24"/>
          <w:szCs w:val="24"/>
        </w:rPr>
        <w:t>10.4</w:t>
      </w:r>
      <w:r w:rsidR="00B17F13" w:rsidRPr="004309AF">
        <w:rPr>
          <w:rFonts w:ascii="Times New Roman" w:eastAsia="Calibri" w:hAnsi="Times New Roman" w:cs="Times New Roman"/>
          <w:sz w:val="24"/>
          <w:szCs w:val="24"/>
        </w:rPr>
        <w:t>.apakšpunktu šādā redakcijā:</w:t>
      </w:r>
    </w:p>
    <w:p w14:paraId="789EE465" w14:textId="0F2D38FE" w:rsidR="00384410" w:rsidRPr="004309AF" w:rsidRDefault="00B17F13" w:rsidP="00384410">
      <w:pPr>
        <w:spacing w:after="120" w:line="360" w:lineRule="auto"/>
        <w:ind w:left="567"/>
        <w:contextualSpacing/>
        <w:jc w:val="both"/>
        <w:rPr>
          <w:rFonts w:ascii="Times New Roman" w:hAnsi="Times New Roman" w:cs="Times New Roman"/>
          <w:sz w:val="24"/>
          <w:szCs w:val="24"/>
          <w:shd w:val="clear" w:color="auto" w:fill="FFFFFF"/>
        </w:rPr>
      </w:pPr>
      <w:r w:rsidRPr="004309AF">
        <w:rPr>
          <w:rFonts w:ascii="Times New Roman" w:eastAsia="Calibri" w:hAnsi="Times New Roman" w:cs="Times New Roman"/>
          <w:sz w:val="24"/>
          <w:szCs w:val="24"/>
        </w:rPr>
        <w:t>“</w:t>
      </w:r>
      <w:r w:rsidR="004A55A4" w:rsidRPr="004309AF">
        <w:rPr>
          <w:rFonts w:ascii="Times New Roman" w:eastAsia="Calibri" w:hAnsi="Times New Roman" w:cs="Times New Roman"/>
          <w:sz w:val="24"/>
          <w:szCs w:val="24"/>
        </w:rPr>
        <w:t>10.4. speciālās pirmsskolas izglītības programmu izglītojamajiem ar smagiem garīgās attīstības traucējumiem vai vairākiem smagiem attīstības traucējumiem, kods 01015911.”</w:t>
      </w:r>
    </w:p>
    <w:p w14:paraId="3A7DFFD8" w14:textId="79007D57" w:rsidR="00D51BBE" w:rsidRPr="00384410" w:rsidRDefault="00D51BBE" w:rsidP="00D51BBE">
      <w:pPr>
        <w:numPr>
          <w:ilvl w:val="0"/>
          <w:numId w:val="5"/>
        </w:numPr>
        <w:spacing w:after="120" w:line="360" w:lineRule="auto"/>
        <w:ind w:left="0" w:firstLine="567"/>
        <w:contextualSpacing/>
        <w:jc w:val="both"/>
        <w:rPr>
          <w:rFonts w:ascii="Times New Roman" w:hAnsi="Times New Roman" w:cs="Times New Roman"/>
          <w:sz w:val="24"/>
          <w:szCs w:val="24"/>
          <w:shd w:val="clear" w:color="auto" w:fill="FFFFFF"/>
        </w:rPr>
      </w:pPr>
      <w:r w:rsidRPr="004309AF">
        <w:rPr>
          <w:rFonts w:ascii="Times New Roman" w:hAnsi="Times New Roman" w:cs="Times New Roman"/>
          <w:sz w:val="24"/>
          <w:szCs w:val="24"/>
          <w:shd w:val="clear" w:color="auto" w:fill="FFFFFF"/>
        </w:rPr>
        <w:t>Grozīju</w:t>
      </w:r>
      <w:r w:rsidR="00B17F13" w:rsidRPr="004309AF">
        <w:rPr>
          <w:rFonts w:ascii="Times New Roman" w:hAnsi="Times New Roman" w:cs="Times New Roman"/>
          <w:sz w:val="24"/>
          <w:szCs w:val="24"/>
          <w:shd w:val="clear" w:color="auto" w:fill="FFFFFF"/>
        </w:rPr>
        <w:t xml:space="preserve">ms </w:t>
      </w:r>
      <w:r w:rsidRPr="004309AF">
        <w:rPr>
          <w:rFonts w:ascii="Times New Roman" w:hAnsi="Times New Roman" w:cs="Times New Roman"/>
          <w:sz w:val="24"/>
          <w:szCs w:val="24"/>
        </w:rPr>
        <w:t xml:space="preserve">nolikumā stājas </w:t>
      </w:r>
      <w:r w:rsidRPr="00384410">
        <w:rPr>
          <w:rFonts w:ascii="Times New Roman" w:hAnsi="Times New Roman" w:cs="Times New Roman"/>
          <w:sz w:val="24"/>
          <w:szCs w:val="24"/>
        </w:rPr>
        <w:t>spēkā 202</w:t>
      </w:r>
      <w:r w:rsidR="004A55A4">
        <w:rPr>
          <w:rFonts w:ascii="Times New Roman" w:hAnsi="Times New Roman" w:cs="Times New Roman"/>
          <w:sz w:val="24"/>
          <w:szCs w:val="24"/>
        </w:rPr>
        <w:t>3</w:t>
      </w:r>
      <w:r w:rsidRPr="00384410">
        <w:rPr>
          <w:rFonts w:ascii="Times New Roman" w:hAnsi="Times New Roman" w:cs="Times New Roman"/>
          <w:sz w:val="24"/>
          <w:szCs w:val="24"/>
        </w:rPr>
        <w:t xml:space="preserve">.gada </w:t>
      </w:r>
      <w:r w:rsidR="00384410" w:rsidRPr="00384410">
        <w:rPr>
          <w:rFonts w:ascii="Times New Roman" w:hAnsi="Times New Roman" w:cs="Times New Roman"/>
          <w:sz w:val="24"/>
          <w:szCs w:val="24"/>
        </w:rPr>
        <w:t>1</w:t>
      </w:r>
      <w:r w:rsidR="004A55A4">
        <w:rPr>
          <w:rFonts w:ascii="Times New Roman" w:hAnsi="Times New Roman" w:cs="Times New Roman"/>
          <w:sz w:val="24"/>
          <w:szCs w:val="24"/>
        </w:rPr>
        <w:t>.jūnijā.</w:t>
      </w:r>
    </w:p>
    <w:p w14:paraId="57F9F572" w14:textId="1175FCEC" w:rsidR="0058745F" w:rsidRPr="00384410" w:rsidRDefault="0058745F" w:rsidP="0058745F">
      <w:pPr>
        <w:spacing w:after="120" w:line="360" w:lineRule="auto"/>
        <w:contextualSpacing/>
        <w:rPr>
          <w:rFonts w:ascii="Times New Roman" w:hAnsi="Times New Roman" w:cs="Times New Roman"/>
          <w:sz w:val="24"/>
          <w:szCs w:val="24"/>
          <w:shd w:val="clear" w:color="auto" w:fill="FFFFFF"/>
        </w:rPr>
      </w:pPr>
    </w:p>
    <w:p w14:paraId="12814D3E" w14:textId="7BD2656D" w:rsidR="003A4AE7" w:rsidRPr="00C27F31" w:rsidRDefault="003A4AE7" w:rsidP="003A4AE7">
      <w:pPr>
        <w:ind w:right="-1"/>
        <w:jc w:val="both"/>
        <w:rPr>
          <w:rFonts w:ascii="Times New Roman" w:eastAsia="Calibri" w:hAnsi="Times New Roman" w:cs="Times New Roman"/>
          <w:sz w:val="24"/>
          <w:szCs w:val="24"/>
        </w:rPr>
      </w:pPr>
      <w:r w:rsidRPr="00384410">
        <w:rPr>
          <w:rFonts w:ascii="Times New Roman" w:eastAsia="Calibri" w:hAnsi="Times New Roman" w:cs="Times New Roman"/>
          <w:sz w:val="24"/>
          <w:szCs w:val="24"/>
        </w:rPr>
        <w:t>Gulbenes novada domes priekšsēdētājs</w:t>
      </w:r>
      <w:r w:rsidRPr="00384410">
        <w:rPr>
          <w:rFonts w:ascii="Times New Roman" w:eastAsia="Calibri" w:hAnsi="Times New Roman" w:cs="Times New Roman"/>
          <w:sz w:val="24"/>
          <w:szCs w:val="24"/>
        </w:rPr>
        <w:tab/>
      </w:r>
      <w:r w:rsidRPr="00C27F31">
        <w:rPr>
          <w:rFonts w:ascii="Times New Roman" w:eastAsia="Calibri" w:hAnsi="Times New Roman" w:cs="Times New Roman"/>
          <w:sz w:val="24"/>
          <w:szCs w:val="24"/>
        </w:rPr>
        <w:tab/>
      </w:r>
      <w:r w:rsidRPr="00C27F31">
        <w:rPr>
          <w:rFonts w:ascii="Times New Roman" w:eastAsia="Calibri" w:hAnsi="Times New Roman" w:cs="Times New Roman"/>
          <w:sz w:val="24"/>
          <w:szCs w:val="24"/>
        </w:rPr>
        <w:tab/>
      </w:r>
      <w:r w:rsidRPr="00C27F31">
        <w:rPr>
          <w:rFonts w:ascii="Times New Roman" w:eastAsia="Calibri" w:hAnsi="Times New Roman" w:cs="Times New Roman"/>
          <w:sz w:val="24"/>
          <w:szCs w:val="24"/>
        </w:rPr>
        <w:tab/>
      </w:r>
      <w:r w:rsidRPr="00C27F31">
        <w:rPr>
          <w:rFonts w:ascii="Times New Roman" w:eastAsia="Calibri" w:hAnsi="Times New Roman" w:cs="Times New Roman"/>
          <w:sz w:val="24"/>
          <w:szCs w:val="24"/>
        </w:rPr>
        <w:tab/>
      </w:r>
      <w:proofErr w:type="spellStart"/>
      <w:r w:rsidR="00A865A2">
        <w:rPr>
          <w:rFonts w:ascii="Times New Roman" w:eastAsia="Calibri" w:hAnsi="Times New Roman" w:cs="Times New Roman"/>
          <w:sz w:val="24"/>
          <w:szCs w:val="24"/>
        </w:rPr>
        <w:t>A.Caunītis</w:t>
      </w:r>
      <w:proofErr w:type="spellEnd"/>
    </w:p>
    <w:p w14:paraId="057CFB59" w14:textId="77777777" w:rsidR="003A4AE7" w:rsidRPr="00C27F31" w:rsidRDefault="003A4AE7" w:rsidP="003A4AE7"/>
    <w:p w14:paraId="27C662FC" w14:textId="617189C2" w:rsidR="00677651" w:rsidRDefault="00677651" w:rsidP="003A4AE7"/>
    <w:sectPr w:rsidR="00677651" w:rsidSect="00591EC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E91A80"/>
    <w:multiLevelType w:val="hybridMultilevel"/>
    <w:tmpl w:val="B1B2AB0C"/>
    <w:lvl w:ilvl="0" w:tplc="0426000F">
      <w:start w:val="1"/>
      <w:numFmt w:val="decimal"/>
      <w:lvlText w:val="%1."/>
      <w:lvlJc w:val="left"/>
      <w:pPr>
        <w:ind w:left="2880" w:hanging="360"/>
      </w:pPr>
    </w:lvl>
    <w:lvl w:ilvl="1" w:tplc="04260019" w:tentative="1">
      <w:start w:val="1"/>
      <w:numFmt w:val="lowerLetter"/>
      <w:lvlText w:val="%2."/>
      <w:lvlJc w:val="left"/>
      <w:pPr>
        <w:ind w:left="3600" w:hanging="360"/>
      </w:pPr>
    </w:lvl>
    <w:lvl w:ilvl="2" w:tplc="0426001B" w:tentative="1">
      <w:start w:val="1"/>
      <w:numFmt w:val="lowerRoman"/>
      <w:lvlText w:val="%3."/>
      <w:lvlJc w:val="right"/>
      <w:pPr>
        <w:ind w:left="4320" w:hanging="180"/>
      </w:pPr>
    </w:lvl>
    <w:lvl w:ilvl="3" w:tplc="0426000F" w:tentative="1">
      <w:start w:val="1"/>
      <w:numFmt w:val="decimal"/>
      <w:lvlText w:val="%4."/>
      <w:lvlJc w:val="left"/>
      <w:pPr>
        <w:ind w:left="5040" w:hanging="360"/>
      </w:pPr>
    </w:lvl>
    <w:lvl w:ilvl="4" w:tplc="04260019" w:tentative="1">
      <w:start w:val="1"/>
      <w:numFmt w:val="lowerLetter"/>
      <w:lvlText w:val="%5."/>
      <w:lvlJc w:val="left"/>
      <w:pPr>
        <w:ind w:left="5760" w:hanging="360"/>
      </w:pPr>
    </w:lvl>
    <w:lvl w:ilvl="5" w:tplc="0426001B" w:tentative="1">
      <w:start w:val="1"/>
      <w:numFmt w:val="lowerRoman"/>
      <w:lvlText w:val="%6."/>
      <w:lvlJc w:val="right"/>
      <w:pPr>
        <w:ind w:left="6480" w:hanging="180"/>
      </w:pPr>
    </w:lvl>
    <w:lvl w:ilvl="6" w:tplc="0426000F" w:tentative="1">
      <w:start w:val="1"/>
      <w:numFmt w:val="decimal"/>
      <w:lvlText w:val="%7."/>
      <w:lvlJc w:val="left"/>
      <w:pPr>
        <w:ind w:left="7200" w:hanging="360"/>
      </w:pPr>
    </w:lvl>
    <w:lvl w:ilvl="7" w:tplc="04260019" w:tentative="1">
      <w:start w:val="1"/>
      <w:numFmt w:val="lowerLetter"/>
      <w:lvlText w:val="%8."/>
      <w:lvlJc w:val="left"/>
      <w:pPr>
        <w:ind w:left="7920" w:hanging="360"/>
      </w:pPr>
    </w:lvl>
    <w:lvl w:ilvl="8" w:tplc="0426001B" w:tentative="1">
      <w:start w:val="1"/>
      <w:numFmt w:val="lowerRoman"/>
      <w:lvlText w:val="%9."/>
      <w:lvlJc w:val="right"/>
      <w:pPr>
        <w:ind w:left="8640" w:hanging="180"/>
      </w:pPr>
    </w:lvl>
  </w:abstractNum>
  <w:abstractNum w:abstractNumId="1" w15:restartNumberingAfterBreak="0">
    <w:nsid w:val="2BDC61F7"/>
    <w:multiLevelType w:val="hybridMultilevel"/>
    <w:tmpl w:val="BF92E9D6"/>
    <w:lvl w:ilvl="0" w:tplc="DE80605A">
      <w:start w:val="1"/>
      <w:numFmt w:val="decimal"/>
      <w:lvlText w:val="%1."/>
      <w:lvlJc w:val="left"/>
      <w:pPr>
        <w:ind w:left="1437" w:hanging="87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163569E"/>
    <w:multiLevelType w:val="multilevel"/>
    <w:tmpl w:val="FC169D2A"/>
    <w:lvl w:ilvl="0">
      <w:start w:val="1"/>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color w:val="FF0000"/>
      </w:rPr>
    </w:lvl>
    <w:lvl w:ilvl="4">
      <w:start w:val="1"/>
      <w:numFmt w:val="decimal"/>
      <w:lvlText w:val="%1.%2.%3.%4.%5."/>
      <w:lvlJc w:val="left"/>
      <w:pPr>
        <w:ind w:left="3348" w:hanging="1080"/>
      </w:pPr>
      <w:rPr>
        <w:rFonts w:hint="default"/>
        <w:color w:val="FF0000"/>
      </w:rPr>
    </w:lvl>
    <w:lvl w:ilvl="5">
      <w:start w:val="1"/>
      <w:numFmt w:val="decimal"/>
      <w:lvlText w:val="%1.%2.%3.%4.%5.%6."/>
      <w:lvlJc w:val="left"/>
      <w:pPr>
        <w:ind w:left="3915" w:hanging="1080"/>
      </w:pPr>
      <w:rPr>
        <w:rFonts w:hint="default"/>
        <w:color w:val="FF0000"/>
      </w:rPr>
    </w:lvl>
    <w:lvl w:ilvl="6">
      <w:start w:val="1"/>
      <w:numFmt w:val="decimal"/>
      <w:lvlText w:val="%1.%2.%3.%4.%5.%6.%7."/>
      <w:lvlJc w:val="left"/>
      <w:pPr>
        <w:ind w:left="4842" w:hanging="1440"/>
      </w:pPr>
      <w:rPr>
        <w:rFonts w:hint="default"/>
        <w:color w:val="FF0000"/>
      </w:rPr>
    </w:lvl>
    <w:lvl w:ilvl="7">
      <w:start w:val="1"/>
      <w:numFmt w:val="decimal"/>
      <w:lvlText w:val="%1.%2.%3.%4.%5.%6.%7.%8."/>
      <w:lvlJc w:val="left"/>
      <w:pPr>
        <w:ind w:left="5409" w:hanging="1440"/>
      </w:pPr>
      <w:rPr>
        <w:rFonts w:hint="default"/>
        <w:color w:val="FF0000"/>
      </w:rPr>
    </w:lvl>
    <w:lvl w:ilvl="8">
      <w:start w:val="1"/>
      <w:numFmt w:val="decimal"/>
      <w:lvlText w:val="%1.%2.%3.%4.%5.%6.%7.%8.%9."/>
      <w:lvlJc w:val="left"/>
      <w:pPr>
        <w:ind w:left="6336" w:hanging="1800"/>
      </w:pPr>
      <w:rPr>
        <w:rFonts w:hint="default"/>
        <w:color w:val="FF0000"/>
      </w:rPr>
    </w:lvl>
  </w:abstractNum>
  <w:abstractNum w:abstractNumId="3" w15:restartNumberingAfterBreak="0">
    <w:nsid w:val="380431FD"/>
    <w:multiLevelType w:val="multilevel"/>
    <w:tmpl w:val="E93E8800"/>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E08760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83B55F7"/>
    <w:multiLevelType w:val="hybridMultilevel"/>
    <w:tmpl w:val="148A792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1">
    <w:nsid w:val="52817775"/>
    <w:multiLevelType w:val="hybridMultilevel"/>
    <w:tmpl w:val="27B6E8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C4E5BCF"/>
    <w:multiLevelType w:val="hybridMultilevel"/>
    <w:tmpl w:val="B4B4F2DE"/>
    <w:lvl w:ilvl="0" w:tplc="0426000F">
      <w:start w:val="1"/>
      <w:numFmt w:val="decimal"/>
      <w:lvlText w:val="%1."/>
      <w:lvlJc w:val="left"/>
      <w:pPr>
        <w:ind w:left="2880" w:hanging="360"/>
      </w:pPr>
    </w:lvl>
    <w:lvl w:ilvl="1" w:tplc="04260019" w:tentative="1">
      <w:start w:val="1"/>
      <w:numFmt w:val="lowerLetter"/>
      <w:lvlText w:val="%2."/>
      <w:lvlJc w:val="left"/>
      <w:pPr>
        <w:ind w:left="3600" w:hanging="360"/>
      </w:pPr>
    </w:lvl>
    <w:lvl w:ilvl="2" w:tplc="0426001B" w:tentative="1">
      <w:start w:val="1"/>
      <w:numFmt w:val="lowerRoman"/>
      <w:lvlText w:val="%3."/>
      <w:lvlJc w:val="right"/>
      <w:pPr>
        <w:ind w:left="4320" w:hanging="180"/>
      </w:pPr>
    </w:lvl>
    <w:lvl w:ilvl="3" w:tplc="0426000F" w:tentative="1">
      <w:start w:val="1"/>
      <w:numFmt w:val="decimal"/>
      <w:lvlText w:val="%4."/>
      <w:lvlJc w:val="left"/>
      <w:pPr>
        <w:ind w:left="5040" w:hanging="360"/>
      </w:pPr>
    </w:lvl>
    <w:lvl w:ilvl="4" w:tplc="04260019" w:tentative="1">
      <w:start w:val="1"/>
      <w:numFmt w:val="lowerLetter"/>
      <w:lvlText w:val="%5."/>
      <w:lvlJc w:val="left"/>
      <w:pPr>
        <w:ind w:left="5760" w:hanging="360"/>
      </w:pPr>
    </w:lvl>
    <w:lvl w:ilvl="5" w:tplc="0426001B" w:tentative="1">
      <w:start w:val="1"/>
      <w:numFmt w:val="lowerRoman"/>
      <w:lvlText w:val="%6."/>
      <w:lvlJc w:val="right"/>
      <w:pPr>
        <w:ind w:left="6480" w:hanging="180"/>
      </w:pPr>
    </w:lvl>
    <w:lvl w:ilvl="6" w:tplc="0426000F" w:tentative="1">
      <w:start w:val="1"/>
      <w:numFmt w:val="decimal"/>
      <w:lvlText w:val="%7."/>
      <w:lvlJc w:val="left"/>
      <w:pPr>
        <w:ind w:left="7200" w:hanging="360"/>
      </w:pPr>
    </w:lvl>
    <w:lvl w:ilvl="7" w:tplc="04260019" w:tentative="1">
      <w:start w:val="1"/>
      <w:numFmt w:val="lowerLetter"/>
      <w:lvlText w:val="%8."/>
      <w:lvlJc w:val="left"/>
      <w:pPr>
        <w:ind w:left="7920" w:hanging="360"/>
      </w:pPr>
    </w:lvl>
    <w:lvl w:ilvl="8" w:tplc="0426001B" w:tentative="1">
      <w:start w:val="1"/>
      <w:numFmt w:val="lowerRoman"/>
      <w:lvlText w:val="%9."/>
      <w:lvlJc w:val="right"/>
      <w:pPr>
        <w:ind w:left="8640" w:hanging="180"/>
      </w:pPr>
    </w:lvl>
  </w:abstractNum>
  <w:abstractNum w:abstractNumId="8" w15:restartNumberingAfterBreak="0">
    <w:nsid w:val="70AD7AE2"/>
    <w:multiLevelType w:val="multilevel"/>
    <w:tmpl w:val="8ACA105A"/>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color w:val="auto"/>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9" w15:restartNumberingAfterBreak="0">
    <w:nsid w:val="779B55B0"/>
    <w:multiLevelType w:val="multilevel"/>
    <w:tmpl w:val="AF2CBA48"/>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color w:val="auto"/>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num w:numId="1" w16cid:durableId="1056516788">
    <w:abstractNumId w:val="9"/>
  </w:num>
  <w:num w:numId="2" w16cid:durableId="1925187887">
    <w:abstractNumId w:val="5"/>
  </w:num>
  <w:num w:numId="3" w16cid:durableId="1616674226">
    <w:abstractNumId w:val="3"/>
  </w:num>
  <w:num w:numId="4" w16cid:durableId="1823739900">
    <w:abstractNumId w:val="2"/>
  </w:num>
  <w:num w:numId="5" w16cid:durableId="37593650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8912226">
    <w:abstractNumId w:val="1"/>
  </w:num>
  <w:num w:numId="7" w16cid:durableId="91707646">
    <w:abstractNumId w:val="6"/>
  </w:num>
  <w:num w:numId="8" w16cid:durableId="1084759902">
    <w:abstractNumId w:val="0"/>
  </w:num>
  <w:num w:numId="9" w16cid:durableId="24987829">
    <w:abstractNumId w:val="7"/>
  </w:num>
  <w:num w:numId="10" w16cid:durableId="9579064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4AE7"/>
    <w:rsid w:val="00017D26"/>
    <w:rsid w:val="0007387E"/>
    <w:rsid w:val="000F1970"/>
    <w:rsid w:val="0019479C"/>
    <w:rsid w:val="001B2024"/>
    <w:rsid w:val="001D29D5"/>
    <w:rsid w:val="001F5571"/>
    <w:rsid w:val="00205A00"/>
    <w:rsid w:val="0026679B"/>
    <w:rsid w:val="00271684"/>
    <w:rsid w:val="00290DF5"/>
    <w:rsid w:val="002D65D7"/>
    <w:rsid w:val="003131B3"/>
    <w:rsid w:val="00317AC1"/>
    <w:rsid w:val="00384410"/>
    <w:rsid w:val="003861AB"/>
    <w:rsid w:val="0038711B"/>
    <w:rsid w:val="003A4AE7"/>
    <w:rsid w:val="003D0418"/>
    <w:rsid w:val="003E0590"/>
    <w:rsid w:val="004309AF"/>
    <w:rsid w:val="00443325"/>
    <w:rsid w:val="004A55A4"/>
    <w:rsid w:val="004B14E3"/>
    <w:rsid w:val="004C4E31"/>
    <w:rsid w:val="0056199D"/>
    <w:rsid w:val="0058745F"/>
    <w:rsid w:val="00591EC2"/>
    <w:rsid w:val="00677651"/>
    <w:rsid w:val="0068016F"/>
    <w:rsid w:val="00697DCD"/>
    <w:rsid w:val="006A1732"/>
    <w:rsid w:val="006E05C6"/>
    <w:rsid w:val="006E2FD8"/>
    <w:rsid w:val="006F2478"/>
    <w:rsid w:val="00701434"/>
    <w:rsid w:val="0071519E"/>
    <w:rsid w:val="00746C72"/>
    <w:rsid w:val="007504C6"/>
    <w:rsid w:val="007D6617"/>
    <w:rsid w:val="007E0FDE"/>
    <w:rsid w:val="00814A52"/>
    <w:rsid w:val="0082013C"/>
    <w:rsid w:val="008307B7"/>
    <w:rsid w:val="00835BC4"/>
    <w:rsid w:val="008B54E5"/>
    <w:rsid w:val="008D3948"/>
    <w:rsid w:val="00903936"/>
    <w:rsid w:val="00957704"/>
    <w:rsid w:val="00A25192"/>
    <w:rsid w:val="00A46684"/>
    <w:rsid w:val="00A4722D"/>
    <w:rsid w:val="00A865A2"/>
    <w:rsid w:val="00A914B9"/>
    <w:rsid w:val="00AB5816"/>
    <w:rsid w:val="00AD4DB9"/>
    <w:rsid w:val="00AF5540"/>
    <w:rsid w:val="00B17F13"/>
    <w:rsid w:val="00B301D1"/>
    <w:rsid w:val="00B82332"/>
    <w:rsid w:val="00B978C0"/>
    <w:rsid w:val="00BA6AA3"/>
    <w:rsid w:val="00BE32B2"/>
    <w:rsid w:val="00BF5E89"/>
    <w:rsid w:val="00C27F31"/>
    <w:rsid w:val="00C81151"/>
    <w:rsid w:val="00D4055E"/>
    <w:rsid w:val="00D51BBE"/>
    <w:rsid w:val="00D604EE"/>
    <w:rsid w:val="00D91540"/>
    <w:rsid w:val="00DA1120"/>
    <w:rsid w:val="00DB41AA"/>
    <w:rsid w:val="00DF1E3F"/>
    <w:rsid w:val="00E34858"/>
    <w:rsid w:val="00F04F7B"/>
    <w:rsid w:val="00F969CF"/>
    <w:rsid w:val="00FB0C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D87C5"/>
  <w15:chartTrackingRefBased/>
  <w15:docId w15:val="{7F7C00E1-0EE7-4EE7-A3CD-D85BC2D9F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A4AE7"/>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3A4AE7"/>
    <w:pPr>
      <w:widowControl w:val="0"/>
      <w:suppressAutoHyphens/>
      <w:autoSpaceDN w:val="0"/>
      <w:ind w:left="720" w:firstLine="1820"/>
      <w:jc w:val="both"/>
    </w:pPr>
    <w:rPr>
      <w:rFonts w:ascii="Calibri" w:eastAsia="Calibri" w:hAnsi="Calibri"/>
      <w:kern w:val="3"/>
      <w:lang w:eastAsia="en-US" w:bidi="hi-IN"/>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3A4AE7"/>
    <w:rPr>
      <w:rFonts w:ascii="Calibri" w:eastAsia="Calibri" w:hAnsi="Calibri" w:cs="Arial"/>
      <w:kern w:val="3"/>
      <w:lang w:bidi="hi-IN"/>
    </w:rPr>
  </w:style>
  <w:style w:type="character" w:styleId="Hipersaite">
    <w:name w:val="Hyperlink"/>
    <w:unhideWhenUsed/>
    <w:rsid w:val="003A4AE7"/>
    <w:rPr>
      <w:color w:val="0000FF"/>
      <w:u w:val="single"/>
    </w:rPr>
  </w:style>
  <w:style w:type="table" w:styleId="Reatabula">
    <w:name w:val="Table Grid"/>
    <w:basedOn w:val="Parastatabula"/>
    <w:uiPriority w:val="39"/>
    <w:rsid w:val="002716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71519E"/>
    <w:pPr>
      <w:spacing w:before="100" w:beforeAutospacing="1" w:after="100" w:afterAutospacing="1"/>
    </w:pPr>
    <w:rPr>
      <w:rFonts w:ascii="Times New Roman" w:hAnsi="Times New Roman" w:cs="Times New Roman"/>
      <w:sz w:val="24"/>
      <w:szCs w:val="24"/>
    </w:rPr>
  </w:style>
  <w:style w:type="paragraph" w:styleId="Paraststmeklis">
    <w:name w:val="Normal (Web)"/>
    <w:basedOn w:val="Parasts"/>
    <w:uiPriority w:val="99"/>
    <w:unhideWhenUsed/>
    <w:rsid w:val="00E34858"/>
    <w:pPr>
      <w:spacing w:after="75"/>
    </w:pPr>
    <w:rPr>
      <w:rFonts w:ascii="Times New Roman" w:hAnsi="Times New Roman" w:cs="Times New Roman"/>
      <w:sz w:val="24"/>
      <w:szCs w:val="24"/>
    </w:rPr>
  </w:style>
  <w:style w:type="character" w:styleId="Komentraatsauce">
    <w:name w:val="annotation reference"/>
    <w:uiPriority w:val="99"/>
    <w:semiHidden/>
    <w:unhideWhenUsed/>
    <w:rsid w:val="00D51BBE"/>
    <w:rPr>
      <w:sz w:val="16"/>
      <w:szCs w:val="16"/>
    </w:rPr>
  </w:style>
  <w:style w:type="paragraph" w:styleId="Komentrateksts">
    <w:name w:val="annotation text"/>
    <w:basedOn w:val="Parasts"/>
    <w:link w:val="KomentratekstsRakstz"/>
    <w:uiPriority w:val="99"/>
    <w:semiHidden/>
    <w:unhideWhenUsed/>
    <w:rsid w:val="00D51BBE"/>
    <w:rPr>
      <w:rFonts w:ascii="Times New Roman" w:hAnsi="Times New Roman" w:cs="Times New Roman"/>
      <w:sz w:val="20"/>
      <w:szCs w:val="20"/>
    </w:rPr>
  </w:style>
  <w:style w:type="character" w:customStyle="1" w:styleId="KomentratekstsRakstz">
    <w:name w:val="Komentāra teksts Rakstz."/>
    <w:basedOn w:val="Noklusjumarindkopasfonts"/>
    <w:link w:val="Komentrateksts"/>
    <w:uiPriority w:val="99"/>
    <w:semiHidden/>
    <w:rsid w:val="00D51BBE"/>
    <w:rPr>
      <w:rFonts w:ascii="Times New Roman" w:eastAsia="Times New Roman" w:hAnsi="Times New Roman" w:cs="Times New Roman"/>
      <w:sz w:val="20"/>
      <w:szCs w:val="20"/>
      <w:lang w:eastAsia="lv-LV"/>
    </w:rPr>
  </w:style>
  <w:style w:type="paragraph" w:styleId="Balonteksts">
    <w:name w:val="Balloon Text"/>
    <w:basedOn w:val="Parasts"/>
    <w:link w:val="BalontekstsRakstz"/>
    <w:uiPriority w:val="99"/>
    <w:semiHidden/>
    <w:unhideWhenUsed/>
    <w:rsid w:val="006F2478"/>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F2478"/>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308446">
      <w:bodyDiv w:val="1"/>
      <w:marLeft w:val="0"/>
      <w:marRight w:val="0"/>
      <w:marTop w:val="0"/>
      <w:marBottom w:val="0"/>
      <w:divBdr>
        <w:top w:val="none" w:sz="0" w:space="0" w:color="auto"/>
        <w:left w:val="none" w:sz="0" w:space="0" w:color="auto"/>
        <w:bottom w:val="none" w:sz="0" w:space="0" w:color="auto"/>
        <w:right w:val="none" w:sz="0" w:space="0" w:color="auto"/>
      </w:divBdr>
    </w:div>
    <w:div w:id="270749549">
      <w:bodyDiv w:val="1"/>
      <w:marLeft w:val="0"/>
      <w:marRight w:val="0"/>
      <w:marTop w:val="0"/>
      <w:marBottom w:val="0"/>
      <w:divBdr>
        <w:top w:val="none" w:sz="0" w:space="0" w:color="auto"/>
        <w:left w:val="none" w:sz="0" w:space="0" w:color="auto"/>
        <w:bottom w:val="none" w:sz="0" w:space="0" w:color="auto"/>
        <w:right w:val="none" w:sz="0" w:space="0" w:color="auto"/>
      </w:divBdr>
    </w:div>
    <w:div w:id="330571935">
      <w:bodyDiv w:val="1"/>
      <w:marLeft w:val="0"/>
      <w:marRight w:val="0"/>
      <w:marTop w:val="0"/>
      <w:marBottom w:val="0"/>
      <w:divBdr>
        <w:top w:val="none" w:sz="0" w:space="0" w:color="auto"/>
        <w:left w:val="none" w:sz="0" w:space="0" w:color="auto"/>
        <w:bottom w:val="none" w:sz="0" w:space="0" w:color="auto"/>
        <w:right w:val="none" w:sz="0" w:space="0" w:color="auto"/>
      </w:divBdr>
    </w:div>
    <w:div w:id="666399499">
      <w:bodyDiv w:val="1"/>
      <w:marLeft w:val="0"/>
      <w:marRight w:val="0"/>
      <w:marTop w:val="0"/>
      <w:marBottom w:val="0"/>
      <w:divBdr>
        <w:top w:val="none" w:sz="0" w:space="0" w:color="auto"/>
        <w:left w:val="none" w:sz="0" w:space="0" w:color="auto"/>
        <w:bottom w:val="none" w:sz="0" w:space="0" w:color="auto"/>
        <w:right w:val="none" w:sz="0" w:space="0" w:color="auto"/>
      </w:divBdr>
    </w:div>
    <w:div w:id="1307004981">
      <w:bodyDiv w:val="1"/>
      <w:marLeft w:val="0"/>
      <w:marRight w:val="0"/>
      <w:marTop w:val="0"/>
      <w:marBottom w:val="0"/>
      <w:divBdr>
        <w:top w:val="none" w:sz="0" w:space="0" w:color="auto"/>
        <w:left w:val="none" w:sz="0" w:space="0" w:color="auto"/>
        <w:bottom w:val="none" w:sz="0" w:space="0" w:color="auto"/>
        <w:right w:val="none" w:sz="0" w:space="0" w:color="auto"/>
      </w:divBdr>
    </w:div>
    <w:div w:id="1699702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3</Pages>
  <Words>2480</Words>
  <Characters>1414</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7</cp:revision>
  <cp:lastPrinted>2023-05-26T11:46:00Z</cp:lastPrinted>
  <dcterms:created xsi:type="dcterms:W3CDTF">2023-05-11T06:05:00Z</dcterms:created>
  <dcterms:modified xsi:type="dcterms:W3CDTF">2023-05-26T11:46:00Z</dcterms:modified>
</cp:coreProperties>
</file>