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CF46E5" w14:textId="77777777" w:rsidR="00214C07" w:rsidRDefault="00214C07" w:rsidP="00214C07">
      <w:pPr>
        <w:rPr>
          <w:sz w:val="20"/>
          <w:szCs w:val="20"/>
        </w:rPr>
        <w:sectPr w:rsidR="00214C07">
          <w:pgSz w:w="11906" w:h="16838"/>
          <w:pgMar w:top="737" w:right="851" w:bottom="1134" w:left="1701" w:header="709" w:footer="709" w:gutter="0"/>
          <w:cols w:space="720"/>
          <w:formProt w:val="0"/>
        </w:sectPr>
      </w:pPr>
    </w:p>
    <w:p w14:paraId="4CDF7849" w14:textId="77777777" w:rsidR="00214C07" w:rsidRDefault="00214C07" w:rsidP="00214C07">
      <w:pPr>
        <w:sectPr w:rsidR="00214C07">
          <w:type w:val="continuous"/>
          <w:pgSz w:w="11906" w:h="16838"/>
          <w:pgMar w:top="737" w:right="851" w:bottom="1134" w:left="1701" w:header="709" w:footer="709" w:gutter="0"/>
          <w:cols w:space="720"/>
        </w:sectPr>
      </w:pPr>
    </w:p>
    <w:tbl>
      <w:tblPr>
        <w:tblW w:w="0" w:type="auto"/>
        <w:tblLook w:val="01E0" w:firstRow="1" w:lastRow="1" w:firstColumn="1" w:lastColumn="1" w:noHBand="0" w:noVBand="0"/>
      </w:tblPr>
      <w:tblGrid>
        <w:gridCol w:w="3073"/>
        <w:gridCol w:w="3115"/>
        <w:gridCol w:w="2743"/>
      </w:tblGrid>
      <w:tr w:rsidR="00214C07" w14:paraId="6DE2D1FA" w14:textId="77777777" w:rsidTr="00214C07">
        <w:tc>
          <w:tcPr>
            <w:tcW w:w="3073" w:type="dxa"/>
          </w:tcPr>
          <w:p w14:paraId="34167218" w14:textId="77777777" w:rsidR="00214C07" w:rsidRDefault="00214C07">
            <w:pPr>
              <w:spacing w:line="254" w:lineRule="auto"/>
              <w:jc w:val="center"/>
              <w:rPr>
                <w:kern w:val="2"/>
                <w:sz w:val="20"/>
                <w:szCs w:val="20"/>
                <w:lang w:eastAsia="en-US"/>
                <w14:ligatures w14:val="standardContextual"/>
              </w:rPr>
            </w:pPr>
          </w:p>
        </w:tc>
        <w:tc>
          <w:tcPr>
            <w:tcW w:w="3115" w:type="dxa"/>
            <w:hideMark/>
          </w:tcPr>
          <w:p w14:paraId="5C23D9EF" w14:textId="675E6B86" w:rsidR="00214C07" w:rsidRDefault="00214C07">
            <w:pPr>
              <w:spacing w:line="254" w:lineRule="auto"/>
              <w:jc w:val="center"/>
              <w:rPr>
                <w:kern w:val="2"/>
                <w:sz w:val="20"/>
                <w:szCs w:val="20"/>
                <w:lang w:eastAsia="en-US"/>
                <w14:ligatures w14:val="standardContextual"/>
              </w:rPr>
            </w:pPr>
            <w:r>
              <w:rPr>
                <w:noProof/>
                <w:kern w:val="2"/>
                <w:sz w:val="20"/>
                <w:szCs w:val="20"/>
                <w:lang w:eastAsia="en-US"/>
                <w14:ligatures w14:val="standardContextual"/>
              </w:rPr>
              <w:drawing>
                <wp:inline distT="0" distB="0" distL="0" distR="0" wp14:anchorId="22C8C236" wp14:editId="70577CDF">
                  <wp:extent cx="622300" cy="683895"/>
                  <wp:effectExtent l="0" t="0" r="6350" b="1905"/>
                  <wp:docPr id="537642222"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2300" cy="683895"/>
                          </a:xfrm>
                          <a:prstGeom prst="rect">
                            <a:avLst/>
                          </a:prstGeom>
                          <a:noFill/>
                          <a:ln>
                            <a:noFill/>
                          </a:ln>
                        </pic:spPr>
                      </pic:pic>
                    </a:graphicData>
                  </a:graphic>
                </wp:inline>
              </w:drawing>
            </w:r>
          </w:p>
        </w:tc>
        <w:tc>
          <w:tcPr>
            <w:tcW w:w="2743" w:type="dxa"/>
          </w:tcPr>
          <w:p w14:paraId="666C9025" w14:textId="77777777" w:rsidR="00214C07" w:rsidRDefault="00214C07">
            <w:pPr>
              <w:spacing w:line="254" w:lineRule="auto"/>
              <w:jc w:val="center"/>
              <w:rPr>
                <w:kern w:val="2"/>
                <w:sz w:val="32"/>
                <w:szCs w:val="32"/>
                <w:lang w:eastAsia="en-US"/>
                <w14:ligatures w14:val="standardContextual"/>
              </w:rPr>
            </w:pPr>
          </w:p>
        </w:tc>
      </w:tr>
      <w:tr w:rsidR="00214C07" w14:paraId="20BB769B" w14:textId="77777777" w:rsidTr="00214C07">
        <w:tc>
          <w:tcPr>
            <w:tcW w:w="8931" w:type="dxa"/>
            <w:gridSpan w:val="3"/>
            <w:hideMark/>
          </w:tcPr>
          <w:p w14:paraId="319E4B4C" w14:textId="77777777" w:rsidR="00214C07" w:rsidRDefault="00214C07">
            <w:pPr>
              <w:spacing w:line="254" w:lineRule="auto"/>
              <w:jc w:val="center"/>
              <w:rPr>
                <w:b/>
                <w:kern w:val="2"/>
                <w:sz w:val="32"/>
                <w:szCs w:val="32"/>
                <w:lang w:eastAsia="en-US"/>
                <w14:ligatures w14:val="standardContextual"/>
              </w:rPr>
            </w:pPr>
            <w:r>
              <w:rPr>
                <w:b/>
                <w:kern w:val="2"/>
                <w:sz w:val="32"/>
                <w:szCs w:val="32"/>
                <w:lang w:eastAsia="en-US"/>
                <w14:ligatures w14:val="standardContextual"/>
              </w:rPr>
              <w:t>GULBENES NOVADA PAŠVALDĪBA</w:t>
            </w:r>
          </w:p>
        </w:tc>
      </w:tr>
      <w:tr w:rsidR="00214C07" w14:paraId="7342E6B1" w14:textId="77777777" w:rsidTr="00214C07">
        <w:tc>
          <w:tcPr>
            <w:tcW w:w="8931" w:type="dxa"/>
            <w:gridSpan w:val="3"/>
            <w:hideMark/>
          </w:tcPr>
          <w:p w14:paraId="52C1E389" w14:textId="77777777" w:rsidR="00214C07" w:rsidRDefault="00214C07">
            <w:pPr>
              <w:spacing w:line="254" w:lineRule="auto"/>
              <w:jc w:val="center"/>
              <w:rPr>
                <w:kern w:val="2"/>
                <w:lang w:eastAsia="en-US"/>
                <w14:ligatures w14:val="standardContextual"/>
              </w:rPr>
            </w:pPr>
            <w:proofErr w:type="spellStart"/>
            <w:r>
              <w:rPr>
                <w:kern w:val="2"/>
                <w:lang w:eastAsia="en-US"/>
                <w14:ligatures w14:val="standardContextual"/>
              </w:rPr>
              <w:t>Reģ</w:t>
            </w:r>
            <w:proofErr w:type="spellEnd"/>
            <w:r>
              <w:rPr>
                <w:kern w:val="2"/>
                <w:lang w:eastAsia="en-US"/>
                <w14:ligatures w14:val="standardContextual"/>
              </w:rPr>
              <w:t>. Nr. 90009116327</w:t>
            </w:r>
          </w:p>
        </w:tc>
      </w:tr>
      <w:tr w:rsidR="00214C07" w14:paraId="53558EF4" w14:textId="77777777" w:rsidTr="00214C07">
        <w:tc>
          <w:tcPr>
            <w:tcW w:w="8931" w:type="dxa"/>
            <w:gridSpan w:val="3"/>
            <w:hideMark/>
          </w:tcPr>
          <w:p w14:paraId="68991207" w14:textId="77777777" w:rsidR="00214C07" w:rsidRDefault="00214C07">
            <w:pPr>
              <w:spacing w:line="254" w:lineRule="auto"/>
              <w:jc w:val="center"/>
              <w:rPr>
                <w:kern w:val="2"/>
                <w:lang w:eastAsia="en-US"/>
                <w14:ligatures w14:val="standardContextual"/>
              </w:rPr>
            </w:pPr>
            <w:r>
              <w:rPr>
                <w:kern w:val="2"/>
                <w:lang w:eastAsia="en-US"/>
                <w14:ligatures w14:val="standardContextual"/>
              </w:rPr>
              <w:t>Ābeļu iela 2, Gulbene, Gulbenes nov., LV-4401</w:t>
            </w:r>
          </w:p>
        </w:tc>
      </w:tr>
      <w:tr w:rsidR="00214C07" w14:paraId="310AD03E" w14:textId="77777777" w:rsidTr="00214C07">
        <w:tc>
          <w:tcPr>
            <w:tcW w:w="8931" w:type="dxa"/>
            <w:gridSpan w:val="3"/>
            <w:hideMark/>
          </w:tcPr>
          <w:p w14:paraId="1459FC83" w14:textId="77777777" w:rsidR="00214C07" w:rsidRDefault="00214C07">
            <w:pPr>
              <w:pBdr>
                <w:bottom w:val="single" w:sz="12" w:space="1" w:color="auto"/>
              </w:pBdr>
              <w:spacing w:line="254" w:lineRule="auto"/>
              <w:jc w:val="center"/>
              <w:rPr>
                <w:kern w:val="2"/>
                <w:lang w:eastAsia="en-US"/>
                <w14:ligatures w14:val="standardContextual"/>
              </w:rPr>
            </w:pPr>
            <w:r>
              <w:rPr>
                <w:kern w:val="2"/>
                <w:lang w:eastAsia="en-US"/>
                <w14:ligatures w14:val="standardContextual"/>
              </w:rPr>
              <w:t>Tālrunis 64497710, fakss 64497730, e-pasts: dome@gulbene.lv, www.gulbene.lv</w:t>
            </w:r>
          </w:p>
          <w:p w14:paraId="5B38E735" w14:textId="77777777" w:rsidR="00214C07" w:rsidRDefault="00214C07">
            <w:pPr>
              <w:spacing w:line="254" w:lineRule="auto"/>
              <w:jc w:val="center"/>
              <w:rPr>
                <w:kern w:val="2"/>
                <w:sz w:val="4"/>
                <w:szCs w:val="4"/>
                <w:lang w:eastAsia="en-US"/>
                <w14:ligatures w14:val="standardContextual"/>
              </w:rPr>
            </w:pPr>
            <w:r>
              <w:rPr>
                <w:kern w:val="2"/>
                <w:lang w:eastAsia="en-US"/>
                <w14:ligatures w14:val="standardContextual"/>
              </w:rPr>
              <w:softHyphen/>
            </w:r>
            <w:r>
              <w:rPr>
                <w:kern w:val="2"/>
                <w:lang w:eastAsia="en-US"/>
                <w14:ligatures w14:val="standardContextual"/>
              </w:rPr>
              <w:softHyphen/>
            </w:r>
            <w:r>
              <w:rPr>
                <w:kern w:val="2"/>
                <w:lang w:eastAsia="en-US"/>
                <w14:ligatures w14:val="standardContextual"/>
              </w:rPr>
              <w:softHyphen/>
            </w:r>
            <w:r>
              <w:rPr>
                <w:kern w:val="2"/>
                <w:lang w:eastAsia="en-US"/>
                <w14:ligatures w14:val="standardContextual"/>
              </w:rPr>
              <w:softHyphen/>
            </w:r>
            <w:r>
              <w:rPr>
                <w:kern w:val="2"/>
                <w:lang w:eastAsia="en-US"/>
                <w14:ligatures w14:val="standardContextual"/>
              </w:rPr>
              <w:softHyphen/>
            </w:r>
            <w:r>
              <w:rPr>
                <w:kern w:val="2"/>
                <w:lang w:eastAsia="en-US"/>
                <w14:ligatures w14:val="standardContextual"/>
              </w:rPr>
              <w:softHyphen/>
            </w:r>
            <w:r>
              <w:rPr>
                <w:kern w:val="2"/>
                <w:lang w:eastAsia="en-US"/>
                <w14:ligatures w14:val="standardContextual"/>
              </w:rPr>
              <w:softHyphen/>
            </w:r>
            <w:r>
              <w:rPr>
                <w:kern w:val="2"/>
                <w:lang w:eastAsia="en-US"/>
                <w14:ligatures w14:val="standardContextual"/>
              </w:rPr>
              <w:softHyphen/>
            </w:r>
            <w:r>
              <w:rPr>
                <w:kern w:val="2"/>
                <w:lang w:eastAsia="en-US"/>
                <w14:ligatures w14:val="standardContextual"/>
              </w:rPr>
              <w:softHyphen/>
            </w:r>
            <w:r>
              <w:rPr>
                <w:kern w:val="2"/>
                <w:lang w:eastAsia="en-US"/>
                <w14:ligatures w14:val="standardContextual"/>
              </w:rPr>
              <w:softHyphen/>
            </w:r>
            <w:r>
              <w:rPr>
                <w:kern w:val="2"/>
                <w:lang w:eastAsia="en-US"/>
                <w14:ligatures w14:val="standardContextual"/>
              </w:rPr>
              <w:softHyphen/>
            </w:r>
            <w:r>
              <w:rPr>
                <w:kern w:val="2"/>
                <w:lang w:eastAsia="en-US"/>
                <w14:ligatures w14:val="standardContextual"/>
              </w:rPr>
              <w:softHyphen/>
            </w:r>
            <w:r>
              <w:rPr>
                <w:kern w:val="2"/>
                <w:lang w:eastAsia="en-US"/>
                <w14:ligatures w14:val="standardContextual"/>
              </w:rPr>
              <w:softHyphen/>
            </w:r>
            <w:r>
              <w:rPr>
                <w:kern w:val="2"/>
                <w:lang w:eastAsia="en-US"/>
                <w14:ligatures w14:val="standardContextual"/>
              </w:rPr>
              <w:softHyphen/>
            </w:r>
          </w:p>
        </w:tc>
      </w:tr>
    </w:tbl>
    <w:p w14:paraId="06E3BB42" w14:textId="77777777" w:rsidR="00214C07" w:rsidRDefault="00214C07" w:rsidP="00214C07">
      <w:pPr>
        <w:jc w:val="center"/>
      </w:pPr>
      <w:r>
        <w:rPr>
          <w:b/>
          <w:bCs/>
        </w:rPr>
        <w:t>GULBENES NOVADA DOMES LĒMUMS</w:t>
      </w:r>
    </w:p>
    <w:p w14:paraId="6993998F" w14:textId="77777777" w:rsidR="00214C07" w:rsidRDefault="00214C07" w:rsidP="00214C07">
      <w:pPr>
        <w:jc w:val="center"/>
      </w:pPr>
      <w:r>
        <w:t>Gulbenē</w:t>
      </w:r>
    </w:p>
    <w:p w14:paraId="5E76E0D5" w14:textId="77777777" w:rsidR="00214C07" w:rsidRDefault="00214C07" w:rsidP="00214C07">
      <w:pPr>
        <w:jc w:val="center"/>
      </w:pPr>
    </w:p>
    <w:tbl>
      <w:tblPr>
        <w:tblW w:w="0" w:type="auto"/>
        <w:tblLook w:val="04A0" w:firstRow="1" w:lastRow="0" w:firstColumn="1" w:lastColumn="0" w:noHBand="0" w:noVBand="1"/>
      </w:tblPr>
      <w:tblGrid>
        <w:gridCol w:w="6345"/>
        <w:gridCol w:w="2835"/>
      </w:tblGrid>
      <w:tr w:rsidR="00214C07" w14:paraId="2F94467F" w14:textId="77777777" w:rsidTr="00214C07">
        <w:tc>
          <w:tcPr>
            <w:tcW w:w="6345" w:type="dxa"/>
            <w:hideMark/>
          </w:tcPr>
          <w:p w14:paraId="119C3C13" w14:textId="77777777" w:rsidR="00214C07" w:rsidRDefault="00214C07">
            <w:pPr>
              <w:autoSpaceDE w:val="0"/>
              <w:autoSpaceDN w:val="0"/>
              <w:adjustRightInd w:val="0"/>
              <w:spacing w:line="256" w:lineRule="auto"/>
              <w:rPr>
                <w:rFonts w:eastAsia="Calibri"/>
                <w:b/>
                <w:bCs/>
                <w:color w:val="000000"/>
                <w:kern w:val="2"/>
                <w:lang w:eastAsia="en-US"/>
                <w14:ligatures w14:val="standardContextual"/>
              </w:rPr>
            </w:pPr>
            <w:r>
              <w:rPr>
                <w:rFonts w:eastAsia="Calibri"/>
                <w:b/>
                <w:bCs/>
                <w:color w:val="000000"/>
                <w:kern w:val="2"/>
                <w:lang w:eastAsia="en-US"/>
                <w14:ligatures w14:val="standardContextual"/>
              </w:rPr>
              <w:t>2023.gada 25.maijā</w:t>
            </w:r>
          </w:p>
        </w:tc>
        <w:tc>
          <w:tcPr>
            <w:tcW w:w="2835" w:type="dxa"/>
            <w:hideMark/>
          </w:tcPr>
          <w:p w14:paraId="31B95F93" w14:textId="77777777" w:rsidR="00214C07" w:rsidRDefault="00214C07">
            <w:pPr>
              <w:autoSpaceDE w:val="0"/>
              <w:autoSpaceDN w:val="0"/>
              <w:adjustRightInd w:val="0"/>
              <w:spacing w:line="256" w:lineRule="auto"/>
              <w:rPr>
                <w:rFonts w:eastAsia="Calibri"/>
                <w:b/>
                <w:bCs/>
                <w:color w:val="000000"/>
                <w:kern w:val="2"/>
                <w:lang w:eastAsia="en-US"/>
                <w14:ligatures w14:val="standardContextual"/>
              </w:rPr>
            </w:pPr>
            <w:r>
              <w:rPr>
                <w:rFonts w:eastAsia="Calibri"/>
                <w:b/>
                <w:bCs/>
                <w:color w:val="000000"/>
                <w:kern w:val="2"/>
                <w:lang w:eastAsia="en-US"/>
                <w14:ligatures w14:val="standardContextual"/>
              </w:rPr>
              <w:t>Nr. GND/2023/501</w:t>
            </w:r>
          </w:p>
        </w:tc>
      </w:tr>
      <w:tr w:rsidR="00214C07" w14:paraId="1C254051" w14:textId="77777777" w:rsidTr="00214C07">
        <w:tc>
          <w:tcPr>
            <w:tcW w:w="6345" w:type="dxa"/>
          </w:tcPr>
          <w:p w14:paraId="66614389" w14:textId="77777777" w:rsidR="00214C07" w:rsidRDefault="00214C07">
            <w:pPr>
              <w:autoSpaceDE w:val="0"/>
              <w:autoSpaceDN w:val="0"/>
              <w:adjustRightInd w:val="0"/>
              <w:spacing w:line="256" w:lineRule="auto"/>
              <w:rPr>
                <w:rFonts w:eastAsia="Calibri"/>
                <w:color w:val="000000"/>
                <w:kern w:val="2"/>
                <w:lang w:eastAsia="en-US"/>
                <w14:ligatures w14:val="standardContextual"/>
              </w:rPr>
            </w:pPr>
          </w:p>
        </w:tc>
        <w:tc>
          <w:tcPr>
            <w:tcW w:w="2835" w:type="dxa"/>
            <w:hideMark/>
          </w:tcPr>
          <w:p w14:paraId="3C68D0F6" w14:textId="77777777" w:rsidR="00214C07" w:rsidRDefault="00214C07">
            <w:pPr>
              <w:autoSpaceDE w:val="0"/>
              <w:autoSpaceDN w:val="0"/>
              <w:adjustRightInd w:val="0"/>
              <w:spacing w:line="256" w:lineRule="auto"/>
              <w:rPr>
                <w:rFonts w:eastAsia="Calibri"/>
                <w:b/>
                <w:bCs/>
                <w:color w:val="000000"/>
                <w:kern w:val="2"/>
                <w:lang w:eastAsia="en-US"/>
                <w14:ligatures w14:val="standardContextual"/>
              </w:rPr>
            </w:pPr>
            <w:r>
              <w:rPr>
                <w:rFonts w:eastAsia="Calibri"/>
                <w:b/>
                <w:bCs/>
                <w:color w:val="000000"/>
                <w:kern w:val="2"/>
                <w:lang w:eastAsia="en-US"/>
                <w14:ligatures w14:val="standardContextual"/>
              </w:rPr>
              <w:t>(protokols Nr.8; 47.p)</w:t>
            </w:r>
          </w:p>
        </w:tc>
      </w:tr>
    </w:tbl>
    <w:p w14:paraId="5C2119D3" w14:textId="77777777" w:rsidR="00214C07" w:rsidRDefault="00214C07" w:rsidP="00214C07">
      <w:pPr>
        <w:autoSpaceDE w:val="0"/>
        <w:autoSpaceDN w:val="0"/>
        <w:adjustRightInd w:val="0"/>
        <w:rPr>
          <w:rFonts w:eastAsia="Calibri"/>
          <w:color w:val="000000"/>
          <w:lang w:eastAsia="en-US"/>
        </w:rPr>
      </w:pPr>
      <w:r>
        <w:rPr>
          <w:rFonts w:eastAsia="Calibri"/>
          <w:color w:val="000000"/>
          <w:lang w:eastAsia="en-US"/>
        </w:rPr>
        <w:tab/>
      </w:r>
      <w:r>
        <w:rPr>
          <w:rFonts w:eastAsia="Calibri"/>
          <w:color w:val="000000"/>
          <w:lang w:eastAsia="en-US"/>
        </w:rPr>
        <w:tab/>
      </w:r>
      <w:r>
        <w:rPr>
          <w:rFonts w:eastAsia="Calibri"/>
          <w:color w:val="000000"/>
          <w:lang w:eastAsia="en-US"/>
        </w:rPr>
        <w:tab/>
      </w:r>
      <w:r>
        <w:rPr>
          <w:rFonts w:eastAsia="Calibri"/>
          <w:color w:val="000000"/>
          <w:lang w:eastAsia="en-US"/>
        </w:rPr>
        <w:tab/>
      </w:r>
      <w:r>
        <w:rPr>
          <w:rFonts w:eastAsia="Calibri"/>
          <w:color w:val="000000"/>
          <w:lang w:eastAsia="en-US"/>
        </w:rPr>
        <w:tab/>
      </w:r>
      <w:r>
        <w:rPr>
          <w:rFonts w:eastAsia="Calibri"/>
          <w:color w:val="000000"/>
          <w:lang w:eastAsia="en-US"/>
        </w:rPr>
        <w:tab/>
      </w:r>
      <w:r>
        <w:rPr>
          <w:rFonts w:eastAsia="Calibri"/>
          <w:color w:val="000000"/>
          <w:lang w:eastAsia="en-US"/>
        </w:rPr>
        <w:tab/>
      </w:r>
      <w:r>
        <w:rPr>
          <w:rFonts w:eastAsia="Calibri"/>
          <w:color w:val="000000"/>
          <w:lang w:eastAsia="en-US"/>
        </w:rPr>
        <w:tab/>
      </w:r>
    </w:p>
    <w:p w14:paraId="7CE8888B" w14:textId="77777777" w:rsidR="00214C07" w:rsidRDefault="00214C07" w:rsidP="00214C07">
      <w:pPr>
        <w:jc w:val="center"/>
        <w:rPr>
          <w:b/>
        </w:rPr>
      </w:pPr>
      <w:r>
        <w:rPr>
          <w:b/>
        </w:rPr>
        <w:t>Par iekšējā normatīvā akta “Gulbenes novada stipendiju piešķiršanas komisijas nolikums” apstiprināšanu</w:t>
      </w:r>
    </w:p>
    <w:p w14:paraId="7FCB34FA" w14:textId="77777777" w:rsidR="00214C07" w:rsidRDefault="00214C07" w:rsidP="00214C07">
      <w:pPr>
        <w:spacing w:line="360" w:lineRule="auto"/>
        <w:ind w:firstLine="567"/>
        <w:jc w:val="both"/>
      </w:pPr>
    </w:p>
    <w:p w14:paraId="31BC5E05" w14:textId="77777777" w:rsidR="00214C07" w:rsidRDefault="00214C07" w:rsidP="00214C07">
      <w:pPr>
        <w:spacing w:line="360" w:lineRule="auto"/>
        <w:ind w:firstLine="567"/>
        <w:jc w:val="both"/>
      </w:pPr>
      <w:r>
        <w:t>Gulbenes novada domes 2023.gada 27.aprīļa saistošo noteikumu Nr.3 “Par Gulbenes novada pašvaldības stipendijas piešķiršanas kārtību” 12.punkts nosaka, ka pretendentu izvērtēšanai un lēmuma pieņemšanai par stipendijas piešķiršanu vai atteikumu piešķirt stipendiju dome izveido Gulbenes novada stipendiju piešķiršanas komisiju (turpmāk – komisija).</w:t>
      </w:r>
    </w:p>
    <w:p w14:paraId="226FC1C1" w14:textId="77777777" w:rsidR="00214C07" w:rsidRDefault="00214C07" w:rsidP="00214C07">
      <w:pPr>
        <w:spacing w:line="360" w:lineRule="auto"/>
        <w:ind w:firstLine="567"/>
        <w:jc w:val="both"/>
      </w:pPr>
      <w:r>
        <w:t xml:space="preserve">Komisija ar Gulbenes novada domes lēmumu izveidota 2020.gada 30.jūnijā un līdz šim tās darbību regulē iekšējais normatīvais akts </w:t>
      </w:r>
      <w:proofErr w:type="spellStart"/>
      <w:r>
        <w:t>Nr.GND</w:t>
      </w:r>
      <w:proofErr w:type="spellEnd"/>
      <w:r>
        <w:t xml:space="preserve">/IEK/2020/16 “Gulbenes novada stipendiju piešķiršanas komisijas nolikums”, kas izdots saskaņā ar Valsts pārvaldes iekārtas likuma 73.panta pirmās daļas 1.punktu un likuma “Par pašvaldībām” 41.panta pirmās daļas 2.punktu. </w:t>
      </w:r>
    </w:p>
    <w:p w14:paraId="3468DE15" w14:textId="77777777" w:rsidR="00214C07" w:rsidRDefault="00214C07" w:rsidP="00214C07">
      <w:pPr>
        <w:spacing w:line="360" w:lineRule="auto"/>
        <w:ind w:firstLine="567"/>
        <w:jc w:val="both"/>
      </w:pPr>
      <w:r>
        <w:t xml:space="preserve">2023.gada 1.janvārī stājās spēkā jaunais Pašvaldību likums un spēku zaudēja likums “Par pašvaldībām”, kā rezultātā iekšējais normatīvais akts </w:t>
      </w:r>
      <w:proofErr w:type="spellStart"/>
      <w:r>
        <w:t>Nr.GND</w:t>
      </w:r>
      <w:proofErr w:type="spellEnd"/>
      <w:r>
        <w:t xml:space="preserve">/IEK/2020/16 “Gulbenes novada stipendiju piešķiršanas komisijas nolikums” zaudējis spēku un nepieciešams izdod jaunu komisijas nolikumu. </w:t>
      </w:r>
    </w:p>
    <w:p w14:paraId="361CA4B8" w14:textId="77777777" w:rsidR="00214C07" w:rsidRDefault="00214C07" w:rsidP="00214C07">
      <w:pPr>
        <w:spacing w:line="360" w:lineRule="auto"/>
        <w:ind w:firstLine="567"/>
        <w:jc w:val="both"/>
      </w:pPr>
      <w:r>
        <w:t xml:space="preserve">Ņemot vērā minēto, komisija sagatavojusi iekšējā normatīvā akta “Gulbenes novada stipendiju piešķiršanas komisijas nolikums” projektu, kas nosaka komisijas izveidošanas kārtību, struktūru, kompetenci, organizatoriskās un tehniskās apkalpošanas kārtību. </w:t>
      </w:r>
    </w:p>
    <w:p w14:paraId="03E7FF90" w14:textId="77777777" w:rsidR="00214C07" w:rsidRDefault="00214C07" w:rsidP="00214C07">
      <w:pPr>
        <w:spacing w:line="360" w:lineRule="auto"/>
        <w:ind w:firstLine="567"/>
        <w:jc w:val="both"/>
      </w:pPr>
      <w:r>
        <w:t>Pašvaldību likuma 50.panta pirmā daļa nosaka, ka dome un pašvaldības administrācija iekšējos normatīvos aktus izdod likumā noteiktajā kārtībā.</w:t>
      </w:r>
    </w:p>
    <w:p w14:paraId="7643ED2F" w14:textId="77777777" w:rsidR="00214C07" w:rsidRDefault="00214C07" w:rsidP="00214C07">
      <w:pPr>
        <w:spacing w:line="360" w:lineRule="auto"/>
        <w:ind w:firstLine="567"/>
        <w:jc w:val="both"/>
      </w:pPr>
      <w:r>
        <w:t>Valsts pārvaldes iekārtas likuma 73.panta pirmās daļas 1.punkts nosaka, ka publiskas personas orgāns un amatpersona savas kompetences ietvaros var izdot iekšējos normatīvos aktus par iestādes, iestādes izveidotās koleģiālās institūcijas vai struktūrvienības uzbūvi un darba organizāciju (nolikums, reglaments).</w:t>
      </w:r>
    </w:p>
    <w:p w14:paraId="26EF14EB" w14:textId="77777777" w:rsidR="00214C07" w:rsidRDefault="00214C07" w:rsidP="00214C07">
      <w:pPr>
        <w:spacing w:line="360" w:lineRule="auto"/>
        <w:ind w:firstLine="567"/>
        <w:jc w:val="both"/>
      </w:pPr>
      <w:r>
        <w:t xml:space="preserve">Ņemot vērā minēto un pamatojoties uz Pašvaldību likuma 50.panta pirmo daļu, Valsts pārvaldes iekārtas likuma 73.panta pirmās daļas 1.punktu un Izglītības, kultūras un sporta jautājumu komitejas ieteikumu, atklāti balsojot: </w:t>
      </w:r>
      <w:r>
        <w:rPr>
          <w:noProof/>
        </w:rPr>
        <w:t xml:space="preserve">ar 14 balsīm "Par" (Ainārs Brezinskis, Aivars </w:t>
      </w:r>
      <w:r>
        <w:rPr>
          <w:noProof/>
        </w:rPr>
        <w:lastRenderedPageBreak/>
        <w:t>Circens, Anatolijs Savickis, Andis Caunītis, Atis Jencītis, Daumants Dreiškens, Guna Pūcīte, Guna Švika, Gunārs Ciglis, Intars Liepiņš, Lāsma Gabdulļina, Mudīte Motivāne, Normunds Audzišs, Normunds Mazūrs), "Pret" – nav, "Atturas" – nav</w:t>
      </w:r>
      <w:r>
        <w:t>, Gulbenes novada dome NOLEMJ:</w:t>
      </w:r>
    </w:p>
    <w:p w14:paraId="3D024421" w14:textId="77777777" w:rsidR="00214C07" w:rsidRDefault="00214C07" w:rsidP="00214C07">
      <w:pPr>
        <w:spacing w:line="360" w:lineRule="auto"/>
        <w:ind w:firstLine="567"/>
        <w:jc w:val="both"/>
      </w:pPr>
      <w:r>
        <w:t xml:space="preserve">APSTIPRINĀT iekšējo normatīvo aktu “Gulbenes novada stipendiju piešķiršanas komisijas nolikums” (skatīt pielikumā). </w:t>
      </w:r>
    </w:p>
    <w:p w14:paraId="1AFC67C7" w14:textId="77777777" w:rsidR="00214C07" w:rsidRDefault="00214C07" w:rsidP="00214C07">
      <w:pPr>
        <w:spacing w:line="360" w:lineRule="auto"/>
        <w:rPr>
          <w:color w:val="FF0000"/>
        </w:rPr>
      </w:pPr>
    </w:p>
    <w:p w14:paraId="60260333" w14:textId="77777777" w:rsidR="00214C07" w:rsidRDefault="00214C07" w:rsidP="00214C07">
      <w:pPr>
        <w:rPr>
          <w:rFonts w:eastAsiaTheme="minorHAnsi"/>
          <w:lang w:eastAsia="en-US"/>
        </w:rPr>
      </w:pPr>
      <w:r>
        <w:t>Gulbenes novada domes priekšsēdētājs</w:t>
      </w:r>
      <w:r>
        <w:tab/>
      </w:r>
      <w:r>
        <w:tab/>
      </w:r>
      <w:r>
        <w:tab/>
      </w:r>
      <w:r>
        <w:tab/>
      </w:r>
      <w:r>
        <w:tab/>
        <w:t>A. Caunītis</w:t>
      </w:r>
    </w:p>
    <w:p w14:paraId="2D55A76D" w14:textId="77777777" w:rsidR="00214C07" w:rsidRDefault="00214C07" w:rsidP="00214C07">
      <w:pPr>
        <w:autoSpaceDE w:val="0"/>
        <w:autoSpaceDN w:val="0"/>
        <w:adjustRightInd w:val="0"/>
        <w:rPr>
          <w:rFonts w:eastAsia="Calibri"/>
          <w:color w:val="000000"/>
          <w:lang w:eastAsia="en-US"/>
        </w:rPr>
      </w:pPr>
    </w:p>
    <w:p w14:paraId="4A04C9A7" w14:textId="77777777" w:rsidR="00214C07" w:rsidRDefault="00214C07" w:rsidP="00214C07">
      <w:pPr>
        <w:autoSpaceDE w:val="0"/>
        <w:autoSpaceDN w:val="0"/>
        <w:adjustRightInd w:val="0"/>
        <w:rPr>
          <w:rFonts w:eastAsia="Calibri"/>
          <w:color w:val="000000"/>
          <w:lang w:eastAsia="en-US"/>
        </w:rPr>
      </w:pPr>
      <w:r>
        <w:rPr>
          <w:rFonts w:eastAsia="Calibri"/>
          <w:color w:val="000000"/>
          <w:lang w:eastAsia="en-US"/>
        </w:rPr>
        <w:t>S</w:t>
      </w:r>
      <w:r>
        <w:rPr>
          <w:rFonts w:eastAsia="Calibri"/>
          <w:lang w:eastAsia="en-US"/>
        </w:rPr>
        <w:t xml:space="preserve">agatavoja: </w:t>
      </w:r>
      <w:r>
        <w:rPr>
          <w:rFonts w:eastAsia="Calibri"/>
          <w:color w:val="000000"/>
          <w:lang w:eastAsia="en-US"/>
        </w:rPr>
        <w:t xml:space="preserve">Lauma </w:t>
      </w:r>
      <w:proofErr w:type="spellStart"/>
      <w:r>
        <w:rPr>
          <w:rFonts w:eastAsia="Calibri"/>
          <w:color w:val="000000"/>
          <w:lang w:eastAsia="en-US"/>
        </w:rPr>
        <w:t>Silauniece</w:t>
      </w:r>
      <w:proofErr w:type="spellEnd"/>
    </w:p>
    <w:p w14:paraId="34B8E954" w14:textId="77777777" w:rsidR="00214C07" w:rsidRDefault="00214C07" w:rsidP="00214C07">
      <w:pPr>
        <w:spacing w:after="160" w:line="256" w:lineRule="auto"/>
        <w:rPr>
          <w:rFonts w:eastAsia="Calibri"/>
          <w:color w:val="000000"/>
          <w:lang w:eastAsia="en-US"/>
        </w:rPr>
      </w:pPr>
    </w:p>
    <w:p w14:paraId="0F271AFD" w14:textId="77777777" w:rsidR="00214C07" w:rsidRDefault="00214C07">
      <w:pPr>
        <w:spacing w:after="160" w:line="259" w:lineRule="auto"/>
      </w:pPr>
      <w:r>
        <w:br w:type="page"/>
      </w:r>
    </w:p>
    <w:p w14:paraId="2193338A" w14:textId="2C4FDEE7" w:rsidR="001373E9" w:rsidRDefault="001373E9" w:rsidP="001373E9">
      <w:pPr>
        <w:jc w:val="right"/>
        <w:rPr>
          <w:sz w:val="22"/>
          <w:szCs w:val="22"/>
        </w:rPr>
      </w:pPr>
      <w:r>
        <w:lastRenderedPageBreak/>
        <w:t>P</w:t>
      </w:r>
      <w:r>
        <w:rPr>
          <w:rFonts w:eastAsia="Calibri"/>
        </w:rPr>
        <w:t>ielikums</w:t>
      </w:r>
      <w:r>
        <w:rPr>
          <w:rFonts w:eastAsia="Calibri"/>
          <w:b/>
          <w:bCs/>
        </w:rPr>
        <w:t xml:space="preserve"> </w:t>
      </w:r>
      <w:r>
        <w:rPr>
          <w:rFonts w:eastAsia="Calibri"/>
        </w:rPr>
        <w:t>Gulbenes novada domes 25.05.2023. lēmumam Nr. GND/2023/</w:t>
      </w:r>
      <w:r w:rsidR="00030786">
        <w:rPr>
          <w:rFonts w:eastAsia="Calibri"/>
        </w:rPr>
        <w:t>501</w:t>
      </w:r>
    </w:p>
    <w:p w14:paraId="272CEE9B" w14:textId="0EF24A4A" w:rsidR="001373E9" w:rsidRDefault="001373E9" w:rsidP="001373E9">
      <w:pPr>
        <w:jc w:val="right"/>
        <w:rPr>
          <w:rFonts w:eastAsia="Calibri"/>
        </w:rPr>
      </w:pPr>
      <w:r>
        <w:t>(</w:t>
      </w:r>
      <w:r>
        <w:rPr>
          <w:rFonts w:eastAsia="Calibri"/>
        </w:rPr>
        <w:t>protokols Nr.</w:t>
      </w:r>
      <w:r w:rsidR="00030786">
        <w:rPr>
          <w:rFonts w:eastAsia="Calibri"/>
        </w:rPr>
        <w:t>8</w:t>
      </w:r>
      <w:r>
        <w:rPr>
          <w:rFonts w:eastAsia="Calibri"/>
        </w:rPr>
        <w:t>;</w:t>
      </w:r>
      <w:r w:rsidR="00030786">
        <w:rPr>
          <w:rFonts w:eastAsia="Calibri"/>
        </w:rPr>
        <w:t xml:space="preserve"> 47</w:t>
      </w:r>
      <w:r>
        <w:rPr>
          <w:rFonts w:eastAsia="Calibri"/>
        </w:rPr>
        <w:t>.p)</w:t>
      </w:r>
    </w:p>
    <w:tbl>
      <w:tblPr>
        <w:tblW w:w="0" w:type="auto"/>
        <w:tblLook w:val="01E0" w:firstRow="1" w:lastRow="1" w:firstColumn="1" w:lastColumn="1" w:noHBand="0" w:noVBand="0"/>
      </w:tblPr>
      <w:tblGrid>
        <w:gridCol w:w="9354"/>
      </w:tblGrid>
      <w:tr w:rsidR="001373E9" w:rsidRPr="00C82549" w14:paraId="7123B50C" w14:textId="77777777" w:rsidTr="006B532E">
        <w:tc>
          <w:tcPr>
            <w:tcW w:w="9354" w:type="dxa"/>
          </w:tcPr>
          <w:tbl>
            <w:tblPr>
              <w:tblStyle w:val="Reatabula29"/>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38"/>
            </w:tblGrid>
            <w:tr w:rsidR="001373E9" w:rsidRPr="00C82549" w14:paraId="4E37729C" w14:textId="77777777" w:rsidTr="006B532E">
              <w:tc>
                <w:tcPr>
                  <w:tcW w:w="9458" w:type="dxa"/>
                </w:tcPr>
                <w:p w14:paraId="01CA7000" w14:textId="77777777" w:rsidR="001373E9" w:rsidRPr="00C82549" w:rsidRDefault="001373E9" w:rsidP="006B532E">
                  <w:pPr>
                    <w:jc w:val="center"/>
                  </w:pPr>
                  <w:r>
                    <w:t xml:space="preserve">          </w:t>
                  </w:r>
                  <w:r w:rsidRPr="00C82549">
                    <w:rPr>
                      <w:noProof/>
                    </w:rPr>
                    <w:drawing>
                      <wp:inline distT="0" distB="0" distL="0" distR="0" wp14:anchorId="268CC275" wp14:editId="010CC738">
                        <wp:extent cx="619125" cy="685800"/>
                        <wp:effectExtent l="0" t="0" r="9525" b="0"/>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1373E9" w:rsidRPr="00C82549" w14:paraId="41585E94" w14:textId="77777777" w:rsidTr="006B532E">
              <w:tc>
                <w:tcPr>
                  <w:tcW w:w="9458" w:type="dxa"/>
                </w:tcPr>
                <w:p w14:paraId="4034B6DF" w14:textId="77777777" w:rsidR="001373E9" w:rsidRPr="00C82549" w:rsidRDefault="001373E9" w:rsidP="006B532E">
                  <w:pPr>
                    <w:jc w:val="center"/>
                  </w:pPr>
                  <w:r w:rsidRPr="00C82549">
                    <w:rPr>
                      <w:b/>
                      <w:bCs/>
                      <w:sz w:val="28"/>
                      <w:szCs w:val="28"/>
                    </w:rPr>
                    <w:t>GULBENES NOVADA PAŠVALDĪBA</w:t>
                  </w:r>
                </w:p>
              </w:tc>
            </w:tr>
            <w:tr w:rsidR="001373E9" w:rsidRPr="00C82549" w14:paraId="5A2D8845" w14:textId="77777777" w:rsidTr="006B532E">
              <w:tc>
                <w:tcPr>
                  <w:tcW w:w="9458" w:type="dxa"/>
                </w:tcPr>
                <w:p w14:paraId="76313E3C" w14:textId="77777777" w:rsidR="001373E9" w:rsidRPr="00C82549" w:rsidRDefault="001373E9" w:rsidP="006B532E">
                  <w:pPr>
                    <w:jc w:val="center"/>
                  </w:pPr>
                  <w:r w:rsidRPr="00C82549">
                    <w:t>Reģ.Nr.90009116327</w:t>
                  </w:r>
                </w:p>
              </w:tc>
            </w:tr>
            <w:tr w:rsidR="001373E9" w:rsidRPr="00C82549" w14:paraId="47B2C4A4" w14:textId="77777777" w:rsidTr="006B532E">
              <w:tc>
                <w:tcPr>
                  <w:tcW w:w="9458" w:type="dxa"/>
                </w:tcPr>
                <w:p w14:paraId="1FD19E4D" w14:textId="77777777" w:rsidR="001373E9" w:rsidRPr="00C82549" w:rsidRDefault="001373E9" w:rsidP="006B532E">
                  <w:pPr>
                    <w:jc w:val="center"/>
                  </w:pPr>
                  <w:r w:rsidRPr="00C82549">
                    <w:t>Ābeļu iela 2, Gulbene, Gulbenes nov., LV-4401</w:t>
                  </w:r>
                </w:p>
              </w:tc>
            </w:tr>
            <w:tr w:rsidR="001373E9" w:rsidRPr="00C82549" w14:paraId="096906BC" w14:textId="77777777" w:rsidTr="006B532E">
              <w:tc>
                <w:tcPr>
                  <w:tcW w:w="9458" w:type="dxa"/>
                </w:tcPr>
                <w:p w14:paraId="302EAB29" w14:textId="77777777" w:rsidR="001373E9" w:rsidRPr="00C82549" w:rsidRDefault="001373E9" w:rsidP="006B532E">
                  <w:pPr>
                    <w:jc w:val="center"/>
                  </w:pPr>
                  <w:r w:rsidRPr="00C82549">
                    <w:t>Tālrunis 64497710, mob.26595362, e-pasts: dome@gulbene.lv, www.gulbene.lv</w:t>
                  </w:r>
                </w:p>
              </w:tc>
            </w:tr>
          </w:tbl>
          <w:p w14:paraId="1D340EAD" w14:textId="77777777" w:rsidR="001373E9" w:rsidRPr="00C82549" w:rsidRDefault="001373E9" w:rsidP="006B532E">
            <w:pPr>
              <w:spacing w:line="360" w:lineRule="auto"/>
              <w:jc w:val="center"/>
              <w:rPr>
                <w:rFonts w:eastAsia="Calibri"/>
              </w:rPr>
            </w:pPr>
          </w:p>
        </w:tc>
      </w:tr>
      <w:tr w:rsidR="001373E9" w:rsidRPr="00C82549" w14:paraId="5CB9F2F9" w14:textId="77777777" w:rsidTr="006B532E">
        <w:tc>
          <w:tcPr>
            <w:tcW w:w="9354" w:type="dxa"/>
          </w:tcPr>
          <w:p w14:paraId="01E58207" w14:textId="77777777" w:rsidR="001373E9" w:rsidRPr="00C82549" w:rsidRDefault="001373E9" w:rsidP="006B532E">
            <w:pPr>
              <w:jc w:val="center"/>
              <w:rPr>
                <w:rFonts w:eastAsia="Calibri"/>
                <w:sz w:val="4"/>
                <w:szCs w:val="4"/>
              </w:rPr>
            </w:pPr>
          </w:p>
        </w:tc>
      </w:tr>
    </w:tbl>
    <w:p w14:paraId="64AB2FA5" w14:textId="77777777" w:rsidR="001373E9" w:rsidRPr="00C82549" w:rsidRDefault="001373E9" w:rsidP="001373E9">
      <w:pPr>
        <w:jc w:val="center"/>
        <w:rPr>
          <w:rFonts w:eastAsia="Calibri"/>
        </w:rPr>
      </w:pPr>
      <w:r w:rsidRPr="00C82549">
        <w:rPr>
          <w:rFonts w:eastAsia="Calibri"/>
        </w:rPr>
        <w:t>Gulbenē</w:t>
      </w:r>
    </w:p>
    <w:p w14:paraId="164FC115" w14:textId="77777777" w:rsidR="001373E9" w:rsidRPr="00C82549" w:rsidRDefault="001373E9" w:rsidP="001373E9">
      <w:pPr>
        <w:jc w:val="center"/>
        <w:rPr>
          <w:rFonts w:eastAsia="Calibri"/>
        </w:rPr>
      </w:pPr>
    </w:p>
    <w:p w14:paraId="0CAF0AF0" w14:textId="47B7DC4C" w:rsidR="001373E9" w:rsidRPr="00C82549" w:rsidRDefault="001373E9" w:rsidP="001373E9">
      <w:pPr>
        <w:rPr>
          <w:rFonts w:eastAsia="Calibri"/>
          <w:b/>
        </w:rPr>
      </w:pPr>
      <w:r w:rsidRPr="00C82549">
        <w:rPr>
          <w:rFonts w:eastAsia="Calibri"/>
          <w:b/>
        </w:rPr>
        <w:t>202</w:t>
      </w:r>
      <w:r>
        <w:rPr>
          <w:rFonts w:eastAsia="Calibri"/>
          <w:b/>
        </w:rPr>
        <w:t>3</w:t>
      </w:r>
      <w:r w:rsidRPr="00C82549">
        <w:rPr>
          <w:rFonts w:eastAsia="Calibri"/>
          <w:b/>
        </w:rPr>
        <w:t>.gada</w:t>
      </w:r>
      <w:r>
        <w:rPr>
          <w:rFonts w:eastAsia="Calibri"/>
          <w:b/>
        </w:rPr>
        <w:t xml:space="preserve"> 25. maijā</w:t>
      </w:r>
      <w:r w:rsidRPr="00C82549">
        <w:rPr>
          <w:rFonts w:eastAsia="Calibri"/>
          <w:b/>
        </w:rPr>
        <w:tab/>
      </w:r>
      <w:r w:rsidRPr="00C82549">
        <w:rPr>
          <w:rFonts w:eastAsia="Calibri"/>
          <w:b/>
        </w:rPr>
        <w:tab/>
      </w:r>
      <w:r>
        <w:rPr>
          <w:rFonts w:eastAsia="Calibri"/>
          <w:b/>
        </w:rPr>
        <w:tab/>
      </w:r>
      <w:r>
        <w:rPr>
          <w:rFonts w:eastAsia="Calibri"/>
          <w:b/>
        </w:rPr>
        <w:tab/>
        <w:t xml:space="preserve">            </w:t>
      </w:r>
      <w:r>
        <w:rPr>
          <w:rFonts w:eastAsia="Calibri"/>
          <w:b/>
        </w:rPr>
        <w:tab/>
      </w:r>
      <w:r w:rsidRPr="00151E2E">
        <w:rPr>
          <w:rFonts w:eastAsia="Calibri"/>
          <w:b/>
        </w:rPr>
        <w:t>Nr. GND/IEK/2023/</w:t>
      </w:r>
      <w:r w:rsidR="00030786">
        <w:rPr>
          <w:rFonts w:eastAsia="Calibri"/>
          <w:b/>
        </w:rPr>
        <w:t>13</w:t>
      </w:r>
    </w:p>
    <w:p w14:paraId="32435787" w14:textId="77777777" w:rsidR="001373E9" w:rsidRPr="00C82549" w:rsidRDefault="001373E9" w:rsidP="001373E9">
      <w:pPr>
        <w:rPr>
          <w:rFonts w:ascii="Arial" w:eastAsia="Calibri" w:hAnsi="Arial" w:cs="Arial"/>
          <w:b/>
        </w:rPr>
      </w:pPr>
    </w:p>
    <w:p w14:paraId="5C81B4AD" w14:textId="77777777" w:rsidR="001373E9" w:rsidRPr="00C82549" w:rsidRDefault="001373E9" w:rsidP="001373E9">
      <w:pPr>
        <w:jc w:val="right"/>
        <w:rPr>
          <w:rFonts w:ascii="Arial" w:eastAsia="Calibri" w:hAnsi="Arial" w:cs="Arial"/>
          <w:b/>
        </w:rPr>
      </w:pPr>
      <w:r w:rsidRPr="00C82549">
        <w:rPr>
          <w:rFonts w:ascii="Arial" w:eastAsia="Calibri" w:hAnsi="Arial" w:cs="Arial"/>
          <w:b/>
        </w:rPr>
        <w:t xml:space="preserve">   </w:t>
      </w:r>
    </w:p>
    <w:p w14:paraId="76FD3A7E" w14:textId="77777777" w:rsidR="001373E9" w:rsidRPr="00C82549" w:rsidRDefault="001373E9" w:rsidP="001373E9">
      <w:pPr>
        <w:ind w:right="566"/>
        <w:jc w:val="center"/>
        <w:rPr>
          <w:rFonts w:eastAsia="Calibri"/>
          <w:b/>
        </w:rPr>
      </w:pPr>
      <w:bookmarkStart w:id="0" w:name="_Hlk128574878"/>
      <w:r w:rsidRPr="00151E2E">
        <w:rPr>
          <w:rFonts w:eastAsia="Calibri"/>
          <w:b/>
        </w:rPr>
        <w:t>Gulbenes novada stipendiju piešķiršanas komisij</w:t>
      </w:r>
      <w:r>
        <w:rPr>
          <w:rFonts w:eastAsia="Calibri"/>
          <w:b/>
        </w:rPr>
        <w:t>as nolikums</w:t>
      </w:r>
    </w:p>
    <w:bookmarkEnd w:id="0"/>
    <w:p w14:paraId="6BB9F852" w14:textId="77777777" w:rsidR="001373E9" w:rsidRPr="00C82549" w:rsidRDefault="001373E9" w:rsidP="001373E9">
      <w:pPr>
        <w:widowControl w:val="0"/>
        <w:suppressAutoHyphens/>
        <w:contextualSpacing/>
        <w:jc w:val="both"/>
        <w:rPr>
          <w:iCs/>
        </w:rPr>
      </w:pPr>
    </w:p>
    <w:p w14:paraId="58784811" w14:textId="77777777" w:rsidR="001373E9" w:rsidRDefault="001373E9" w:rsidP="001373E9">
      <w:pPr>
        <w:tabs>
          <w:tab w:val="left" w:pos="5103"/>
        </w:tabs>
        <w:ind w:left="5103" w:right="-1"/>
        <w:jc w:val="both"/>
        <w:rPr>
          <w:i/>
          <w:iCs/>
        </w:rPr>
      </w:pPr>
      <w:r w:rsidRPr="00C82549">
        <w:rPr>
          <w:i/>
          <w:iCs/>
        </w:rPr>
        <w:t>Izdot</w:t>
      </w:r>
      <w:r>
        <w:rPr>
          <w:i/>
          <w:iCs/>
        </w:rPr>
        <w:t>s</w:t>
      </w:r>
      <w:r w:rsidRPr="00C82549">
        <w:rPr>
          <w:i/>
          <w:iCs/>
        </w:rPr>
        <w:t xml:space="preserve"> saskaņā ar </w:t>
      </w:r>
      <w:r>
        <w:rPr>
          <w:i/>
          <w:iCs/>
        </w:rPr>
        <w:t>Valsts pārvaldes iekārtas likuma 73.panta pirmās daļas 1.punktu un Pašvaldību likuma 50.panta pirmo daļu</w:t>
      </w:r>
    </w:p>
    <w:p w14:paraId="19718BC5" w14:textId="77777777" w:rsidR="001373E9" w:rsidRDefault="001373E9" w:rsidP="001373E9">
      <w:pPr>
        <w:pStyle w:val="Sarakstarindkopa"/>
        <w:tabs>
          <w:tab w:val="left" w:pos="5103"/>
        </w:tabs>
        <w:spacing w:after="0" w:line="480" w:lineRule="auto"/>
        <w:ind w:left="1080" w:right="-1"/>
        <w:jc w:val="center"/>
        <w:rPr>
          <w:rFonts w:ascii="Times New Roman" w:hAnsi="Times New Roman"/>
          <w:b/>
          <w:bCs/>
          <w:sz w:val="24"/>
          <w:szCs w:val="24"/>
          <w:lang w:eastAsia="lv-LV" w:bidi="hi-IN"/>
        </w:rPr>
      </w:pPr>
    </w:p>
    <w:p w14:paraId="340BC501" w14:textId="77777777" w:rsidR="001373E9" w:rsidRPr="00F53884" w:rsidRDefault="001373E9" w:rsidP="001373E9">
      <w:pPr>
        <w:pStyle w:val="Sarakstarindkopa"/>
        <w:tabs>
          <w:tab w:val="left" w:pos="5103"/>
        </w:tabs>
        <w:spacing w:after="0" w:line="480" w:lineRule="auto"/>
        <w:ind w:left="1080" w:right="-1"/>
        <w:jc w:val="center"/>
        <w:rPr>
          <w:rFonts w:ascii="Times New Roman" w:hAnsi="Times New Roman"/>
          <w:b/>
          <w:bCs/>
          <w:sz w:val="24"/>
          <w:szCs w:val="24"/>
          <w:lang w:eastAsia="lv-LV" w:bidi="hi-IN"/>
        </w:rPr>
      </w:pPr>
      <w:r w:rsidRPr="00E148B7">
        <w:rPr>
          <w:rFonts w:ascii="Times New Roman" w:hAnsi="Times New Roman"/>
          <w:b/>
          <w:bCs/>
          <w:sz w:val="24"/>
          <w:szCs w:val="24"/>
          <w:lang w:eastAsia="lv-LV" w:bidi="hi-IN"/>
        </w:rPr>
        <w:t xml:space="preserve">I. </w:t>
      </w:r>
      <w:r>
        <w:rPr>
          <w:rFonts w:ascii="Times New Roman" w:hAnsi="Times New Roman"/>
          <w:b/>
          <w:bCs/>
          <w:sz w:val="24"/>
          <w:szCs w:val="24"/>
          <w:lang w:eastAsia="lv-LV" w:bidi="hi-IN"/>
        </w:rPr>
        <w:t>Vispārīgie jautājumi</w:t>
      </w:r>
    </w:p>
    <w:p w14:paraId="4291994B" w14:textId="77777777" w:rsidR="001373E9" w:rsidRDefault="001373E9" w:rsidP="00030786">
      <w:pPr>
        <w:pStyle w:val="Sarakstarindkopa"/>
        <w:widowControl w:val="0"/>
        <w:numPr>
          <w:ilvl w:val="0"/>
          <w:numId w:val="1"/>
        </w:numPr>
        <w:suppressAutoHyphens/>
        <w:spacing w:before="240" w:after="0" w:line="360" w:lineRule="auto"/>
        <w:ind w:left="0" w:firstLine="567"/>
        <w:jc w:val="both"/>
        <w:rPr>
          <w:rFonts w:ascii="Times New Roman" w:hAnsi="Times New Roman"/>
          <w:sz w:val="24"/>
          <w:szCs w:val="24"/>
          <w:lang w:eastAsia="lv-LV" w:bidi="hi-IN"/>
        </w:rPr>
      </w:pPr>
      <w:r>
        <w:rPr>
          <w:rFonts w:ascii="Times New Roman" w:hAnsi="Times New Roman"/>
          <w:sz w:val="24"/>
          <w:szCs w:val="24"/>
          <w:lang w:eastAsia="lv-LV" w:bidi="hi-IN"/>
        </w:rPr>
        <w:t>Gulbenes novada stipendiju piešķiršanas komisijas nolikums (turpmāk – nolikums) nosaka Gulbenes novada stipendiju piešķiršanas komisijas (turpmāk – komisija) izveidošanas kārtību, struktūru</w:t>
      </w:r>
      <w:r w:rsidRPr="004516A8">
        <w:rPr>
          <w:rFonts w:ascii="Times New Roman" w:hAnsi="Times New Roman"/>
          <w:sz w:val="24"/>
          <w:szCs w:val="24"/>
          <w:lang w:eastAsia="lv-LV" w:bidi="hi-IN"/>
        </w:rPr>
        <w:t>, kompetenci</w:t>
      </w:r>
      <w:r>
        <w:rPr>
          <w:rFonts w:ascii="Times New Roman" w:hAnsi="Times New Roman"/>
          <w:sz w:val="24"/>
          <w:szCs w:val="24"/>
          <w:lang w:eastAsia="lv-LV" w:bidi="hi-IN"/>
        </w:rPr>
        <w:t xml:space="preserve">, organizatoriskās un tehniskās apkalpošanas kārtību. </w:t>
      </w:r>
    </w:p>
    <w:p w14:paraId="66B2BB98" w14:textId="77777777" w:rsidR="001373E9" w:rsidRDefault="001373E9" w:rsidP="00030786">
      <w:pPr>
        <w:pStyle w:val="Sarakstarindkopa"/>
        <w:widowControl w:val="0"/>
        <w:numPr>
          <w:ilvl w:val="0"/>
          <w:numId w:val="1"/>
        </w:numPr>
        <w:suppressAutoHyphens/>
        <w:spacing w:before="240" w:after="0" w:line="360" w:lineRule="auto"/>
        <w:ind w:left="0" w:firstLine="567"/>
        <w:jc w:val="both"/>
        <w:rPr>
          <w:rFonts w:ascii="Times New Roman" w:hAnsi="Times New Roman"/>
          <w:sz w:val="24"/>
          <w:szCs w:val="24"/>
          <w:lang w:eastAsia="lv-LV" w:bidi="hi-IN"/>
        </w:rPr>
      </w:pPr>
      <w:r>
        <w:rPr>
          <w:rFonts w:ascii="Times New Roman" w:hAnsi="Times New Roman"/>
          <w:sz w:val="24"/>
          <w:szCs w:val="24"/>
          <w:lang w:eastAsia="lv-LV" w:bidi="hi-IN"/>
        </w:rPr>
        <w:t xml:space="preserve">Komisija ir Gulbenes novada domes (turpmāk – dome) izveidota institūcija, kas atbilstoši normatīvo aktu prasībām nodrošina un uzrauga ar Gulbenes novada pašvaldības stipendijas piešķiršanu saistītos jautājumus. </w:t>
      </w:r>
    </w:p>
    <w:p w14:paraId="71D39EE4" w14:textId="77777777" w:rsidR="001373E9" w:rsidRDefault="001373E9" w:rsidP="00030786">
      <w:pPr>
        <w:pStyle w:val="Sarakstarindkopa"/>
        <w:widowControl w:val="0"/>
        <w:numPr>
          <w:ilvl w:val="0"/>
          <w:numId w:val="1"/>
        </w:numPr>
        <w:suppressAutoHyphens/>
        <w:spacing w:before="240" w:after="0" w:line="360" w:lineRule="auto"/>
        <w:ind w:left="0" w:firstLine="567"/>
        <w:jc w:val="both"/>
        <w:rPr>
          <w:rFonts w:ascii="Times New Roman" w:hAnsi="Times New Roman"/>
          <w:sz w:val="24"/>
          <w:szCs w:val="24"/>
          <w:lang w:eastAsia="lv-LV" w:bidi="hi-IN"/>
        </w:rPr>
      </w:pPr>
      <w:r>
        <w:rPr>
          <w:rFonts w:ascii="Times New Roman" w:hAnsi="Times New Roman"/>
          <w:sz w:val="24"/>
          <w:szCs w:val="24"/>
          <w:lang w:eastAsia="lv-LV" w:bidi="hi-IN"/>
        </w:rPr>
        <w:t xml:space="preserve">Komisija savus uzdevumus veic patstāvīgi, nepieciešamības gadījumā sadarbojoties ar citām valsts un pašvaldību institūcijām un iestādēm, kā arī attiecīgās nozares speciālistiem. </w:t>
      </w:r>
    </w:p>
    <w:p w14:paraId="76F2A200" w14:textId="77777777" w:rsidR="001373E9" w:rsidRPr="00EC2735" w:rsidRDefault="001373E9" w:rsidP="001373E9">
      <w:pPr>
        <w:pStyle w:val="Sarakstarindkopa"/>
        <w:widowControl w:val="0"/>
        <w:suppressAutoHyphens/>
        <w:spacing w:before="240" w:after="0" w:line="360" w:lineRule="auto"/>
        <w:jc w:val="center"/>
        <w:rPr>
          <w:rFonts w:ascii="Times New Roman" w:hAnsi="Times New Roman"/>
          <w:b/>
          <w:bCs/>
          <w:sz w:val="24"/>
          <w:szCs w:val="24"/>
          <w:lang w:eastAsia="lv-LV" w:bidi="hi-IN"/>
        </w:rPr>
      </w:pPr>
      <w:r w:rsidRPr="009D3063">
        <w:rPr>
          <w:rFonts w:ascii="Times New Roman" w:hAnsi="Times New Roman"/>
          <w:b/>
          <w:bCs/>
          <w:sz w:val="24"/>
          <w:szCs w:val="24"/>
          <w:lang w:eastAsia="lv-LV" w:bidi="hi-IN"/>
        </w:rPr>
        <w:t>II. Komisija</w:t>
      </w:r>
      <w:r w:rsidRPr="004516A8">
        <w:rPr>
          <w:rFonts w:ascii="Times New Roman" w:hAnsi="Times New Roman"/>
          <w:b/>
          <w:bCs/>
          <w:sz w:val="24"/>
          <w:szCs w:val="24"/>
          <w:lang w:eastAsia="lv-LV" w:bidi="hi-IN"/>
        </w:rPr>
        <w:t>s kompetence</w:t>
      </w:r>
    </w:p>
    <w:p w14:paraId="553DCC0A" w14:textId="77777777" w:rsidR="001373E9" w:rsidRDefault="001373E9" w:rsidP="00030786">
      <w:pPr>
        <w:pStyle w:val="Sarakstarindkopa"/>
        <w:widowControl w:val="0"/>
        <w:numPr>
          <w:ilvl w:val="0"/>
          <w:numId w:val="1"/>
        </w:numPr>
        <w:suppressAutoHyphens/>
        <w:spacing w:before="240" w:after="0" w:line="360" w:lineRule="auto"/>
        <w:ind w:left="0" w:firstLine="567"/>
        <w:jc w:val="both"/>
        <w:rPr>
          <w:rFonts w:ascii="Times New Roman" w:hAnsi="Times New Roman"/>
          <w:sz w:val="24"/>
          <w:szCs w:val="24"/>
          <w:lang w:eastAsia="lv-LV" w:bidi="hi-IN"/>
        </w:rPr>
      </w:pPr>
      <w:r>
        <w:rPr>
          <w:rFonts w:ascii="Times New Roman" w:hAnsi="Times New Roman"/>
          <w:sz w:val="24"/>
          <w:szCs w:val="24"/>
          <w:lang w:eastAsia="lv-LV" w:bidi="hi-IN"/>
        </w:rPr>
        <w:t>Komisijas uzdevumi:</w:t>
      </w:r>
    </w:p>
    <w:p w14:paraId="3EC98728" w14:textId="77777777" w:rsidR="001373E9" w:rsidRPr="005D4BC9" w:rsidRDefault="001373E9" w:rsidP="00030786">
      <w:pPr>
        <w:pStyle w:val="Sarakstarindkopa"/>
        <w:widowControl w:val="0"/>
        <w:numPr>
          <w:ilvl w:val="1"/>
          <w:numId w:val="1"/>
        </w:numPr>
        <w:suppressAutoHyphens/>
        <w:spacing w:before="240" w:after="0" w:line="360" w:lineRule="auto"/>
        <w:ind w:left="0" w:firstLine="567"/>
        <w:jc w:val="both"/>
        <w:rPr>
          <w:rFonts w:ascii="Times New Roman" w:hAnsi="Times New Roman"/>
          <w:sz w:val="24"/>
          <w:szCs w:val="24"/>
          <w:lang w:eastAsia="lv-LV" w:bidi="hi-IN"/>
        </w:rPr>
      </w:pPr>
      <w:r>
        <w:rPr>
          <w:rFonts w:ascii="Times New Roman" w:hAnsi="Times New Roman"/>
          <w:sz w:val="24"/>
          <w:szCs w:val="24"/>
          <w:lang w:eastAsia="lv-LV" w:bidi="hi-IN"/>
        </w:rPr>
        <w:t xml:space="preserve"> </w:t>
      </w:r>
      <w:r w:rsidRPr="005D4BC9">
        <w:rPr>
          <w:rFonts w:ascii="Times New Roman" w:hAnsi="Times New Roman"/>
          <w:sz w:val="24"/>
          <w:szCs w:val="24"/>
          <w:lang w:eastAsia="lv-LV" w:bidi="hi-IN"/>
        </w:rPr>
        <w:t>sadarbībā ar nozares speciālistiem apkopot informāciju par stipendiju piešķiršanai atbalstāmām studiju nozarēm;</w:t>
      </w:r>
    </w:p>
    <w:p w14:paraId="5452D61B" w14:textId="77777777" w:rsidR="001373E9" w:rsidRDefault="001373E9" w:rsidP="00030786">
      <w:pPr>
        <w:pStyle w:val="Sarakstarindkopa"/>
        <w:widowControl w:val="0"/>
        <w:numPr>
          <w:ilvl w:val="1"/>
          <w:numId w:val="1"/>
        </w:numPr>
        <w:suppressAutoHyphens/>
        <w:spacing w:before="240" w:after="0" w:line="360" w:lineRule="auto"/>
        <w:ind w:left="0" w:firstLine="567"/>
        <w:jc w:val="both"/>
        <w:rPr>
          <w:rFonts w:ascii="Times New Roman" w:hAnsi="Times New Roman"/>
          <w:sz w:val="24"/>
          <w:szCs w:val="24"/>
          <w:lang w:eastAsia="lv-LV" w:bidi="hi-IN"/>
        </w:rPr>
      </w:pPr>
      <w:r>
        <w:rPr>
          <w:rFonts w:ascii="Times New Roman" w:hAnsi="Times New Roman"/>
          <w:sz w:val="24"/>
          <w:szCs w:val="24"/>
          <w:lang w:eastAsia="lv-LV" w:bidi="hi-IN"/>
        </w:rPr>
        <w:t xml:space="preserve"> </w:t>
      </w:r>
      <w:r w:rsidRPr="005D4BC9">
        <w:rPr>
          <w:rFonts w:ascii="Times New Roman" w:hAnsi="Times New Roman"/>
          <w:sz w:val="24"/>
          <w:szCs w:val="24"/>
          <w:lang w:eastAsia="lv-LV" w:bidi="hi-IN"/>
        </w:rPr>
        <w:t xml:space="preserve">sagatavot priekšlikumus domei par stipendiju piešķiršanai atbalstāmām studiju nozarēm un kopējo pirmreizēji atbalstāmo stipendiātu skaitu kārtējā gada budžetā paredzēto līdzekļu ietvaros; </w:t>
      </w:r>
    </w:p>
    <w:p w14:paraId="08ECBC14" w14:textId="77777777" w:rsidR="001373E9" w:rsidRDefault="001373E9" w:rsidP="00030786">
      <w:pPr>
        <w:pStyle w:val="Sarakstarindkopa"/>
        <w:widowControl w:val="0"/>
        <w:numPr>
          <w:ilvl w:val="1"/>
          <w:numId w:val="1"/>
        </w:numPr>
        <w:suppressAutoHyphens/>
        <w:spacing w:before="240" w:after="0" w:line="360" w:lineRule="auto"/>
        <w:ind w:left="0" w:firstLine="567"/>
        <w:jc w:val="both"/>
        <w:rPr>
          <w:rFonts w:ascii="Times New Roman" w:hAnsi="Times New Roman"/>
          <w:sz w:val="24"/>
          <w:szCs w:val="24"/>
          <w:lang w:eastAsia="lv-LV" w:bidi="hi-IN"/>
        </w:rPr>
      </w:pPr>
      <w:r>
        <w:rPr>
          <w:rFonts w:ascii="Times New Roman" w:hAnsi="Times New Roman"/>
          <w:sz w:val="24"/>
          <w:szCs w:val="24"/>
          <w:lang w:eastAsia="lv-LV" w:bidi="hi-IN"/>
        </w:rPr>
        <w:t xml:space="preserve"> nodrošināt stipendiju konkursa organizēšanu un izsludināšanu; </w:t>
      </w:r>
    </w:p>
    <w:p w14:paraId="7CF7FED0" w14:textId="77777777" w:rsidR="001373E9" w:rsidRDefault="001373E9" w:rsidP="00030786">
      <w:pPr>
        <w:pStyle w:val="Sarakstarindkopa"/>
        <w:widowControl w:val="0"/>
        <w:numPr>
          <w:ilvl w:val="1"/>
          <w:numId w:val="1"/>
        </w:numPr>
        <w:suppressAutoHyphens/>
        <w:spacing w:before="240" w:after="0" w:line="360" w:lineRule="auto"/>
        <w:ind w:left="0" w:firstLine="567"/>
        <w:jc w:val="both"/>
        <w:rPr>
          <w:rFonts w:ascii="Times New Roman" w:hAnsi="Times New Roman"/>
          <w:sz w:val="24"/>
          <w:szCs w:val="24"/>
          <w:lang w:eastAsia="lv-LV" w:bidi="hi-IN"/>
        </w:rPr>
      </w:pPr>
      <w:r>
        <w:rPr>
          <w:rFonts w:ascii="Times New Roman" w:hAnsi="Times New Roman"/>
          <w:sz w:val="24"/>
          <w:szCs w:val="24"/>
          <w:lang w:eastAsia="lv-LV" w:bidi="hi-IN"/>
        </w:rPr>
        <w:t xml:space="preserve"> veikt pretendentu izvērtēšanu un stipendiju kandidātu noteikšanu; </w:t>
      </w:r>
    </w:p>
    <w:p w14:paraId="50F77091" w14:textId="77777777" w:rsidR="001373E9" w:rsidRDefault="001373E9" w:rsidP="00030786">
      <w:pPr>
        <w:pStyle w:val="Sarakstarindkopa"/>
        <w:widowControl w:val="0"/>
        <w:numPr>
          <w:ilvl w:val="1"/>
          <w:numId w:val="1"/>
        </w:numPr>
        <w:suppressAutoHyphens/>
        <w:spacing w:before="240" w:after="0" w:line="360" w:lineRule="auto"/>
        <w:ind w:left="0" w:firstLine="567"/>
        <w:jc w:val="both"/>
        <w:rPr>
          <w:rFonts w:ascii="Times New Roman" w:hAnsi="Times New Roman"/>
          <w:sz w:val="24"/>
          <w:szCs w:val="24"/>
          <w:lang w:eastAsia="lv-LV" w:bidi="hi-IN"/>
        </w:rPr>
      </w:pPr>
      <w:r>
        <w:rPr>
          <w:rFonts w:ascii="Times New Roman" w:hAnsi="Times New Roman"/>
          <w:sz w:val="24"/>
          <w:szCs w:val="24"/>
          <w:lang w:eastAsia="lv-LV" w:bidi="hi-IN"/>
        </w:rPr>
        <w:t xml:space="preserve"> uzaicināt uz interviju stipendiju kandidātus; </w:t>
      </w:r>
    </w:p>
    <w:p w14:paraId="3FA64005" w14:textId="77777777" w:rsidR="001373E9" w:rsidRDefault="001373E9" w:rsidP="00030786">
      <w:pPr>
        <w:pStyle w:val="Sarakstarindkopa"/>
        <w:widowControl w:val="0"/>
        <w:numPr>
          <w:ilvl w:val="1"/>
          <w:numId w:val="1"/>
        </w:numPr>
        <w:suppressAutoHyphens/>
        <w:spacing w:before="240" w:after="0" w:line="360" w:lineRule="auto"/>
        <w:ind w:left="0" w:firstLine="567"/>
        <w:jc w:val="both"/>
        <w:rPr>
          <w:rFonts w:ascii="Times New Roman" w:hAnsi="Times New Roman"/>
          <w:sz w:val="24"/>
          <w:szCs w:val="24"/>
          <w:lang w:eastAsia="lv-LV" w:bidi="hi-IN"/>
        </w:rPr>
      </w:pPr>
      <w:r>
        <w:rPr>
          <w:rFonts w:ascii="Times New Roman" w:hAnsi="Times New Roman"/>
          <w:sz w:val="24"/>
          <w:szCs w:val="24"/>
          <w:lang w:eastAsia="lv-LV" w:bidi="hi-IN"/>
        </w:rPr>
        <w:t xml:space="preserve"> </w:t>
      </w:r>
      <w:r w:rsidRPr="00B266FE">
        <w:rPr>
          <w:rFonts w:ascii="Times New Roman" w:hAnsi="Times New Roman"/>
          <w:sz w:val="24"/>
          <w:szCs w:val="24"/>
          <w:lang w:eastAsia="lv-LV" w:bidi="hi-IN"/>
        </w:rPr>
        <w:t>pieņemt lēmumus par stipendijas piešķiršanu vai atteikumu piešķirt stipendiju;</w:t>
      </w:r>
    </w:p>
    <w:p w14:paraId="67F2D562" w14:textId="77777777" w:rsidR="001373E9" w:rsidRPr="00B266FE" w:rsidRDefault="001373E9" w:rsidP="00030786">
      <w:pPr>
        <w:pStyle w:val="Sarakstarindkopa"/>
        <w:widowControl w:val="0"/>
        <w:numPr>
          <w:ilvl w:val="1"/>
          <w:numId w:val="1"/>
        </w:numPr>
        <w:suppressAutoHyphens/>
        <w:spacing w:before="240" w:after="0" w:line="360" w:lineRule="auto"/>
        <w:ind w:left="0" w:firstLine="567"/>
        <w:jc w:val="both"/>
        <w:rPr>
          <w:rFonts w:ascii="Times New Roman" w:hAnsi="Times New Roman"/>
          <w:sz w:val="24"/>
          <w:szCs w:val="24"/>
          <w:lang w:eastAsia="lv-LV" w:bidi="hi-IN"/>
        </w:rPr>
      </w:pPr>
      <w:r>
        <w:rPr>
          <w:rFonts w:ascii="Times New Roman" w:hAnsi="Times New Roman"/>
          <w:sz w:val="24"/>
          <w:szCs w:val="24"/>
          <w:lang w:eastAsia="lv-LV" w:bidi="hi-IN"/>
        </w:rPr>
        <w:lastRenderedPageBreak/>
        <w:t xml:space="preserve"> organizēt līgumu par stipendijas piešķiršanu noslēgšanu; </w:t>
      </w:r>
    </w:p>
    <w:p w14:paraId="69F0FB13" w14:textId="77777777" w:rsidR="001373E9" w:rsidRDefault="001373E9" w:rsidP="00030786">
      <w:pPr>
        <w:pStyle w:val="Sarakstarindkopa"/>
        <w:widowControl w:val="0"/>
        <w:numPr>
          <w:ilvl w:val="1"/>
          <w:numId w:val="1"/>
        </w:numPr>
        <w:suppressAutoHyphens/>
        <w:spacing w:before="240" w:after="0" w:line="360" w:lineRule="auto"/>
        <w:ind w:left="0" w:firstLine="567"/>
        <w:jc w:val="both"/>
        <w:rPr>
          <w:rFonts w:ascii="Times New Roman" w:hAnsi="Times New Roman"/>
          <w:sz w:val="24"/>
          <w:szCs w:val="24"/>
          <w:lang w:eastAsia="lv-LV" w:bidi="hi-IN"/>
        </w:rPr>
      </w:pPr>
      <w:r>
        <w:rPr>
          <w:rFonts w:ascii="Times New Roman" w:hAnsi="Times New Roman"/>
          <w:sz w:val="24"/>
          <w:szCs w:val="24"/>
          <w:lang w:eastAsia="lv-LV" w:bidi="hi-IN"/>
        </w:rPr>
        <w:t xml:space="preserve"> uzraudzīt noslēgtajos līgumos par stipendijas piešķiršanu paredzēto saistību izpildi; </w:t>
      </w:r>
    </w:p>
    <w:p w14:paraId="5CDCE603" w14:textId="77777777" w:rsidR="001373E9" w:rsidRDefault="001373E9" w:rsidP="00030786">
      <w:pPr>
        <w:pStyle w:val="Sarakstarindkopa"/>
        <w:widowControl w:val="0"/>
        <w:numPr>
          <w:ilvl w:val="1"/>
          <w:numId w:val="1"/>
        </w:numPr>
        <w:suppressAutoHyphens/>
        <w:spacing w:before="240" w:after="0" w:line="360" w:lineRule="auto"/>
        <w:ind w:left="0" w:firstLine="567"/>
        <w:jc w:val="both"/>
        <w:rPr>
          <w:rFonts w:ascii="Times New Roman" w:hAnsi="Times New Roman"/>
          <w:sz w:val="24"/>
          <w:szCs w:val="24"/>
          <w:lang w:eastAsia="lv-LV" w:bidi="hi-IN"/>
        </w:rPr>
      </w:pPr>
      <w:r>
        <w:rPr>
          <w:rFonts w:ascii="Times New Roman" w:hAnsi="Times New Roman"/>
          <w:sz w:val="24"/>
          <w:szCs w:val="24"/>
          <w:lang w:eastAsia="lv-LV" w:bidi="hi-IN"/>
        </w:rPr>
        <w:t xml:space="preserve"> pieņemt lēmumus par stipendijas izmaksas apturēšanu, atjaunošanu vai izbeigšanu;</w:t>
      </w:r>
    </w:p>
    <w:p w14:paraId="2170E053" w14:textId="77777777" w:rsidR="001373E9" w:rsidRDefault="001373E9" w:rsidP="00030786">
      <w:pPr>
        <w:pStyle w:val="Sarakstarindkopa"/>
        <w:widowControl w:val="0"/>
        <w:numPr>
          <w:ilvl w:val="1"/>
          <w:numId w:val="1"/>
        </w:numPr>
        <w:suppressAutoHyphens/>
        <w:spacing w:before="240" w:after="0" w:line="360" w:lineRule="auto"/>
        <w:ind w:left="0" w:firstLine="567"/>
        <w:jc w:val="both"/>
        <w:rPr>
          <w:rFonts w:ascii="Times New Roman" w:hAnsi="Times New Roman"/>
          <w:sz w:val="24"/>
          <w:szCs w:val="24"/>
          <w:lang w:eastAsia="lv-LV" w:bidi="hi-IN"/>
        </w:rPr>
      </w:pPr>
      <w:r>
        <w:rPr>
          <w:rFonts w:ascii="Times New Roman" w:hAnsi="Times New Roman"/>
          <w:sz w:val="24"/>
          <w:szCs w:val="24"/>
          <w:lang w:eastAsia="lv-LV" w:bidi="hi-IN"/>
        </w:rPr>
        <w:t>atbilstoši komisijas kompetencei izskatīt saņemtos iesniegumus;</w:t>
      </w:r>
    </w:p>
    <w:p w14:paraId="025AA4D3" w14:textId="77777777" w:rsidR="001373E9" w:rsidRPr="00AE0BF1" w:rsidRDefault="001373E9" w:rsidP="00030786">
      <w:pPr>
        <w:pStyle w:val="Sarakstarindkopa"/>
        <w:numPr>
          <w:ilvl w:val="1"/>
          <w:numId w:val="1"/>
        </w:numPr>
        <w:spacing w:before="240" w:line="360" w:lineRule="auto"/>
        <w:ind w:left="0" w:firstLine="567"/>
        <w:rPr>
          <w:rFonts w:ascii="Times New Roman" w:hAnsi="Times New Roman"/>
          <w:sz w:val="24"/>
          <w:szCs w:val="24"/>
          <w:lang w:eastAsia="lv-LV" w:bidi="hi-IN"/>
        </w:rPr>
      </w:pPr>
      <w:r w:rsidRPr="00903194">
        <w:rPr>
          <w:rFonts w:ascii="Times New Roman" w:hAnsi="Times New Roman"/>
          <w:sz w:val="24"/>
          <w:szCs w:val="24"/>
          <w:lang w:eastAsia="lv-LV" w:bidi="hi-IN"/>
        </w:rPr>
        <w:t xml:space="preserve">piedalīties domes </w:t>
      </w:r>
      <w:r>
        <w:rPr>
          <w:rFonts w:ascii="Times New Roman" w:hAnsi="Times New Roman"/>
          <w:sz w:val="24"/>
          <w:szCs w:val="24"/>
          <w:lang w:eastAsia="lv-LV" w:bidi="hi-IN"/>
        </w:rPr>
        <w:t xml:space="preserve">un komiteju </w:t>
      </w:r>
      <w:r w:rsidRPr="00903194">
        <w:rPr>
          <w:rFonts w:ascii="Times New Roman" w:hAnsi="Times New Roman"/>
          <w:sz w:val="24"/>
          <w:szCs w:val="24"/>
          <w:lang w:eastAsia="lv-LV" w:bidi="hi-IN"/>
        </w:rPr>
        <w:t xml:space="preserve">sēdēs komisijas kompetencē esošo jautājumu risināšanā. </w:t>
      </w:r>
    </w:p>
    <w:p w14:paraId="6A71EFDE" w14:textId="77777777" w:rsidR="001373E9" w:rsidRDefault="001373E9" w:rsidP="00030786">
      <w:pPr>
        <w:pStyle w:val="Sarakstarindkopa"/>
        <w:widowControl w:val="0"/>
        <w:numPr>
          <w:ilvl w:val="0"/>
          <w:numId w:val="1"/>
        </w:numPr>
        <w:suppressAutoHyphens/>
        <w:spacing w:before="240" w:after="0" w:line="360" w:lineRule="auto"/>
        <w:ind w:left="0" w:firstLine="567"/>
        <w:jc w:val="both"/>
        <w:rPr>
          <w:rFonts w:ascii="Times New Roman" w:hAnsi="Times New Roman"/>
          <w:sz w:val="24"/>
          <w:szCs w:val="24"/>
          <w:lang w:eastAsia="lv-LV" w:bidi="hi-IN"/>
        </w:rPr>
      </w:pPr>
      <w:r>
        <w:rPr>
          <w:rFonts w:ascii="Times New Roman" w:hAnsi="Times New Roman"/>
          <w:sz w:val="24"/>
          <w:szCs w:val="24"/>
          <w:lang w:eastAsia="lv-LV" w:bidi="hi-IN"/>
        </w:rPr>
        <w:t>Komisijai ir šādas tiesības:</w:t>
      </w:r>
    </w:p>
    <w:p w14:paraId="300C00DA" w14:textId="77777777" w:rsidR="001373E9" w:rsidRPr="002E25D9" w:rsidRDefault="001373E9" w:rsidP="00030786">
      <w:pPr>
        <w:pStyle w:val="Sarakstarindkopa"/>
        <w:widowControl w:val="0"/>
        <w:numPr>
          <w:ilvl w:val="1"/>
          <w:numId w:val="1"/>
        </w:numPr>
        <w:suppressAutoHyphens/>
        <w:spacing w:after="0" w:line="360" w:lineRule="auto"/>
        <w:ind w:left="0" w:firstLine="567"/>
        <w:jc w:val="both"/>
        <w:rPr>
          <w:rFonts w:ascii="Times New Roman" w:hAnsi="Times New Roman"/>
          <w:sz w:val="24"/>
          <w:szCs w:val="24"/>
          <w:lang w:eastAsia="lv-LV" w:bidi="hi-IN"/>
        </w:rPr>
      </w:pPr>
      <w:r>
        <w:rPr>
          <w:rFonts w:ascii="Times New Roman" w:hAnsi="Times New Roman"/>
          <w:sz w:val="24"/>
          <w:szCs w:val="24"/>
          <w:lang w:eastAsia="lv-LV" w:bidi="hi-IN"/>
        </w:rPr>
        <w:t xml:space="preserve"> pieprasīt un saņemt no valsts, pašvaldību un citām institūcijām un iestādēm nepieciešamo informāciju komisijas kompetencē esošo jautājumu izskatīšanai; </w:t>
      </w:r>
    </w:p>
    <w:p w14:paraId="57897692" w14:textId="77777777" w:rsidR="001373E9" w:rsidRDefault="001373E9" w:rsidP="00030786">
      <w:pPr>
        <w:pStyle w:val="Sarakstarindkopa"/>
        <w:widowControl w:val="0"/>
        <w:numPr>
          <w:ilvl w:val="1"/>
          <w:numId w:val="1"/>
        </w:numPr>
        <w:suppressAutoHyphens/>
        <w:spacing w:before="240" w:after="0" w:line="360" w:lineRule="auto"/>
        <w:ind w:left="0" w:firstLine="567"/>
        <w:jc w:val="both"/>
        <w:rPr>
          <w:rFonts w:ascii="Times New Roman" w:hAnsi="Times New Roman"/>
          <w:sz w:val="24"/>
          <w:szCs w:val="24"/>
          <w:lang w:eastAsia="lv-LV" w:bidi="hi-IN"/>
        </w:rPr>
      </w:pPr>
      <w:r>
        <w:rPr>
          <w:rFonts w:ascii="Times New Roman" w:hAnsi="Times New Roman"/>
          <w:sz w:val="24"/>
          <w:szCs w:val="24"/>
          <w:lang w:eastAsia="lv-LV" w:bidi="hi-IN"/>
        </w:rPr>
        <w:t xml:space="preserve"> uzaicināt pretendentu vai attiecīgās nozares speciālistu piedalīties komisijas sēdē;</w:t>
      </w:r>
    </w:p>
    <w:p w14:paraId="4F96B4E7" w14:textId="77777777" w:rsidR="001373E9" w:rsidRPr="00D27A7E" w:rsidRDefault="001373E9" w:rsidP="00030786">
      <w:pPr>
        <w:pStyle w:val="Sarakstarindkopa"/>
        <w:widowControl w:val="0"/>
        <w:numPr>
          <w:ilvl w:val="1"/>
          <w:numId w:val="1"/>
        </w:numPr>
        <w:suppressAutoHyphens/>
        <w:spacing w:before="240" w:after="0" w:line="360" w:lineRule="auto"/>
        <w:ind w:left="0" w:firstLine="567"/>
        <w:jc w:val="both"/>
        <w:rPr>
          <w:rFonts w:ascii="Times New Roman" w:hAnsi="Times New Roman"/>
          <w:sz w:val="24"/>
          <w:szCs w:val="24"/>
          <w:lang w:eastAsia="lv-LV" w:bidi="hi-IN"/>
        </w:rPr>
      </w:pPr>
      <w:r>
        <w:rPr>
          <w:rFonts w:ascii="Times New Roman" w:hAnsi="Times New Roman"/>
          <w:sz w:val="24"/>
          <w:szCs w:val="24"/>
          <w:lang w:eastAsia="lv-LV" w:bidi="hi-IN"/>
        </w:rPr>
        <w:t xml:space="preserve"> </w:t>
      </w:r>
      <w:r w:rsidRPr="00D27A7E">
        <w:rPr>
          <w:rFonts w:ascii="Times New Roman" w:hAnsi="Times New Roman"/>
          <w:sz w:val="24"/>
          <w:szCs w:val="24"/>
          <w:lang w:eastAsia="lv-LV" w:bidi="hi-IN"/>
        </w:rPr>
        <w:t>iesniegt domei priekšlikumus</w:t>
      </w:r>
      <w:bookmarkStart w:id="1" w:name="_Hlk132884389"/>
      <w:r w:rsidRPr="00D27A7E">
        <w:rPr>
          <w:rFonts w:ascii="Times New Roman" w:hAnsi="Times New Roman"/>
          <w:sz w:val="24"/>
          <w:szCs w:val="24"/>
          <w:lang w:eastAsia="lv-LV" w:bidi="hi-IN"/>
        </w:rPr>
        <w:t xml:space="preserve"> komisijas kompetencē esošo jautājumu risināšanā. </w:t>
      </w:r>
      <w:bookmarkEnd w:id="1"/>
    </w:p>
    <w:p w14:paraId="63A6D10A" w14:textId="77777777" w:rsidR="001373E9" w:rsidRDefault="001373E9" w:rsidP="001373E9">
      <w:pPr>
        <w:pStyle w:val="Sarakstarindkopa"/>
        <w:widowControl w:val="0"/>
        <w:suppressAutoHyphens/>
        <w:spacing w:before="240" w:after="0" w:line="360" w:lineRule="auto"/>
        <w:ind w:left="1080"/>
        <w:jc w:val="both"/>
        <w:rPr>
          <w:rFonts w:ascii="Times New Roman" w:hAnsi="Times New Roman"/>
          <w:sz w:val="24"/>
          <w:szCs w:val="24"/>
          <w:lang w:eastAsia="lv-LV" w:bidi="hi-IN"/>
        </w:rPr>
      </w:pPr>
    </w:p>
    <w:p w14:paraId="11AE65A5" w14:textId="77777777" w:rsidR="001373E9" w:rsidRPr="00EC2735" w:rsidRDefault="001373E9" w:rsidP="001373E9">
      <w:pPr>
        <w:pStyle w:val="Sarakstarindkopa"/>
        <w:widowControl w:val="0"/>
        <w:suppressAutoHyphens/>
        <w:spacing w:before="240" w:after="0" w:line="360" w:lineRule="auto"/>
        <w:ind w:left="1080"/>
        <w:jc w:val="center"/>
        <w:rPr>
          <w:rFonts w:ascii="Times New Roman" w:hAnsi="Times New Roman"/>
          <w:b/>
          <w:bCs/>
          <w:sz w:val="24"/>
          <w:szCs w:val="24"/>
          <w:lang w:eastAsia="lv-LV" w:bidi="hi-IN"/>
        </w:rPr>
      </w:pPr>
      <w:r w:rsidRPr="00AE0BF1">
        <w:rPr>
          <w:rFonts w:ascii="Times New Roman" w:hAnsi="Times New Roman"/>
          <w:b/>
          <w:bCs/>
          <w:sz w:val="24"/>
          <w:szCs w:val="24"/>
          <w:lang w:eastAsia="lv-LV" w:bidi="hi-IN"/>
        </w:rPr>
        <w:t>III.</w:t>
      </w:r>
      <w:r>
        <w:rPr>
          <w:rFonts w:ascii="Times New Roman" w:hAnsi="Times New Roman"/>
          <w:b/>
          <w:bCs/>
          <w:sz w:val="24"/>
          <w:szCs w:val="24"/>
          <w:lang w:eastAsia="lv-LV" w:bidi="hi-IN"/>
        </w:rPr>
        <w:t xml:space="preserve"> </w:t>
      </w:r>
      <w:r w:rsidRPr="00AE0BF1">
        <w:rPr>
          <w:rFonts w:ascii="Times New Roman" w:hAnsi="Times New Roman"/>
          <w:b/>
          <w:bCs/>
          <w:sz w:val="24"/>
          <w:szCs w:val="24"/>
          <w:lang w:eastAsia="lv-LV" w:bidi="hi-IN"/>
        </w:rPr>
        <w:t>Komisijas struktūra un darba organizācija</w:t>
      </w:r>
    </w:p>
    <w:p w14:paraId="6A7E2BD4" w14:textId="77777777" w:rsidR="001373E9" w:rsidRPr="00AE0BF1" w:rsidRDefault="001373E9" w:rsidP="00030786">
      <w:pPr>
        <w:pStyle w:val="Sarakstarindkopa"/>
        <w:numPr>
          <w:ilvl w:val="0"/>
          <w:numId w:val="1"/>
        </w:numPr>
        <w:spacing w:line="360" w:lineRule="auto"/>
        <w:ind w:left="0" w:firstLine="567"/>
        <w:jc w:val="both"/>
        <w:rPr>
          <w:rFonts w:ascii="Times New Roman" w:hAnsi="Times New Roman"/>
          <w:sz w:val="24"/>
          <w:szCs w:val="24"/>
          <w:lang w:eastAsia="lv-LV" w:bidi="hi-IN"/>
        </w:rPr>
      </w:pPr>
      <w:r w:rsidRPr="00AE0BF1">
        <w:rPr>
          <w:rFonts w:ascii="Times New Roman" w:hAnsi="Times New Roman"/>
          <w:sz w:val="24"/>
          <w:szCs w:val="24"/>
          <w:lang w:eastAsia="lv-LV" w:bidi="hi-IN"/>
        </w:rPr>
        <w:t xml:space="preserve">Komisiju izveido ar domes lēmumu uz attiecīgās domes pilnvaru laiku. Komisijas sastāvā iekļauj </w:t>
      </w:r>
      <w:r>
        <w:rPr>
          <w:rFonts w:ascii="Times New Roman" w:hAnsi="Times New Roman"/>
          <w:sz w:val="24"/>
          <w:szCs w:val="24"/>
          <w:lang w:eastAsia="lv-LV" w:bidi="hi-IN"/>
        </w:rPr>
        <w:t>septiņus</w:t>
      </w:r>
      <w:r w:rsidRPr="00AE0BF1">
        <w:rPr>
          <w:rFonts w:ascii="Times New Roman" w:hAnsi="Times New Roman"/>
          <w:sz w:val="24"/>
          <w:szCs w:val="24"/>
          <w:lang w:eastAsia="lv-LV" w:bidi="hi-IN"/>
        </w:rPr>
        <w:t xml:space="preserve"> komisijas locekļus, no kuriem </w:t>
      </w:r>
      <w:r>
        <w:rPr>
          <w:rFonts w:ascii="Times New Roman" w:hAnsi="Times New Roman"/>
          <w:sz w:val="24"/>
          <w:szCs w:val="24"/>
          <w:lang w:eastAsia="lv-LV" w:bidi="hi-IN"/>
        </w:rPr>
        <w:t>divi</w:t>
      </w:r>
      <w:r w:rsidRPr="00AE0BF1">
        <w:rPr>
          <w:rFonts w:ascii="Times New Roman" w:hAnsi="Times New Roman"/>
          <w:sz w:val="24"/>
          <w:szCs w:val="24"/>
          <w:lang w:eastAsia="lv-LV" w:bidi="hi-IN"/>
        </w:rPr>
        <w:t xml:space="preserve"> ir domes deputāti, </w:t>
      </w:r>
      <w:r>
        <w:rPr>
          <w:rFonts w:ascii="Times New Roman" w:hAnsi="Times New Roman"/>
          <w:sz w:val="24"/>
          <w:szCs w:val="24"/>
          <w:lang w:eastAsia="lv-LV" w:bidi="hi-IN"/>
        </w:rPr>
        <w:t>četri</w:t>
      </w:r>
      <w:r w:rsidRPr="00AE0BF1">
        <w:rPr>
          <w:rFonts w:ascii="Times New Roman" w:hAnsi="Times New Roman"/>
          <w:sz w:val="24"/>
          <w:szCs w:val="24"/>
          <w:lang w:eastAsia="lv-LV" w:bidi="hi-IN"/>
        </w:rPr>
        <w:t xml:space="preserve"> Gulbenes novada pašvaldības iestāžu darbinieki, no kuriem divi ir Gulbenes novada Izglītības pārvaldes darbinieki, kā arī viens medicīnas </w:t>
      </w:r>
      <w:r>
        <w:rPr>
          <w:rFonts w:ascii="Times New Roman" w:hAnsi="Times New Roman"/>
          <w:sz w:val="24"/>
          <w:szCs w:val="24"/>
          <w:lang w:eastAsia="lv-LV" w:bidi="hi-IN"/>
        </w:rPr>
        <w:t>nozares</w:t>
      </w:r>
      <w:r w:rsidRPr="00AE0BF1">
        <w:rPr>
          <w:rFonts w:ascii="Times New Roman" w:hAnsi="Times New Roman"/>
          <w:sz w:val="24"/>
          <w:szCs w:val="24"/>
          <w:lang w:eastAsia="lv-LV" w:bidi="hi-IN"/>
        </w:rPr>
        <w:t xml:space="preserve"> pārstāvis.</w:t>
      </w:r>
    </w:p>
    <w:p w14:paraId="05644966" w14:textId="77777777" w:rsidR="001373E9" w:rsidRDefault="001373E9" w:rsidP="00030786">
      <w:pPr>
        <w:pStyle w:val="Sarakstarindkopa"/>
        <w:widowControl w:val="0"/>
        <w:numPr>
          <w:ilvl w:val="0"/>
          <w:numId w:val="1"/>
        </w:numPr>
        <w:suppressAutoHyphens/>
        <w:spacing w:before="240" w:after="0" w:line="360" w:lineRule="auto"/>
        <w:ind w:left="0" w:firstLine="567"/>
        <w:jc w:val="both"/>
        <w:rPr>
          <w:rFonts w:ascii="Times New Roman" w:hAnsi="Times New Roman"/>
          <w:sz w:val="24"/>
          <w:szCs w:val="24"/>
          <w:lang w:eastAsia="lv-LV" w:bidi="hi-IN"/>
        </w:rPr>
      </w:pPr>
      <w:r w:rsidRPr="00AE0BF1">
        <w:rPr>
          <w:rFonts w:ascii="Times New Roman" w:hAnsi="Times New Roman"/>
          <w:sz w:val="24"/>
          <w:szCs w:val="24"/>
          <w:lang w:eastAsia="lv-LV" w:bidi="hi-IN"/>
        </w:rPr>
        <w:t xml:space="preserve">Komisijas priekšsēdētāju un komisijas priekšsēdētāja vietnieku komisijas locekļi </w:t>
      </w:r>
      <w:proofErr w:type="spellStart"/>
      <w:r w:rsidRPr="00AE0BF1">
        <w:rPr>
          <w:rFonts w:ascii="Times New Roman" w:hAnsi="Times New Roman"/>
          <w:sz w:val="24"/>
          <w:szCs w:val="24"/>
          <w:lang w:eastAsia="lv-LV" w:bidi="hi-IN"/>
        </w:rPr>
        <w:t>ievēl</w:t>
      </w:r>
      <w:proofErr w:type="spellEnd"/>
      <w:r w:rsidRPr="00AE0BF1">
        <w:rPr>
          <w:rFonts w:ascii="Times New Roman" w:hAnsi="Times New Roman"/>
          <w:sz w:val="24"/>
          <w:szCs w:val="24"/>
          <w:lang w:eastAsia="lv-LV" w:bidi="hi-IN"/>
        </w:rPr>
        <w:t xml:space="preserve"> no sava vidus ar vienkāršu balsu vairākumu</w:t>
      </w:r>
      <w:r>
        <w:rPr>
          <w:rFonts w:ascii="Times New Roman" w:hAnsi="Times New Roman"/>
          <w:sz w:val="24"/>
          <w:szCs w:val="24"/>
          <w:lang w:eastAsia="lv-LV" w:bidi="hi-IN"/>
        </w:rPr>
        <w:t xml:space="preserve">. </w:t>
      </w:r>
    </w:p>
    <w:p w14:paraId="73607850" w14:textId="77777777" w:rsidR="001373E9" w:rsidRDefault="001373E9" w:rsidP="00030786">
      <w:pPr>
        <w:pStyle w:val="Sarakstarindkopa"/>
        <w:widowControl w:val="0"/>
        <w:numPr>
          <w:ilvl w:val="0"/>
          <w:numId w:val="1"/>
        </w:numPr>
        <w:suppressAutoHyphens/>
        <w:spacing w:before="240" w:after="0" w:line="360" w:lineRule="auto"/>
        <w:ind w:left="0" w:firstLine="567"/>
        <w:jc w:val="both"/>
        <w:rPr>
          <w:rFonts w:ascii="Times New Roman" w:hAnsi="Times New Roman"/>
          <w:sz w:val="24"/>
          <w:szCs w:val="24"/>
          <w:lang w:eastAsia="lv-LV" w:bidi="hi-IN"/>
        </w:rPr>
      </w:pPr>
      <w:r>
        <w:rPr>
          <w:rFonts w:ascii="Times New Roman" w:hAnsi="Times New Roman"/>
          <w:sz w:val="24"/>
          <w:szCs w:val="24"/>
          <w:lang w:eastAsia="lv-LV" w:bidi="hi-IN"/>
        </w:rPr>
        <w:t xml:space="preserve">Komisijas darbu vada komisijas priekšsēdētājs, bet komisijas priekšsēdētāja prombūtnes laikā - komisijas priekšsēdētāja vietnieks. </w:t>
      </w:r>
    </w:p>
    <w:p w14:paraId="56F47FFC" w14:textId="77777777" w:rsidR="001373E9" w:rsidRDefault="001373E9" w:rsidP="00030786">
      <w:pPr>
        <w:pStyle w:val="Sarakstarindkopa"/>
        <w:widowControl w:val="0"/>
        <w:numPr>
          <w:ilvl w:val="0"/>
          <w:numId w:val="1"/>
        </w:numPr>
        <w:suppressAutoHyphens/>
        <w:spacing w:before="240" w:after="0" w:line="360" w:lineRule="auto"/>
        <w:ind w:left="0" w:firstLine="567"/>
        <w:jc w:val="both"/>
        <w:rPr>
          <w:rFonts w:ascii="Times New Roman" w:hAnsi="Times New Roman"/>
          <w:sz w:val="24"/>
          <w:szCs w:val="24"/>
          <w:lang w:eastAsia="lv-LV" w:bidi="hi-IN"/>
        </w:rPr>
      </w:pPr>
      <w:r w:rsidRPr="00151A4E">
        <w:rPr>
          <w:rFonts w:ascii="Times New Roman" w:hAnsi="Times New Roman"/>
          <w:sz w:val="24"/>
          <w:szCs w:val="24"/>
          <w:lang w:eastAsia="lv-LV" w:bidi="hi-IN"/>
        </w:rPr>
        <w:t>Komisijas priekšsēdētājs</w:t>
      </w:r>
      <w:r>
        <w:rPr>
          <w:rFonts w:ascii="Times New Roman" w:hAnsi="Times New Roman"/>
          <w:sz w:val="24"/>
          <w:szCs w:val="24"/>
          <w:lang w:eastAsia="lv-LV" w:bidi="hi-IN"/>
        </w:rPr>
        <w:t>:</w:t>
      </w:r>
    </w:p>
    <w:p w14:paraId="7CDEC82D" w14:textId="77777777" w:rsidR="001373E9" w:rsidRDefault="001373E9" w:rsidP="00030786">
      <w:pPr>
        <w:pStyle w:val="Sarakstarindkopa"/>
        <w:numPr>
          <w:ilvl w:val="1"/>
          <w:numId w:val="1"/>
        </w:numPr>
        <w:spacing w:line="360" w:lineRule="auto"/>
        <w:ind w:left="0" w:firstLine="567"/>
        <w:jc w:val="both"/>
        <w:rPr>
          <w:rFonts w:ascii="Times New Roman" w:hAnsi="Times New Roman"/>
          <w:sz w:val="24"/>
          <w:szCs w:val="24"/>
          <w:lang w:eastAsia="lv-LV" w:bidi="hi-IN"/>
        </w:rPr>
      </w:pPr>
      <w:r w:rsidRPr="005F6257">
        <w:rPr>
          <w:rFonts w:ascii="Times New Roman" w:hAnsi="Times New Roman"/>
          <w:sz w:val="24"/>
          <w:szCs w:val="24"/>
          <w:lang w:eastAsia="lv-LV" w:bidi="hi-IN"/>
        </w:rPr>
        <w:t xml:space="preserve"> plāno, organizē un vada komisijas darbu atbilstoši normatīvo aktu prasībām;</w:t>
      </w:r>
    </w:p>
    <w:p w14:paraId="09B25A31" w14:textId="77777777" w:rsidR="001373E9" w:rsidRDefault="001373E9" w:rsidP="00030786">
      <w:pPr>
        <w:pStyle w:val="Sarakstarindkopa"/>
        <w:numPr>
          <w:ilvl w:val="1"/>
          <w:numId w:val="1"/>
        </w:numPr>
        <w:spacing w:line="360" w:lineRule="auto"/>
        <w:ind w:left="0" w:firstLine="567"/>
        <w:jc w:val="both"/>
        <w:rPr>
          <w:rFonts w:ascii="Times New Roman" w:hAnsi="Times New Roman"/>
          <w:sz w:val="24"/>
          <w:szCs w:val="24"/>
          <w:lang w:eastAsia="lv-LV" w:bidi="hi-IN"/>
        </w:rPr>
      </w:pPr>
      <w:r w:rsidRPr="005F6257">
        <w:rPr>
          <w:rFonts w:ascii="Times New Roman" w:hAnsi="Times New Roman"/>
          <w:sz w:val="24"/>
          <w:szCs w:val="24"/>
          <w:lang w:eastAsia="lv-LV" w:bidi="hi-IN"/>
        </w:rPr>
        <w:t xml:space="preserve"> sasauc un vada komisijas sēdes, apstiprina sēžu darba kārtību;</w:t>
      </w:r>
    </w:p>
    <w:p w14:paraId="1A3AB663" w14:textId="77777777" w:rsidR="001373E9" w:rsidRPr="005F6257" w:rsidRDefault="001373E9" w:rsidP="00030786">
      <w:pPr>
        <w:pStyle w:val="Sarakstarindkopa"/>
        <w:numPr>
          <w:ilvl w:val="1"/>
          <w:numId w:val="1"/>
        </w:numPr>
        <w:spacing w:line="360" w:lineRule="auto"/>
        <w:ind w:left="0" w:firstLine="567"/>
        <w:jc w:val="both"/>
        <w:rPr>
          <w:rFonts w:ascii="Times New Roman" w:hAnsi="Times New Roman"/>
          <w:sz w:val="24"/>
          <w:szCs w:val="24"/>
          <w:lang w:eastAsia="lv-LV" w:bidi="hi-IN"/>
        </w:rPr>
      </w:pPr>
      <w:r w:rsidRPr="005F6257">
        <w:rPr>
          <w:rFonts w:ascii="Times New Roman" w:hAnsi="Times New Roman"/>
          <w:sz w:val="24"/>
          <w:szCs w:val="24"/>
          <w:lang w:eastAsia="lv-LV" w:bidi="hi-IN"/>
        </w:rPr>
        <w:t xml:space="preserve"> kontrolē komisijas pieņemto lēmumu izpildi;</w:t>
      </w:r>
    </w:p>
    <w:p w14:paraId="5973AA5D" w14:textId="77777777" w:rsidR="001373E9" w:rsidRDefault="001373E9" w:rsidP="00030786">
      <w:pPr>
        <w:pStyle w:val="Sarakstarindkopa"/>
        <w:numPr>
          <w:ilvl w:val="1"/>
          <w:numId w:val="1"/>
        </w:numPr>
        <w:spacing w:line="360" w:lineRule="auto"/>
        <w:ind w:left="0" w:firstLine="567"/>
        <w:jc w:val="both"/>
        <w:rPr>
          <w:rFonts w:ascii="Times New Roman" w:hAnsi="Times New Roman"/>
          <w:sz w:val="24"/>
          <w:szCs w:val="24"/>
          <w:lang w:eastAsia="lv-LV" w:bidi="hi-IN"/>
        </w:rPr>
      </w:pPr>
      <w:r>
        <w:rPr>
          <w:rFonts w:ascii="Times New Roman" w:hAnsi="Times New Roman"/>
          <w:sz w:val="24"/>
          <w:szCs w:val="24"/>
          <w:lang w:eastAsia="lv-LV" w:bidi="hi-IN"/>
        </w:rPr>
        <w:t xml:space="preserve"> </w:t>
      </w:r>
      <w:r w:rsidRPr="005F6257">
        <w:rPr>
          <w:rFonts w:ascii="Times New Roman" w:hAnsi="Times New Roman"/>
          <w:sz w:val="24"/>
          <w:szCs w:val="24"/>
          <w:lang w:eastAsia="lv-LV" w:bidi="hi-IN"/>
        </w:rPr>
        <w:t>organizē un nodrošina domei iesniedzamo priekšlikumu sagatavošanu jautājumos, kas ir komisijas kompetencē</w:t>
      </w:r>
      <w:r>
        <w:rPr>
          <w:rFonts w:ascii="Times New Roman" w:hAnsi="Times New Roman"/>
          <w:sz w:val="24"/>
          <w:szCs w:val="24"/>
          <w:lang w:eastAsia="lv-LV" w:bidi="hi-IN"/>
        </w:rPr>
        <w:t>;</w:t>
      </w:r>
    </w:p>
    <w:p w14:paraId="455B86AE" w14:textId="77777777" w:rsidR="001373E9" w:rsidRPr="005F6257" w:rsidRDefault="001373E9" w:rsidP="00030786">
      <w:pPr>
        <w:pStyle w:val="Sarakstarindkopa"/>
        <w:numPr>
          <w:ilvl w:val="1"/>
          <w:numId w:val="1"/>
        </w:numPr>
        <w:spacing w:line="360" w:lineRule="auto"/>
        <w:ind w:left="0" w:firstLine="567"/>
        <w:jc w:val="both"/>
        <w:rPr>
          <w:rFonts w:ascii="Times New Roman" w:hAnsi="Times New Roman"/>
          <w:sz w:val="24"/>
          <w:szCs w:val="24"/>
          <w:lang w:eastAsia="lv-LV" w:bidi="hi-IN"/>
        </w:rPr>
      </w:pPr>
      <w:r w:rsidRPr="005F6257">
        <w:rPr>
          <w:rFonts w:ascii="Times New Roman" w:hAnsi="Times New Roman"/>
          <w:sz w:val="24"/>
          <w:szCs w:val="24"/>
          <w:lang w:eastAsia="lv-LV" w:bidi="hi-IN"/>
        </w:rPr>
        <w:t xml:space="preserve"> paraksta komisijas </w:t>
      </w:r>
      <w:r>
        <w:rPr>
          <w:rFonts w:ascii="Times New Roman" w:hAnsi="Times New Roman"/>
          <w:sz w:val="24"/>
          <w:szCs w:val="24"/>
          <w:lang w:eastAsia="lv-LV" w:bidi="hi-IN"/>
        </w:rPr>
        <w:t xml:space="preserve">sekretāra </w:t>
      </w:r>
      <w:r w:rsidRPr="005F6257">
        <w:rPr>
          <w:rFonts w:ascii="Times New Roman" w:hAnsi="Times New Roman"/>
          <w:sz w:val="24"/>
          <w:szCs w:val="24"/>
          <w:lang w:eastAsia="lv-LV" w:bidi="hi-IN"/>
        </w:rPr>
        <w:t>sagatavotos lēmumus, sēžu protokolus un citus dokumentus;</w:t>
      </w:r>
    </w:p>
    <w:p w14:paraId="634A9355" w14:textId="77777777" w:rsidR="001373E9" w:rsidRPr="005F6257" w:rsidRDefault="001373E9" w:rsidP="00030786">
      <w:pPr>
        <w:pStyle w:val="Sarakstarindkopa"/>
        <w:widowControl w:val="0"/>
        <w:numPr>
          <w:ilvl w:val="1"/>
          <w:numId w:val="1"/>
        </w:numPr>
        <w:spacing w:line="360" w:lineRule="auto"/>
        <w:ind w:left="0" w:firstLine="567"/>
        <w:jc w:val="both"/>
        <w:rPr>
          <w:rFonts w:ascii="Times New Roman" w:hAnsi="Times New Roman"/>
          <w:sz w:val="24"/>
          <w:szCs w:val="24"/>
          <w:lang w:eastAsia="lv-LV" w:bidi="hi-IN"/>
        </w:rPr>
      </w:pPr>
      <w:r>
        <w:rPr>
          <w:rFonts w:ascii="Times New Roman" w:hAnsi="Times New Roman"/>
          <w:sz w:val="24"/>
          <w:szCs w:val="24"/>
          <w:lang w:eastAsia="lv-LV" w:bidi="hi-IN"/>
        </w:rPr>
        <w:t xml:space="preserve"> reizi gadā </w:t>
      </w:r>
      <w:r w:rsidRPr="005F6257">
        <w:rPr>
          <w:rFonts w:ascii="Times New Roman" w:hAnsi="Times New Roman"/>
          <w:sz w:val="24"/>
          <w:szCs w:val="24"/>
          <w:lang w:eastAsia="lv-LV" w:bidi="hi-IN"/>
        </w:rPr>
        <w:t>domes Izglītības, kultūras un sporta jautājumu komitejai sniedz pārskatu par komisijas darbu</w:t>
      </w:r>
      <w:r>
        <w:rPr>
          <w:rFonts w:ascii="Times New Roman" w:hAnsi="Times New Roman"/>
          <w:sz w:val="24"/>
          <w:szCs w:val="24"/>
          <w:lang w:eastAsia="lv-LV" w:bidi="hi-IN"/>
        </w:rPr>
        <w:t xml:space="preserve"> iepriekšējā gadā. </w:t>
      </w:r>
    </w:p>
    <w:p w14:paraId="3F0300B7" w14:textId="77777777" w:rsidR="001373E9" w:rsidRDefault="001373E9" w:rsidP="00030786">
      <w:pPr>
        <w:pStyle w:val="Sarakstarindkopa"/>
        <w:widowControl w:val="0"/>
        <w:numPr>
          <w:ilvl w:val="0"/>
          <w:numId w:val="1"/>
        </w:numPr>
        <w:suppressAutoHyphens/>
        <w:spacing w:before="240" w:after="0" w:line="360" w:lineRule="auto"/>
        <w:ind w:left="0" w:firstLine="567"/>
        <w:jc w:val="both"/>
        <w:rPr>
          <w:rFonts w:ascii="Times New Roman" w:hAnsi="Times New Roman"/>
          <w:sz w:val="24"/>
          <w:szCs w:val="24"/>
          <w:lang w:eastAsia="lv-LV" w:bidi="hi-IN"/>
        </w:rPr>
      </w:pPr>
      <w:r>
        <w:rPr>
          <w:rFonts w:ascii="Times New Roman" w:hAnsi="Times New Roman"/>
          <w:sz w:val="24"/>
          <w:szCs w:val="24"/>
          <w:lang w:eastAsia="lv-LV" w:bidi="hi-IN"/>
        </w:rPr>
        <w:t>Komisijas priekšsēdētāja vietnieks:</w:t>
      </w:r>
    </w:p>
    <w:p w14:paraId="713F4857" w14:textId="77777777" w:rsidR="001373E9" w:rsidRPr="005F6257" w:rsidRDefault="001373E9" w:rsidP="00030786">
      <w:pPr>
        <w:pStyle w:val="Sarakstarindkopa"/>
        <w:widowControl w:val="0"/>
        <w:numPr>
          <w:ilvl w:val="1"/>
          <w:numId w:val="1"/>
        </w:numPr>
        <w:spacing w:line="360" w:lineRule="auto"/>
        <w:ind w:left="0" w:firstLine="567"/>
        <w:jc w:val="both"/>
        <w:rPr>
          <w:rFonts w:ascii="Times New Roman" w:hAnsi="Times New Roman"/>
          <w:sz w:val="24"/>
          <w:szCs w:val="24"/>
          <w:lang w:eastAsia="lv-LV" w:bidi="hi-IN"/>
        </w:rPr>
      </w:pPr>
      <w:r w:rsidRPr="005F6257">
        <w:rPr>
          <w:rFonts w:ascii="Times New Roman" w:hAnsi="Times New Roman"/>
          <w:sz w:val="24"/>
          <w:szCs w:val="24"/>
          <w:lang w:eastAsia="lv-LV" w:bidi="hi-IN"/>
        </w:rPr>
        <w:t xml:space="preserve">pilda komisijas priekšsēdētāja pienākumus </w:t>
      </w:r>
      <w:r>
        <w:rPr>
          <w:rFonts w:ascii="Times New Roman" w:hAnsi="Times New Roman"/>
          <w:sz w:val="24"/>
          <w:szCs w:val="24"/>
          <w:lang w:eastAsia="lv-LV" w:bidi="hi-IN"/>
        </w:rPr>
        <w:t>komisijas priekšsēdētāja</w:t>
      </w:r>
      <w:r w:rsidRPr="005F6257">
        <w:rPr>
          <w:rFonts w:ascii="Times New Roman" w:hAnsi="Times New Roman"/>
          <w:sz w:val="24"/>
          <w:szCs w:val="24"/>
          <w:lang w:eastAsia="lv-LV" w:bidi="hi-IN"/>
        </w:rPr>
        <w:t xml:space="preserve"> prombūtnes laikā;</w:t>
      </w:r>
    </w:p>
    <w:p w14:paraId="23C725F9" w14:textId="77777777" w:rsidR="001373E9" w:rsidRDefault="001373E9" w:rsidP="00030786">
      <w:pPr>
        <w:pStyle w:val="Sarakstarindkopa"/>
        <w:widowControl w:val="0"/>
        <w:numPr>
          <w:ilvl w:val="1"/>
          <w:numId w:val="1"/>
        </w:numPr>
        <w:spacing w:line="360" w:lineRule="auto"/>
        <w:ind w:left="0" w:firstLine="567"/>
        <w:jc w:val="both"/>
        <w:rPr>
          <w:rFonts w:ascii="Times New Roman" w:hAnsi="Times New Roman"/>
          <w:sz w:val="24"/>
          <w:szCs w:val="24"/>
          <w:lang w:eastAsia="lv-LV" w:bidi="hi-IN"/>
        </w:rPr>
      </w:pPr>
      <w:r w:rsidRPr="005F6257">
        <w:rPr>
          <w:rFonts w:ascii="Times New Roman" w:hAnsi="Times New Roman"/>
          <w:sz w:val="24"/>
          <w:szCs w:val="24"/>
          <w:lang w:eastAsia="lv-LV" w:bidi="hi-IN"/>
        </w:rPr>
        <w:lastRenderedPageBreak/>
        <w:t>atbilstoši komisijas priekšsēdētāja norādījumiem veic citus uzdevumus komisijas</w:t>
      </w:r>
      <w:r>
        <w:rPr>
          <w:rFonts w:ascii="Times New Roman" w:hAnsi="Times New Roman"/>
          <w:sz w:val="24"/>
          <w:szCs w:val="24"/>
          <w:lang w:eastAsia="lv-LV" w:bidi="hi-IN"/>
        </w:rPr>
        <w:t xml:space="preserve"> </w:t>
      </w:r>
      <w:r w:rsidRPr="005F6257">
        <w:rPr>
          <w:rFonts w:ascii="Times New Roman" w:hAnsi="Times New Roman"/>
          <w:sz w:val="24"/>
          <w:szCs w:val="24"/>
          <w:lang w:eastAsia="lv-LV" w:bidi="hi-IN"/>
        </w:rPr>
        <w:t>darbības nodrošināšanai.</w:t>
      </w:r>
    </w:p>
    <w:p w14:paraId="2A087862" w14:textId="77777777" w:rsidR="001373E9" w:rsidRDefault="001373E9" w:rsidP="00030786">
      <w:pPr>
        <w:pStyle w:val="Sarakstarindkopa"/>
        <w:widowControl w:val="0"/>
        <w:numPr>
          <w:ilvl w:val="0"/>
          <w:numId w:val="1"/>
        </w:numPr>
        <w:suppressAutoHyphens/>
        <w:spacing w:before="240" w:after="0" w:line="360" w:lineRule="auto"/>
        <w:ind w:left="0" w:firstLine="567"/>
        <w:jc w:val="both"/>
        <w:rPr>
          <w:rFonts w:ascii="Times New Roman" w:hAnsi="Times New Roman"/>
          <w:sz w:val="24"/>
          <w:szCs w:val="24"/>
          <w:lang w:eastAsia="lv-LV" w:bidi="hi-IN"/>
        </w:rPr>
      </w:pPr>
      <w:r>
        <w:rPr>
          <w:rFonts w:ascii="Times New Roman" w:hAnsi="Times New Roman"/>
          <w:sz w:val="24"/>
          <w:szCs w:val="24"/>
          <w:lang w:eastAsia="lv-LV" w:bidi="hi-IN"/>
        </w:rPr>
        <w:t>Komisijas locekļi:</w:t>
      </w:r>
    </w:p>
    <w:p w14:paraId="21FF008D" w14:textId="77777777" w:rsidR="001373E9" w:rsidRDefault="001373E9" w:rsidP="00030786">
      <w:pPr>
        <w:pStyle w:val="Sarakstarindkopa"/>
        <w:numPr>
          <w:ilvl w:val="1"/>
          <w:numId w:val="1"/>
        </w:numPr>
        <w:spacing w:line="360" w:lineRule="auto"/>
        <w:ind w:left="0" w:firstLine="567"/>
        <w:jc w:val="both"/>
        <w:rPr>
          <w:rFonts w:ascii="Times New Roman" w:hAnsi="Times New Roman"/>
          <w:sz w:val="24"/>
          <w:szCs w:val="24"/>
          <w:lang w:eastAsia="lv-LV" w:bidi="hi-IN"/>
        </w:rPr>
      </w:pPr>
      <w:r w:rsidRPr="00EC2735">
        <w:rPr>
          <w:rFonts w:ascii="Times New Roman" w:hAnsi="Times New Roman"/>
          <w:sz w:val="24"/>
          <w:szCs w:val="24"/>
          <w:lang w:eastAsia="lv-LV" w:bidi="hi-IN"/>
        </w:rPr>
        <w:t>piedalās komisijas sēdēs</w:t>
      </w:r>
      <w:r>
        <w:rPr>
          <w:rFonts w:ascii="Times New Roman" w:hAnsi="Times New Roman"/>
          <w:sz w:val="24"/>
          <w:szCs w:val="24"/>
          <w:lang w:eastAsia="lv-LV" w:bidi="hi-IN"/>
        </w:rPr>
        <w:t>;</w:t>
      </w:r>
    </w:p>
    <w:p w14:paraId="4EC4D67F" w14:textId="77777777" w:rsidR="001373E9" w:rsidRDefault="001373E9" w:rsidP="00030786">
      <w:pPr>
        <w:pStyle w:val="Sarakstarindkopa"/>
        <w:numPr>
          <w:ilvl w:val="1"/>
          <w:numId w:val="1"/>
        </w:numPr>
        <w:spacing w:line="360" w:lineRule="auto"/>
        <w:ind w:left="0" w:firstLine="567"/>
        <w:jc w:val="both"/>
        <w:rPr>
          <w:rFonts w:ascii="Times New Roman" w:hAnsi="Times New Roman"/>
          <w:sz w:val="24"/>
          <w:szCs w:val="24"/>
          <w:lang w:eastAsia="lv-LV" w:bidi="hi-IN"/>
        </w:rPr>
      </w:pPr>
      <w:r>
        <w:rPr>
          <w:rFonts w:ascii="Times New Roman" w:hAnsi="Times New Roman"/>
          <w:sz w:val="24"/>
          <w:szCs w:val="24"/>
          <w:lang w:eastAsia="lv-LV" w:bidi="hi-IN"/>
        </w:rPr>
        <w:t>pieņem lēmumus balsojot;</w:t>
      </w:r>
    </w:p>
    <w:p w14:paraId="7065A598" w14:textId="77777777" w:rsidR="001373E9" w:rsidRPr="00BF24B4" w:rsidRDefault="001373E9" w:rsidP="00030786">
      <w:pPr>
        <w:pStyle w:val="Sarakstarindkopa"/>
        <w:numPr>
          <w:ilvl w:val="1"/>
          <w:numId w:val="1"/>
        </w:numPr>
        <w:spacing w:line="360" w:lineRule="auto"/>
        <w:ind w:left="0" w:firstLine="567"/>
        <w:jc w:val="both"/>
        <w:rPr>
          <w:rFonts w:ascii="Times New Roman" w:hAnsi="Times New Roman"/>
          <w:sz w:val="24"/>
          <w:szCs w:val="24"/>
          <w:lang w:eastAsia="lv-LV" w:bidi="hi-IN"/>
        </w:rPr>
      </w:pPr>
      <w:r>
        <w:rPr>
          <w:rFonts w:ascii="Times New Roman" w:hAnsi="Times New Roman"/>
          <w:sz w:val="24"/>
          <w:szCs w:val="24"/>
          <w:lang w:eastAsia="lv-LV" w:bidi="hi-IN"/>
        </w:rPr>
        <w:t xml:space="preserve">sniedz priekšlikumus komisijas darba uzlabošanai. </w:t>
      </w:r>
    </w:p>
    <w:p w14:paraId="068EA1CC" w14:textId="77777777" w:rsidR="001373E9" w:rsidRDefault="001373E9" w:rsidP="00030786">
      <w:pPr>
        <w:pStyle w:val="Sarakstarindkopa"/>
        <w:widowControl w:val="0"/>
        <w:numPr>
          <w:ilvl w:val="0"/>
          <w:numId w:val="1"/>
        </w:numPr>
        <w:suppressAutoHyphens/>
        <w:spacing w:before="240" w:after="0" w:line="360" w:lineRule="auto"/>
        <w:ind w:left="0" w:firstLine="567"/>
        <w:jc w:val="both"/>
        <w:rPr>
          <w:rFonts w:ascii="Times New Roman" w:hAnsi="Times New Roman"/>
          <w:sz w:val="24"/>
          <w:szCs w:val="24"/>
          <w:lang w:eastAsia="lv-LV" w:bidi="hi-IN"/>
        </w:rPr>
      </w:pPr>
      <w:r>
        <w:rPr>
          <w:rFonts w:ascii="Times New Roman" w:hAnsi="Times New Roman"/>
          <w:sz w:val="24"/>
          <w:szCs w:val="24"/>
          <w:lang w:eastAsia="lv-LV" w:bidi="hi-IN"/>
        </w:rPr>
        <w:t xml:space="preserve">Komisijas sekretāra pienākumus pilda Gulbenes novada pašvaldības izpilddirektora norīkots darbinieks. </w:t>
      </w:r>
    </w:p>
    <w:p w14:paraId="28E1C00A" w14:textId="77777777" w:rsidR="001373E9" w:rsidRDefault="001373E9" w:rsidP="00030786">
      <w:pPr>
        <w:pStyle w:val="Sarakstarindkopa"/>
        <w:widowControl w:val="0"/>
        <w:numPr>
          <w:ilvl w:val="0"/>
          <w:numId w:val="1"/>
        </w:numPr>
        <w:suppressAutoHyphens/>
        <w:spacing w:before="240" w:after="0" w:line="360" w:lineRule="auto"/>
        <w:ind w:left="0" w:firstLine="567"/>
        <w:jc w:val="both"/>
        <w:rPr>
          <w:rFonts w:ascii="Times New Roman" w:hAnsi="Times New Roman"/>
          <w:sz w:val="24"/>
          <w:szCs w:val="24"/>
          <w:lang w:eastAsia="lv-LV" w:bidi="hi-IN"/>
        </w:rPr>
      </w:pPr>
      <w:r>
        <w:rPr>
          <w:rFonts w:ascii="Times New Roman" w:hAnsi="Times New Roman"/>
          <w:sz w:val="24"/>
          <w:szCs w:val="24"/>
          <w:lang w:eastAsia="lv-LV" w:bidi="hi-IN"/>
        </w:rPr>
        <w:t xml:space="preserve">Komisijas sekretārs: </w:t>
      </w:r>
    </w:p>
    <w:p w14:paraId="77910A8F" w14:textId="77777777" w:rsidR="001373E9" w:rsidRDefault="001373E9" w:rsidP="00030786">
      <w:pPr>
        <w:pStyle w:val="Sarakstarindkopa"/>
        <w:widowControl w:val="0"/>
        <w:numPr>
          <w:ilvl w:val="1"/>
          <w:numId w:val="1"/>
        </w:numPr>
        <w:suppressAutoHyphens/>
        <w:spacing w:before="240" w:after="0" w:line="360" w:lineRule="auto"/>
        <w:ind w:left="0" w:firstLine="567"/>
        <w:jc w:val="both"/>
        <w:rPr>
          <w:rFonts w:ascii="Times New Roman" w:hAnsi="Times New Roman"/>
          <w:sz w:val="24"/>
          <w:szCs w:val="24"/>
          <w:lang w:eastAsia="lv-LV" w:bidi="hi-IN"/>
        </w:rPr>
      </w:pPr>
      <w:r w:rsidRPr="00BF24B4">
        <w:rPr>
          <w:rFonts w:ascii="Times New Roman" w:hAnsi="Times New Roman"/>
          <w:sz w:val="24"/>
          <w:szCs w:val="24"/>
          <w:lang w:eastAsia="lv-LV" w:bidi="hi-IN"/>
        </w:rPr>
        <w:t>organizē komisijas sēdes un kārto komisijas lietvedību (izsauc uz komisijas sēdēm dalībniekus, sagatavo sēžu darba kārtību, veic dokumentu sagatavošanu izskatīšanai komisijas sēdē, sagatavo lēmumprojektus, nodrošina komisijas pieņemto lēmumu izsniegšanu vai nosūtīšanu);</w:t>
      </w:r>
    </w:p>
    <w:p w14:paraId="124F025E" w14:textId="77777777" w:rsidR="001373E9" w:rsidRDefault="001373E9" w:rsidP="00030786">
      <w:pPr>
        <w:pStyle w:val="Sarakstarindkopa"/>
        <w:widowControl w:val="0"/>
        <w:numPr>
          <w:ilvl w:val="1"/>
          <w:numId w:val="1"/>
        </w:numPr>
        <w:suppressAutoHyphens/>
        <w:spacing w:before="240" w:after="0" w:line="360" w:lineRule="auto"/>
        <w:ind w:left="0" w:firstLine="567"/>
        <w:jc w:val="both"/>
        <w:rPr>
          <w:rFonts w:ascii="Times New Roman" w:hAnsi="Times New Roman"/>
          <w:sz w:val="24"/>
          <w:szCs w:val="24"/>
          <w:lang w:eastAsia="lv-LV" w:bidi="hi-IN"/>
        </w:rPr>
      </w:pPr>
      <w:r w:rsidRPr="00BF24B4">
        <w:rPr>
          <w:rFonts w:ascii="Times New Roman" w:hAnsi="Times New Roman"/>
          <w:sz w:val="24"/>
          <w:szCs w:val="24"/>
          <w:lang w:eastAsia="lv-LV" w:bidi="hi-IN"/>
        </w:rPr>
        <w:t>atbild par komisijas dokumentu glabāšanu, izmantošanu un pieejamību līdz nodošanai arhīvā;</w:t>
      </w:r>
    </w:p>
    <w:p w14:paraId="7C1A91B5" w14:textId="77777777" w:rsidR="001373E9" w:rsidRDefault="001373E9" w:rsidP="00030786">
      <w:pPr>
        <w:pStyle w:val="Sarakstarindkopa"/>
        <w:widowControl w:val="0"/>
        <w:numPr>
          <w:ilvl w:val="1"/>
          <w:numId w:val="1"/>
        </w:numPr>
        <w:suppressAutoHyphens/>
        <w:spacing w:before="240" w:after="0" w:line="360" w:lineRule="auto"/>
        <w:ind w:left="0" w:firstLine="567"/>
        <w:jc w:val="both"/>
        <w:rPr>
          <w:rFonts w:ascii="Times New Roman" w:hAnsi="Times New Roman"/>
          <w:sz w:val="24"/>
          <w:szCs w:val="24"/>
          <w:lang w:eastAsia="lv-LV" w:bidi="hi-IN"/>
        </w:rPr>
      </w:pPr>
      <w:r w:rsidRPr="00BF24B4">
        <w:rPr>
          <w:rFonts w:ascii="Times New Roman" w:hAnsi="Times New Roman"/>
          <w:sz w:val="24"/>
          <w:szCs w:val="24"/>
          <w:lang w:eastAsia="lv-LV" w:bidi="hi-IN"/>
        </w:rPr>
        <w:t>sagatavo komisijas darba pārskatus;</w:t>
      </w:r>
      <w:r>
        <w:rPr>
          <w:rFonts w:ascii="Times New Roman" w:hAnsi="Times New Roman"/>
          <w:sz w:val="24"/>
          <w:szCs w:val="24"/>
          <w:lang w:eastAsia="lv-LV" w:bidi="hi-IN"/>
        </w:rPr>
        <w:t xml:space="preserve"> </w:t>
      </w:r>
    </w:p>
    <w:p w14:paraId="2254CA7C" w14:textId="77777777" w:rsidR="001373E9" w:rsidRPr="00E007B7" w:rsidRDefault="001373E9" w:rsidP="00030786">
      <w:pPr>
        <w:pStyle w:val="Sarakstarindkopa"/>
        <w:widowControl w:val="0"/>
        <w:numPr>
          <w:ilvl w:val="1"/>
          <w:numId w:val="1"/>
        </w:numPr>
        <w:suppressAutoHyphens/>
        <w:spacing w:before="240" w:after="0" w:line="360" w:lineRule="auto"/>
        <w:ind w:left="0" w:firstLine="567"/>
        <w:jc w:val="both"/>
        <w:rPr>
          <w:rFonts w:ascii="Times New Roman" w:hAnsi="Times New Roman"/>
          <w:sz w:val="24"/>
          <w:szCs w:val="24"/>
          <w:lang w:eastAsia="lv-LV" w:bidi="hi-IN"/>
        </w:rPr>
      </w:pPr>
      <w:r w:rsidRPr="00BF24B4">
        <w:rPr>
          <w:rFonts w:ascii="Times New Roman" w:hAnsi="Times New Roman"/>
          <w:sz w:val="24"/>
          <w:szCs w:val="24"/>
          <w:lang w:eastAsia="lv-LV" w:bidi="hi-IN"/>
        </w:rPr>
        <w:t>veic citus uzdevumus komisijas darbības nodrošināšanai.</w:t>
      </w:r>
    </w:p>
    <w:p w14:paraId="29E8C918" w14:textId="77777777" w:rsidR="001373E9" w:rsidRDefault="001373E9" w:rsidP="00030786">
      <w:pPr>
        <w:pStyle w:val="Sarakstarindkopa"/>
        <w:widowControl w:val="0"/>
        <w:numPr>
          <w:ilvl w:val="0"/>
          <w:numId w:val="1"/>
        </w:numPr>
        <w:suppressAutoHyphens/>
        <w:spacing w:before="240" w:after="0" w:line="360" w:lineRule="auto"/>
        <w:ind w:left="0" w:firstLine="567"/>
        <w:jc w:val="both"/>
        <w:rPr>
          <w:rFonts w:ascii="Times New Roman" w:hAnsi="Times New Roman"/>
          <w:sz w:val="24"/>
          <w:szCs w:val="24"/>
          <w:lang w:eastAsia="lv-LV" w:bidi="hi-IN"/>
        </w:rPr>
      </w:pPr>
      <w:bookmarkStart w:id="2" w:name="_Hlk121133306"/>
      <w:r w:rsidRPr="00E007B7">
        <w:rPr>
          <w:rFonts w:ascii="Times New Roman" w:hAnsi="Times New Roman"/>
          <w:sz w:val="24"/>
          <w:szCs w:val="24"/>
          <w:lang w:eastAsia="lv-LV" w:bidi="hi-IN"/>
        </w:rPr>
        <w:t>Par komisijas sēdes norises vietu, laiku un darba kārtību komisijas locekļiem</w:t>
      </w:r>
      <w:r>
        <w:rPr>
          <w:rFonts w:ascii="Times New Roman" w:hAnsi="Times New Roman"/>
          <w:sz w:val="24"/>
          <w:szCs w:val="24"/>
          <w:lang w:eastAsia="lv-LV" w:bidi="hi-IN"/>
        </w:rPr>
        <w:t xml:space="preserve"> tiek</w:t>
      </w:r>
      <w:r w:rsidRPr="00E007B7">
        <w:rPr>
          <w:rFonts w:ascii="Times New Roman" w:hAnsi="Times New Roman"/>
          <w:sz w:val="24"/>
          <w:szCs w:val="24"/>
          <w:lang w:eastAsia="lv-LV" w:bidi="hi-IN"/>
        </w:rPr>
        <w:t xml:space="preserve"> paziņo</w:t>
      </w:r>
      <w:r>
        <w:rPr>
          <w:rFonts w:ascii="Times New Roman" w:hAnsi="Times New Roman"/>
          <w:sz w:val="24"/>
          <w:szCs w:val="24"/>
          <w:lang w:eastAsia="lv-LV" w:bidi="hi-IN"/>
        </w:rPr>
        <w:t xml:space="preserve">ts </w:t>
      </w:r>
      <w:r w:rsidRPr="00E007B7">
        <w:rPr>
          <w:rFonts w:ascii="Times New Roman" w:hAnsi="Times New Roman"/>
          <w:sz w:val="24"/>
          <w:szCs w:val="24"/>
          <w:lang w:eastAsia="lv-LV" w:bidi="hi-IN"/>
        </w:rPr>
        <w:t>ne vēlāk kā 3 darba dienas pirms</w:t>
      </w:r>
      <w:r>
        <w:rPr>
          <w:rFonts w:ascii="Times New Roman" w:hAnsi="Times New Roman"/>
          <w:sz w:val="24"/>
          <w:szCs w:val="24"/>
          <w:lang w:eastAsia="lv-LV" w:bidi="hi-IN"/>
        </w:rPr>
        <w:t xml:space="preserve"> komisijas</w:t>
      </w:r>
      <w:r w:rsidRPr="00E007B7">
        <w:rPr>
          <w:rFonts w:ascii="Times New Roman" w:hAnsi="Times New Roman"/>
          <w:sz w:val="24"/>
          <w:szCs w:val="24"/>
          <w:lang w:eastAsia="lv-LV" w:bidi="hi-IN"/>
        </w:rPr>
        <w:t xml:space="preserve"> sēdes</w:t>
      </w:r>
      <w:r>
        <w:rPr>
          <w:rFonts w:ascii="Times New Roman" w:hAnsi="Times New Roman"/>
          <w:sz w:val="24"/>
          <w:szCs w:val="24"/>
          <w:lang w:eastAsia="lv-LV" w:bidi="hi-IN"/>
        </w:rPr>
        <w:t>.</w:t>
      </w:r>
    </w:p>
    <w:p w14:paraId="62777396" w14:textId="77777777" w:rsidR="001373E9" w:rsidRPr="00E007B7" w:rsidRDefault="001373E9" w:rsidP="00030786">
      <w:pPr>
        <w:pStyle w:val="Sarakstarindkopa"/>
        <w:numPr>
          <w:ilvl w:val="0"/>
          <w:numId w:val="1"/>
        </w:numPr>
        <w:spacing w:line="360" w:lineRule="auto"/>
        <w:ind w:left="0" w:firstLine="567"/>
        <w:rPr>
          <w:rFonts w:ascii="Times New Roman" w:hAnsi="Times New Roman"/>
          <w:sz w:val="24"/>
          <w:szCs w:val="24"/>
          <w:lang w:eastAsia="lv-LV" w:bidi="hi-IN"/>
        </w:rPr>
      </w:pPr>
      <w:r w:rsidRPr="00E007B7">
        <w:rPr>
          <w:rFonts w:ascii="Times New Roman" w:hAnsi="Times New Roman"/>
          <w:sz w:val="24"/>
          <w:szCs w:val="24"/>
          <w:lang w:eastAsia="lv-LV" w:bidi="hi-IN"/>
        </w:rPr>
        <w:t>Komisijas sēdes ir atklātas, izņemot normatīvajos aktos noteiktos gadījumus.</w:t>
      </w:r>
    </w:p>
    <w:p w14:paraId="1B9A217A" w14:textId="77777777" w:rsidR="001373E9" w:rsidRPr="00E007B7" w:rsidRDefault="001373E9" w:rsidP="00030786">
      <w:pPr>
        <w:pStyle w:val="Sarakstarindkopa"/>
        <w:numPr>
          <w:ilvl w:val="0"/>
          <w:numId w:val="1"/>
        </w:numPr>
        <w:spacing w:line="360" w:lineRule="auto"/>
        <w:ind w:left="0" w:firstLine="567"/>
        <w:rPr>
          <w:rFonts w:ascii="Times New Roman" w:hAnsi="Times New Roman"/>
          <w:sz w:val="24"/>
          <w:szCs w:val="24"/>
          <w:lang w:eastAsia="lv-LV" w:bidi="hi-IN"/>
        </w:rPr>
      </w:pPr>
      <w:r w:rsidRPr="00E007B7">
        <w:rPr>
          <w:rFonts w:ascii="Times New Roman" w:hAnsi="Times New Roman"/>
          <w:sz w:val="24"/>
          <w:szCs w:val="24"/>
          <w:lang w:eastAsia="lv-LV" w:bidi="hi-IN"/>
        </w:rPr>
        <w:t>Komisija ir lemttiesīga, ja komisijas sēdē piedalās vairāk nekā puse no komisijas locekļiem.</w:t>
      </w:r>
    </w:p>
    <w:p w14:paraId="030312F3" w14:textId="77777777" w:rsidR="001373E9" w:rsidRPr="00E007B7" w:rsidRDefault="001373E9" w:rsidP="00030786">
      <w:pPr>
        <w:pStyle w:val="Sarakstarindkopa"/>
        <w:numPr>
          <w:ilvl w:val="0"/>
          <w:numId w:val="1"/>
        </w:numPr>
        <w:spacing w:line="360" w:lineRule="auto"/>
        <w:ind w:left="0" w:firstLine="567"/>
        <w:jc w:val="both"/>
        <w:rPr>
          <w:rFonts w:ascii="Times New Roman" w:hAnsi="Times New Roman"/>
          <w:sz w:val="24"/>
          <w:szCs w:val="24"/>
          <w:lang w:eastAsia="lv-LV" w:bidi="hi-IN"/>
        </w:rPr>
      </w:pPr>
      <w:r w:rsidRPr="00E007B7">
        <w:rPr>
          <w:rFonts w:ascii="Times New Roman" w:hAnsi="Times New Roman"/>
          <w:sz w:val="24"/>
          <w:szCs w:val="24"/>
          <w:lang w:eastAsia="lv-LV" w:bidi="hi-IN"/>
        </w:rPr>
        <w:t>Komisija, atklāti balsojot, pieņem lēmumus ar vienkāršu balsu vairākumu.</w:t>
      </w:r>
      <w:r>
        <w:rPr>
          <w:rFonts w:ascii="Times New Roman" w:hAnsi="Times New Roman"/>
          <w:sz w:val="24"/>
          <w:szCs w:val="24"/>
          <w:lang w:eastAsia="lv-LV" w:bidi="hi-IN"/>
        </w:rPr>
        <w:t xml:space="preserve"> </w:t>
      </w:r>
      <w:r w:rsidRPr="00E007B7">
        <w:rPr>
          <w:rFonts w:ascii="Times New Roman" w:hAnsi="Times New Roman"/>
          <w:sz w:val="24"/>
          <w:szCs w:val="24"/>
          <w:lang w:eastAsia="lv-LV" w:bidi="hi-IN"/>
        </w:rPr>
        <w:t>Katram komisijas loceklim ir viena balss. Balsīm sadaloties vienādi, izšķirošā ir komisijas priekšsēdētāja balss.</w:t>
      </w:r>
    </w:p>
    <w:p w14:paraId="27FAAEA6" w14:textId="77777777" w:rsidR="001373E9" w:rsidRPr="00E007B7" w:rsidRDefault="001373E9" w:rsidP="00030786">
      <w:pPr>
        <w:pStyle w:val="Sarakstarindkopa"/>
        <w:numPr>
          <w:ilvl w:val="0"/>
          <w:numId w:val="1"/>
        </w:numPr>
        <w:spacing w:line="360" w:lineRule="auto"/>
        <w:ind w:left="0" w:firstLine="567"/>
        <w:jc w:val="both"/>
        <w:rPr>
          <w:rFonts w:ascii="Times New Roman" w:hAnsi="Times New Roman"/>
          <w:sz w:val="24"/>
          <w:szCs w:val="24"/>
          <w:lang w:eastAsia="lv-LV" w:bidi="hi-IN"/>
        </w:rPr>
      </w:pPr>
      <w:r w:rsidRPr="00E007B7">
        <w:rPr>
          <w:rFonts w:ascii="Times New Roman" w:hAnsi="Times New Roman"/>
          <w:sz w:val="24"/>
          <w:szCs w:val="24"/>
          <w:lang w:eastAsia="lv-LV" w:bidi="hi-IN"/>
        </w:rPr>
        <w:t xml:space="preserve">Komisijas sēdes protokolē </w:t>
      </w:r>
      <w:r>
        <w:rPr>
          <w:rFonts w:ascii="Times New Roman" w:hAnsi="Times New Roman"/>
          <w:sz w:val="24"/>
          <w:szCs w:val="24"/>
          <w:lang w:eastAsia="lv-LV" w:bidi="hi-IN"/>
        </w:rPr>
        <w:t xml:space="preserve">komisijas </w:t>
      </w:r>
      <w:r w:rsidRPr="00E007B7">
        <w:rPr>
          <w:rFonts w:ascii="Times New Roman" w:hAnsi="Times New Roman"/>
          <w:sz w:val="24"/>
          <w:szCs w:val="24"/>
          <w:lang w:eastAsia="lv-LV" w:bidi="hi-IN"/>
        </w:rPr>
        <w:t xml:space="preserve">sekretārs, protokolā norādot sēdes </w:t>
      </w:r>
      <w:r>
        <w:rPr>
          <w:rFonts w:ascii="Times New Roman" w:hAnsi="Times New Roman"/>
          <w:sz w:val="24"/>
          <w:szCs w:val="24"/>
          <w:lang w:eastAsia="lv-LV" w:bidi="hi-IN"/>
        </w:rPr>
        <w:t xml:space="preserve">sākuma un beigu </w:t>
      </w:r>
      <w:r w:rsidRPr="00E007B7">
        <w:rPr>
          <w:rFonts w:ascii="Times New Roman" w:hAnsi="Times New Roman"/>
          <w:sz w:val="24"/>
          <w:szCs w:val="24"/>
          <w:lang w:eastAsia="lv-LV" w:bidi="hi-IN"/>
        </w:rPr>
        <w:t>laiku, vietu, dalībniekus, darba kārtību,</w:t>
      </w:r>
      <w:r>
        <w:rPr>
          <w:rFonts w:ascii="Times New Roman" w:hAnsi="Times New Roman"/>
          <w:sz w:val="24"/>
          <w:szCs w:val="24"/>
          <w:lang w:eastAsia="lv-LV" w:bidi="hi-IN"/>
        </w:rPr>
        <w:t xml:space="preserve"> </w:t>
      </w:r>
      <w:r w:rsidRPr="00E007B7">
        <w:rPr>
          <w:rFonts w:ascii="Times New Roman" w:hAnsi="Times New Roman"/>
          <w:sz w:val="24"/>
          <w:szCs w:val="24"/>
          <w:lang w:eastAsia="lv-LV" w:bidi="hi-IN"/>
        </w:rPr>
        <w:t>komisijas locekļu viedokļus</w:t>
      </w:r>
      <w:r>
        <w:rPr>
          <w:rFonts w:ascii="Times New Roman" w:hAnsi="Times New Roman"/>
          <w:sz w:val="24"/>
          <w:szCs w:val="24"/>
          <w:lang w:eastAsia="lv-LV" w:bidi="hi-IN"/>
        </w:rPr>
        <w:t xml:space="preserve"> un </w:t>
      </w:r>
      <w:r w:rsidRPr="00E007B7">
        <w:rPr>
          <w:rFonts w:ascii="Times New Roman" w:hAnsi="Times New Roman"/>
          <w:sz w:val="24"/>
          <w:szCs w:val="24"/>
          <w:lang w:eastAsia="lv-LV" w:bidi="hi-IN"/>
        </w:rPr>
        <w:t>balsojumu rezultātus</w:t>
      </w:r>
      <w:r>
        <w:rPr>
          <w:rFonts w:ascii="Times New Roman" w:hAnsi="Times New Roman"/>
          <w:sz w:val="24"/>
          <w:szCs w:val="24"/>
          <w:lang w:eastAsia="lv-LV" w:bidi="hi-IN"/>
        </w:rPr>
        <w:t xml:space="preserve">. </w:t>
      </w:r>
    </w:p>
    <w:p w14:paraId="570ADCE3" w14:textId="77777777" w:rsidR="001373E9" w:rsidRPr="00FE4681" w:rsidRDefault="001373E9" w:rsidP="00030786">
      <w:pPr>
        <w:pStyle w:val="Sarakstarindkopa"/>
        <w:numPr>
          <w:ilvl w:val="0"/>
          <w:numId w:val="1"/>
        </w:numPr>
        <w:spacing w:line="360" w:lineRule="auto"/>
        <w:ind w:left="0" w:firstLine="567"/>
        <w:jc w:val="both"/>
        <w:rPr>
          <w:rFonts w:ascii="Times New Roman" w:hAnsi="Times New Roman"/>
          <w:sz w:val="24"/>
          <w:szCs w:val="24"/>
          <w:lang w:eastAsia="lv-LV" w:bidi="hi-IN"/>
        </w:rPr>
      </w:pPr>
      <w:r w:rsidRPr="00E007B7">
        <w:rPr>
          <w:rFonts w:ascii="Times New Roman" w:hAnsi="Times New Roman"/>
          <w:sz w:val="24"/>
          <w:szCs w:val="24"/>
          <w:lang w:eastAsia="lv-LV" w:bidi="hi-IN"/>
        </w:rPr>
        <w:t>Komisijas sēdes protokolu paraksta komisijas priekšsēdētājs un sekretārs.</w:t>
      </w:r>
    </w:p>
    <w:p w14:paraId="56C8E55A" w14:textId="77777777" w:rsidR="001373E9" w:rsidRDefault="001373E9" w:rsidP="00030786">
      <w:pPr>
        <w:pStyle w:val="Sarakstarindkopa"/>
        <w:numPr>
          <w:ilvl w:val="0"/>
          <w:numId w:val="1"/>
        </w:numPr>
        <w:spacing w:line="256" w:lineRule="auto"/>
        <w:ind w:left="0" w:firstLine="567"/>
        <w:rPr>
          <w:rFonts w:ascii="Times New Roman" w:hAnsi="Times New Roman"/>
          <w:sz w:val="24"/>
          <w:szCs w:val="24"/>
          <w:lang w:eastAsia="lv-LV" w:bidi="hi-IN"/>
        </w:rPr>
      </w:pPr>
      <w:r w:rsidRPr="00475056">
        <w:rPr>
          <w:rFonts w:ascii="Times New Roman" w:hAnsi="Times New Roman"/>
          <w:sz w:val="24"/>
          <w:szCs w:val="24"/>
          <w:lang w:eastAsia="lv-LV" w:bidi="hi-IN"/>
        </w:rPr>
        <w:t>Komisijas darbības tiesiskumu nodrošina komisijas priekšsēdētājs.</w:t>
      </w:r>
    </w:p>
    <w:p w14:paraId="2E544CA6" w14:textId="77777777" w:rsidR="001373E9" w:rsidRPr="00475056" w:rsidRDefault="001373E9" w:rsidP="001373E9">
      <w:pPr>
        <w:pStyle w:val="Sarakstarindkopa"/>
        <w:rPr>
          <w:rFonts w:ascii="Times New Roman" w:hAnsi="Times New Roman"/>
          <w:sz w:val="24"/>
          <w:szCs w:val="24"/>
          <w:lang w:eastAsia="lv-LV" w:bidi="hi-IN"/>
        </w:rPr>
      </w:pPr>
    </w:p>
    <w:bookmarkEnd w:id="2"/>
    <w:p w14:paraId="730D3878" w14:textId="77777777" w:rsidR="001373E9" w:rsidRPr="00346465" w:rsidRDefault="001373E9" w:rsidP="001373E9">
      <w:pPr>
        <w:pStyle w:val="Sarakstarindkopa"/>
        <w:spacing w:line="360" w:lineRule="auto"/>
        <w:jc w:val="center"/>
        <w:rPr>
          <w:rFonts w:ascii="Times New Roman" w:hAnsi="Times New Roman"/>
          <w:b/>
          <w:bCs/>
          <w:sz w:val="24"/>
          <w:szCs w:val="24"/>
          <w:lang w:eastAsia="lv-LV" w:bidi="hi-IN"/>
        </w:rPr>
      </w:pPr>
      <w:r w:rsidRPr="00346465">
        <w:rPr>
          <w:rFonts w:ascii="Times New Roman" w:hAnsi="Times New Roman"/>
          <w:b/>
          <w:bCs/>
          <w:sz w:val="24"/>
          <w:szCs w:val="24"/>
          <w:lang w:eastAsia="lv-LV" w:bidi="hi-IN"/>
        </w:rPr>
        <w:t>VI. Noslēguma jautājumi</w:t>
      </w:r>
    </w:p>
    <w:p w14:paraId="5D3C4E53" w14:textId="77777777" w:rsidR="001373E9" w:rsidRDefault="001373E9" w:rsidP="00030786">
      <w:pPr>
        <w:pStyle w:val="Sarakstarindkopa"/>
        <w:numPr>
          <w:ilvl w:val="0"/>
          <w:numId w:val="1"/>
        </w:numPr>
        <w:spacing w:line="360" w:lineRule="auto"/>
        <w:ind w:left="0" w:firstLine="567"/>
        <w:jc w:val="both"/>
        <w:rPr>
          <w:rFonts w:ascii="Times New Roman" w:hAnsi="Times New Roman"/>
          <w:sz w:val="24"/>
          <w:szCs w:val="24"/>
          <w:lang w:eastAsia="lv-LV" w:bidi="hi-IN"/>
        </w:rPr>
      </w:pPr>
      <w:r>
        <w:rPr>
          <w:rFonts w:ascii="Times New Roman" w:hAnsi="Times New Roman"/>
          <w:sz w:val="24"/>
          <w:szCs w:val="24"/>
          <w:lang w:eastAsia="lv-LV" w:bidi="hi-IN"/>
        </w:rPr>
        <w:t>Atzīt par spēku zaudējušu Gulbenes novada domes 2020.gada 30.jūnija iekšējo normatīvo aktu Nr. </w:t>
      </w:r>
      <w:r w:rsidRPr="003D48AD">
        <w:rPr>
          <w:rFonts w:ascii="Times New Roman" w:hAnsi="Times New Roman"/>
          <w:sz w:val="24"/>
          <w:szCs w:val="24"/>
          <w:lang w:eastAsia="lv-LV" w:bidi="hi-IN"/>
        </w:rPr>
        <w:t>GND/IEK/2020/16</w:t>
      </w:r>
      <w:r>
        <w:rPr>
          <w:rFonts w:ascii="Times New Roman" w:hAnsi="Times New Roman"/>
          <w:sz w:val="24"/>
          <w:szCs w:val="24"/>
          <w:lang w:eastAsia="lv-LV" w:bidi="hi-IN"/>
        </w:rPr>
        <w:t xml:space="preserve"> “</w:t>
      </w:r>
      <w:r w:rsidRPr="003D48AD">
        <w:rPr>
          <w:rFonts w:ascii="Times New Roman" w:hAnsi="Times New Roman"/>
          <w:sz w:val="24"/>
          <w:szCs w:val="24"/>
          <w:lang w:eastAsia="lv-LV" w:bidi="hi-IN"/>
        </w:rPr>
        <w:t>Gulbenes novada stipendiju piešķiršanas komisijas nolikums</w:t>
      </w:r>
      <w:r>
        <w:rPr>
          <w:rFonts w:ascii="Times New Roman" w:hAnsi="Times New Roman"/>
          <w:sz w:val="24"/>
          <w:szCs w:val="24"/>
          <w:lang w:eastAsia="lv-LV" w:bidi="hi-IN"/>
        </w:rPr>
        <w:t xml:space="preserve">”. </w:t>
      </w:r>
    </w:p>
    <w:p w14:paraId="6D95B45F" w14:textId="77777777" w:rsidR="001373E9" w:rsidRPr="004516A8" w:rsidRDefault="001373E9" w:rsidP="00030786">
      <w:pPr>
        <w:pStyle w:val="Sarakstarindkopa"/>
        <w:numPr>
          <w:ilvl w:val="0"/>
          <w:numId w:val="1"/>
        </w:numPr>
        <w:spacing w:line="360" w:lineRule="auto"/>
        <w:ind w:left="0" w:firstLine="567"/>
        <w:jc w:val="both"/>
        <w:rPr>
          <w:rFonts w:ascii="Times New Roman" w:hAnsi="Times New Roman"/>
          <w:sz w:val="24"/>
          <w:szCs w:val="24"/>
          <w:lang w:eastAsia="lv-LV" w:bidi="hi-IN"/>
        </w:rPr>
      </w:pPr>
      <w:r w:rsidRPr="00346465">
        <w:rPr>
          <w:rFonts w:ascii="Times New Roman" w:hAnsi="Times New Roman"/>
          <w:sz w:val="24"/>
          <w:szCs w:val="24"/>
          <w:lang w:eastAsia="lv-LV" w:bidi="hi-IN"/>
        </w:rPr>
        <w:t>No</w:t>
      </w:r>
      <w:r>
        <w:rPr>
          <w:rFonts w:ascii="Times New Roman" w:hAnsi="Times New Roman"/>
          <w:sz w:val="24"/>
          <w:szCs w:val="24"/>
          <w:lang w:eastAsia="lv-LV" w:bidi="hi-IN"/>
        </w:rPr>
        <w:t xml:space="preserve">likums stājas spēkā 2023.gada 1.jūnijā. </w:t>
      </w:r>
    </w:p>
    <w:p w14:paraId="233581C5" w14:textId="77777777" w:rsidR="001373E9" w:rsidRDefault="001373E9" w:rsidP="001373E9">
      <w:pPr>
        <w:ind w:right="-1"/>
        <w:jc w:val="both"/>
        <w:rPr>
          <w:rFonts w:eastAsia="Calibri"/>
          <w:color w:val="FF0000"/>
        </w:rPr>
      </w:pPr>
    </w:p>
    <w:p w14:paraId="7EB15E52" w14:textId="24311B48" w:rsidR="007A52BF" w:rsidRPr="007A2D1E" w:rsidRDefault="001373E9" w:rsidP="007A2D1E">
      <w:pPr>
        <w:ind w:right="-1"/>
        <w:jc w:val="both"/>
        <w:rPr>
          <w:rFonts w:eastAsia="Calibri"/>
        </w:rPr>
      </w:pPr>
      <w:r>
        <w:rPr>
          <w:rFonts w:eastAsia="Calibri"/>
        </w:rPr>
        <w:t>Gulbenes novada domes priekšsēdētājs</w:t>
      </w:r>
      <w:r>
        <w:rPr>
          <w:rFonts w:eastAsia="Calibri"/>
        </w:rPr>
        <w:tab/>
      </w:r>
      <w:r>
        <w:rPr>
          <w:rFonts w:eastAsia="Calibri"/>
        </w:rPr>
        <w:tab/>
      </w:r>
      <w:r>
        <w:rPr>
          <w:rFonts w:eastAsia="Calibri"/>
        </w:rPr>
        <w:tab/>
      </w:r>
      <w:r>
        <w:rPr>
          <w:rFonts w:eastAsia="Calibri"/>
        </w:rPr>
        <w:tab/>
      </w:r>
      <w:r>
        <w:rPr>
          <w:rFonts w:eastAsia="Calibri"/>
        </w:rPr>
        <w:tab/>
      </w:r>
      <w:r>
        <w:rPr>
          <w:rFonts w:eastAsia="Calibri"/>
        </w:rPr>
        <w:tab/>
        <w:t>A. Caunītis</w:t>
      </w:r>
    </w:p>
    <w:sectPr w:rsidR="007A52BF" w:rsidRPr="007A2D1E" w:rsidSect="001373E9">
      <w:pgSz w:w="11906" w:h="16838"/>
      <w:pgMar w:top="737" w:right="849" w:bottom="1134" w:left="1701" w:header="709" w:footer="709"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B940F4"/>
    <w:multiLevelType w:val="multilevel"/>
    <w:tmpl w:val="7E96CCC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6485119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3E9"/>
    <w:rsid w:val="00030786"/>
    <w:rsid w:val="001373E9"/>
    <w:rsid w:val="00214C07"/>
    <w:rsid w:val="007A2D1E"/>
    <w:rsid w:val="007A52BF"/>
    <w:rsid w:val="00B1283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E29A4"/>
  <w15:chartTrackingRefBased/>
  <w15:docId w15:val="{94AB982E-E422-4616-A7BF-867C22091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373E9"/>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1373E9"/>
    <w:pPr>
      <w:spacing w:after="160" w:line="259" w:lineRule="auto"/>
      <w:ind w:left="720"/>
      <w:contextualSpacing/>
    </w:pPr>
    <w:rPr>
      <w:rFonts w:ascii="Calibri" w:eastAsia="Calibri" w:hAnsi="Calibri"/>
      <w:sz w:val="22"/>
      <w:szCs w:val="22"/>
      <w:lang w:eastAsia="en-US"/>
    </w:rPr>
  </w:style>
  <w:style w:type="table" w:customStyle="1" w:styleId="Reatabula29">
    <w:name w:val="Režģa tabula29"/>
    <w:basedOn w:val="Parastatabula"/>
    <w:next w:val="Reatabula"/>
    <w:uiPriority w:val="39"/>
    <w:rsid w:val="001373E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39"/>
    <w:rsid w:val="001373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530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5476</Words>
  <Characters>3122</Characters>
  <Application>Microsoft Office Word</Application>
  <DocSecurity>0</DocSecurity>
  <Lines>26</Lines>
  <Paragraphs>17</Paragraphs>
  <ScaleCrop>false</ScaleCrop>
  <Company/>
  <LinksUpToDate>false</LinksUpToDate>
  <CharactersWithSpaces>8581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Lauma Silauniece</dc:creator>
  <cp:keywords/>
  <dc:description/>
  <cp:lastModifiedBy>Vita Bašķere</cp:lastModifiedBy>
  <cp:revision>5</cp:revision>
  <cp:lastPrinted>2023-05-26T11:57:00Z</cp:lastPrinted>
  <dcterms:created xsi:type="dcterms:W3CDTF">2023-05-11T07:09:00Z</dcterms:created>
  <dcterms:modified xsi:type="dcterms:W3CDTF">2023-06-01T06:16:00Z</dcterms:modified>
</cp:coreProperties>
</file>