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7273E26" w14:textId="561CD775" w:rsidR="00D86E76" w:rsidRDefault="00D86E76" w:rsidP="00D86E76">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p w14:paraId="2B82794C" w14:textId="77777777" w:rsidR="00A76A79" w:rsidRPr="00412DBA" w:rsidRDefault="00A76A79" w:rsidP="00D86E76">
      <w:pPr>
        <w:jc w:val="center"/>
        <w:rPr>
          <w:rFonts w:ascii="Times New Roman" w:eastAsia="Calibri" w:hAnsi="Times New Roman" w:cs="Times New Roman"/>
          <w:sz w:val="24"/>
          <w:szCs w:val="24"/>
          <w:lang w:eastAsia="en-US"/>
        </w:rPr>
      </w:pPr>
    </w:p>
    <w:tbl>
      <w:tblPr>
        <w:tblW w:w="9356" w:type="dxa"/>
        <w:tblLook w:val="04A0" w:firstRow="1" w:lastRow="0" w:firstColumn="1" w:lastColumn="0" w:noHBand="0" w:noVBand="1"/>
      </w:tblPr>
      <w:tblGrid>
        <w:gridCol w:w="6096"/>
        <w:gridCol w:w="3260"/>
      </w:tblGrid>
      <w:tr w:rsidR="00540BD2" w14:paraId="48652012" w14:textId="77777777" w:rsidTr="00540BD2">
        <w:tc>
          <w:tcPr>
            <w:tcW w:w="6096" w:type="dxa"/>
            <w:hideMark/>
          </w:tcPr>
          <w:p w14:paraId="1DC51F13" w14:textId="606CAB08" w:rsidR="00540BD2" w:rsidRDefault="00540BD2">
            <w:pPr>
              <w:rPr>
                <w:rFonts w:ascii="Times New Roman" w:hAnsi="Times New Roman" w:cs="Times New Roman"/>
                <w:b/>
                <w:bCs/>
                <w:sz w:val="24"/>
                <w:szCs w:val="24"/>
              </w:rPr>
            </w:pPr>
            <w:r>
              <w:rPr>
                <w:rFonts w:ascii="Times New Roman" w:hAnsi="Times New Roman"/>
                <w:b/>
                <w:bCs/>
                <w:sz w:val="24"/>
                <w:szCs w:val="24"/>
              </w:rPr>
              <w:t>202</w:t>
            </w:r>
            <w:r w:rsidR="00B33803">
              <w:rPr>
                <w:rFonts w:ascii="Times New Roman" w:hAnsi="Times New Roman"/>
                <w:b/>
                <w:bCs/>
                <w:sz w:val="24"/>
                <w:szCs w:val="24"/>
              </w:rPr>
              <w:t>3</w:t>
            </w:r>
            <w:r>
              <w:rPr>
                <w:rFonts w:ascii="Times New Roman" w:hAnsi="Times New Roman"/>
                <w:b/>
                <w:bCs/>
                <w:sz w:val="24"/>
                <w:szCs w:val="24"/>
              </w:rPr>
              <w:t xml:space="preserve">.gada </w:t>
            </w:r>
            <w:r w:rsidR="00364DC8">
              <w:rPr>
                <w:rFonts w:ascii="Times New Roman" w:hAnsi="Times New Roman"/>
                <w:b/>
                <w:bCs/>
                <w:sz w:val="24"/>
                <w:szCs w:val="24"/>
              </w:rPr>
              <w:t>25.maijā</w:t>
            </w:r>
          </w:p>
        </w:tc>
        <w:tc>
          <w:tcPr>
            <w:tcW w:w="3260" w:type="dxa"/>
            <w:hideMark/>
          </w:tcPr>
          <w:p w14:paraId="2E45D766" w14:textId="2A90C160" w:rsidR="00540BD2" w:rsidRDefault="00540BD2">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w:t>
            </w:r>
            <w:r w:rsidR="00A92CF4">
              <w:rPr>
                <w:rFonts w:ascii="Times New Roman" w:hAnsi="Times New Roman"/>
                <w:b/>
                <w:bCs/>
                <w:sz w:val="24"/>
                <w:szCs w:val="24"/>
              </w:rPr>
              <w:t>549</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21669631" w14:textId="670E5892" w:rsidR="00540BD2" w:rsidRDefault="00540BD2">
            <w:pPr>
              <w:rPr>
                <w:rFonts w:ascii="Times New Roman" w:hAnsi="Times New Roman"/>
                <w:b/>
                <w:bCs/>
                <w:sz w:val="24"/>
                <w:szCs w:val="24"/>
              </w:rPr>
            </w:pPr>
            <w:r>
              <w:rPr>
                <w:rFonts w:ascii="Times New Roman" w:hAnsi="Times New Roman"/>
                <w:b/>
                <w:bCs/>
                <w:sz w:val="24"/>
                <w:szCs w:val="24"/>
              </w:rPr>
              <w:t>(protokols Nr.</w:t>
            </w:r>
            <w:r w:rsidR="00A92CF4">
              <w:rPr>
                <w:rFonts w:ascii="Times New Roman" w:hAnsi="Times New Roman"/>
                <w:b/>
                <w:bCs/>
                <w:sz w:val="24"/>
                <w:szCs w:val="24"/>
              </w:rPr>
              <w:t>8</w:t>
            </w:r>
            <w:r>
              <w:rPr>
                <w:rFonts w:ascii="Times New Roman" w:hAnsi="Times New Roman"/>
                <w:b/>
                <w:bCs/>
                <w:sz w:val="24"/>
                <w:szCs w:val="24"/>
              </w:rPr>
              <w:t xml:space="preserve">; </w:t>
            </w:r>
            <w:r w:rsidR="00A92CF4">
              <w:rPr>
                <w:rFonts w:ascii="Times New Roman" w:hAnsi="Times New Roman"/>
                <w:b/>
                <w:bCs/>
                <w:sz w:val="24"/>
                <w:szCs w:val="24"/>
              </w:rPr>
              <w:t>96</w:t>
            </w:r>
            <w:r>
              <w:rPr>
                <w:rFonts w:ascii="Times New Roman" w:hAnsi="Times New Roman"/>
                <w:b/>
                <w:bCs/>
                <w:sz w:val="24"/>
                <w:szCs w:val="24"/>
              </w:rPr>
              <w:t>.p)</w:t>
            </w:r>
          </w:p>
          <w:p w14:paraId="779CA85E" w14:textId="77777777" w:rsidR="00540BD2" w:rsidRDefault="00540BD2">
            <w:pPr>
              <w:rPr>
                <w:rFonts w:ascii="Times New Roman" w:hAnsi="Times New Roman"/>
                <w:b/>
                <w:bCs/>
                <w:sz w:val="24"/>
                <w:szCs w:val="24"/>
              </w:rPr>
            </w:pP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3F63F93E" w:rsidR="00540BD2" w:rsidRDefault="007C7593" w:rsidP="00350B09">
      <w:pPr>
        <w:spacing w:line="360" w:lineRule="auto"/>
        <w:ind w:firstLine="567"/>
        <w:jc w:val="both"/>
        <w:rPr>
          <w:rFonts w:ascii="Times New Roman" w:hAnsi="Times New Roman"/>
          <w:sz w:val="24"/>
          <w:szCs w:val="24"/>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nepieciešams precizēt Gulbenes novada attīstības programmas 2018.-2024.gadam investīciju plāna 202</w:t>
      </w:r>
      <w:r w:rsidR="00DF59C7">
        <w:rPr>
          <w:rFonts w:ascii="Times New Roman" w:hAnsi="Times New Roman"/>
          <w:sz w:val="24"/>
          <w:szCs w:val="24"/>
        </w:rPr>
        <w:t>2</w:t>
      </w:r>
      <w:r w:rsidR="00540BD2">
        <w:rPr>
          <w:rFonts w:ascii="Times New Roman" w:hAnsi="Times New Roman"/>
          <w:sz w:val="24"/>
          <w:szCs w:val="24"/>
        </w:rPr>
        <w:t>.-202</w:t>
      </w:r>
      <w:r w:rsidR="00DF59C7">
        <w:rPr>
          <w:rFonts w:ascii="Times New Roman" w:hAnsi="Times New Roman"/>
          <w:sz w:val="24"/>
          <w:szCs w:val="24"/>
        </w:rPr>
        <w:t>4</w:t>
      </w:r>
      <w:r w:rsidR="00540BD2">
        <w:rPr>
          <w:rFonts w:ascii="Times New Roman" w:hAnsi="Times New Roman"/>
          <w:sz w:val="24"/>
          <w:szCs w:val="24"/>
        </w:rPr>
        <w:t xml:space="preserve">.gadam </w:t>
      </w:r>
      <w:r w:rsidR="00942A48">
        <w:rPr>
          <w:rFonts w:ascii="Times New Roman" w:hAnsi="Times New Roman"/>
          <w:sz w:val="24"/>
          <w:szCs w:val="24"/>
        </w:rPr>
        <w:t>2</w:t>
      </w:r>
      <w:r w:rsidR="00540BD2">
        <w:rPr>
          <w:rFonts w:ascii="Times New Roman" w:hAnsi="Times New Roman"/>
          <w:sz w:val="24"/>
          <w:szCs w:val="24"/>
        </w:rPr>
        <w:t>.daļ</w:t>
      </w:r>
      <w:r w:rsidR="00350B09">
        <w:rPr>
          <w:rFonts w:ascii="Times New Roman" w:hAnsi="Times New Roman"/>
          <w:sz w:val="24"/>
          <w:szCs w:val="24"/>
        </w:rPr>
        <w:t>as</w:t>
      </w:r>
      <w:r w:rsidR="00540BD2">
        <w:rPr>
          <w:rFonts w:ascii="Times New Roman" w:hAnsi="Times New Roman"/>
          <w:sz w:val="24"/>
          <w:szCs w:val="24"/>
        </w:rPr>
        <w:t xml:space="preserve"> “</w:t>
      </w:r>
      <w:r w:rsidR="00942A48" w:rsidRPr="00942A48">
        <w:rPr>
          <w:rFonts w:ascii="Times New Roman" w:hAnsi="Times New Roman"/>
          <w:sz w:val="24"/>
          <w:szCs w:val="24"/>
        </w:rPr>
        <w:t>Ilgtermiņa prioritātes IP2. Ilgtspējīga ekonomika un uzņēmējdarbību atbalstoša vide (RVE) plānotie projekti</w:t>
      </w:r>
      <w:r w:rsidR="00540BD2">
        <w:rPr>
          <w:rFonts w:ascii="Times New Roman" w:hAnsi="Times New Roman"/>
          <w:sz w:val="24"/>
          <w:szCs w:val="24"/>
        </w:rPr>
        <w:t>”</w:t>
      </w:r>
      <w:r w:rsidR="005C3F51">
        <w:rPr>
          <w:rFonts w:ascii="Times New Roman" w:hAnsi="Times New Roman"/>
          <w:sz w:val="24"/>
          <w:szCs w:val="24"/>
        </w:rPr>
        <w:t xml:space="preserve"> 88</w:t>
      </w:r>
      <w:r w:rsidR="00540BD2">
        <w:rPr>
          <w:rFonts w:ascii="Times New Roman" w:hAnsi="Times New Roman"/>
          <w:sz w:val="24"/>
          <w:szCs w:val="24"/>
        </w:rPr>
        <w:t xml:space="preserve">.projekta </w:t>
      </w:r>
      <w:r w:rsidR="005C3F51">
        <w:rPr>
          <w:rFonts w:ascii="Times New Roman" w:hAnsi="Times New Roman"/>
          <w:sz w:val="24"/>
          <w:szCs w:val="24"/>
        </w:rPr>
        <w:t>i</w:t>
      </w:r>
      <w:r w:rsidR="005C3F51" w:rsidRPr="00B74D7C">
        <w:rPr>
          <w:rFonts w:ascii="Times New Roman" w:hAnsi="Times New Roman"/>
          <w:sz w:val="24"/>
          <w:szCs w:val="24"/>
        </w:rPr>
        <w:t>ndikatīv</w:t>
      </w:r>
      <w:r w:rsidR="005C3F51">
        <w:rPr>
          <w:rFonts w:ascii="Times New Roman" w:hAnsi="Times New Roman"/>
          <w:sz w:val="24"/>
          <w:szCs w:val="24"/>
        </w:rPr>
        <w:t>o</w:t>
      </w:r>
      <w:r w:rsidR="005C3F51" w:rsidRPr="00B74D7C">
        <w:rPr>
          <w:rFonts w:ascii="Times New Roman" w:hAnsi="Times New Roman"/>
          <w:sz w:val="24"/>
          <w:szCs w:val="24"/>
        </w:rPr>
        <w:t xml:space="preserve"> summ</w:t>
      </w:r>
      <w:r w:rsidR="005C3F51">
        <w:rPr>
          <w:rFonts w:ascii="Times New Roman" w:hAnsi="Times New Roman"/>
          <w:sz w:val="24"/>
          <w:szCs w:val="24"/>
        </w:rPr>
        <w:t>u</w:t>
      </w:r>
      <w:r w:rsidR="00A86E8B">
        <w:rPr>
          <w:rFonts w:ascii="Times New Roman" w:hAnsi="Times New Roman"/>
          <w:sz w:val="24"/>
          <w:szCs w:val="24"/>
        </w:rPr>
        <w:t xml:space="preserve">, </w:t>
      </w:r>
      <w:r w:rsidR="005C3F51">
        <w:rPr>
          <w:rFonts w:ascii="Times New Roman" w:hAnsi="Times New Roman"/>
          <w:sz w:val="24"/>
          <w:szCs w:val="24"/>
        </w:rPr>
        <w:t xml:space="preserve">finanšu instrumentus un 92.projekta </w:t>
      </w:r>
      <w:r w:rsidR="00396A99">
        <w:rPr>
          <w:rFonts w:ascii="Times New Roman" w:hAnsi="Times New Roman"/>
          <w:sz w:val="24"/>
          <w:szCs w:val="24"/>
        </w:rPr>
        <w:t>i</w:t>
      </w:r>
      <w:r w:rsidR="00B74D7C" w:rsidRPr="00B74D7C">
        <w:rPr>
          <w:rFonts w:ascii="Times New Roman" w:hAnsi="Times New Roman"/>
          <w:sz w:val="24"/>
          <w:szCs w:val="24"/>
        </w:rPr>
        <w:t>ndikatīv</w:t>
      </w:r>
      <w:r w:rsidR="00A42E36">
        <w:rPr>
          <w:rFonts w:ascii="Times New Roman" w:hAnsi="Times New Roman"/>
          <w:sz w:val="24"/>
          <w:szCs w:val="24"/>
        </w:rPr>
        <w:t>o</w:t>
      </w:r>
      <w:r w:rsidR="00B74D7C" w:rsidRPr="00B74D7C">
        <w:rPr>
          <w:rFonts w:ascii="Times New Roman" w:hAnsi="Times New Roman"/>
          <w:sz w:val="24"/>
          <w:szCs w:val="24"/>
        </w:rPr>
        <w:t xml:space="preserve"> summ</w:t>
      </w:r>
      <w:r w:rsidR="00396A99">
        <w:rPr>
          <w:rFonts w:ascii="Times New Roman" w:hAnsi="Times New Roman"/>
          <w:sz w:val="24"/>
          <w:szCs w:val="24"/>
        </w:rPr>
        <w:t>u</w:t>
      </w:r>
      <w:r w:rsidR="005C3F51">
        <w:rPr>
          <w:rFonts w:ascii="Times New Roman" w:hAnsi="Times New Roman"/>
          <w:sz w:val="24"/>
          <w:szCs w:val="24"/>
        </w:rPr>
        <w:t xml:space="preserve"> un finanšu instrumentus</w:t>
      </w:r>
      <w:r w:rsidR="00903D9C">
        <w:rPr>
          <w:rFonts w:ascii="Times New Roman" w:hAnsi="Times New Roman"/>
          <w:sz w:val="24"/>
          <w:szCs w:val="24"/>
        </w:rPr>
        <w:t>,</w:t>
      </w:r>
      <w:r w:rsidR="006D31E7">
        <w:rPr>
          <w:rFonts w:ascii="Times New Roman" w:hAnsi="Times New Roman"/>
          <w:sz w:val="24"/>
          <w:szCs w:val="24"/>
        </w:rPr>
        <w:t xml:space="preserve"> un </w:t>
      </w:r>
      <w:r w:rsidR="006D31E7" w:rsidRPr="006D31E7">
        <w:rPr>
          <w:rFonts w:ascii="Times New Roman" w:hAnsi="Times New Roman"/>
          <w:sz w:val="24"/>
          <w:szCs w:val="24"/>
        </w:rPr>
        <w:t>1.daļ</w:t>
      </w:r>
      <w:r w:rsidR="006D31E7">
        <w:rPr>
          <w:rFonts w:ascii="Times New Roman" w:hAnsi="Times New Roman"/>
          <w:sz w:val="24"/>
          <w:szCs w:val="24"/>
        </w:rPr>
        <w:t>as</w:t>
      </w:r>
      <w:r w:rsidR="006D31E7" w:rsidRPr="006D31E7">
        <w:rPr>
          <w:rFonts w:ascii="Times New Roman" w:hAnsi="Times New Roman"/>
          <w:sz w:val="24"/>
          <w:szCs w:val="24"/>
        </w:rPr>
        <w:t xml:space="preserve"> “Ilgtermiņa prioritātes IP1. Cilvēkresursu attīstība (RVC) plānotie projekti”</w:t>
      </w:r>
      <w:r w:rsidR="005A693B">
        <w:rPr>
          <w:rFonts w:ascii="Times New Roman" w:hAnsi="Times New Roman"/>
          <w:sz w:val="24"/>
          <w:szCs w:val="24"/>
        </w:rPr>
        <w:t xml:space="preserve"> 11.projekta nosaukumu atbilstoši veiktajiem iepirkum</w:t>
      </w:r>
      <w:r w:rsidR="00903D9C">
        <w:rPr>
          <w:rFonts w:ascii="Times New Roman" w:hAnsi="Times New Roman"/>
          <w:sz w:val="24"/>
          <w:szCs w:val="24"/>
        </w:rPr>
        <w:t>iem</w:t>
      </w:r>
      <w:r w:rsidR="005A693B">
        <w:rPr>
          <w:rFonts w:ascii="Times New Roman" w:hAnsi="Times New Roman"/>
          <w:sz w:val="24"/>
          <w:szCs w:val="24"/>
        </w:rPr>
        <w:t>.</w:t>
      </w:r>
    </w:p>
    <w:p w14:paraId="5A18B247" w14:textId="08C99AF1" w:rsidR="00EF4CB5" w:rsidRPr="00A92CF4" w:rsidRDefault="00EF4CB5"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 xml:space="preserve">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w:t>
      </w:r>
      <w:r w:rsidRPr="00A92CF4">
        <w:rPr>
          <w:rFonts w:ascii="Times New Roman" w:hAnsi="Times New Roman" w:cs="Times New Roman"/>
          <w:sz w:val="24"/>
          <w:szCs w:val="24"/>
        </w:rPr>
        <w:t>aktualizēto rīcības plānu un investīciju plānu apstiprina ar domes lēmumu un ievieto sistēmā, un Attīstības un tautsaimniecības komitejas ieteikumu</w:t>
      </w:r>
      <w:r w:rsidR="00DC1D8B" w:rsidRPr="00A92CF4">
        <w:rPr>
          <w:rFonts w:ascii="Times New Roman" w:hAnsi="Times New Roman" w:cs="Times New Roman"/>
          <w:sz w:val="24"/>
          <w:szCs w:val="24"/>
        </w:rPr>
        <w:t xml:space="preserve">, atklāti balsojot: </w:t>
      </w:r>
      <w:r w:rsidR="00A92CF4" w:rsidRPr="00A92CF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92CF4">
        <w:rPr>
          <w:rFonts w:ascii="Times New Roman" w:hAnsi="Times New Roman" w:cs="Times New Roman"/>
          <w:sz w:val="24"/>
          <w:szCs w:val="24"/>
        </w:rPr>
        <w:t>, Gulbenes novada dome NOLEMJ:</w:t>
      </w:r>
    </w:p>
    <w:p w14:paraId="3DA0BEDA" w14:textId="1C7F2E14" w:rsidR="00540BD2" w:rsidRPr="00A92CF4" w:rsidRDefault="00540BD2" w:rsidP="00A92CF4">
      <w:pPr>
        <w:pStyle w:val="Sarakstarindkopa"/>
        <w:numPr>
          <w:ilvl w:val="0"/>
          <w:numId w:val="47"/>
        </w:numPr>
        <w:spacing w:line="360" w:lineRule="auto"/>
        <w:ind w:left="0" w:firstLine="567"/>
        <w:jc w:val="both"/>
        <w:rPr>
          <w:rFonts w:ascii="Times New Roman" w:hAnsi="Times New Roman"/>
          <w:sz w:val="24"/>
          <w:szCs w:val="24"/>
        </w:rPr>
      </w:pPr>
      <w:r w:rsidRPr="00A92CF4">
        <w:rPr>
          <w:rFonts w:ascii="Times New Roman" w:hAnsi="Times New Roman"/>
          <w:sz w:val="24"/>
          <w:szCs w:val="24"/>
        </w:rPr>
        <w:lastRenderedPageBreak/>
        <w:t xml:space="preserve">IZDARĪT </w:t>
      </w:r>
      <w:bookmarkStart w:id="1" w:name="_Hlk135838032"/>
      <w:r w:rsidRPr="00A92CF4">
        <w:rPr>
          <w:rFonts w:ascii="Times New Roman" w:hAnsi="Times New Roman"/>
          <w:sz w:val="24"/>
          <w:szCs w:val="24"/>
        </w:rPr>
        <w:t>Gulbenes novada attīstības programmas 2018.-2024.gadam investīciju plānā 202</w:t>
      </w:r>
      <w:r w:rsidR="007F1021" w:rsidRPr="00A92CF4">
        <w:rPr>
          <w:rFonts w:ascii="Times New Roman" w:hAnsi="Times New Roman"/>
          <w:sz w:val="24"/>
          <w:szCs w:val="24"/>
        </w:rPr>
        <w:t>2</w:t>
      </w:r>
      <w:r w:rsidRPr="00A92CF4">
        <w:rPr>
          <w:rFonts w:ascii="Times New Roman" w:hAnsi="Times New Roman"/>
          <w:sz w:val="24"/>
          <w:szCs w:val="24"/>
        </w:rPr>
        <w:t>.-202</w:t>
      </w:r>
      <w:r w:rsidR="007F1021" w:rsidRPr="00A92CF4">
        <w:rPr>
          <w:rFonts w:ascii="Times New Roman" w:hAnsi="Times New Roman"/>
          <w:sz w:val="24"/>
          <w:szCs w:val="24"/>
        </w:rPr>
        <w:t>4</w:t>
      </w:r>
      <w:r w:rsidRPr="00A92CF4">
        <w:rPr>
          <w:rFonts w:ascii="Times New Roman" w:hAnsi="Times New Roman"/>
          <w:sz w:val="24"/>
          <w:szCs w:val="24"/>
        </w:rPr>
        <w:t>.gadam, kas apstiprināts Gulbenes novada domes 202</w:t>
      </w:r>
      <w:r w:rsidR="006B3525" w:rsidRPr="00A92CF4">
        <w:rPr>
          <w:rFonts w:ascii="Times New Roman" w:hAnsi="Times New Roman"/>
          <w:sz w:val="24"/>
          <w:szCs w:val="24"/>
        </w:rPr>
        <w:t>3</w:t>
      </w:r>
      <w:r w:rsidRPr="00A92CF4">
        <w:rPr>
          <w:rFonts w:ascii="Times New Roman" w:hAnsi="Times New Roman"/>
          <w:sz w:val="24"/>
          <w:szCs w:val="24"/>
        </w:rPr>
        <w:t xml:space="preserve">.gada </w:t>
      </w:r>
      <w:r w:rsidR="006B3525" w:rsidRPr="00A92CF4">
        <w:rPr>
          <w:rFonts w:ascii="Times New Roman" w:hAnsi="Times New Roman"/>
          <w:sz w:val="24"/>
          <w:szCs w:val="24"/>
        </w:rPr>
        <w:t>30.marta</w:t>
      </w:r>
      <w:r w:rsidRPr="00A92CF4">
        <w:rPr>
          <w:rFonts w:ascii="Times New Roman" w:hAnsi="Times New Roman"/>
          <w:sz w:val="24"/>
          <w:szCs w:val="24"/>
        </w:rPr>
        <w:t xml:space="preserve"> sēdē (protokols Nr.</w:t>
      </w:r>
      <w:r w:rsidR="006B3525" w:rsidRPr="00A92CF4">
        <w:rPr>
          <w:rFonts w:ascii="Times New Roman" w:hAnsi="Times New Roman"/>
          <w:sz w:val="24"/>
          <w:szCs w:val="24"/>
        </w:rPr>
        <w:t>4</w:t>
      </w:r>
      <w:r w:rsidRPr="00A92CF4">
        <w:rPr>
          <w:rFonts w:ascii="Times New Roman" w:hAnsi="Times New Roman"/>
          <w:sz w:val="24"/>
          <w:szCs w:val="24"/>
        </w:rPr>
        <w:t xml:space="preserve">, </w:t>
      </w:r>
      <w:r w:rsidR="00CE632F" w:rsidRPr="00A92CF4">
        <w:rPr>
          <w:rFonts w:ascii="Times New Roman" w:hAnsi="Times New Roman"/>
          <w:sz w:val="24"/>
          <w:szCs w:val="24"/>
        </w:rPr>
        <w:t>1</w:t>
      </w:r>
      <w:r w:rsidR="006B3525" w:rsidRPr="00A92CF4">
        <w:rPr>
          <w:rFonts w:ascii="Times New Roman" w:hAnsi="Times New Roman"/>
          <w:sz w:val="24"/>
          <w:szCs w:val="24"/>
        </w:rPr>
        <w:t>15</w:t>
      </w:r>
      <w:r w:rsidRPr="00A92CF4">
        <w:rPr>
          <w:rFonts w:ascii="Times New Roman" w:hAnsi="Times New Roman"/>
          <w:sz w:val="24"/>
          <w:szCs w:val="24"/>
        </w:rPr>
        <w:t xml:space="preserve">.p.), grozījumu un izteikt </w:t>
      </w:r>
      <w:r w:rsidR="00106448" w:rsidRPr="00A92CF4">
        <w:rPr>
          <w:rFonts w:ascii="Times New Roman" w:hAnsi="Times New Roman"/>
          <w:sz w:val="24"/>
          <w:szCs w:val="24"/>
        </w:rPr>
        <w:t>2</w:t>
      </w:r>
      <w:r w:rsidR="00E405A9" w:rsidRPr="00A92CF4">
        <w:rPr>
          <w:rFonts w:ascii="Times New Roman" w:hAnsi="Times New Roman"/>
          <w:sz w:val="24"/>
          <w:szCs w:val="24"/>
        </w:rPr>
        <w:t xml:space="preserve">.daļu </w:t>
      </w:r>
      <w:bookmarkEnd w:id="1"/>
      <w:r w:rsidR="00E405A9" w:rsidRPr="00A92CF4">
        <w:rPr>
          <w:rFonts w:ascii="Times New Roman" w:hAnsi="Times New Roman"/>
          <w:sz w:val="24"/>
          <w:szCs w:val="24"/>
        </w:rPr>
        <w:t>“</w:t>
      </w:r>
      <w:r w:rsidR="00106448" w:rsidRPr="00A92CF4">
        <w:rPr>
          <w:rFonts w:ascii="Times New Roman" w:hAnsi="Times New Roman"/>
          <w:sz w:val="24"/>
          <w:szCs w:val="24"/>
        </w:rPr>
        <w:t>Ilgtermiņa prioritātes IP2. Ilgtspējīga ekonomika un uzņēmējdarbību atbalstoša vide (RVE) plānotie projekti</w:t>
      </w:r>
      <w:r w:rsidR="00E405A9" w:rsidRPr="00A92CF4">
        <w:rPr>
          <w:rFonts w:ascii="Times New Roman" w:hAnsi="Times New Roman"/>
          <w:sz w:val="24"/>
          <w:szCs w:val="24"/>
        </w:rPr>
        <w:t xml:space="preserve">” </w:t>
      </w:r>
      <w:r w:rsidRPr="00A92CF4">
        <w:rPr>
          <w:rFonts w:ascii="Times New Roman" w:hAnsi="Times New Roman"/>
          <w:sz w:val="24"/>
          <w:szCs w:val="24"/>
        </w:rPr>
        <w:t>jaunā redakcijā (pielikumā).</w:t>
      </w:r>
    </w:p>
    <w:p w14:paraId="233EBEF8" w14:textId="07893678" w:rsidR="00987DF0" w:rsidRPr="00A92CF4" w:rsidRDefault="00987DF0" w:rsidP="00A92CF4">
      <w:pPr>
        <w:pStyle w:val="Sarakstarindkopa"/>
        <w:numPr>
          <w:ilvl w:val="0"/>
          <w:numId w:val="47"/>
        </w:numPr>
        <w:spacing w:line="360" w:lineRule="auto"/>
        <w:ind w:left="0" w:firstLine="567"/>
        <w:jc w:val="both"/>
        <w:rPr>
          <w:rFonts w:ascii="Times New Roman" w:hAnsi="Times New Roman"/>
          <w:sz w:val="24"/>
          <w:szCs w:val="24"/>
        </w:rPr>
      </w:pPr>
      <w:r w:rsidRPr="00A92CF4">
        <w:rPr>
          <w:rFonts w:ascii="Times New Roman" w:hAnsi="Times New Roman"/>
          <w:sz w:val="24"/>
          <w:szCs w:val="24"/>
        </w:rPr>
        <w:t xml:space="preserve">IZDARĪT Gulbenes novada attīstības programmas 2018.-2024.gadam investīciju plānā 2022.-2024.gadam, kas apstiprināts Gulbenes novada domes 2023.gada 30.marta sēdē (protokols Nr.4, 115.p.), grozījumu un izteikt </w:t>
      </w:r>
      <w:bookmarkStart w:id="2" w:name="_Hlk135838226"/>
      <w:r w:rsidRPr="00A92CF4">
        <w:rPr>
          <w:rFonts w:ascii="Times New Roman" w:hAnsi="Times New Roman"/>
          <w:sz w:val="24"/>
          <w:szCs w:val="24"/>
        </w:rPr>
        <w:t>1.daļu “Ilgtermiņa prioritātes IP1. Cilvēkresursu attīstība (RVC) plānotie projekti”</w:t>
      </w:r>
      <w:bookmarkEnd w:id="2"/>
      <w:r w:rsidRPr="00A92CF4">
        <w:rPr>
          <w:rFonts w:ascii="Times New Roman" w:hAnsi="Times New Roman"/>
          <w:sz w:val="24"/>
          <w:szCs w:val="24"/>
        </w:rPr>
        <w:t xml:space="preserve"> jaunā redakcijā (pielikumā). </w:t>
      </w:r>
    </w:p>
    <w:p w14:paraId="4A9C4C11" w14:textId="77777777" w:rsidR="00673151" w:rsidRPr="00673151" w:rsidRDefault="00673151" w:rsidP="00673151">
      <w:pPr>
        <w:spacing w:line="360" w:lineRule="auto"/>
        <w:ind w:firstLine="567"/>
        <w:jc w:val="both"/>
        <w:rPr>
          <w:rFonts w:ascii="Times New Roman" w:hAnsi="Times New Roman"/>
          <w:sz w:val="24"/>
          <w:szCs w:val="24"/>
        </w:rPr>
      </w:pPr>
    </w:p>
    <w:p w14:paraId="7173EF39" w14:textId="53EFEEB7" w:rsidR="00540BD2" w:rsidRPr="00663E11" w:rsidRDefault="00540BD2" w:rsidP="00663E11">
      <w:pPr>
        <w:spacing w:after="160" w:line="259"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r w:rsidR="00A92CF4">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p w14:paraId="07D01689" w14:textId="77777777" w:rsidR="00DC1D8B" w:rsidRDefault="00DC1D8B" w:rsidP="00540BD2">
      <w:pPr>
        <w:jc w:val="both"/>
        <w:rPr>
          <w:rFonts w:ascii="Times New Roman" w:hAnsi="Times New Roman"/>
          <w:sz w:val="24"/>
          <w:szCs w:val="24"/>
        </w:rPr>
      </w:pPr>
    </w:p>
    <w:p w14:paraId="07AD4855" w14:textId="77777777" w:rsidR="00540BD2" w:rsidRDefault="00540BD2" w:rsidP="00540BD2">
      <w:pPr>
        <w:jc w:val="both"/>
        <w:rPr>
          <w:rFonts w:ascii="Calibri" w:hAnsi="Calibri"/>
        </w:rPr>
      </w:pPr>
      <w:r>
        <w:rPr>
          <w:rFonts w:ascii="Times New Roman" w:hAnsi="Times New Roman"/>
          <w:sz w:val="24"/>
          <w:szCs w:val="24"/>
        </w:rPr>
        <w:t>Sagatavoja: Zane Pūcīte</w:t>
      </w:r>
    </w:p>
    <w:p w14:paraId="53C5DA42" w14:textId="77777777" w:rsidR="00860003" w:rsidRDefault="00860003" w:rsidP="00860003"/>
    <w:p w14:paraId="1EFD4D06" w14:textId="77777777" w:rsidR="00107048" w:rsidRDefault="00107048" w:rsidP="00107048"/>
    <w:bookmarkEnd w:id="0"/>
    <w:p w14:paraId="3D8F030C" w14:textId="67349B2A" w:rsidR="00FD6BA8" w:rsidRPr="00FD6BA8" w:rsidRDefault="00FD6BA8" w:rsidP="00FD6BA8">
      <w:pPr>
        <w:spacing w:line="276" w:lineRule="auto"/>
        <w:rPr>
          <w:rFonts w:ascii="Times New Roman" w:eastAsia="Calibri" w:hAnsi="Times New Roman" w:cs="Times New Roman"/>
          <w:sz w:val="24"/>
          <w:szCs w:val="24"/>
          <w:lang w:eastAsia="en-US"/>
        </w:rPr>
      </w:pPr>
    </w:p>
    <w:sectPr w:rsidR="00FD6BA8" w:rsidRPr="00FD6BA8" w:rsidSect="002D4F1A">
      <w:pgSz w:w="11906" w:h="16838"/>
      <w:pgMar w:top="709"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C397189"/>
    <w:multiLevelType w:val="hybridMultilevel"/>
    <w:tmpl w:val="1D0EF7CA"/>
    <w:lvl w:ilvl="0" w:tplc="F07C6F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5"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5"/>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 w:numId="47" w16cid:durableId="1834484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76181"/>
    <w:rsid w:val="00076B8C"/>
    <w:rsid w:val="000876C3"/>
    <w:rsid w:val="000912CA"/>
    <w:rsid w:val="0009755B"/>
    <w:rsid w:val="000C0915"/>
    <w:rsid w:val="000D5A75"/>
    <w:rsid w:val="000F2751"/>
    <w:rsid w:val="000F4898"/>
    <w:rsid w:val="00106448"/>
    <w:rsid w:val="00107048"/>
    <w:rsid w:val="001112C5"/>
    <w:rsid w:val="001228A4"/>
    <w:rsid w:val="00122EFB"/>
    <w:rsid w:val="0013195B"/>
    <w:rsid w:val="00133338"/>
    <w:rsid w:val="0016048A"/>
    <w:rsid w:val="00162F4F"/>
    <w:rsid w:val="00165554"/>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64DC8"/>
    <w:rsid w:val="003733D5"/>
    <w:rsid w:val="00384425"/>
    <w:rsid w:val="00385B43"/>
    <w:rsid w:val="00391F8C"/>
    <w:rsid w:val="00396A99"/>
    <w:rsid w:val="003A049B"/>
    <w:rsid w:val="003A5267"/>
    <w:rsid w:val="003B77CB"/>
    <w:rsid w:val="003C606A"/>
    <w:rsid w:val="003C682C"/>
    <w:rsid w:val="003C6EBF"/>
    <w:rsid w:val="003D46E1"/>
    <w:rsid w:val="003E6C0B"/>
    <w:rsid w:val="003F434B"/>
    <w:rsid w:val="00412DBA"/>
    <w:rsid w:val="00421705"/>
    <w:rsid w:val="00421DB9"/>
    <w:rsid w:val="00443F38"/>
    <w:rsid w:val="00454484"/>
    <w:rsid w:val="00464A68"/>
    <w:rsid w:val="00465503"/>
    <w:rsid w:val="00474E53"/>
    <w:rsid w:val="00475E3D"/>
    <w:rsid w:val="004812B5"/>
    <w:rsid w:val="00487654"/>
    <w:rsid w:val="00491E7A"/>
    <w:rsid w:val="004A1A95"/>
    <w:rsid w:val="004A355F"/>
    <w:rsid w:val="004A44E1"/>
    <w:rsid w:val="004A54D6"/>
    <w:rsid w:val="004B2A7D"/>
    <w:rsid w:val="004B379F"/>
    <w:rsid w:val="004C7860"/>
    <w:rsid w:val="004D5AF0"/>
    <w:rsid w:val="004E1FC6"/>
    <w:rsid w:val="004E3535"/>
    <w:rsid w:val="004E54F2"/>
    <w:rsid w:val="00520752"/>
    <w:rsid w:val="00520A50"/>
    <w:rsid w:val="00525029"/>
    <w:rsid w:val="00533388"/>
    <w:rsid w:val="00540BD2"/>
    <w:rsid w:val="00550738"/>
    <w:rsid w:val="005769CB"/>
    <w:rsid w:val="00587444"/>
    <w:rsid w:val="005A2AA6"/>
    <w:rsid w:val="005A693B"/>
    <w:rsid w:val="005A75AF"/>
    <w:rsid w:val="005A7C10"/>
    <w:rsid w:val="005C3737"/>
    <w:rsid w:val="005C3F51"/>
    <w:rsid w:val="005D0DEF"/>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3151"/>
    <w:rsid w:val="00675D6F"/>
    <w:rsid w:val="00676461"/>
    <w:rsid w:val="00677651"/>
    <w:rsid w:val="00686625"/>
    <w:rsid w:val="00692C65"/>
    <w:rsid w:val="006A04CA"/>
    <w:rsid w:val="006A6417"/>
    <w:rsid w:val="006B1B2F"/>
    <w:rsid w:val="006B3525"/>
    <w:rsid w:val="006B36E7"/>
    <w:rsid w:val="006C5424"/>
    <w:rsid w:val="006D03FF"/>
    <w:rsid w:val="006D31E7"/>
    <w:rsid w:val="006D3755"/>
    <w:rsid w:val="006D3C6E"/>
    <w:rsid w:val="006E04A5"/>
    <w:rsid w:val="007041A9"/>
    <w:rsid w:val="00717970"/>
    <w:rsid w:val="007221B6"/>
    <w:rsid w:val="00731020"/>
    <w:rsid w:val="00742339"/>
    <w:rsid w:val="00746EFC"/>
    <w:rsid w:val="00750F5D"/>
    <w:rsid w:val="007709DE"/>
    <w:rsid w:val="007806BA"/>
    <w:rsid w:val="00787D2C"/>
    <w:rsid w:val="00797A4F"/>
    <w:rsid w:val="007A2231"/>
    <w:rsid w:val="007A3621"/>
    <w:rsid w:val="007B1406"/>
    <w:rsid w:val="007C7593"/>
    <w:rsid w:val="007D14CC"/>
    <w:rsid w:val="007D5D0C"/>
    <w:rsid w:val="007F1021"/>
    <w:rsid w:val="007F192D"/>
    <w:rsid w:val="007F1AD6"/>
    <w:rsid w:val="007F28F6"/>
    <w:rsid w:val="00805336"/>
    <w:rsid w:val="00810313"/>
    <w:rsid w:val="00813C56"/>
    <w:rsid w:val="00820A05"/>
    <w:rsid w:val="00830510"/>
    <w:rsid w:val="00847A2B"/>
    <w:rsid w:val="0085083D"/>
    <w:rsid w:val="008531C7"/>
    <w:rsid w:val="00860003"/>
    <w:rsid w:val="0086226B"/>
    <w:rsid w:val="008644A5"/>
    <w:rsid w:val="00865A70"/>
    <w:rsid w:val="00865BBC"/>
    <w:rsid w:val="00872B58"/>
    <w:rsid w:val="00893743"/>
    <w:rsid w:val="008A3D56"/>
    <w:rsid w:val="008A3F00"/>
    <w:rsid w:val="008C0988"/>
    <w:rsid w:val="008C1D14"/>
    <w:rsid w:val="008C3D19"/>
    <w:rsid w:val="008C6BDB"/>
    <w:rsid w:val="008E2F23"/>
    <w:rsid w:val="008E418E"/>
    <w:rsid w:val="008F7ACA"/>
    <w:rsid w:val="00902B13"/>
    <w:rsid w:val="00903D9C"/>
    <w:rsid w:val="00915480"/>
    <w:rsid w:val="0094180A"/>
    <w:rsid w:val="00942A48"/>
    <w:rsid w:val="00953D3E"/>
    <w:rsid w:val="00956767"/>
    <w:rsid w:val="00957A74"/>
    <w:rsid w:val="00971BB2"/>
    <w:rsid w:val="00971F54"/>
    <w:rsid w:val="00987DF0"/>
    <w:rsid w:val="009B5BDA"/>
    <w:rsid w:val="009C1D25"/>
    <w:rsid w:val="009C2050"/>
    <w:rsid w:val="009C3F63"/>
    <w:rsid w:val="009C604C"/>
    <w:rsid w:val="009D0D58"/>
    <w:rsid w:val="009E1290"/>
    <w:rsid w:val="009E2ACB"/>
    <w:rsid w:val="009E5B73"/>
    <w:rsid w:val="009F0160"/>
    <w:rsid w:val="009F1253"/>
    <w:rsid w:val="00A01E09"/>
    <w:rsid w:val="00A1070E"/>
    <w:rsid w:val="00A144CE"/>
    <w:rsid w:val="00A21E4F"/>
    <w:rsid w:val="00A22902"/>
    <w:rsid w:val="00A2643C"/>
    <w:rsid w:val="00A42A40"/>
    <w:rsid w:val="00A42E36"/>
    <w:rsid w:val="00A43491"/>
    <w:rsid w:val="00A56BEA"/>
    <w:rsid w:val="00A609BC"/>
    <w:rsid w:val="00A61761"/>
    <w:rsid w:val="00A63981"/>
    <w:rsid w:val="00A64009"/>
    <w:rsid w:val="00A65032"/>
    <w:rsid w:val="00A76798"/>
    <w:rsid w:val="00A76A79"/>
    <w:rsid w:val="00A86E8B"/>
    <w:rsid w:val="00A92CF4"/>
    <w:rsid w:val="00A97762"/>
    <w:rsid w:val="00AB14FB"/>
    <w:rsid w:val="00AC04F5"/>
    <w:rsid w:val="00AC144D"/>
    <w:rsid w:val="00AC2442"/>
    <w:rsid w:val="00AC5A5C"/>
    <w:rsid w:val="00AC73E4"/>
    <w:rsid w:val="00AD4D54"/>
    <w:rsid w:val="00AE2631"/>
    <w:rsid w:val="00AE2BA8"/>
    <w:rsid w:val="00B0008F"/>
    <w:rsid w:val="00B135DF"/>
    <w:rsid w:val="00B13604"/>
    <w:rsid w:val="00B25A67"/>
    <w:rsid w:val="00B30BC0"/>
    <w:rsid w:val="00B33803"/>
    <w:rsid w:val="00B34389"/>
    <w:rsid w:val="00B42430"/>
    <w:rsid w:val="00B52DC1"/>
    <w:rsid w:val="00B546DB"/>
    <w:rsid w:val="00B7422E"/>
    <w:rsid w:val="00B74D7C"/>
    <w:rsid w:val="00B95D2E"/>
    <w:rsid w:val="00BA1725"/>
    <w:rsid w:val="00BA4644"/>
    <w:rsid w:val="00BB3BBB"/>
    <w:rsid w:val="00BC5B53"/>
    <w:rsid w:val="00BD14B6"/>
    <w:rsid w:val="00BD35E1"/>
    <w:rsid w:val="00BE4C01"/>
    <w:rsid w:val="00BF321B"/>
    <w:rsid w:val="00C04441"/>
    <w:rsid w:val="00C0520B"/>
    <w:rsid w:val="00C119CD"/>
    <w:rsid w:val="00C147F9"/>
    <w:rsid w:val="00C335FF"/>
    <w:rsid w:val="00C35176"/>
    <w:rsid w:val="00C3778F"/>
    <w:rsid w:val="00C51C62"/>
    <w:rsid w:val="00C64406"/>
    <w:rsid w:val="00C760E4"/>
    <w:rsid w:val="00C8668D"/>
    <w:rsid w:val="00C95445"/>
    <w:rsid w:val="00CA2191"/>
    <w:rsid w:val="00CA5ECD"/>
    <w:rsid w:val="00CB1351"/>
    <w:rsid w:val="00CB6006"/>
    <w:rsid w:val="00CB7659"/>
    <w:rsid w:val="00CE595F"/>
    <w:rsid w:val="00CE632F"/>
    <w:rsid w:val="00CF1570"/>
    <w:rsid w:val="00CF3C13"/>
    <w:rsid w:val="00D0161E"/>
    <w:rsid w:val="00D34B65"/>
    <w:rsid w:val="00D476FE"/>
    <w:rsid w:val="00D744C3"/>
    <w:rsid w:val="00D8049D"/>
    <w:rsid w:val="00D86E76"/>
    <w:rsid w:val="00D91550"/>
    <w:rsid w:val="00D923A5"/>
    <w:rsid w:val="00DA195B"/>
    <w:rsid w:val="00DB081E"/>
    <w:rsid w:val="00DC1CCB"/>
    <w:rsid w:val="00DC1D8B"/>
    <w:rsid w:val="00DD3347"/>
    <w:rsid w:val="00DD559E"/>
    <w:rsid w:val="00DF57AC"/>
    <w:rsid w:val="00DF59C7"/>
    <w:rsid w:val="00E07949"/>
    <w:rsid w:val="00E20080"/>
    <w:rsid w:val="00E26843"/>
    <w:rsid w:val="00E26EB1"/>
    <w:rsid w:val="00E30BAB"/>
    <w:rsid w:val="00E405A9"/>
    <w:rsid w:val="00E55882"/>
    <w:rsid w:val="00E56E06"/>
    <w:rsid w:val="00E822A5"/>
    <w:rsid w:val="00E82598"/>
    <w:rsid w:val="00E963A5"/>
    <w:rsid w:val="00EA4CAB"/>
    <w:rsid w:val="00EA5D3B"/>
    <w:rsid w:val="00EB2FC4"/>
    <w:rsid w:val="00EC1B13"/>
    <w:rsid w:val="00ED2106"/>
    <w:rsid w:val="00EE1B16"/>
    <w:rsid w:val="00EF0317"/>
    <w:rsid w:val="00EF4CB5"/>
    <w:rsid w:val="00F126E3"/>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1897</Words>
  <Characters>1082</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2021-09-01T07:54:00Z</cp:lastPrinted>
  <dcterms:created xsi:type="dcterms:W3CDTF">2023-05-24T13:29:00Z</dcterms:created>
  <dcterms:modified xsi:type="dcterms:W3CDTF">2023-05-26T06:11:00Z</dcterms:modified>
</cp:coreProperties>
</file>