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D7C6EAC"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E3007">
              <w:rPr>
                <w:rFonts w:ascii="Times New Roman" w:hAnsi="Times New Roman" w:cs="Times New Roman"/>
                <w:b/>
                <w:bCs/>
                <w:sz w:val="24"/>
                <w:szCs w:val="24"/>
              </w:rPr>
              <w:t>29.jūnijā</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6B5373E"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FE6C14" w:rsidRPr="00FE6C14">
        <w:rPr>
          <w:b/>
        </w:rPr>
        <w:t>Stāmerienas pagastā ar nosaukumu “Vārgaļu pirts</w:t>
      </w:r>
      <w:r w:rsidR="00B7749D" w:rsidRPr="00B7749D">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C280464"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27.aprīlī pieņēma lēmumu Nr. GND/2023/396 “Par nekustamā īpašuma Stāmerienas pagastā ar nosaukumu “Vārgaļu pirts” atsavināšanu” (protokols Nr. 7; 42.p.), ar kuru nolēma nodot atsavināšanai Gulbenes novada pašvaldībai piederošo nekustamo īpašumu Stāmerienas pagastā ar nosaukumu “Vārgaļu pirts”, kadastra numurs 5088 004 0331, kas sastāv no zemes vienības ar kadastra apzīmējumu 5088 004 0330, 0,39 ha platībā, par brīvu cenu </w:t>
      </w:r>
      <w:r w:rsidR="00FD199E">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25A84E4"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2023.gada 16.maijā un reģistrēta ar Nr. GND/4.18/23/1393-D) par nekustamā īpašuma Stāmerienas pagastā ar nosaukumu “Vārgaļu pirts”, kadastra numurs 5088 004 0331</w:t>
      </w:r>
      <w:r w:rsidR="00947B62" w:rsidRPr="00DF5D0E">
        <w:rPr>
          <w:rFonts w:ascii="Times New Roman" w:hAnsi="Times New Roman" w:cs="Times New Roman"/>
          <w:sz w:val="24"/>
          <w:szCs w:val="24"/>
        </w:rPr>
        <w:t>, tirgus vērtību.</w:t>
      </w:r>
    </w:p>
    <w:p w14:paraId="7A396807" w14:textId="2D5F6ED0"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9E3007">
        <w:rPr>
          <w:rFonts w:ascii="Times New Roman" w:hAnsi="Times New Roman" w:cs="Times New Roman"/>
          <w:sz w:val="24"/>
          <w:szCs w:val="24"/>
        </w:rPr>
        <w:t>8.jūnija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9E3007">
        <w:rPr>
          <w:rFonts w:ascii="Times New Roman" w:hAnsi="Times New Roman" w:cs="Times New Roman"/>
          <w:sz w:val="24"/>
          <w:szCs w:val="24"/>
        </w:rPr>
        <w:t>86</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nosūta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022BA9ED"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9E3007" w:rsidRPr="009E3007">
        <w:rPr>
          <w:rFonts w:ascii="Times New Roman" w:hAnsi="Times New Roman" w:cs="Times New Roman"/>
          <w:sz w:val="24"/>
          <w:szCs w:val="24"/>
        </w:rPr>
        <w:t xml:space="preserve">Stāmerienas pagastā ar nosaukumu “Vārgaļu pirts”, kadastra numurs 5088 004 0331, kas sastāv no zemes vienības ar kadastra apzīmējumu 5088 004 0330, 0,39 ha platībā, nosacīto cenu 1900 EUR (viens tūkstotis deviņi simti </w:t>
      </w:r>
      <w:r w:rsidR="009E3007" w:rsidRPr="009E3007">
        <w:rPr>
          <w:rFonts w:ascii="Times New Roman" w:hAnsi="Times New Roman" w:cs="Times New Roman"/>
          <w:i/>
          <w:iCs/>
          <w:sz w:val="24"/>
          <w:szCs w:val="24"/>
        </w:rPr>
        <w:t>euro</w:t>
      </w:r>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5C47260C"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9E3007" w:rsidRPr="009E3007">
        <w:rPr>
          <w:rFonts w:ascii="Times New Roman" w:hAnsi="Times New Roman" w:cs="Times New Roman"/>
          <w:sz w:val="24"/>
          <w:szCs w:val="24"/>
        </w:rPr>
        <w:t>Stāmerienas pagastā ar nosaukumu “Vārgaļu pirts”, kadastra numurs 5088 004 0331</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444E">
        <w:rPr>
          <w:rFonts w:ascii="Times New Roman" w:hAnsi="Times New Roman" w:cs="Times New Roman"/>
          <w:sz w:val="24"/>
          <w:szCs w:val="24"/>
        </w:rPr>
        <w:t>A.Caunītis</w:t>
      </w:r>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36659">
        <w:rPr>
          <w:rFonts w:ascii="Times New Roman" w:hAnsi="Times New Roman" w:cs="Times New Roman"/>
          <w:sz w:val="24"/>
          <w:szCs w:val="24"/>
        </w:rPr>
        <w:t>L.Bašķere</w:t>
      </w: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E2D3F"/>
    <w:rsid w:val="003F530F"/>
    <w:rsid w:val="0043040E"/>
    <w:rsid w:val="004A14BA"/>
    <w:rsid w:val="004C6329"/>
    <w:rsid w:val="0050485F"/>
    <w:rsid w:val="005109F0"/>
    <w:rsid w:val="005851E1"/>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 w:val="00FD199E"/>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2143</Words>
  <Characters>1222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2023-06-09T11:42:00Z</dcterms:created>
  <dcterms:modified xsi:type="dcterms:W3CDTF">2023-06-15T11:07:00Z</dcterms:modified>
</cp:coreProperties>
</file>