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Pr="00E77A78" w:rsidRDefault="0075202C" w:rsidP="0075202C">
      <w:pPr>
        <w:pStyle w:val="Bezatstarpm"/>
        <w:jc w:val="center"/>
        <w:rPr>
          <w:rFonts w:ascii="Times New Roman" w:hAnsi="Times New Roman"/>
          <w:sz w:val="8"/>
          <w:szCs w:val="8"/>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438FCC61"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51589E">
              <w:rPr>
                <w:rFonts w:ascii="Times New Roman" w:hAnsi="Times New Roman"/>
                <w:b/>
                <w:bCs/>
                <w:sz w:val="24"/>
                <w:szCs w:val="24"/>
              </w:rPr>
              <w:t>29.jūnijā</w:t>
            </w:r>
          </w:p>
        </w:tc>
        <w:tc>
          <w:tcPr>
            <w:tcW w:w="4729" w:type="dxa"/>
            <w:shd w:val="clear" w:color="auto" w:fill="auto"/>
          </w:tcPr>
          <w:p w14:paraId="0B88BA5E" w14:textId="15DC4D52" w:rsidR="0075202C" w:rsidRPr="00AE40AC" w:rsidRDefault="0075202C" w:rsidP="001802D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1802D6">
              <w:rPr>
                <w:rFonts w:ascii="Times New Roman" w:hAnsi="Times New Roman"/>
                <w:b/>
                <w:bCs/>
                <w:sz w:val="24"/>
                <w:szCs w:val="24"/>
              </w:rPr>
              <w:t>651</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BCFB96B" w:rsidR="0075202C" w:rsidRPr="00AE40AC" w:rsidRDefault="001802D6" w:rsidP="001802D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75202C" w:rsidRPr="00AE40AC">
              <w:rPr>
                <w:rFonts w:ascii="Times New Roman" w:hAnsi="Times New Roman"/>
                <w:b/>
                <w:bCs/>
                <w:sz w:val="24"/>
                <w:szCs w:val="24"/>
              </w:rPr>
              <w:t>(protokols Nr.</w:t>
            </w:r>
            <w:r>
              <w:rPr>
                <w:rFonts w:ascii="Times New Roman" w:hAnsi="Times New Roman"/>
                <w:b/>
                <w:bCs/>
                <w:sz w:val="24"/>
                <w:szCs w:val="24"/>
              </w:rPr>
              <w:t>9</w:t>
            </w:r>
            <w:r w:rsidR="0075202C" w:rsidRPr="00AE40AC">
              <w:rPr>
                <w:rFonts w:ascii="Times New Roman" w:hAnsi="Times New Roman"/>
                <w:b/>
                <w:bCs/>
                <w:sz w:val="24"/>
                <w:szCs w:val="24"/>
              </w:rPr>
              <w:t>;</w:t>
            </w:r>
            <w:r>
              <w:rPr>
                <w:rFonts w:ascii="Times New Roman" w:hAnsi="Times New Roman"/>
                <w:b/>
                <w:bCs/>
                <w:sz w:val="24"/>
                <w:szCs w:val="24"/>
              </w:rPr>
              <w:t xml:space="preserve"> 96</w:t>
            </w:r>
            <w:r w:rsidR="0075202C" w:rsidRPr="00AE40AC">
              <w:rPr>
                <w:rFonts w:ascii="Times New Roman" w:hAnsi="Times New Roman"/>
                <w:b/>
                <w:bCs/>
                <w:sz w:val="24"/>
                <w:szCs w:val="24"/>
              </w:rPr>
              <w:t>.p)</w:t>
            </w:r>
          </w:p>
        </w:tc>
      </w:tr>
    </w:tbl>
    <w:p w14:paraId="34D56042" w14:textId="77777777" w:rsidR="00E77A78" w:rsidRDefault="00E77A78" w:rsidP="0075202C">
      <w:pPr>
        <w:spacing w:after="0"/>
        <w:jc w:val="center"/>
        <w:rPr>
          <w:rFonts w:ascii="Times New Roman" w:hAnsi="Times New Roman"/>
          <w:sz w:val="24"/>
          <w:szCs w:val="24"/>
        </w:rPr>
      </w:pPr>
    </w:p>
    <w:p w14:paraId="403504FE" w14:textId="729AB9C3"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sidR="0051589E">
        <w:rPr>
          <w:rFonts w:ascii="Times New Roman" w:hAnsi="Times New Roman"/>
          <w:b/>
          <w:bCs/>
          <w:sz w:val="24"/>
          <w:szCs w:val="24"/>
        </w:rPr>
        <w:t>0</w:t>
      </w:r>
      <w:r w:rsidRPr="000E0FA7">
        <w:rPr>
          <w:rFonts w:ascii="Times New Roman" w:hAnsi="Times New Roman"/>
          <w:b/>
          <w:bCs/>
          <w:sz w:val="24"/>
          <w:szCs w:val="24"/>
        </w:rPr>
        <w:t xml:space="preserve">.gada </w:t>
      </w:r>
      <w:r w:rsidR="0051589E">
        <w:rPr>
          <w:rFonts w:ascii="Times New Roman" w:hAnsi="Times New Roman"/>
          <w:b/>
          <w:bCs/>
          <w:sz w:val="24"/>
          <w:szCs w:val="24"/>
        </w:rPr>
        <w:t>30</w:t>
      </w:r>
      <w:r w:rsidR="006562AA">
        <w:rPr>
          <w:rFonts w:ascii="Times New Roman" w:hAnsi="Times New Roman"/>
          <w:b/>
          <w:bCs/>
          <w:sz w:val="24"/>
          <w:szCs w:val="24"/>
        </w:rPr>
        <w:t>.</w:t>
      </w:r>
      <w:r w:rsidR="008164EA">
        <w:rPr>
          <w:rFonts w:ascii="Times New Roman" w:hAnsi="Times New Roman"/>
          <w:b/>
          <w:bCs/>
          <w:sz w:val="24"/>
          <w:szCs w:val="24"/>
        </w:rPr>
        <w:t>aprīļa</w:t>
      </w:r>
      <w:r>
        <w:rPr>
          <w:rFonts w:ascii="Times New Roman" w:hAnsi="Times New Roman"/>
          <w:b/>
          <w:bCs/>
          <w:sz w:val="24"/>
          <w:szCs w:val="24"/>
        </w:rPr>
        <w:t xml:space="preserve"> saistošo noteikumu Nr.</w:t>
      </w:r>
      <w:r w:rsidR="0051589E">
        <w:rPr>
          <w:rFonts w:ascii="Times New Roman" w:hAnsi="Times New Roman"/>
          <w:b/>
          <w:bCs/>
          <w:sz w:val="24"/>
          <w:szCs w:val="24"/>
        </w:rPr>
        <w:t>11</w:t>
      </w:r>
    </w:p>
    <w:p w14:paraId="4D0D484F" w14:textId="3FDC4CC0"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Pr="0075202C">
        <w:rPr>
          <w:rFonts w:ascii="Times New Roman" w:hAnsi="Times New Roman"/>
          <w:b/>
          <w:bCs/>
          <w:sz w:val="24"/>
          <w:szCs w:val="24"/>
        </w:rPr>
        <w:t xml:space="preserve">Par Gulbenes novada </w:t>
      </w:r>
      <w:r w:rsidR="0051589E">
        <w:rPr>
          <w:rFonts w:ascii="Times New Roman" w:hAnsi="Times New Roman"/>
          <w:b/>
          <w:bCs/>
          <w:sz w:val="24"/>
          <w:szCs w:val="24"/>
        </w:rPr>
        <w:t>domes saistošo noteikumu publicēšanas vietu</w:t>
      </w:r>
      <w:r w:rsidRPr="000E0FA7">
        <w:rPr>
          <w:rFonts w:ascii="Times New Roman" w:hAnsi="Times New Roman"/>
          <w:b/>
          <w:bCs/>
          <w:sz w:val="24"/>
          <w:szCs w:val="24"/>
        </w:rPr>
        <w:t>”</w:t>
      </w:r>
      <w:r w:rsidR="0051589E">
        <w:rPr>
          <w:rFonts w:ascii="Times New Roman" w:hAnsi="Times New Roman"/>
          <w:b/>
          <w:bCs/>
          <w:sz w:val="24"/>
          <w:szCs w:val="24"/>
        </w:rPr>
        <w:t xml:space="preserve">  atzīšanu par spēku zaudējušiem</w:t>
      </w:r>
    </w:p>
    <w:p w14:paraId="119BD5D8" w14:textId="77777777" w:rsidR="0075202C" w:rsidRDefault="0075202C" w:rsidP="0075202C">
      <w:pPr>
        <w:spacing w:after="0" w:line="360" w:lineRule="auto"/>
        <w:jc w:val="both"/>
        <w:rPr>
          <w:rFonts w:ascii="Times New Roman" w:hAnsi="Times New Roman"/>
          <w:sz w:val="24"/>
          <w:szCs w:val="24"/>
        </w:rPr>
      </w:pPr>
    </w:p>
    <w:p w14:paraId="7533A3B6" w14:textId="2F5DA16E" w:rsidR="0051589E"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r>
      <w:r w:rsidR="000E2F8C">
        <w:rPr>
          <w:rFonts w:ascii="Times New Roman" w:hAnsi="Times New Roman"/>
          <w:sz w:val="24"/>
          <w:szCs w:val="24"/>
        </w:rPr>
        <w:t xml:space="preserve">Pašreiz </w:t>
      </w:r>
      <w:r w:rsidR="0051589E">
        <w:rPr>
          <w:rFonts w:ascii="Times New Roman" w:hAnsi="Times New Roman"/>
          <w:sz w:val="24"/>
          <w:szCs w:val="24"/>
        </w:rPr>
        <w:t>Gulbenes novad</w:t>
      </w:r>
      <w:r w:rsidR="000E2F8C">
        <w:rPr>
          <w:rFonts w:ascii="Times New Roman" w:hAnsi="Times New Roman"/>
          <w:sz w:val="24"/>
          <w:szCs w:val="24"/>
        </w:rPr>
        <w:t xml:space="preserve">ā spēkā ir Gulbenes novada domes </w:t>
      </w:r>
      <w:r w:rsidR="0051589E">
        <w:rPr>
          <w:rFonts w:ascii="Times New Roman" w:hAnsi="Times New Roman"/>
          <w:sz w:val="24"/>
          <w:szCs w:val="24"/>
        </w:rPr>
        <w:t>2020.gada 30.aprī</w:t>
      </w:r>
      <w:r w:rsidR="000E2F8C">
        <w:rPr>
          <w:rFonts w:ascii="Times New Roman" w:hAnsi="Times New Roman"/>
          <w:sz w:val="24"/>
          <w:szCs w:val="24"/>
        </w:rPr>
        <w:t xml:space="preserve">ļa </w:t>
      </w:r>
      <w:r w:rsidR="0051589E">
        <w:rPr>
          <w:rFonts w:ascii="Times New Roman" w:hAnsi="Times New Roman"/>
          <w:sz w:val="24"/>
          <w:szCs w:val="24"/>
        </w:rPr>
        <w:t>saistoš</w:t>
      </w:r>
      <w:r w:rsidR="000E2F8C">
        <w:rPr>
          <w:rFonts w:ascii="Times New Roman" w:hAnsi="Times New Roman"/>
          <w:sz w:val="24"/>
          <w:szCs w:val="24"/>
        </w:rPr>
        <w:t>ie</w:t>
      </w:r>
      <w:r w:rsidR="0051589E">
        <w:rPr>
          <w:rFonts w:ascii="Times New Roman" w:hAnsi="Times New Roman"/>
          <w:sz w:val="24"/>
          <w:szCs w:val="24"/>
        </w:rPr>
        <w:t xml:space="preserve"> noteikum</w:t>
      </w:r>
      <w:r w:rsidR="00595CD4">
        <w:rPr>
          <w:rFonts w:ascii="Times New Roman" w:hAnsi="Times New Roman"/>
          <w:sz w:val="24"/>
          <w:szCs w:val="24"/>
        </w:rPr>
        <w:t>i</w:t>
      </w:r>
      <w:r w:rsidR="0051589E">
        <w:rPr>
          <w:rFonts w:ascii="Times New Roman" w:hAnsi="Times New Roman"/>
          <w:sz w:val="24"/>
          <w:szCs w:val="24"/>
        </w:rPr>
        <w:t xml:space="preserve"> Nr.11 “Par Gulbenes novada domes saistošo noteikumu publicēšanas vietu”</w:t>
      </w:r>
      <w:r w:rsidR="00C23F05">
        <w:rPr>
          <w:rFonts w:ascii="Times New Roman" w:hAnsi="Times New Roman"/>
          <w:sz w:val="24"/>
          <w:szCs w:val="24"/>
        </w:rPr>
        <w:t xml:space="preserve"> (turpmāk – Saistošie noteikumi), kuri </w:t>
      </w:r>
      <w:r w:rsidR="000E2F8C">
        <w:rPr>
          <w:rFonts w:ascii="Times New Roman" w:hAnsi="Times New Roman"/>
          <w:sz w:val="24"/>
          <w:szCs w:val="24"/>
        </w:rPr>
        <w:t xml:space="preserve">nosaka, </w:t>
      </w:r>
      <w:r w:rsidR="0051589E">
        <w:rPr>
          <w:rFonts w:ascii="Times New Roman" w:hAnsi="Times New Roman"/>
          <w:sz w:val="24"/>
          <w:szCs w:val="24"/>
        </w:rPr>
        <w:t xml:space="preserve">ka </w:t>
      </w:r>
      <w:r w:rsidR="0051589E" w:rsidRPr="0051589E">
        <w:rPr>
          <w:rFonts w:ascii="Times New Roman" w:hAnsi="Times New Roman"/>
          <w:sz w:val="24"/>
          <w:szCs w:val="24"/>
        </w:rPr>
        <w:t>Gulbenes novada domes saistošo noteikumu publicēšanas vieta ir oficiālais izdevums "Latvijas Vēstnesis".</w:t>
      </w:r>
    </w:p>
    <w:p w14:paraId="367960F9" w14:textId="38D91B83" w:rsidR="00EA45B1" w:rsidRDefault="009F2632" w:rsidP="009F2632">
      <w:pPr>
        <w:spacing w:after="0" w:line="360" w:lineRule="auto"/>
        <w:ind w:firstLine="567"/>
        <w:jc w:val="both"/>
        <w:rPr>
          <w:rFonts w:ascii="Times New Roman" w:hAnsi="Times New Roman"/>
          <w:sz w:val="24"/>
          <w:szCs w:val="24"/>
        </w:rPr>
      </w:pPr>
      <w:r>
        <w:rPr>
          <w:rFonts w:ascii="Times New Roman" w:hAnsi="Times New Roman"/>
          <w:sz w:val="24"/>
          <w:szCs w:val="24"/>
        </w:rPr>
        <w:tab/>
      </w:r>
      <w:r w:rsidR="00EA45B1">
        <w:rPr>
          <w:rFonts w:ascii="Times New Roman" w:hAnsi="Times New Roman"/>
          <w:sz w:val="24"/>
          <w:szCs w:val="24"/>
        </w:rPr>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13BA1AEA" w14:textId="7DDDC19B" w:rsidR="00EA45B1" w:rsidRDefault="00EA45B1" w:rsidP="00EA45B1">
      <w:pPr>
        <w:spacing w:after="0" w:line="360" w:lineRule="auto"/>
        <w:ind w:firstLine="567"/>
        <w:jc w:val="both"/>
        <w:rPr>
          <w:rFonts w:ascii="Times New Roman" w:hAnsi="Times New Roman"/>
          <w:sz w:val="24"/>
          <w:szCs w:val="24"/>
        </w:rPr>
      </w:pPr>
      <w:r>
        <w:rPr>
          <w:rFonts w:ascii="Times New Roman" w:hAnsi="Times New Roman"/>
          <w:sz w:val="24"/>
          <w:szCs w:val="24"/>
        </w:rPr>
        <w:tab/>
        <w:t xml:space="preserve">Ievērojot to, ka </w:t>
      </w:r>
      <w:r w:rsidRPr="00EA45B1">
        <w:rPr>
          <w:rFonts w:ascii="Times New Roman" w:hAnsi="Times New Roman"/>
          <w:sz w:val="24"/>
          <w:szCs w:val="24"/>
        </w:rPr>
        <w:t>Pašvaldību likuma 47.panta pirmajā daļā ir noteikts, ka saistošos noteikumus un to paskaidrojuma rakstu izsludina, tos publicējot oficiālajā izdevumā "Latvijas Vēstnesis",</w:t>
      </w:r>
      <w:r>
        <w:rPr>
          <w:rFonts w:ascii="Times New Roman" w:hAnsi="Times New Roman"/>
          <w:sz w:val="24"/>
          <w:szCs w:val="24"/>
        </w:rPr>
        <w:t xml:space="preserve"> kā arī to, ka </w:t>
      </w:r>
      <w:r w:rsidR="00C23F05">
        <w:rPr>
          <w:rFonts w:ascii="Times New Roman" w:hAnsi="Times New Roman"/>
          <w:sz w:val="24"/>
          <w:szCs w:val="24"/>
        </w:rPr>
        <w:t>S</w:t>
      </w:r>
      <w:r>
        <w:rPr>
          <w:rFonts w:ascii="Times New Roman" w:hAnsi="Times New Roman"/>
          <w:sz w:val="24"/>
          <w:szCs w:val="24"/>
        </w:rPr>
        <w:t>aistošie noteikumi izdoti saskaņā ar likuma “Par pašvaldībām”, kas 2023.gada 1.janvārī zaudēja spēku, tiesību normām,</w:t>
      </w:r>
      <w:r w:rsidR="00D66D80">
        <w:rPr>
          <w:rFonts w:ascii="Times New Roman" w:hAnsi="Times New Roman"/>
          <w:sz w:val="24"/>
          <w:szCs w:val="24"/>
        </w:rPr>
        <w:t xml:space="preserve"> </w:t>
      </w:r>
      <w:r w:rsidR="00C23F05">
        <w:rPr>
          <w:rFonts w:ascii="Times New Roman" w:hAnsi="Times New Roman"/>
          <w:sz w:val="24"/>
          <w:szCs w:val="24"/>
        </w:rPr>
        <w:t>S</w:t>
      </w:r>
      <w:r>
        <w:rPr>
          <w:rFonts w:ascii="Times New Roman" w:hAnsi="Times New Roman"/>
          <w:sz w:val="24"/>
          <w:szCs w:val="24"/>
        </w:rPr>
        <w:t xml:space="preserve">aistošie noteikumi ir atzīstami par spēku zaudējušiem. </w:t>
      </w:r>
    </w:p>
    <w:p w14:paraId="1A1E58B0" w14:textId="0E03221A" w:rsidR="008164EA" w:rsidRDefault="0051589E" w:rsidP="00EA45B1">
      <w:pPr>
        <w:spacing w:after="0" w:line="360" w:lineRule="auto"/>
        <w:ind w:firstLine="567"/>
        <w:jc w:val="both"/>
        <w:rPr>
          <w:rFonts w:ascii="Times New Roman" w:hAnsi="Times New Roman"/>
          <w:sz w:val="24"/>
          <w:szCs w:val="24"/>
        </w:rPr>
      </w:pPr>
      <w:r>
        <w:rPr>
          <w:rFonts w:ascii="Times New Roman" w:hAnsi="Times New Roman"/>
          <w:sz w:val="24"/>
          <w:szCs w:val="24"/>
        </w:rPr>
        <w:t>P</w:t>
      </w:r>
      <w:r w:rsidR="008164EA">
        <w:rPr>
          <w:rFonts w:ascii="Times New Roman" w:hAnsi="Times New Roman"/>
          <w:sz w:val="24"/>
          <w:szCs w:val="24"/>
        </w:rPr>
        <w:t>ašvaldību likuma 46.panta trešā daļa nosaka, ka s</w:t>
      </w:r>
      <w:r w:rsidR="008164EA"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8164EA">
        <w:rPr>
          <w:rFonts w:ascii="Times New Roman" w:hAnsi="Times New Roman"/>
          <w:sz w:val="24"/>
          <w:szCs w:val="24"/>
        </w:rPr>
        <w:t xml:space="preserve"> </w:t>
      </w:r>
    </w:p>
    <w:p w14:paraId="235A0697" w14:textId="5675257A"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51589E">
        <w:rPr>
          <w:rFonts w:ascii="Times New Roman" w:hAnsi="Times New Roman"/>
          <w:sz w:val="24"/>
          <w:szCs w:val="24"/>
        </w:rPr>
        <w:t>23.maija</w:t>
      </w:r>
      <w:r>
        <w:rPr>
          <w:rFonts w:ascii="Times New Roman" w:hAnsi="Times New Roman"/>
          <w:sz w:val="24"/>
          <w:szCs w:val="24"/>
        </w:rPr>
        <w:t xml:space="preserve"> līdz 2023.gada </w:t>
      </w:r>
      <w:r w:rsidR="0051589E">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18DADC6E" w:rsidR="00A47356" w:rsidRDefault="00C91FC5" w:rsidP="00CC4243">
      <w:pPr>
        <w:spacing w:after="0" w:line="360" w:lineRule="auto"/>
        <w:ind w:firstLine="567"/>
        <w:jc w:val="both"/>
        <w:rPr>
          <w:rFonts w:ascii="Times New Roman" w:hAnsi="Times New Roman"/>
          <w:sz w:val="24"/>
          <w:szCs w:val="24"/>
        </w:rPr>
      </w:pPr>
      <w:r w:rsidRPr="00C91FC5">
        <w:rPr>
          <w:rFonts w:ascii="Times New Roman" w:hAnsi="Times New Roman"/>
          <w:sz w:val="24"/>
          <w:szCs w:val="24"/>
        </w:rPr>
        <w:t>Pašvaldību likuma 10.panta pirmā</w:t>
      </w:r>
      <w:r w:rsidR="00CC4243">
        <w:rPr>
          <w:rFonts w:ascii="Times New Roman" w:hAnsi="Times New Roman"/>
          <w:sz w:val="24"/>
          <w:szCs w:val="24"/>
        </w:rPr>
        <w:t>s</w:t>
      </w:r>
      <w:r w:rsidRPr="00C91FC5">
        <w:rPr>
          <w:rFonts w:ascii="Times New Roman" w:hAnsi="Times New Roman"/>
          <w:sz w:val="24"/>
          <w:szCs w:val="24"/>
        </w:rPr>
        <w:t xml:space="preserve"> daļa</w:t>
      </w:r>
      <w:r w:rsidR="00CC4243">
        <w:rPr>
          <w:rFonts w:ascii="Times New Roman" w:hAnsi="Times New Roman"/>
          <w:sz w:val="24"/>
          <w:szCs w:val="24"/>
        </w:rPr>
        <w:t xml:space="preserve">s 1.punkts </w:t>
      </w:r>
      <w:r w:rsidRPr="00C91FC5">
        <w:rPr>
          <w:rFonts w:ascii="Times New Roman" w:hAnsi="Times New Roman"/>
          <w:sz w:val="24"/>
          <w:szCs w:val="24"/>
        </w:rPr>
        <w:t>nosaka, ka dome ir tiesīga izlemt ikvienu pašvaldības kompetences jautājumu</w:t>
      </w:r>
      <w:r>
        <w:rPr>
          <w:rFonts w:ascii="Times New Roman" w:hAnsi="Times New Roman"/>
          <w:sz w:val="24"/>
          <w:szCs w:val="24"/>
        </w:rPr>
        <w:t>.</w:t>
      </w:r>
      <w:r w:rsidR="00CC4243">
        <w:rPr>
          <w:rFonts w:ascii="Times New Roman" w:hAnsi="Times New Roman"/>
          <w:sz w:val="24"/>
          <w:szCs w:val="24"/>
        </w:rPr>
        <w:t xml:space="preserve"> </w:t>
      </w:r>
      <w:r w:rsidR="00CC4243" w:rsidRPr="00CC4243">
        <w:rPr>
          <w:rFonts w:ascii="Times New Roman" w:hAnsi="Times New Roman"/>
          <w:sz w:val="24"/>
          <w:szCs w:val="24"/>
        </w:rPr>
        <w:t>Tikai domes kompetencē</w:t>
      </w:r>
      <w:r w:rsidR="00CC4243">
        <w:rPr>
          <w:rFonts w:ascii="Times New Roman" w:hAnsi="Times New Roman"/>
          <w:sz w:val="24"/>
          <w:szCs w:val="24"/>
        </w:rPr>
        <w:t xml:space="preserve"> ir </w:t>
      </w:r>
      <w:r w:rsidR="00CC4243" w:rsidRPr="00CC4243">
        <w:rPr>
          <w:rFonts w:ascii="Times New Roman" w:hAnsi="Times New Roman"/>
          <w:sz w:val="24"/>
          <w:szCs w:val="24"/>
        </w:rPr>
        <w:t>i</w:t>
      </w:r>
      <w:r w:rsidR="00CC4243">
        <w:rPr>
          <w:rFonts w:ascii="Times New Roman" w:hAnsi="Times New Roman"/>
          <w:sz w:val="24"/>
          <w:szCs w:val="24"/>
        </w:rPr>
        <w:t>z</w:t>
      </w:r>
      <w:r w:rsidR="00CC4243" w:rsidRPr="00CC4243">
        <w:rPr>
          <w:rFonts w:ascii="Times New Roman" w:hAnsi="Times New Roman"/>
          <w:sz w:val="24"/>
          <w:szCs w:val="24"/>
        </w:rPr>
        <w:t xml:space="preserve">dot saistošos noteikumus, tostarp </w:t>
      </w:r>
      <w:r w:rsidR="00CC4243" w:rsidRPr="00CC4243">
        <w:rPr>
          <w:rFonts w:ascii="Times New Roman" w:hAnsi="Times New Roman"/>
          <w:sz w:val="24"/>
          <w:szCs w:val="24"/>
        </w:rPr>
        <w:lastRenderedPageBreak/>
        <w:t>pašvaldības nolikumu, kā arī saistošos noteikumus par pašvaldības budžetu un teritorijas plānojumu</w:t>
      </w:r>
      <w:r w:rsidR="00CC4243">
        <w:rPr>
          <w:rFonts w:ascii="Times New Roman" w:hAnsi="Times New Roman"/>
          <w:sz w:val="24"/>
          <w:szCs w:val="24"/>
        </w:rPr>
        <w:t>.</w:t>
      </w:r>
      <w:r>
        <w:rPr>
          <w:rFonts w:ascii="Times New Roman" w:hAnsi="Times New Roman"/>
          <w:sz w:val="24"/>
          <w:szCs w:val="24"/>
        </w:rPr>
        <w:t xml:space="preserve"> </w:t>
      </w:r>
    </w:p>
    <w:p w14:paraId="0C515415" w14:textId="1A0A6706" w:rsidR="0075202C" w:rsidRPr="001802D6" w:rsidRDefault="00A47356" w:rsidP="00A47356">
      <w:pPr>
        <w:spacing w:after="0" w:line="360" w:lineRule="auto"/>
        <w:ind w:firstLine="567"/>
        <w:jc w:val="both"/>
        <w:rPr>
          <w:rFonts w:ascii="Times New Roman" w:hAnsi="Times New Roman"/>
          <w:sz w:val="24"/>
          <w:szCs w:val="24"/>
        </w:rPr>
      </w:pPr>
      <w:r w:rsidRPr="001802D6">
        <w:rPr>
          <w:rFonts w:ascii="Times New Roman" w:hAnsi="Times New Roman"/>
          <w:sz w:val="24"/>
          <w:szCs w:val="24"/>
        </w:rPr>
        <w:t xml:space="preserve">Ņemot vērā minēto un pamatojoties uz Pašvaldību likuma </w:t>
      </w:r>
      <w:r w:rsidR="00C91FC5" w:rsidRPr="001802D6">
        <w:rPr>
          <w:rFonts w:ascii="Times New Roman" w:hAnsi="Times New Roman"/>
          <w:sz w:val="24"/>
          <w:szCs w:val="24"/>
        </w:rPr>
        <w:t>10</w:t>
      </w:r>
      <w:r w:rsidRPr="001802D6">
        <w:rPr>
          <w:rFonts w:ascii="Times New Roman" w:hAnsi="Times New Roman"/>
          <w:sz w:val="24"/>
          <w:szCs w:val="24"/>
        </w:rPr>
        <w:t>.panta pirm</w:t>
      </w:r>
      <w:r w:rsidR="009F2632" w:rsidRPr="001802D6">
        <w:rPr>
          <w:rFonts w:ascii="Times New Roman" w:hAnsi="Times New Roman"/>
          <w:sz w:val="24"/>
          <w:szCs w:val="24"/>
        </w:rPr>
        <w:t>ās</w:t>
      </w:r>
      <w:r w:rsidRPr="001802D6">
        <w:rPr>
          <w:rFonts w:ascii="Times New Roman" w:hAnsi="Times New Roman"/>
          <w:sz w:val="24"/>
          <w:szCs w:val="24"/>
        </w:rPr>
        <w:t xml:space="preserve"> daļ</w:t>
      </w:r>
      <w:r w:rsidR="009F2632" w:rsidRPr="001802D6">
        <w:rPr>
          <w:rFonts w:ascii="Times New Roman" w:hAnsi="Times New Roman"/>
          <w:sz w:val="24"/>
          <w:szCs w:val="24"/>
        </w:rPr>
        <w:t>as 1.punktu</w:t>
      </w:r>
      <w:r w:rsidR="007627E6" w:rsidRPr="001802D6">
        <w:rPr>
          <w:rFonts w:ascii="Times New Roman" w:hAnsi="Times New Roman"/>
          <w:sz w:val="24"/>
          <w:szCs w:val="24"/>
        </w:rPr>
        <w:t xml:space="preserve"> un</w:t>
      </w:r>
      <w:r w:rsidR="009F2632" w:rsidRPr="001802D6">
        <w:rPr>
          <w:rFonts w:ascii="Times New Roman" w:hAnsi="Times New Roman"/>
          <w:sz w:val="24"/>
          <w:szCs w:val="24"/>
        </w:rPr>
        <w:t xml:space="preserve"> </w:t>
      </w:r>
      <w:r w:rsidR="007627E6" w:rsidRPr="001802D6">
        <w:rPr>
          <w:rFonts w:ascii="Times New Roman" w:hAnsi="Times New Roman"/>
          <w:sz w:val="24"/>
          <w:szCs w:val="24"/>
        </w:rPr>
        <w:t xml:space="preserve">2023.gada 22.jūnija </w:t>
      </w:r>
      <w:r w:rsidR="00C91FC5" w:rsidRPr="001802D6">
        <w:rPr>
          <w:rFonts w:ascii="Times New Roman" w:hAnsi="Times New Roman"/>
          <w:sz w:val="24"/>
          <w:szCs w:val="24"/>
        </w:rPr>
        <w:t xml:space="preserve">Finanšu </w:t>
      </w:r>
      <w:r w:rsidR="0075202C" w:rsidRPr="001802D6">
        <w:rPr>
          <w:rFonts w:ascii="Times New Roman" w:hAnsi="Times New Roman"/>
          <w:sz w:val="24"/>
          <w:szCs w:val="24"/>
        </w:rPr>
        <w:t xml:space="preserve">komitejas ieteikumu, atklāti balsojot: </w:t>
      </w:r>
      <w:r w:rsidR="001802D6" w:rsidRPr="001802D6">
        <w:rPr>
          <w:rFonts w:ascii="Times New Roman" w:hAnsi="Times New Roman"/>
          <w:noProof/>
          <w:sz w:val="24"/>
          <w:szCs w:val="24"/>
        </w:rPr>
        <w:t>ar 11 balsīm "Par" (Ainārs Brezinskis, Anatolijs Savickis, Andis Caunītis, Atis Jencītis, Guna Pūcīte, Guna Švika, Gunārs Ciglis, Intars Liepiņš, Mudīte Motivāne, Normunds Audzišs, Normunds Mazūrs), "Pret" – nav, "Atturas" – nav</w:t>
      </w:r>
      <w:r w:rsidR="0075202C" w:rsidRPr="001802D6">
        <w:rPr>
          <w:rFonts w:ascii="Times New Roman" w:hAnsi="Times New Roman"/>
          <w:sz w:val="24"/>
          <w:szCs w:val="24"/>
        </w:rPr>
        <w:t>, Gulbenes novada dome NOLEMJ:</w:t>
      </w:r>
    </w:p>
    <w:p w14:paraId="27135C22" w14:textId="5636C682"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C91FC5">
        <w:rPr>
          <w:rFonts w:ascii="Times New Roman" w:hAnsi="Times New Roman"/>
          <w:sz w:val="24"/>
          <w:szCs w:val="24"/>
        </w:rPr>
        <w:t>29.jūnija</w:t>
      </w:r>
      <w:r>
        <w:rPr>
          <w:rFonts w:ascii="Times New Roman" w:hAnsi="Times New Roman"/>
          <w:sz w:val="24"/>
          <w:szCs w:val="24"/>
        </w:rPr>
        <w:t xml:space="preserve"> </w:t>
      </w:r>
      <w:r w:rsidRPr="00310798">
        <w:rPr>
          <w:rFonts w:ascii="Times New Roman" w:hAnsi="Times New Roman"/>
          <w:sz w:val="24"/>
          <w:szCs w:val="24"/>
        </w:rPr>
        <w:t>saistošos noteikumus Nr.</w:t>
      </w:r>
      <w:r w:rsidR="00ED08B0">
        <w:rPr>
          <w:rFonts w:ascii="Times New Roman" w:hAnsi="Times New Roman"/>
          <w:sz w:val="24"/>
          <w:szCs w:val="24"/>
        </w:rPr>
        <w:t xml:space="preserve">12 </w:t>
      </w:r>
      <w:r w:rsidRPr="00310798">
        <w:rPr>
          <w:rFonts w:ascii="Times New Roman" w:hAnsi="Times New Roman"/>
          <w:sz w:val="24"/>
          <w:szCs w:val="24"/>
        </w:rPr>
        <w:t>“</w:t>
      </w:r>
      <w:r w:rsidR="00C91FC5" w:rsidRPr="00C91FC5">
        <w:rPr>
          <w:rFonts w:ascii="Times New Roman" w:hAnsi="Times New Roman"/>
          <w:sz w:val="24"/>
          <w:szCs w:val="24"/>
        </w:rPr>
        <w:t>Par Gulbenes novada domes</w:t>
      </w:r>
      <w:r w:rsidR="00C91FC5">
        <w:rPr>
          <w:rFonts w:ascii="Times New Roman" w:hAnsi="Times New Roman"/>
          <w:sz w:val="24"/>
          <w:szCs w:val="24"/>
        </w:rPr>
        <w:t xml:space="preserve"> 2020.gada 30.aprīļa saistošo noteikumu </w:t>
      </w:r>
      <w:r w:rsidR="00EC4A72">
        <w:rPr>
          <w:rFonts w:ascii="Times New Roman" w:hAnsi="Times New Roman"/>
          <w:sz w:val="24"/>
          <w:szCs w:val="24"/>
        </w:rPr>
        <w:t>N</w:t>
      </w:r>
      <w:r w:rsidR="00C91FC5">
        <w:rPr>
          <w:rFonts w:ascii="Times New Roman" w:hAnsi="Times New Roman"/>
          <w:sz w:val="24"/>
          <w:szCs w:val="24"/>
        </w:rPr>
        <w:t xml:space="preserve">r.11 “Par Gulbenes novada domes saistošo noteikumu publicēšanas vietu </w:t>
      </w:r>
      <w:r w:rsidRPr="00310798">
        <w:rPr>
          <w:rFonts w:ascii="Times New Roman" w:hAnsi="Times New Roman"/>
          <w:sz w:val="24"/>
          <w:szCs w:val="24"/>
        </w:rPr>
        <w:t>”</w:t>
      </w:r>
      <w:r w:rsidR="00C91FC5">
        <w:rPr>
          <w:rFonts w:ascii="Times New Roman" w:hAnsi="Times New Roman"/>
          <w:sz w:val="24"/>
          <w:szCs w:val="24"/>
        </w:rPr>
        <w:t xml:space="preserve"> atzīšanu par spēku zaudējušiem”.</w:t>
      </w:r>
      <w:r w:rsidRPr="00310798">
        <w:rPr>
          <w:rFonts w:ascii="Times New Roman" w:hAnsi="Times New Roman"/>
          <w:sz w:val="24"/>
          <w:szCs w:val="24"/>
        </w:rPr>
        <w:t xml:space="preserve"> </w:t>
      </w:r>
    </w:p>
    <w:p w14:paraId="3457357F" w14:textId="025DECCF" w:rsidR="0075202C" w:rsidRPr="00310798"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6562AA">
        <w:rPr>
          <w:rFonts w:ascii="Times New Roman" w:hAnsi="Times New Roman"/>
          <w:sz w:val="24"/>
          <w:szCs w:val="24"/>
        </w:rPr>
        <w:t xml:space="preserve"> administrācijas</w:t>
      </w:r>
      <w:r w:rsidRPr="00310798">
        <w:rPr>
          <w:rFonts w:ascii="Times New Roman" w:hAnsi="Times New Roman"/>
          <w:sz w:val="24"/>
          <w:szCs w:val="24"/>
        </w:rPr>
        <w:t xml:space="preserve"> Kancelejas nodaļai </w:t>
      </w:r>
      <w:r w:rsidR="009F2632">
        <w:rPr>
          <w:rFonts w:ascii="Times New Roman" w:hAnsi="Times New Roman"/>
          <w:sz w:val="24"/>
          <w:szCs w:val="24"/>
        </w:rPr>
        <w:t xml:space="preserve">triju darbdienu laikā </w:t>
      </w:r>
      <w:r w:rsidRPr="00310798">
        <w:rPr>
          <w:rFonts w:ascii="Times New Roman" w:hAnsi="Times New Roman"/>
          <w:sz w:val="24"/>
          <w:szCs w:val="24"/>
        </w:rPr>
        <w:t>nosūtīt lēmuma 1.punktā minētos saistošos noteikumus un paskaidrojuma rakstu publicēšanai oficiālajā izdevumā “Latvijas Vēstnesis”</w:t>
      </w:r>
      <w:r w:rsidR="006562AA">
        <w:rPr>
          <w:rFonts w:ascii="Times New Roman" w:hAnsi="Times New Roman"/>
          <w:sz w:val="24"/>
          <w:szCs w:val="24"/>
        </w:rPr>
        <w:t>.</w:t>
      </w:r>
    </w:p>
    <w:p w14:paraId="10AC127F" w14:textId="1F711D0C"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445FB3">
        <w:rPr>
          <w:rFonts w:ascii="Times New Roman" w:hAnsi="Times New Roman"/>
          <w:sz w:val="24"/>
          <w:szCs w:val="24"/>
        </w:rPr>
        <w:t xml:space="preserve"> </w:t>
      </w:r>
      <w:r w:rsidR="00445FB3" w:rsidRPr="00445FB3">
        <w:rPr>
          <w:rFonts w:ascii="Times New Roman" w:hAnsi="Times New Roman"/>
          <w:sz w:val="24"/>
          <w:szCs w:val="24"/>
        </w:rPr>
        <w:t xml:space="preserve">administrācijas Mārketinga un komunikācijas vadītājai Lanai </w:t>
      </w:r>
      <w:r w:rsidR="00445FB3">
        <w:rPr>
          <w:rFonts w:ascii="Times New Roman" w:hAnsi="Times New Roman"/>
          <w:sz w:val="24"/>
          <w:szCs w:val="24"/>
        </w:rPr>
        <w:t xml:space="preserve">Upītei </w:t>
      </w:r>
      <w:r w:rsidRPr="00310798">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310798">
          <w:rPr>
            <w:rStyle w:val="Hipersaite"/>
            <w:rFonts w:ascii="Times New Roman" w:hAnsi="Times New Roman"/>
            <w:sz w:val="24"/>
            <w:szCs w:val="24"/>
          </w:rPr>
          <w:t>www.gulbene.lv</w:t>
        </w:r>
      </w:hyperlink>
      <w:r w:rsidRPr="00310798">
        <w:rPr>
          <w:rFonts w:ascii="Times New Roman" w:hAnsi="Times New Roman"/>
          <w:sz w:val="24"/>
          <w:szCs w:val="24"/>
        </w:rPr>
        <w:t>.</w:t>
      </w:r>
    </w:p>
    <w:p w14:paraId="7B7B71F3" w14:textId="77777777" w:rsidR="001802D6" w:rsidRDefault="001802D6" w:rsidP="0075202C">
      <w:pPr>
        <w:rPr>
          <w:rFonts w:ascii="Times New Roman" w:hAnsi="Times New Roman"/>
          <w:sz w:val="24"/>
          <w:szCs w:val="24"/>
        </w:rPr>
      </w:pPr>
    </w:p>
    <w:p w14:paraId="5B564DDF" w14:textId="66F260E0" w:rsidR="0075202C"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18F65D9F" w14:textId="7C79F025" w:rsidR="0075202C" w:rsidRPr="00595CD4" w:rsidRDefault="0075202C" w:rsidP="0075202C">
      <w:pPr>
        <w:rPr>
          <w:rFonts w:ascii="Times New Roman" w:hAnsi="Times New Roman"/>
        </w:rPr>
      </w:pPr>
      <w:r w:rsidRPr="00595CD4">
        <w:rPr>
          <w:rFonts w:ascii="Times New Roman" w:hAnsi="Times New Roman"/>
        </w:rPr>
        <w:t xml:space="preserve">Sagatavoja: </w:t>
      </w:r>
      <w:r w:rsidR="00C91FC5" w:rsidRPr="00595CD4">
        <w:rPr>
          <w:rFonts w:ascii="Times New Roman" w:hAnsi="Times New Roman"/>
        </w:rPr>
        <w:t>Sanita Puriņa</w:t>
      </w:r>
    </w:p>
    <w:p w14:paraId="3E726F09" w14:textId="77777777" w:rsidR="0075202C" w:rsidRDefault="0075202C" w:rsidP="0075202C"/>
    <w:p w14:paraId="0E6D5751" w14:textId="69648E72" w:rsidR="00D17AAD" w:rsidRDefault="00D17AAD">
      <w:r>
        <w:br w:type="page"/>
      </w:r>
    </w:p>
    <w:tbl>
      <w:tblPr>
        <w:tblW w:w="0" w:type="auto"/>
        <w:tblBorders>
          <w:bottom w:val="single" w:sz="4" w:space="0" w:color="auto"/>
        </w:tblBorders>
        <w:tblLook w:val="04A0" w:firstRow="1" w:lastRow="0" w:firstColumn="1" w:lastColumn="0" w:noHBand="0" w:noVBand="1"/>
      </w:tblPr>
      <w:tblGrid>
        <w:gridCol w:w="9458"/>
      </w:tblGrid>
      <w:tr w:rsidR="00D17AAD" w:rsidRPr="00D17AAD" w14:paraId="3A953835" w14:textId="77777777" w:rsidTr="00C61BA1">
        <w:tc>
          <w:tcPr>
            <w:tcW w:w="9458" w:type="dxa"/>
            <w:shd w:val="clear" w:color="auto" w:fill="auto"/>
          </w:tcPr>
          <w:p w14:paraId="55EE85F0" w14:textId="19B3002B" w:rsidR="00D17AAD" w:rsidRPr="00D17AAD" w:rsidRDefault="00D17AAD" w:rsidP="00D17AAD">
            <w:pPr>
              <w:spacing w:after="0" w:line="240" w:lineRule="auto"/>
              <w:jc w:val="center"/>
            </w:pPr>
            <w:r w:rsidRPr="00D17AAD">
              <w:rPr>
                <w:rFonts w:ascii="Times New Roman" w:hAnsi="Times New Roman"/>
                <w:noProof/>
              </w:rPr>
              <w:lastRenderedPageBreak/>
              <w:drawing>
                <wp:inline distT="0" distB="0" distL="0" distR="0" wp14:anchorId="29DE7300" wp14:editId="458851B2">
                  <wp:extent cx="619125" cy="685800"/>
                  <wp:effectExtent l="0" t="0" r="9525" b="0"/>
                  <wp:docPr id="146252358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17AAD" w:rsidRPr="00D17AAD" w14:paraId="76AEDF01" w14:textId="77777777" w:rsidTr="00C61BA1">
        <w:tc>
          <w:tcPr>
            <w:tcW w:w="9458" w:type="dxa"/>
            <w:shd w:val="clear" w:color="auto" w:fill="auto"/>
          </w:tcPr>
          <w:p w14:paraId="099A11F0" w14:textId="77777777" w:rsidR="00D17AAD" w:rsidRPr="00D17AAD" w:rsidRDefault="00D17AAD" w:rsidP="00D17AAD">
            <w:pPr>
              <w:spacing w:after="0" w:line="240" w:lineRule="auto"/>
              <w:jc w:val="center"/>
            </w:pPr>
            <w:r w:rsidRPr="00D17AAD">
              <w:rPr>
                <w:rFonts w:ascii="Times New Roman" w:hAnsi="Times New Roman"/>
                <w:b/>
                <w:bCs/>
                <w:sz w:val="28"/>
                <w:szCs w:val="28"/>
              </w:rPr>
              <w:t>GULBENES NOVADA PAŠVALDĪBA</w:t>
            </w:r>
          </w:p>
        </w:tc>
      </w:tr>
      <w:tr w:rsidR="00D17AAD" w:rsidRPr="00D17AAD" w14:paraId="0B1EECA4" w14:textId="77777777" w:rsidTr="00C61BA1">
        <w:tc>
          <w:tcPr>
            <w:tcW w:w="9458" w:type="dxa"/>
            <w:shd w:val="clear" w:color="auto" w:fill="auto"/>
          </w:tcPr>
          <w:p w14:paraId="2DAE19C2" w14:textId="77777777" w:rsidR="00D17AAD" w:rsidRPr="00D17AAD" w:rsidRDefault="00D17AAD" w:rsidP="00D17AAD">
            <w:pPr>
              <w:spacing w:after="0" w:line="240" w:lineRule="auto"/>
              <w:jc w:val="center"/>
            </w:pPr>
            <w:r w:rsidRPr="00D17AAD">
              <w:rPr>
                <w:rFonts w:ascii="Times New Roman" w:hAnsi="Times New Roman"/>
                <w:sz w:val="24"/>
                <w:szCs w:val="24"/>
              </w:rPr>
              <w:t>Reģ.Nr.90009116327</w:t>
            </w:r>
          </w:p>
        </w:tc>
      </w:tr>
      <w:tr w:rsidR="00D17AAD" w:rsidRPr="00D17AAD" w14:paraId="21AA38A7" w14:textId="77777777" w:rsidTr="00C61BA1">
        <w:tc>
          <w:tcPr>
            <w:tcW w:w="9458" w:type="dxa"/>
            <w:shd w:val="clear" w:color="auto" w:fill="auto"/>
          </w:tcPr>
          <w:p w14:paraId="3C68F5CB" w14:textId="77777777" w:rsidR="00D17AAD" w:rsidRPr="00D17AAD" w:rsidRDefault="00D17AAD" w:rsidP="00D17AAD">
            <w:pPr>
              <w:spacing w:after="0" w:line="240" w:lineRule="auto"/>
              <w:jc w:val="center"/>
            </w:pPr>
            <w:r w:rsidRPr="00D17AAD">
              <w:rPr>
                <w:rFonts w:ascii="Times New Roman" w:hAnsi="Times New Roman"/>
                <w:sz w:val="24"/>
                <w:szCs w:val="24"/>
              </w:rPr>
              <w:t>Ābeļu iela 2, Gulbene, Gulbenes nov., LV-4401</w:t>
            </w:r>
          </w:p>
        </w:tc>
      </w:tr>
      <w:tr w:rsidR="00D17AAD" w:rsidRPr="00D17AAD" w14:paraId="7363C6FB" w14:textId="77777777" w:rsidTr="00C61BA1">
        <w:tc>
          <w:tcPr>
            <w:tcW w:w="9458" w:type="dxa"/>
            <w:shd w:val="clear" w:color="auto" w:fill="auto"/>
          </w:tcPr>
          <w:p w14:paraId="1A4C1239" w14:textId="77777777" w:rsidR="00D17AAD" w:rsidRPr="00D17AAD" w:rsidRDefault="00D17AAD" w:rsidP="00D17AAD">
            <w:pPr>
              <w:spacing w:after="0" w:line="240" w:lineRule="auto"/>
              <w:jc w:val="center"/>
            </w:pPr>
            <w:r w:rsidRPr="00D17AAD">
              <w:rPr>
                <w:rFonts w:ascii="Times New Roman" w:hAnsi="Times New Roman"/>
                <w:sz w:val="24"/>
                <w:szCs w:val="24"/>
              </w:rPr>
              <w:t>Tālrunis 64497710, mob.26595362, e-pasts; dome@gulbene.lv, www.gulbene.lv</w:t>
            </w:r>
          </w:p>
        </w:tc>
      </w:tr>
    </w:tbl>
    <w:p w14:paraId="55D586D0" w14:textId="77777777" w:rsidR="00D17AAD" w:rsidRPr="00D17AAD" w:rsidRDefault="00D17AAD" w:rsidP="00D17AAD">
      <w:pPr>
        <w:spacing w:after="0" w:line="240" w:lineRule="auto"/>
        <w:jc w:val="center"/>
        <w:rPr>
          <w:rFonts w:ascii="Times New Roman" w:hAnsi="Times New Roman"/>
          <w:sz w:val="24"/>
          <w:szCs w:val="24"/>
        </w:rPr>
      </w:pPr>
      <w:r w:rsidRPr="00D17AAD">
        <w:rPr>
          <w:rFonts w:ascii="Times New Roman" w:hAnsi="Times New Roman"/>
          <w:sz w:val="24"/>
          <w:szCs w:val="24"/>
        </w:rPr>
        <w:t>Gulbenē</w:t>
      </w:r>
    </w:p>
    <w:p w14:paraId="7BA1CEAC" w14:textId="77777777" w:rsidR="00D17AAD" w:rsidRPr="00D17AAD" w:rsidRDefault="00D17AAD" w:rsidP="00D17AAD">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D17AAD" w:rsidRPr="00D17AAD" w14:paraId="76EAFE28" w14:textId="77777777" w:rsidTr="00C61BA1">
        <w:tc>
          <w:tcPr>
            <w:tcW w:w="4729" w:type="dxa"/>
            <w:hideMark/>
          </w:tcPr>
          <w:p w14:paraId="09829905" w14:textId="77777777" w:rsidR="00D17AAD" w:rsidRPr="00D17AAD" w:rsidRDefault="00D17AAD" w:rsidP="00D17AAD">
            <w:pPr>
              <w:spacing w:after="0" w:line="240" w:lineRule="auto"/>
              <w:rPr>
                <w:rFonts w:ascii="Times New Roman" w:hAnsi="Times New Roman"/>
                <w:b/>
                <w:bCs/>
                <w:sz w:val="24"/>
                <w:szCs w:val="24"/>
              </w:rPr>
            </w:pPr>
            <w:r w:rsidRPr="00D17AAD">
              <w:rPr>
                <w:rFonts w:ascii="Times New Roman" w:hAnsi="Times New Roman"/>
                <w:b/>
                <w:bCs/>
                <w:sz w:val="24"/>
                <w:szCs w:val="24"/>
              </w:rPr>
              <w:t>2023.gada 29.jūnijā</w:t>
            </w:r>
          </w:p>
        </w:tc>
        <w:tc>
          <w:tcPr>
            <w:tcW w:w="4729" w:type="dxa"/>
            <w:hideMark/>
          </w:tcPr>
          <w:p w14:paraId="72350418" w14:textId="77777777" w:rsidR="00D17AAD" w:rsidRPr="00D17AAD" w:rsidRDefault="00D17AAD" w:rsidP="00D17AAD">
            <w:pPr>
              <w:spacing w:after="0" w:line="240" w:lineRule="auto"/>
              <w:ind w:left="942"/>
              <w:rPr>
                <w:rFonts w:ascii="Times New Roman" w:hAnsi="Times New Roman"/>
                <w:b/>
                <w:bCs/>
                <w:sz w:val="24"/>
                <w:szCs w:val="24"/>
              </w:rPr>
            </w:pPr>
            <w:r w:rsidRPr="00D17AAD">
              <w:rPr>
                <w:rFonts w:ascii="Times New Roman" w:hAnsi="Times New Roman"/>
                <w:b/>
                <w:bCs/>
                <w:sz w:val="24"/>
                <w:szCs w:val="24"/>
              </w:rPr>
              <w:t>Saistošie noteikumi Nr.12</w:t>
            </w:r>
          </w:p>
        </w:tc>
      </w:tr>
      <w:tr w:rsidR="00D17AAD" w:rsidRPr="00D17AAD" w14:paraId="20B8BDDD" w14:textId="77777777" w:rsidTr="00C61BA1">
        <w:tc>
          <w:tcPr>
            <w:tcW w:w="4729" w:type="dxa"/>
          </w:tcPr>
          <w:p w14:paraId="30254509" w14:textId="77777777" w:rsidR="00D17AAD" w:rsidRPr="00D17AAD" w:rsidRDefault="00D17AAD" w:rsidP="00D17AAD">
            <w:pPr>
              <w:spacing w:after="0" w:line="240" w:lineRule="auto"/>
              <w:rPr>
                <w:rFonts w:ascii="Times New Roman" w:hAnsi="Times New Roman"/>
                <w:sz w:val="24"/>
                <w:szCs w:val="24"/>
              </w:rPr>
            </w:pPr>
          </w:p>
        </w:tc>
        <w:tc>
          <w:tcPr>
            <w:tcW w:w="4729" w:type="dxa"/>
            <w:hideMark/>
          </w:tcPr>
          <w:p w14:paraId="20D63187" w14:textId="77777777" w:rsidR="00D17AAD" w:rsidRPr="00D17AAD" w:rsidRDefault="00D17AAD" w:rsidP="00D17AAD">
            <w:pPr>
              <w:spacing w:after="0" w:line="240" w:lineRule="auto"/>
              <w:ind w:left="942"/>
              <w:rPr>
                <w:rFonts w:ascii="Times New Roman" w:hAnsi="Times New Roman"/>
                <w:b/>
                <w:bCs/>
                <w:sz w:val="24"/>
                <w:szCs w:val="24"/>
              </w:rPr>
            </w:pPr>
            <w:r w:rsidRPr="00D17AAD">
              <w:rPr>
                <w:rFonts w:ascii="Times New Roman" w:hAnsi="Times New Roman"/>
                <w:b/>
                <w:bCs/>
                <w:sz w:val="24"/>
                <w:szCs w:val="24"/>
              </w:rPr>
              <w:t>(prot. Nr.9, 96.p.)</w:t>
            </w:r>
          </w:p>
          <w:p w14:paraId="5436D7EA" w14:textId="77777777" w:rsidR="00D17AAD" w:rsidRPr="00D17AAD" w:rsidRDefault="00D17AAD" w:rsidP="00D17AAD">
            <w:pPr>
              <w:spacing w:after="0" w:line="240" w:lineRule="auto"/>
              <w:ind w:left="942"/>
              <w:rPr>
                <w:rFonts w:ascii="Times New Roman" w:hAnsi="Times New Roman"/>
                <w:b/>
                <w:bCs/>
                <w:sz w:val="24"/>
                <w:szCs w:val="24"/>
              </w:rPr>
            </w:pPr>
          </w:p>
          <w:p w14:paraId="57061DF9" w14:textId="77777777" w:rsidR="00D17AAD" w:rsidRPr="00D17AAD" w:rsidRDefault="00D17AAD" w:rsidP="00D17AAD">
            <w:pPr>
              <w:spacing w:after="0" w:line="240" w:lineRule="auto"/>
              <w:ind w:left="942"/>
              <w:rPr>
                <w:rFonts w:ascii="Times New Roman" w:hAnsi="Times New Roman"/>
                <w:i/>
                <w:iCs/>
              </w:rPr>
            </w:pPr>
            <w:r w:rsidRPr="00D17AAD">
              <w:rPr>
                <w:rFonts w:ascii="Times New Roman" w:hAnsi="Times New Roman"/>
                <w:i/>
                <w:iCs/>
              </w:rPr>
              <w:t xml:space="preserve">Izdoti saskaņā ar Pašvaldību likuma 47.panta pirmo daļu </w:t>
            </w:r>
          </w:p>
        </w:tc>
      </w:tr>
    </w:tbl>
    <w:p w14:paraId="6A588A0B" w14:textId="77777777" w:rsidR="00D17AAD" w:rsidRPr="00D17AAD" w:rsidRDefault="00D17AAD" w:rsidP="00D17AAD">
      <w:pPr>
        <w:spacing w:after="0" w:line="276" w:lineRule="auto"/>
        <w:rPr>
          <w:rFonts w:ascii="Times New Roman" w:hAnsi="Times New Roman"/>
          <w:sz w:val="16"/>
          <w:szCs w:val="16"/>
        </w:rPr>
      </w:pPr>
    </w:p>
    <w:p w14:paraId="61B4C221" w14:textId="77777777" w:rsidR="00D17AAD" w:rsidRPr="00D17AAD" w:rsidRDefault="00D17AAD" w:rsidP="00D17AAD">
      <w:pPr>
        <w:spacing w:after="0" w:line="276" w:lineRule="auto"/>
        <w:rPr>
          <w:rFonts w:ascii="Times New Roman" w:hAnsi="Times New Roman"/>
          <w:b/>
          <w:bCs/>
          <w:sz w:val="24"/>
          <w:szCs w:val="24"/>
        </w:rPr>
      </w:pPr>
    </w:p>
    <w:p w14:paraId="6E8848AC" w14:textId="77777777" w:rsidR="00D17AAD" w:rsidRPr="00D17AAD" w:rsidRDefault="00D17AAD" w:rsidP="00D17AAD">
      <w:pPr>
        <w:widowControl w:val="0"/>
        <w:spacing w:after="0" w:line="240" w:lineRule="auto"/>
        <w:ind w:firstLine="567"/>
        <w:jc w:val="center"/>
        <w:rPr>
          <w:rFonts w:ascii="Times New Roman" w:eastAsia="Times New Roman" w:hAnsi="Times New Roman"/>
          <w:b/>
          <w:bCs/>
          <w:color w:val="000000"/>
          <w:sz w:val="24"/>
          <w:szCs w:val="24"/>
          <w:lang w:eastAsia="lv-LV"/>
        </w:rPr>
      </w:pPr>
      <w:r w:rsidRPr="00D17AAD">
        <w:rPr>
          <w:rFonts w:ascii="Times New Roman" w:eastAsia="Times New Roman" w:hAnsi="Times New Roman"/>
          <w:b/>
          <w:bCs/>
          <w:color w:val="000000"/>
          <w:sz w:val="24"/>
          <w:szCs w:val="24"/>
          <w:lang w:eastAsia="lv-LV"/>
        </w:rPr>
        <w:t>Par Gulbenes novada domes 2020.gada 30.aprīļa saistošo noteikumu Nr.11 “ Par Gulbenes novada domes saistošo noteikumu publicēšanas vietu” atzīšanu par spēku zaudējušiem</w:t>
      </w:r>
    </w:p>
    <w:p w14:paraId="7D58E2C5" w14:textId="77777777" w:rsidR="00D17AAD" w:rsidRPr="00D17AAD" w:rsidRDefault="00D17AAD" w:rsidP="00D17AAD">
      <w:pPr>
        <w:widowControl w:val="0"/>
        <w:spacing w:after="0" w:line="360" w:lineRule="auto"/>
        <w:ind w:firstLine="567"/>
        <w:jc w:val="center"/>
        <w:rPr>
          <w:rFonts w:ascii="Times New Roman" w:eastAsia="Times New Roman" w:hAnsi="Times New Roman"/>
          <w:b/>
          <w:bCs/>
          <w:color w:val="000000"/>
          <w:sz w:val="24"/>
          <w:szCs w:val="24"/>
          <w:lang w:eastAsia="lv-LV"/>
        </w:rPr>
      </w:pPr>
    </w:p>
    <w:p w14:paraId="56009C2C" w14:textId="77777777" w:rsidR="00D17AAD" w:rsidRPr="00D17AAD" w:rsidRDefault="00D17AAD" w:rsidP="00D17AAD">
      <w:pPr>
        <w:widowControl w:val="0"/>
        <w:spacing w:after="0" w:line="360" w:lineRule="auto"/>
        <w:ind w:firstLine="567"/>
        <w:jc w:val="both"/>
        <w:rPr>
          <w:rFonts w:ascii="Times New Roman" w:eastAsia="Times New Roman" w:hAnsi="Times New Roman"/>
          <w:color w:val="000000"/>
          <w:sz w:val="24"/>
          <w:szCs w:val="24"/>
          <w:lang w:eastAsia="lv-LV"/>
        </w:rPr>
      </w:pPr>
      <w:r w:rsidRPr="00D17AAD">
        <w:rPr>
          <w:rFonts w:ascii="Times New Roman" w:eastAsia="Times New Roman" w:hAnsi="Times New Roman"/>
          <w:color w:val="000000"/>
          <w:sz w:val="24"/>
          <w:szCs w:val="24"/>
          <w:lang w:eastAsia="lv-LV"/>
        </w:rPr>
        <w:t>Atzīt par spēku zaudējušiem Gulbenes novada domes 2020.gada 30.aprīļa saistošos noteikumus Nr.11 “Par Gulbenes novada domes saistošo noteikumu publicēšanas vietu”.</w:t>
      </w:r>
    </w:p>
    <w:p w14:paraId="70742085" w14:textId="77777777" w:rsidR="00D17AAD" w:rsidRPr="00D17AAD" w:rsidRDefault="00D17AAD" w:rsidP="00D17AAD">
      <w:pPr>
        <w:widowControl w:val="0"/>
        <w:spacing w:after="0" w:line="360" w:lineRule="auto"/>
        <w:ind w:firstLine="567"/>
        <w:jc w:val="both"/>
        <w:rPr>
          <w:rFonts w:ascii="Times New Roman" w:eastAsia="Times New Roman" w:hAnsi="Times New Roman"/>
          <w:color w:val="000000"/>
          <w:sz w:val="24"/>
          <w:szCs w:val="24"/>
          <w:lang w:eastAsia="lv-LV"/>
        </w:rPr>
      </w:pPr>
    </w:p>
    <w:p w14:paraId="321074AB" w14:textId="77777777" w:rsidR="00D17AAD" w:rsidRPr="00D17AAD" w:rsidRDefault="00D17AAD" w:rsidP="00D17AAD">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sidRPr="00D17AAD">
        <w:rPr>
          <w:rFonts w:ascii="Times New Roman" w:eastAsia="Times New Roman" w:hAnsi="Times New Roman"/>
          <w:color w:val="000000"/>
          <w:sz w:val="24"/>
          <w:szCs w:val="24"/>
          <w:lang w:eastAsia="lv-LV"/>
        </w:rPr>
        <w:t>Gulbenes novada domes priekšsēdētājs</w:t>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proofErr w:type="spellStart"/>
      <w:r w:rsidRPr="00D17AAD">
        <w:rPr>
          <w:rFonts w:ascii="Times New Roman" w:eastAsia="Times New Roman" w:hAnsi="Times New Roman"/>
          <w:color w:val="000000"/>
          <w:sz w:val="24"/>
          <w:szCs w:val="24"/>
          <w:lang w:eastAsia="lv-LV"/>
        </w:rPr>
        <w:t>A.Caunītis</w:t>
      </w:r>
      <w:proofErr w:type="spellEnd"/>
    </w:p>
    <w:p w14:paraId="3C58A2C2" w14:textId="77777777" w:rsidR="00D17AAD" w:rsidRPr="00D17AAD" w:rsidRDefault="00D17AAD" w:rsidP="00D17AAD">
      <w:pPr>
        <w:widowControl w:val="0"/>
        <w:spacing w:after="0" w:line="360" w:lineRule="auto"/>
        <w:ind w:firstLine="567"/>
        <w:jc w:val="right"/>
        <w:rPr>
          <w:rFonts w:ascii="Times New Roman" w:eastAsia="Times New Roman" w:hAnsi="Times New Roman"/>
          <w:color w:val="000000"/>
          <w:sz w:val="24"/>
          <w:szCs w:val="24"/>
          <w:lang w:eastAsia="lv-LV"/>
        </w:rPr>
      </w:pPr>
    </w:p>
    <w:p w14:paraId="2F68AFC3"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5E2BAA06"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4C268E62"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7E311625"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3C2B93C2"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6ED05F4D"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4AE50768"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4F59F320"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48D1045E"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15A159A6"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69F9046D"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112BC29C"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56D59B8F"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5BBDA253"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15094124"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1F14C6A4" w14:textId="77777777" w:rsidR="00D17AAD" w:rsidRPr="00D17AAD" w:rsidRDefault="00D17AAD" w:rsidP="00D17AAD">
      <w:pPr>
        <w:spacing w:after="0"/>
        <w:jc w:val="center"/>
        <w:rPr>
          <w:rFonts w:ascii="Times New Roman" w:eastAsia="Times New Roman" w:hAnsi="Times New Roman"/>
          <w:color w:val="000000"/>
          <w:sz w:val="24"/>
          <w:szCs w:val="24"/>
          <w:lang w:eastAsia="lv-LV"/>
        </w:rPr>
      </w:pPr>
    </w:p>
    <w:p w14:paraId="7B153CC5" w14:textId="77777777" w:rsidR="00D17AAD" w:rsidRPr="00D17AAD" w:rsidRDefault="00D17AAD" w:rsidP="00D17AAD">
      <w:pPr>
        <w:spacing w:after="0"/>
        <w:jc w:val="center"/>
        <w:rPr>
          <w:rFonts w:ascii="Times New Roman" w:hAnsi="Times New Roman"/>
          <w:b/>
          <w:sz w:val="24"/>
          <w:szCs w:val="24"/>
        </w:rPr>
      </w:pPr>
    </w:p>
    <w:p w14:paraId="78C93E6F" w14:textId="77777777" w:rsidR="00D17AAD" w:rsidRPr="00D17AAD" w:rsidRDefault="00D17AAD" w:rsidP="00D17AAD">
      <w:pPr>
        <w:spacing w:after="0"/>
        <w:jc w:val="center"/>
        <w:rPr>
          <w:rFonts w:ascii="Times New Roman" w:hAnsi="Times New Roman"/>
          <w:b/>
          <w:sz w:val="24"/>
          <w:szCs w:val="24"/>
        </w:rPr>
      </w:pPr>
      <w:r w:rsidRPr="00D17AAD">
        <w:rPr>
          <w:rFonts w:ascii="Times New Roman" w:hAnsi="Times New Roman"/>
          <w:b/>
          <w:sz w:val="24"/>
          <w:szCs w:val="24"/>
        </w:rPr>
        <w:br w:type="page"/>
      </w:r>
      <w:r w:rsidRPr="00D17AAD">
        <w:rPr>
          <w:rFonts w:ascii="Times New Roman" w:hAnsi="Times New Roman"/>
          <w:b/>
          <w:sz w:val="24"/>
          <w:szCs w:val="24"/>
        </w:rPr>
        <w:lastRenderedPageBreak/>
        <w:t>PASKAIDROJUMA RAKSTS</w:t>
      </w:r>
    </w:p>
    <w:p w14:paraId="5B6D25AE" w14:textId="77777777" w:rsidR="00D17AAD" w:rsidRPr="00D17AAD" w:rsidRDefault="00D17AAD" w:rsidP="00D17AAD">
      <w:pPr>
        <w:shd w:val="clear" w:color="auto" w:fill="FFFFFF"/>
        <w:spacing w:line="240" w:lineRule="auto"/>
        <w:jc w:val="center"/>
        <w:rPr>
          <w:rFonts w:ascii="Times New Roman" w:eastAsia="Times New Roman" w:hAnsi="Times New Roman"/>
          <w:b/>
          <w:bCs/>
          <w:sz w:val="24"/>
          <w:szCs w:val="24"/>
          <w:lang w:eastAsia="lv-LV"/>
        </w:rPr>
      </w:pPr>
      <w:r w:rsidRPr="00D17AAD">
        <w:rPr>
          <w:rFonts w:ascii="Times New Roman" w:eastAsia="Times New Roman" w:hAnsi="Times New Roman"/>
          <w:b/>
          <w:bCs/>
          <w:sz w:val="24"/>
          <w:szCs w:val="24"/>
          <w:lang w:eastAsia="lv-LV"/>
        </w:rPr>
        <w:t>Gulbenes novada domes 2023.gada 29.jūnija saistošajiem noteikumiem Nr.12  “Par Gulbenes novada domes 2020.gada 30.aprīļa saistošo noteikumu Nr.11 “Par Gulbenes novada domes saistošo noteikumu publicēšanas vietu” atzīšanu par spēku zaudējušiem”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D17AAD" w:rsidRPr="00D17AAD" w14:paraId="1330006D" w14:textId="77777777" w:rsidTr="00C61BA1">
        <w:tc>
          <w:tcPr>
            <w:tcW w:w="1543" w:type="pct"/>
            <w:tcBorders>
              <w:top w:val="outset" w:sz="6" w:space="0" w:color="414142"/>
              <w:left w:val="outset" w:sz="6" w:space="0" w:color="414142"/>
              <w:bottom w:val="outset" w:sz="6" w:space="0" w:color="414142"/>
              <w:right w:val="outset" w:sz="6" w:space="0" w:color="414142"/>
            </w:tcBorders>
            <w:hideMark/>
          </w:tcPr>
          <w:p w14:paraId="054B59B5" w14:textId="77777777" w:rsidR="00D17AAD" w:rsidRPr="00D17AAD" w:rsidRDefault="00D17AAD" w:rsidP="00D17AAD">
            <w:pPr>
              <w:spacing w:before="195" w:after="0" w:line="240" w:lineRule="auto"/>
              <w:jc w:val="center"/>
              <w:rPr>
                <w:rFonts w:ascii="Times New Roman" w:eastAsia="Times New Roman" w:hAnsi="Times New Roman"/>
                <w:b/>
                <w:bCs/>
                <w:sz w:val="24"/>
                <w:szCs w:val="24"/>
                <w:lang w:eastAsia="lv-LV"/>
              </w:rPr>
            </w:pPr>
            <w:r w:rsidRPr="00D17AAD">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6BD31E5" w14:textId="77777777" w:rsidR="00D17AAD" w:rsidRPr="00D17AAD" w:rsidRDefault="00D17AAD" w:rsidP="00D17AAD">
            <w:pPr>
              <w:spacing w:before="195" w:after="0" w:line="240" w:lineRule="auto"/>
              <w:jc w:val="center"/>
              <w:rPr>
                <w:rFonts w:ascii="Times New Roman" w:eastAsia="Times New Roman" w:hAnsi="Times New Roman"/>
                <w:b/>
                <w:bCs/>
                <w:sz w:val="24"/>
                <w:szCs w:val="24"/>
                <w:lang w:eastAsia="lv-LV"/>
              </w:rPr>
            </w:pPr>
            <w:r w:rsidRPr="00D17AAD">
              <w:rPr>
                <w:rFonts w:ascii="Times New Roman" w:eastAsia="Times New Roman" w:hAnsi="Times New Roman"/>
                <w:b/>
                <w:bCs/>
                <w:sz w:val="24"/>
                <w:szCs w:val="24"/>
                <w:lang w:eastAsia="lv-LV"/>
              </w:rPr>
              <w:t>Norādāmā informācija</w:t>
            </w:r>
          </w:p>
        </w:tc>
      </w:tr>
      <w:tr w:rsidR="00D17AAD" w:rsidRPr="00D17AAD" w14:paraId="42A73E8F" w14:textId="77777777" w:rsidTr="00C61BA1">
        <w:tc>
          <w:tcPr>
            <w:tcW w:w="1543" w:type="pct"/>
            <w:tcBorders>
              <w:top w:val="outset" w:sz="6" w:space="0" w:color="414142"/>
              <w:left w:val="outset" w:sz="6" w:space="0" w:color="414142"/>
              <w:bottom w:val="outset" w:sz="6" w:space="0" w:color="414142"/>
              <w:right w:val="outset" w:sz="6" w:space="0" w:color="414142"/>
            </w:tcBorders>
            <w:hideMark/>
          </w:tcPr>
          <w:p w14:paraId="338D0E18"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456286E9" w14:textId="77777777" w:rsidR="00D17AAD" w:rsidRPr="00D17AAD" w:rsidRDefault="00D17AAD" w:rsidP="00D17AAD">
            <w:pPr>
              <w:spacing w:after="0" w:line="240" w:lineRule="auto"/>
              <w:jc w:val="both"/>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1.1. Šo noteikumu izdošanas mērķis – atzīt par spēku zaudējušiem Gulbenes novada domes 2020.gada 30.aprīļa pieņemtos saistošos noteikumus Nr.11 “Par Gulbenes novada domes saistošo noteikumu publicēšanas vietu”.</w:t>
            </w:r>
          </w:p>
          <w:p w14:paraId="6FDE6A77" w14:textId="77777777" w:rsidR="00D17AAD" w:rsidRPr="00D17AAD" w:rsidRDefault="00D17AAD" w:rsidP="00D17AAD">
            <w:pPr>
              <w:spacing w:after="0" w:line="240" w:lineRule="auto"/>
              <w:jc w:val="both"/>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1.2. Šie noteikumi ir nepieciešami, jo Pašvaldību likums, kas stājās spēkā 2023.gada 1.janvārī, nosaka, ka saistošos noteikumus un to paskaidrojuma rakstu izsludina tikai un vienīgi publicējot oficiālajā izdevumā “Latvijas Vēstnesis”, līdz ar to pašvaldībai vairs nav tiesību noteikt citu publicēšanas vietu, tāpēc atbilstoši Pašvaldību likuma pārejas noteikumu 6.punktam iepriekš pieņemtie noteikumi atzīstami par spēku zaudējušiem.</w:t>
            </w:r>
          </w:p>
        </w:tc>
      </w:tr>
      <w:tr w:rsidR="00D17AAD" w:rsidRPr="00D17AAD" w14:paraId="34F17D33"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517BA02"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2. Fiskālā ietekme uz pašvaldības budžetu</w:t>
            </w:r>
          </w:p>
          <w:p w14:paraId="1A47B233" w14:textId="77777777" w:rsidR="00D17AAD" w:rsidRPr="00D17AAD" w:rsidRDefault="00D17AAD" w:rsidP="00D17AAD">
            <w:pPr>
              <w:spacing w:after="0" w:line="240" w:lineRule="auto"/>
              <w:rPr>
                <w:rFonts w:ascii="Times New Roman" w:eastAsia="Times New Roman" w:hAnsi="Times New Roman"/>
                <w:sz w:val="24"/>
                <w:szCs w:val="24"/>
                <w:lang w:eastAsia="lv-LV"/>
              </w:rPr>
            </w:pPr>
          </w:p>
          <w:p w14:paraId="4B8C0F57" w14:textId="77777777" w:rsidR="00D17AAD" w:rsidRPr="00D17AAD" w:rsidRDefault="00D17AAD" w:rsidP="00D17AAD">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tcPr>
          <w:p w14:paraId="57355B04"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 xml:space="preserve">Fiskālās ietekmes uz pašvaldības budžetu nav, jo saistošo noteikumu  publicēšana oficiālajā izdevumā “Latvijas Vēstnesis” ir bezmaksas. </w:t>
            </w:r>
          </w:p>
        </w:tc>
      </w:tr>
      <w:tr w:rsidR="00D17AAD" w:rsidRPr="00D17AAD" w14:paraId="143B1148"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2F5CD1B7"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tcPr>
          <w:p w14:paraId="16E61833"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Nav attiecināms.</w:t>
            </w:r>
          </w:p>
        </w:tc>
      </w:tr>
      <w:tr w:rsidR="00D17AAD" w:rsidRPr="00D17AAD" w14:paraId="54B9A711"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3912A5D6"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4.</w:t>
            </w:r>
            <w:r w:rsidRPr="00D17AAD">
              <w:t xml:space="preserve"> </w:t>
            </w:r>
            <w:r w:rsidRPr="00D17AAD">
              <w:rPr>
                <w:rFonts w:ascii="Times New Roman" w:eastAsia="Times New Roman" w:hAnsi="Times New Roman"/>
                <w:sz w:val="24"/>
                <w:szCs w:val="24"/>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tcPr>
          <w:p w14:paraId="1B70E2CE"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Nav attiecināms.</w:t>
            </w:r>
          </w:p>
        </w:tc>
      </w:tr>
      <w:tr w:rsidR="00D17AAD" w:rsidRPr="00D17AAD" w14:paraId="6B7E2B0B"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714B13C9"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tcPr>
          <w:p w14:paraId="6842F356"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Nav attiecināms.</w:t>
            </w:r>
          </w:p>
        </w:tc>
      </w:tr>
      <w:tr w:rsidR="00D17AAD" w:rsidRPr="00D17AAD" w14:paraId="6F2B6130"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6246280D"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tcPr>
          <w:p w14:paraId="387B59A8"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Nav attiecināms.</w:t>
            </w:r>
          </w:p>
        </w:tc>
      </w:tr>
      <w:tr w:rsidR="00D17AAD" w:rsidRPr="00D17AAD" w14:paraId="78C65D4B"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6E3C6280"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7.</w:t>
            </w:r>
            <w:r w:rsidRPr="00D17AAD">
              <w:t xml:space="preserve"> </w:t>
            </w:r>
            <w:r w:rsidRPr="00D17AAD">
              <w:rPr>
                <w:rFonts w:ascii="Times New Roman" w:eastAsia="Times New Roman" w:hAnsi="Times New Roman"/>
                <w:sz w:val="24"/>
                <w:szCs w:val="24"/>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D9BB047"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Nav attiecināms.</w:t>
            </w:r>
          </w:p>
        </w:tc>
      </w:tr>
      <w:tr w:rsidR="00D17AAD" w:rsidRPr="00D17AAD" w14:paraId="20BB7763" w14:textId="77777777" w:rsidTr="00C61BA1">
        <w:trPr>
          <w:trHeight w:val="793"/>
        </w:trPr>
        <w:tc>
          <w:tcPr>
            <w:tcW w:w="1543" w:type="pct"/>
            <w:tcBorders>
              <w:top w:val="outset" w:sz="6" w:space="0" w:color="414142"/>
              <w:left w:val="outset" w:sz="6" w:space="0" w:color="414142"/>
              <w:bottom w:val="outset" w:sz="6" w:space="0" w:color="414142"/>
              <w:right w:val="outset" w:sz="6" w:space="0" w:color="414142"/>
            </w:tcBorders>
          </w:tcPr>
          <w:p w14:paraId="6CF60DB7" w14:textId="77777777" w:rsidR="00D17AAD" w:rsidRPr="00D17AAD" w:rsidRDefault="00D17AAD" w:rsidP="00D17AAD">
            <w:pPr>
              <w:spacing w:after="0" w:line="240" w:lineRule="auto"/>
              <w:rPr>
                <w:rFonts w:ascii="Times New Roman" w:eastAsia="Times New Roman" w:hAnsi="Times New Roman"/>
                <w:sz w:val="24"/>
                <w:szCs w:val="24"/>
                <w:lang w:eastAsia="lv-LV"/>
              </w:rPr>
            </w:pPr>
            <w:r w:rsidRPr="00D17AAD">
              <w:rPr>
                <w:rFonts w:ascii="Times New Roman" w:eastAsia="Times New Roman" w:hAnsi="Times New Roman"/>
                <w:sz w:val="24"/>
                <w:szCs w:val="24"/>
                <w:lang w:eastAsia="lv-LV"/>
              </w:rPr>
              <w:t>8.</w:t>
            </w:r>
            <w:r w:rsidRPr="00D17AAD">
              <w:t xml:space="preserve"> </w:t>
            </w:r>
            <w:r w:rsidRPr="00D17AAD">
              <w:rPr>
                <w:rFonts w:ascii="Times New Roman" w:eastAsia="Times New Roman" w:hAnsi="Times New Roman"/>
                <w:sz w:val="24"/>
                <w:szCs w:val="24"/>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6790EE8"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5D3DA3A2" w14:textId="77777777" w:rsidR="00D17AAD" w:rsidRPr="00D17AAD" w:rsidRDefault="00D17AAD" w:rsidP="00D17AAD">
            <w:pPr>
              <w:jc w:val="both"/>
              <w:rPr>
                <w:rFonts w:ascii="Times New Roman" w:hAnsi="Times New Roman"/>
                <w:iCs/>
                <w:sz w:val="24"/>
                <w:szCs w:val="24"/>
              </w:rPr>
            </w:pPr>
            <w:r w:rsidRPr="00D17AAD">
              <w:rPr>
                <w:rFonts w:ascii="Times New Roman" w:hAnsi="Times New Roman"/>
                <w:iCs/>
                <w:sz w:val="24"/>
                <w:szCs w:val="24"/>
              </w:rPr>
              <w:t>Ierosinājumi, priekšlikumi no privātpersonām vai institūcijām nav saņemti.</w:t>
            </w:r>
          </w:p>
        </w:tc>
      </w:tr>
    </w:tbl>
    <w:p w14:paraId="52DFDC44" w14:textId="77777777" w:rsidR="00D17AAD" w:rsidRPr="00D17AAD" w:rsidRDefault="00D17AAD" w:rsidP="00D17AAD">
      <w:pPr>
        <w:widowControl w:val="0"/>
        <w:tabs>
          <w:tab w:val="left" w:pos="851"/>
        </w:tabs>
        <w:spacing w:after="0" w:line="360" w:lineRule="auto"/>
        <w:ind w:firstLine="567"/>
        <w:jc w:val="both"/>
        <w:rPr>
          <w:rFonts w:ascii="Times New Roman" w:eastAsia="Times New Roman" w:hAnsi="Times New Roman"/>
          <w:color w:val="000000"/>
          <w:sz w:val="16"/>
          <w:szCs w:val="16"/>
          <w:lang w:eastAsia="lv-LV"/>
        </w:rPr>
      </w:pPr>
    </w:p>
    <w:p w14:paraId="71120B98" w14:textId="77777777" w:rsidR="00D17AAD" w:rsidRPr="00D17AAD" w:rsidRDefault="00D17AAD" w:rsidP="00D17AAD">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sidRPr="00D17AAD">
        <w:rPr>
          <w:rFonts w:ascii="Times New Roman" w:eastAsia="Times New Roman" w:hAnsi="Times New Roman"/>
          <w:color w:val="000000"/>
          <w:sz w:val="24"/>
          <w:szCs w:val="24"/>
          <w:lang w:eastAsia="lv-LV"/>
        </w:rPr>
        <w:lastRenderedPageBreak/>
        <w:t>Gulbenes novada domes priekšsēdētājs</w:t>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r w:rsidRPr="00D17AAD">
        <w:rPr>
          <w:rFonts w:ascii="Times New Roman" w:eastAsia="Times New Roman" w:hAnsi="Times New Roman"/>
          <w:color w:val="000000"/>
          <w:sz w:val="24"/>
          <w:szCs w:val="24"/>
          <w:lang w:eastAsia="lv-LV"/>
        </w:rPr>
        <w:tab/>
      </w:r>
      <w:proofErr w:type="spellStart"/>
      <w:r w:rsidRPr="00D17AAD">
        <w:rPr>
          <w:rFonts w:ascii="Times New Roman" w:eastAsia="Times New Roman" w:hAnsi="Times New Roman"/>
          <w:color w:val="000000"/>
          <w:sz w:val="24"/>
          <w:szCs w:val="24"/>
          <w:lang w:eastAsia="lv-LV"/>
        </w:rPr>
        <w:t>A.Caunītis</w:t>
      </w:r>
      <w:proofErr w:type="spellEnd"/>
    </w:p>
    <w:p w14:paraId="51B99F1A" w14:textId="77777777"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E2F8C"/>
    <w:rsid w:val="001802D6"/>
    <w:rsid w:val="002F6D46"/>
    <w:rsid w:val="003D35E0"/>
    <w:rsid w:val="0041111C"/>
    <w:rsid w:val="00445FB3"/>
    <w:rsid w:val="00494A88"/>
    <w:rsid w:val="0051589E"/>
    <w:rsid w:val="00574B2A"/>
    <w:rsid w:val="00595CD4"/>
    <w:rsid w:val="0062771A"/>
    <w:rsid w:val="006562AA"/>
    <w:rsid w:val="0066457F"/>
    <w:rsid w:val="0075202C"/>
    <w:rsid w:val="007627E6"/>
    <w:rsid w:val="00776F50"/>
    <w:rsid w:val="008164EA"/>
    <w:rsid w:val="009F2632"/>
    <w:rsid w:val="00A33156"/>
    <w:rsid w:val="00A47356"/>
    <w:rsid w:val="00A7482B"/>
    <w:rsid w:val="00B71C0B"/>
    <w:rsid w:val="00B82345"/>
    <w:rsid w:val="00C23F05"/>
    <w:rsid w:val="00C91FC5"/>
    <w:rsid w:val="00CC4243"/>
    <w:rsid w:val="00D075BE"/>
    <w:rsid w:val="00D17AAD"/>
    <w:rsid w:val="00D66D80"/>
    <w:rsid w:val="00E32F0A"/>
    <w:rsid w:val="00E77A78"/>
    <w:rsid w:val="00EA45B1"/>
    <w:rsid w:val="00EC4A72"/>
    <w:rsid w:val="00ED08B0"/>
    <w:rsid w:val="00EE42F0"/>
    <w:rsid w:val="00F816B3"/>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4356</Words>
  <Characters>2483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19</cp:revision>
  <cp:lastPrinted>2023-07-03T08:22:00Z</cp:lastPrinted>
  <dcterms:created xsi:type="dcterms:W3CDTF">2023-06-12T10:24:00Z</dcterms:created>
  <dcterms:modified xsi:type="dcterms:W3CDTF">2023-07-06T06:35:00Z</dcterms:modified>
</cp:coreProperties>
</file>