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Pr="00AD02CB" w:rsidR="00AD02CB">
        <w:rPr>
          <w:szCs w:val="24"/>
          <w:u w:val="none"/>
          <w:lang w:val="it-IT"/>
        </w:rPr>
        <w:t>komiteja</w:t>
      </w:r>
      <w:r w:rsidRPr="00776906" w:rsid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19. jūlijs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E61EDA" w:rsidRPr="005842C7" w:rsidP="000C7638">
      <w:pPr>
        <w:rPr>
          <w:b/>
          <w:szCs w:val="24"/>
          <w:u w:val="none"/>
        </w:rPr>
      </w:pPr>
      <w:bookmarkStart w:id="0" w:name="_GoBack"/>
      <w:bookmarkEnd w:id="0"/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Valsts</w:t>
      </w:r>
      <w:r w:rsidRPr="0016506D">
        <w:rPr>
          <w:noProof/>
          <w:color w:val="000000" w:themeColor="text1"/>
          <w:szCs w:val="24"/>
          <w:u w:val="none"/>
        </w:rPr>
        <w:t xml:space="preserve"> un pašvaldības vienotā klientu apkalpošanas centra izveidi Gulbenes novada Jaungulbenes pagastā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Valsts</w:t>
      </w:r>
      <w:r w:rsidRPr="0016506D">
        <w:rPr>
          <w:noProof/>
          <w:color w:val="000000" w:themeColor="text1"/>
          <w:szCs w:val="24"/>
          <w:u w:val="none"/>
        </w:rPr>
        <w:t xml:space="preserve"> un pašvaldības vienotā klientu apkalpošanas centra izveidi Gulbenes novada Lejasciema pagastā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Valsts</w:t>
      </w:r>
      <w:r w:rsidRPr="0016506D">
        <w:rPr>
          <w:noProof/>
          <w:color w:val="000000" w:themeColor="text1"/>
          <w:szCs w:val="24"/>
          <w:u w:val="none"/>
        </w:rPr>
        <w:t xml:space="preserve"> un pašvaldības vienotā klientu apkalpošanas centra izveidi Gulbenes novada Litenes pagastā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Valsts</w:t>
      </w:r>
      <w:r w:rsidRPr="0016506D">
        <w:rPr>
          <w:noProof/>
          <w:color w:val="000000" w:themeColor="text1"/>
          <w:szCs w:val="24"/>
          <w:u w:val="none"/>
        </w:rPr>
        <w:t xml:space="preserve"> un pašvaldības vienotā klientu apkalpošanas centra izveidi Gulbenes novada Lizuma pagastā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Valsts</w:t>
      </w:r>
      <w:r w:rsidRPr="0016506D">
        <w:rPr>
          <w:noProof/>
          <w:color w:val="000000" w:themeColor="text1"/>
          <w:szCs w:val="24"/>
          <w:u w:val="none"/>
        </w:rPr>
        <w:t xml:space="preserve"> un pašvaldības vienotā klientu apkalpošanas centra izveidi Gulbenes novada Rankas pagastā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Valsts</w:t>
      </w:r>
      <w:r w:rsidRPr="0016506D">
        <w:rPr>
          <w:noProof/>
          <w:color w:val="000000" w:themeColor="text1"/>
          <w:szCs w:val="24"/>
          <w:u w:val="none"/>
        </w:rPr>
        <w:t xml:space="preserve"> un pašvaldības vienotā klientu apkalpošanas centra izveidi Gulbenes novada Tirzas pagastā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grozījumu apstiprināšanu Galgauskas pagasta nekustamajam īpašumam “Snipi”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Jaungulbenes pagasta nekustamajam īpašumam “Smiltāji”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Lejasciema pagasta nekustamajam īpašumam “Smilgāji”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Lejasciema pagasta nekustamajam īpašumam “Skujenieši - 3”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Galgauskas pagasta nekustamajam īpašumam “Māliņi”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“Pēteri”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Lejasciema pagastā bez nosaukuma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10” – 23, Šķieneri, Stradu pagasts, Gulbenes novads, 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“Gāršnieku mala”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“Skujiņas”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“Malas Viesturi”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domes 2022.gada 29.septembra lēmuma Nr. GND/2022/889 “Par nekustamā īpašuma Gulbenes pilsētā ar nosaukumu “Raiņa iela 6B” atsavināšanu” un Gulbenes novada domes 2023.gada 29.jūnija lēmuma Nr. GND/2023/616 “Par nekustamā īpašuma Gulbenes pilsētā ar nosaukumu “Raiņa iela 6B” pirmās izsoles rīkošanu, noteikumu un sākumcenas apstiprināšanu” atcelšanu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iela 39A, Gulbene, Gulbenes novads, atsavināšanas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“Drīliņpļava”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“Krimi”, Galgauskas pagasts, Gulbenes novads,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Alkšņu iela 5, Gulbene, Gulbenes novads,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“Pinkas”, kadastra numurs 5072 006 0138, ražošanas/noliktavas ēkas daļas 1811,55 m2 platībā un zemes vienības ar kadastra apzīmējumu 5072 006 0238 daļas pirmās nomas tiesību izsoles rīkošanu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 235”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servitūta</w:t>
      </w:r>
      <w:r w:rsidRPr="0016506D">
        <w:rPr>
          <w:noProof/>
          <w:color w:val="000000" w:themeColor="text1"/>
          <w:szCs w:val="24"/>
          <w:u w:val="none"/>
        </w:rPr>
        <w:t xml:space="preserve"> ceļa noteikšanu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pārstāvību biedrībā “Sateka”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Daukstu</w:t>
      </w:r>
      <w:r w:rsidRPr="0016506D">
        <w:rPr>
          <w:noProof/>
          <w:color w:val="000000" w:themeColor="text1"/>
          <w:szCs w:val="24"/>
          <w:u w:val="none"/>
        </w:rPr>
        <w:t xml:space="preserve"> pagasta  nekustamā īpašuma “Stāķi” sastāva grozīšanu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“Gaujas - 9” sastāva grozīšanu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“Dzērves” sastāva grozīšanu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“SIA Vārpa” sastāva grozīšanu un adreses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piekritību pašvaldībai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9931-5A61-4F22-9B7C-67949D46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dcterms:created xsi:type="dcterms:W3CDTF">2023-03-20T09:30:00Z</dcterms:created>
  <dcterms:modified xsi:type="dcterms:W3CDTF">2023-03-20T09:36:00Z</dcterms:modified>
</cp:coreProperties>
</file>