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6F113" w14:textId="77777777" w:rsidR="009D11C9" w:rsidRDefault="009D11C9"/>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9D11C9">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9D11C9">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9D11C9">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9D11C9">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9D11C9">
        <w:tc>
          <w:tcPr>
            <w:tcW w:w="9354"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77777777" w:rsidR="00704E82" w:rsidRPr="00B97398" w:rsidRDefault="00704E82" w:rsidP="002233C6">
      <w:pPr>
        <w:pStyle w:val="Bezatstarpm"/>
        <w:spacing w:before="24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7A469028"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D70CF7">
              <w:rPr>
                <w:rFonts w:ascii="Times New Roman" w:hAnsi="Times New Roman" w:cs="Times New Roman"/>
                <w:b/>
                <w:bCs/>
                <w:sz w:val="24"/>
                <w:szCs w:val="24"/>
              </w:rPr>
              <w:t>3</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9C2AE1">
              <w:rPr>
                <w:rFonts w:ascii="Times New Roman" w:hAnsi="Times New Roman" w:cs="Times New Roman"/>
                <w:b/>
                <w:bCs/>
                <w:sz w:val="24"/>
                <w:szCs w:val="24"/>
              </w:rPr>
              <w:t>27.jūlijā</w:t>
            </w:r>
          </w:p>
        </w:tc>
        <w:tc>
          <w:tcPr>
            <w:tcW w:w="4678" w:type="dxa"/>
          </w:tcPr>
          <w:p w14:paraId="32845103" w14:textId="6453D9D6"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D70CF7">
              <w:rPr>
                <w:rFonts w:ascii="Times New Roman" w:hAnsi="Times New Roman" w:cs="Times New Roman"/>
                <w:b/>
                <w:bCs/>
                <w:sz w:val="24"/>
                <w:szCs w:val="24"/>
              </w:rPr>
              <w:t>3</w:t>
            </w:r>
            <w:r w:rsidRPr="00EA6BEB">
              <w:rPr>
                <w:rFonts w:ascii="Times New Roman" w:hAnsi="Times New Roman" w:cs="Times New Roman"/>
                <w:b/>
                <w:bCs/>
                <w:sz w:val="24"/>
                <w:szCs w:val="24"/>
              </w:rPr>
              <w:t>/</w:t>
            </w:r>
            <w:r w:rsidR="002233C6">
              <w:rPr>
                <w:rFonts w:ascii="Times New Roman" w:hAnsi="Times New Roman" w:cs="Times New Roman"/>
                <w:b/>
                <w:bCs/>
                <w:sz w:val="24"/>
                <w:szCs w:val="24"/>
              </w:rPr>
              <w:t>_____</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40F2282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233C6">
              <w:rPr>
                <w:rFonts w:ascii="Times New Roman" w:hAnsi="Times New Roman" w:cs="Times New Roman"/>
                <w:b/>
                <w:bCs/>
                <w:sz w:val="24"/>
                <w:szCs w:val="24"/>
              </w:rPr>
              <w:t xml:space="preserve"> ; </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19D191F1" w14:textId="35480261" w:rsidR="00DC4DBA" w:rsidRDefault="00326B60" w:rsidP="00DC4DBA">
      <w:pPr>
        <w:pStyle w:val="Default"/>
        <w:jc w:val="center"/>
        <w:rPr>
          <w:b/>
          <w:szCs w:val="24"/>
        </w:rPr>
      </w:pPr>
      <w:r w:rsidRPr="00326B60">
        <w:rPr>
          <w:b/>
          <w:szCs w:val="24"/>
        </w:rPr>
        <w:t xml:space="preserve">Par </w:t>
      </w:r>
      <w:r w:rsidR="00DC4DBA">
        <w:rPr>
          <w:b/>
          <w:szCs w:val="24"/>
        </w:rPr>
        <w:t>nekustamā</w:t>
      </w:r>
      <w:r w:rsidR="000926AF" w:rsidRPr="000926AF">
        <w:rPr>
          <w:b/>
          <w:szCs w:val="24"/>
        </w:rPr>
        <w:t xml:space="preserve"> īpašuma </w:t>
      </w:r>
      <w:r w:rsidR="009C2AE1" w:rsidRPr="009C2AE1">
        <w:rPr>
          <w:b/>
          <w:szCs w:val="24"/>
        </w:rPr>
        <w:t>Beļavas pagastā ar nosaukumu “Pēteri</w:t>
      </w:r>
      <w:r w:rsidR="00DC4DBA" w:rsidRPr="00DC4DBA">
        <w:rPr>
          <w:b/>
          <w:szCs w:val="24"/>
        </w:rPr>
        <w:t>”</w:t>
      </w:r>
    </w:p>
    <w:p w14:paraId="680DC2E0" w14:textId="6AA367CA" w:rsidR="00FC7F25" w:rsidRPr="00EE58A9" w:rsidRDefault="00016737" w:rsidP="00DC4DBA">
      <w:pPr>
        <w:pStyle w:val="Default"/>
        <w:spacing w:after="240"/>
        <w:jc w:val="center"/>
        <w:rPr>
          <w:b/>
          <w:szCs w:val="24"/>
        </w:rPr>
      </w:pPr>
      <w:r w:rsidRPr="00016737">
        <w:rPr>
          <w:b/>
          <w:szCs w:val="24"/>
        </w:rPr>
        <w:t xml:space="preserve"> </w:t>
      </w:r>
      <w:r w:rsidR="00326B60" w:rsidRPr="00326B60">
        <w:rPr>
          <w:b/>
          <w:szCs w:val="24"/>
        </w:rPr>
        <w:t>pircēja apstiprināšanu</w:t>
      </w:r>
    </w:p>
    <w:p w14:paraId="72FA0B6D" w14:textId="2A913779" w:rsidR="00FB4505" w:rsidRDefault="000926AF" w:rsidP="00016737">
      <w:pPr>
        <w:pStyle w:val="Parasts1"/>
        <w:spacing w:after="0" w:line="360" w:lineRule="auto"/>
        <w:ind w:firstLine="567"/>
        <w:jc w:val="both"/>
      </w:pPr>
      <w:r>
        <w:t xml:space="preserve">Gulbenes novada dome </w:t>
      </w:r>
      <w:r w:rsidR="00FB4505">
        <w:t>202</w:t>
      </w:r>
      <w:r w:rsidR="002951CB">
        <w:t>3</w:t>
      </w:r>
      <w:r w:rsidR="00FB4505">
        <w:t xml:space="preserve">.gada </w:t>
      </w:r>
      <w:r w:rsidR="009C2AE1">
        <w:t>25.maijā</w:t>
      </w:r>
      <w:r w:rsidR="007A7472">
        <w:t xml:space="preserve"> </w:t>
      </w:r>
      <w:r w:rsidR="00FB4505">
        <w:t xml:space="preserve">pieņēma lēmumu </w:t>
      </w:r>
      <w:r w:rsidR="00D440B2">
        <w:t>Nr.</w:t>
      </w:r>
      <w:r>
        <w:t xml:space="preserve"> </w:t>
      </w:r>
      <w:r w:rsidR="00D440B2">
        <w:t>GND/202</w:t>
      </w:r>
      <w:r w:rsidR="002951CB">
        <w:t>3</w:t>
      </w:r>
      <w:r w:rsidR="00D440B2">
        <w:t>/</w:t>
      </w:r>
      <w:r w:rsidR="009C2AE1">
        <w:t>525</w:t>
      </w:r>
      <w:r w:rsidR="00D440B2">
        <w:t xml:space="preserve"> </w:t>
      </w:r>
      <w:r w:rsidR="00FB4505">
        <w:t xml:space="preserve">“Par </w:t>
      </w:r>
      <w:r w:rsidR="00DC4DBA" w:rsidRPr="00DC4DBA">
        <w:t xml:space="preserve">nekustamā īpašuma </w:t>
      </w:r>
      <w:r w:rsidR="009C2AE1" w:rsidRPr="009C2AE1">
        <w:t>Beļavas pagastā ar nosaukumu “Pēteri” pirmās izsoles rīkošanu, noteikumu un sākumcenas apstiprināšanu</w:t>
      </w:r>
      <w:r w:rsidR="00FB4505">
        <w:t>” (protokols Nr.</w:t>
      </w:r>
      <w:r w:rsidR="002233C6">
        <w:t xml:space="preserve"> </w:t>
      </w:r>
      <w:r w:rsidR="009C2AE1">
        <w:t>8</w:t>
      </w:r>
      <w:r>
        <w:t xml:space="preserve">; </w:t>
      </w:r>
      <w:r w:rsidR="009C2AE1">
        <w:t>71</w:t>
      </w:r>
      <w:r>
        <w:t>.</w:t>
      </w:r>
      <w:r w:rsidR="002B3B27">
        <w:t>p.</w:t>
      </w:r>
      <w:r w:rsidR="00FB4505">
        <w:t>).</w:t>
      </w:r>
    </w:p>
    <w:p w14:paraId="7D953EB1" w14:textId="0228660F" w:rsidR="00FB4505" w:rsidRPr="009940FA" w:rsidRDefault="00FB4505" w:rsidP="00E253FB">
      <w:pPr>
        <w:pStyle w:val="Parasts1"/>
        <w:spacing w:after="0" w:line="360" w:lineRule="auto"/>
        <w:ind w:firstLine="567"/>
        <w:jc w:val="both"/>
      </w:pPr>
      <w:r>
        <w:t>202</w:t>
      </w:r>
      <w:r w:rsidR="00B4347F">
        <w:t>3</w:t>
      </w:r>
      <w:r>
        <w:t xml:space="preserve">.gada </w:t>
      </w:r>
      <w:r w:rsidR="009C2AE1">
        <w:t>13.jūlijā</w:t>
      </w:r>
      <w:r w:rsidR="002951CB">
        <w:t xml:space="preserve"> </w:t>
      </w:r>
      <w:r>
        <w:t xml:space="preserve">tika rīkota </w:t>
      </w:r>
      <w:r w:rsidRPr="007C68BC">
        <w:t xml:space="preserve">Gulbenes novada </w:t>
      </w:r>
      <w:r>
        <w:t xml:space="preserve">pašvaldības </w:t>
      </w:r>
      <w:r w:rsidR="00DC4DBA">
        <w:t xml:space="preserve">nekustamā </w:t>
      </w:r>
      <w:r w:rsidR="000926AF" w:rsidRPr="000926AF">
        <w:t xml:space="preserve">īpašuma </w:t>
      </w:r>
      <w:r w:rsidR="009C2AE1" w:rsidRPr="009C2AE1">
        <w:t>Beļavas pagastā ar nosaukumu “Pēteri”, kadastra numurs 5044 010 0089, kas sastāv no zemes vienības ar kadastra apzīmējumu 5044 010 0089, 2,2 ha platībā</w:t>
      </w:r>
      <w:r w:rsidRPr="005D02ED">
        <w:t xml:space="preserve">, </w:t>
      </w:r>
      <w:r w:rsidR="00B4347F">
        <w:t>pirmā</w:t>
      </w:r>
      <w:r w:rsidR="008B1324" w:rsidRPr="005D02ED">
        <w:t xml:space="preserve"> </w:t>
      </w:r>
      <w:r w:rsidRPr="005D02ED">
        <w:t>izsole, kurā piedalījās</w:t>
      </w:r>
      <w:r w:rsidR="00DC4DBA">
        <w:t xml:space="preserve"> </w:t>
      </w:r>
      <w:r w:rsidR="009C2AE1">
        <w:t>divi</w:t>
      </w:r>
      <w:r w:rsidR="003330BF">
        <w:t xml:space="preserve"> </w:t>
      </w:r>
      <w:r w:rsidR="00C024D0" w:rsidRPr="007C559E">
        <w:t>pretenden</w:t>
      </w:r>
      <w:r w:rsidR="008F2A59" w:rsidRPr="007C559E">
        <w:t>t</w:t>
      </w:r>
      <w:r w:rsidR="00E025B1">
        <w:t>i</w:t>
      </w:r>
      <w:r w:rsidRPr="007C559E">
        <w:t>.</w:t>
      </w:r>
      <w:r w:rsidR="00810335">
        <w:t xml:space="preserve"> </w:t>
      </w:r>
      <w:r w:rsidR="009C2AE1" w:rsidRPr="009C2AE1">
        <w:t xml:space="preserve">SIA LAURAGRO, reģistrācijas Nr. 40203257063, juridiskā adrese “Vīganti”, Litenes pagasts, Gulbenes novads, LV-4405, </w:t>
      </w:r>
      <w:r w:rsidRPr="00E951B1">
        <w:rPr>
          <w:rFonts w:eastAsia="Calibri"/>
          <w:lang w:eastAsia="en-US"/>
        </w:rPr>
        <w:t>pa</w:t>
      </w:r>
      <w:r w:rsidRPr="00E951B1">
        <w:t>r</w:t>
      </w:r>
      <w:r w:rsidRPr="00E02316">
        <w:t xml:space="preserve"> augstāko </w:t>
      </w:r>
      <w:r w:rsidRPr="005D02ED">
        <w:t xml:space="preserve">nosolīto cenu </w:t>
      </w:r>
      <w:r w:rsidR="009C2AE1" w:rsidRPr="009C2AE1">
        <w:t>4840 EUR (četri tūkstoši astoņi simti četrdesmit</w:t>
      </w:r>
      <w:r w:rsidR="00DC4DBA">
        <w:t xml:space="preserve"> </w:t>
      </w:r>
      <w:proofErr w:type="spellStart"/>
      <w:r w:rsidR="00D03C76" w:rsidRPr="00D03C76">
        <w:rPr>
          <w:i/>
          <w:iCs/>
          <w:color w:val="000000"/>
        </w:rPr>
        <w:t>euro</w:t>
      </w:r>
      <w:proofErr w:type="spellEnd"/>
      <w:r w:rsidR="00D03C76" w:rsidRPr="00D03C76">
        <w:rPr>
          <w:color w:val="000000"/>
        </w:rPr>
        <w:t>)</w:t>
      </w:r>
      <w:r w:rsidR="007C559E" w:rsidRPr="00D75CCF">
        <w:t xml:space="preserve"> </w:t>
      </w:r>
      <w:r w:rsidRPr="005D02ED">
        <w:t>ir ieguv</w:t>
      </w:r>
      <w:r w:rsidR="00FC220D">
        <w:t>usi</w:t>
      </w:r>
      <w:r w:rsidRPr="005D02ED">
        <w:t xml:space="preserve"> tiesības pirkt </w:t>
      </w:r>
      <w:r w:rsidR="00DC4DBA">
        <w:t>nekustamo</w:t>
      </w:r>
      <w:r w:rsidR="000926AF" w:rsidRPr="000926AF">
        <w:t xml:space="preserve"> īpašum</w:t>
      </w:r>
      <w:r w:rsidR="000926AF">
        <w:t>u</w:t>
      </w:r>
      <w:r w:rsidR="000926AF" w:rsidRPr="000926AF">
        <w:t xml:space="preserve"> </w:t>
      </w:r>
      <w:r w:rsidR="009C2AE1" w:rsidRPr="009C2AE1">
        <w:t>Beļavas pagastā ar nosaukumu “Pēteri”, kadastra numurs 5044 010 0089</w:t>
      </w:r>
      <w:r w:rsidRPr="009940FA">
        <w:t>.</w:t>
      </w:r>
    </w:p>
    <w:p w14:paraId="6193144B" w14:textId="147B7095"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79056C7A" w:rsidR="00FB4505" w:rsidRDefault="00FB4505" w:rsidP="00105BC4">
      <w:pPr>
        <w:pStyle w:val="Parasts1"/>
        <w:spacing w:after="0" w:line="360" w:lineRule="auto"/>
        <w:ind w:firstLine="567"/>
        <w:jc w:val="both"/>
      </w:pPr>
      <w:r>
        <w:t xml:space="preserve">Pirkuma maksa </w:t>
      </w:r>
      <w:r w:rsidRPr="005B5420">
        <w:t>202</w:t>
      </w:r>
      <w:r w:rsidR="00B4347F">
        <w:t>3</w:t>
      </w:r>
      <w:r w:rsidRPr="005B5420">
        <w:t xml:space="preserve">.gada </w:t>
      </w:r>
      <w:r w:rsidR="009C2AE1">
        <w:t>13.jūlijā</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t xml:space="preserve">Publiskas personas mantas atsavināšanas likuma 36.panta pirmā daļa cita starpā nosaka, ka publiskas personas mantas nosolītājs trīsdesmit dienu laikā pēc izsoles rezultātu apstiprināšanas </w:t>
      </w:r>
      <w:r>
        <w:lastRenderedPageBreak/>
        <w:t>paraksta pirkuma līgumu; nekustamā īpašuma pirkuma līgumu atvasinātas publiskas personas vārdā paraksta attiecīgās atvasinātās publiskās personas lēmējinstitūcijas vadītājs vai viņa pilnvarota persona.</w:t>
      </w:r>
    </w:p>
    <w:p w14:paraId="10AD3999" w14:textId="2E1D66B7" w:rsidR="00FB4505" w:rsidRPr="00A87DC9" w:rsidRDefault="00FB4505" w:rsidP="00FB4505">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16.punkt</w:t>
      </w:r>
      <w:r w:rsidR="00B4347F">
        <w:rPr>
          <w:rFonts w:ascii="Times New Roman" w:hAnsi="Times New Roman" w:cs="Times New Roman"/>
          <w:sz w:val="24"/>
          <w:szCs w:val="24"/>
        </w:rPr>
        <w:t xml:space="preserve">u, un </w:t>
      </w:r>
      <w:r w:rsidR="00B4347F" w:rsidRPr="00B4347F">
        <w:rPr>
          <w:rFonts w:ascii="Times New Roman" w:hAnsi="Times New Roman" w:cs="Times New Roman"/>
          <w:sz w:val="24"/>
          <w:szCs w:val="24"/>
        </w:rPr>
        <w:t>10.panta pirmās daļas 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951CB">
        <w:rPr>
          <w:rFonts w:ascii="Times New Roman" w:hAnsi="Times New Roman" w:cs="Times New Roman"/>
          <w:sz w:val="24"/>
          <w:szCs w:val="24"/>
        </w:rPr>
        <w:t xml:space="preserve">domes </w:t>
      </w:r>
      <w:r w:rsidR="00C41748" w:rsidRPr="00FB4505">
        <w:rPr>
          <w:rFonts w:ascii="Times New Roman" w:hAnsi="Times New Roman" w:cs="Times New Roman"/>
          <w:sz w:val="24"/>
          <w:szCs w:val="24"/>
        </w:rPr>
        <w:t>Īpašuma novērtēšanas un izsoļu komisijas</w:t>
      </w:r>
      <w:r w:rsidR="00C41748">
        <w:rPr>
          <w:rFonts w:ascii="Times New Roman" w:hAnsi="Times New Roman" w:cs="Times New Roman"/>
          <w:sz w:val="24"/>
          <w:szCs w:val="24"/>
        </w:rPr>
        <w:t xml:space="preserve"> 202</w:t>
      </w:r>
      <w:r w:rsidR="00B4347F">
        <w:rPr>
          <w:rFonts w:ascii="Times New Roman" w:hAnsi="Times New Roman" w:cs="Times New Roman"/>
          <w:sz w:val="24"/>
          <w:szCs w:val="24"/>
        </w:rPr>
        <w:t>3</w:t>
      </w:r>
      <w:r w:rsidR="00C41748">
        <w:rPr>
          <w:rFonts w:ascii="Times New Roman" w:hAnsi="Times New Roman" w:cs="Times New Roman"/>
          <w:sz w:val="24"/>
          <w:szCs w:val="24"/>
        </w:rPr>
        <w:t xml:space="preserve">.gada </w:t>
      </w:r>
      <w:r w:rsidR="009C2AE1">
        <w:rPr>
          <w:rFonts w:ascii="Times New Roman" w:hAnsi="Times New Roman" w:cs="Times New Roman"/>
          <w:sz w:val="24"/>
          <w:szCs w:val="24"/>
        </w:rPr>
        <w:t>13.jūlijā</w:t>
      </w:r>
      <w:r w:rsidR="00BD064B">
        <w:rPr>
          <w:rFonts w:ascii="Times New Roman" w:hAnsi="Times New Roman" w:cs="Times New Roman"/>
          <w:sz w:val="24"/>
          <w:szCs w:val="24"/>
        </w:rPr>
        <w:t xml:space="preserve"> </w:t>
      </w:r>
      <w:r w:rsidRPr="00FB4505">
        <w:rPr>
          <w:rFonts w:ascii="Times New Roman" w:hAnsi="Times New Roman" w:cs="Times New Roman"/>
          <w:sz w:val="24"/>
          <w:szCs w:val="24"/>
        </w:rPr>
        <w:t>izsoles protokolu</w:t>
      </w:r>
      <w:r w:rsidR="00832E8E">
        <w:rPr>
          <w:rFonts w:ascii="Times New Roman" w:hAnsi="Times New Roman" w:cs="Times New Roman"/>
          <w:sz w:val="24"/>
          <w:szCs w:val="24"/>
        </w:rPr>
        <w:t xml:space="preserve"> Nr.</w:t>
      </w:r>
      <w:r w:rsidR="00016737">
        <w:rPr>
          <w:rFonts w:ascii="Times New Roman" w:hAnsi="Times New Roman" w:cs="Times New Roman"/>
          <w:sz w:val="24"/>
          <w:szCs w:val="24"/>
        </w:rPr>
        <w:t xml:space="preserve"> </w:t>
      </w:r>
      <w:r w:rsidR="002951CB">
        <w:rPr>
          <w:rFonts w:ascii="Times New Roman" w:hAnsi="Times New Roman" w:cs="Times New Roman"/>
          <w:sz w:val="24"/>
          <w:szCs w:val="24"/>
        </w:rPr>
        <w:t>GND/</w:t>
      </w:r>
      <w:r w:rsidR="00832E8E">
        <w:rPr>
          <w:rFonts w:ascii="Times New Roman" w:hAnsi="Times New Roman" w:cs="Times New Roman"/>
          <w:sz w:val="24"/>
          <w:szCs w:val="24"/>
        </w:rPr>
        <w:t>2.7.2/2</w:t>
      </w:r>
      <w:r w:rsidR="00B4347F">
        <w:rPr>
          <w:rFonts w:ascii="Times New Roman" w:hAnsi="Times New Roman" w:cs="Times New Roman"/>
          <w:sz w:val="24"/>
          <w:szCs w:val="24"/>
        </w:rPr>
        <w:t>3</w:t>
      </w:r>
      <w:r w:rsidR="00832E8E">
        <w:rPr>
          <w:rFonts w:ascii="Times New Roman" w:hAnsi="Times New Roman" w:cs="Times New Roman"/>
          <w:sz w:val="24"/>
          <w:szCs w:val="24"/>
        </w:rPr>
        <w:t>/</w:t>
      </w:r>
      <w:r w:rsidR="009C2AE1">
        <w:rPr>
          <w:rFonts w:ascii="Times New Roman" w:hAnsi="Times New Roman" w:cs="Times New Roman"/>
          <w:sz w:val="24"/>
          <w:szCs w:val="24"/>
        </w:rPr>
        <w:t>94</w:t>
      </w:r>
      <w:r w:rsidR="00FE6379">
        <w:rPr>
          <w:rFonts w:ascii="Times New Roman" w:hAnsi="Times New Roman" w:cs="Times New Roman"/>
          <w:sz w:val="24"/>
          <w:szCs w:val="24"/>
        </w:rPr>
        <w:t>,</w:t>
      </w:r>
      <w:r w:rsidR="00560CC9">
        <w:rPr>
          <w:rFonts w:ascii="Times New Roman" w:hAnsi="Times New Roman" w:cs="Times New Roman"/>
          <w:sz w:val="24"/>
          <w:szCs w:val="24"/>
        </w:rPr>
        <w:t xml:space="preserve"> </w:t>
      </w:r>
      <w:r w:rsidR="00FC220D" w:rsidRPr="006F197E">
        <w:rPr>
          <w:rFonts w:ascii="Times New Roman" w:hAnsi="Times New Roman" w:cs="Times New Roman"/>
          <w:sz w:val="24"/>
          <w:szCs w:val="24"/>
        </w:rPr>
        <w:t xml:space="preserve">un Attīstības un tautsaimniecības komitejas ieteikumu, </w:t>
      </w:r>
      <w:r w:rsidR="0032159E" w:rsidRPr="0032159E">
        <w:rPr>
          <w:rFonts w:ascii="Times New Roman" w:hAnsi="Times New Roman" w:cs="Times New Roman"/>
          <w:sz w:val="24"/>
          <w:szCs w:val="24"/>
        </w:rPr>
        <w:t>atklāti balsojot: PAR – ; PRET –; ATTURAS –, Gulbenes novada dome NOLEMJ:</w:t>
      </w:r>
    </w:p>
    <w:p w14:paraId="60874A11" w14:textId="317F5E80" w:rsidR="00FB4505" w:rsidRPr="009940FA" w:rsidRDefault="00FB4505" w:rsidP="00FB4505">
      <w:pPr>
        <w:pStyle w:val="Parasts1"/>
        <w:spacing w:after="0" w:line="360" w:lineRule="auto"/>
        <w:ind w:firstLine="567"/>
        <w:jc w:val="both"/>
      </w:pPr>
      <w:r w:rsidRPr="00A87DC9">
        <w:rPr>
          <w:rFonts w:cs="Times New Roman"/>
        </w:rPr>
        <w:t xml:space="preserve">1. APSTIPRINĀT Gulbenes novada pašvaldībai piederošā </w:t>
      </w:r>
      <w:r w:rsidR="00DC4DBA" w:rsidRPr="00DC4DBA">
        <w:rPr>
          <w:rFonts w:cs="Times New Roman"/>
        </w:rPr>
        <w:t xml:space="preserve">nekustamā īpašuma </w:t>
      </w:r>
      <w:r w:rsidR="009C2AE1" w:rsidRPr="009C2AE1">
        <w:rPr>
          <w:rFonts w:cs="Times New Roman"/>
        </w:rPr>
        <w:t>Beļavas pagastā ar nosaukumu “Pēteri”, kadastra numurs 5044 010 0089, kas sastāv no zemes vienības ar kadastra apzīmējumu 5044 010 0089, 2,2 ha platībā</w:t>
      </w:r>
      <w:r>
        <w:t>, 202</w:t>
      </w:r>
      <w:r w:rsidR="00B4347F">
        <w:t>3</w:t>
      </w:r>
      <w:r w:rsidRPr="009940FA">
        <w:t xml:space="preserve">.gada </w:t>
      </w:r>
      <w:r w:rsidR="009C2AE1">
        <w:t>13.jūlijā</w:t>
      </w:r>
      <w:r w:rsidR="00F63791">
        <w:t xml:space="preserve"> </w:t>
      </w:r>
      <w:r w:rsidRPr="009940FA">
        <w:t>notikušās izsoles rezultātus.</w:t>
      </w:r>
    </w:p>
    <w:p w14:paraId="413163D0" w14:textId="7437FDA3"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C4DBA">
        <w:t>nekustamā</w:t>
      </w:r>
      <w:r w:rsidRPr="009940FA">
        <w:t xml:space="preserve"> īpašuma pirkuma līgumu ar </w:t>
      </w:r>
      <w:r w:rsidR="009C2AE1" w:rsidRPr="009C2AE1">
        <w:t>SIA LAURAGRO, reģistrācijas Nr. 40203257063, juridiskā adrese “Vīganti”, Litenes pagasts, Gulbenes novads, LV-4405</w:t>
      </w:r>
      <w:r w:rsidRPr="008563B1">
        <w:t>,</w:t>
      </w:r>
      <w:r w:rsidRPr="009940FA">
        <w:t xml:space="preserve"> par </w:t>
      </w:r>
      <w:r w:rsidR="00DC4DBA" w:rsidRPr="00DC4DBA">
        <w:t>nekustam</w:t>
      </w:r>
      <w:r w:rsidR="00DC4DBA">
        <w:t>o</w:t>
      </w:r>
      <w:r w:rsidR="00DC4DBA" w:rsidRPr="00DC4DBA">
        <w:t xml:space="preserve"> īpašum</w:t>
      </w:r>
      <w:r w:rsidR="00DC4DBA">
        <w:t>u</w:t>
      </w:r>
      <w:r w:rsidR="00DC4DBA" w:rsidRPr="00DC4DBA">
        <w:t xml:space="preserve"> </w:t>
      </w:r>
      <w:r w:rsidR="009C2AE1" w:rsidRPr="009C2AE1">
        <w:t>Beļavas pagastā ar nosaukumu “Pēteri”, kadastra numurs 5044 010 0089</w:t>
      </w:r>
      <w:r w:rsidR="00AF05C4" w:rsidRPr="00DA51FA">
        <w:t>,</w:t>
      </w:r>
      <w:r w:rsidR="00A609A7" w:rsidRPr="00465490">
        <w:t xml:space="preserve"> </w:t>
      </w:r>
      <w:r w:rsidRPr="009940FA">
        <w:t xml:space="preserve">pārdošanu par </w:t>
      </w:r>
      <w:r>
        <w:t>nosolīto</w:t>
      </w:r>
      <w:r w:rsidRPr="009940FA">
        <w:t xml:space="preserve"> </w:t>
      </w:r>
      <w:r w:rsidR="00B4347F" w:rsidRPr="005D02ED">
        <w:t xml:space="preserve">cenu </w:t>
      </w:r>
      <w:r w:rsidR="009C2AE1">
        <w:t>4840</w:t>
      </w:r>
      <w:r w:rsidR="009C2AE1" w:rsidRPr="006703FE">
        <w:t xml:space="preserve"> EUR (</w:t>
      </w:r>
      <w:r w:rsidR="009C2AE1">
        <w:t xml:space="preserve">četri </w:t>
      </w:r>
      <w:r w:rsidR="009C2AE1" w:rsidRPr="006703FE">
        <w:t xml:space="preserve">tūkstoši astoņi simti </w:t>
      </w:r>
      <w:r w:rsidR="009C2AE1">
        <w:t>četr</w:t>
      </w:r>
      <w:r w:rsidR="009C2AE1" w:rsidRPr="006703FE">
        <w:t>desmit</w:t>
      </w:r>
      <w:r w:rsidR="00DC4DBA" w:rsidRPr="002233C6">
        <w:t xml:space="preserve"> </w:t>
      </w:r>
      <w:proofErr w:type="spellStart"/>
      <w:r w:rsidR="00D03C76" w:rsidRPr="00D03C76">
        <w:rPr>
          <w:i/>
          <w:iCs/>
          <w:color w:val="000000"/>
        </w:rPr>
        <w:t>euro</w:t>
      </w:r>
      <w:proofErr w:type="spellEnd"/>
      <w:r w:rsidR="00D03C76" w:rsidRPr="00D03C76">
        <w:rPr>
          <w:color w:val="000000"/>
        </w:rPr>
        <w:t>)</w:t>
      </w:r>
      <w:r w:rsidRPr="008F2A59">
        <w:t>.</w:t>
      </w:r>
    </w:p>
    <w:p w14:paraId="1ECF0326" w14:textId="14EE08F9" w:rsidR="00FB4505" w:rsidRDefault="00FB4505" w:rsidP="00FB4505">
      <w:pPr>
        <w:pStyle w:val="Parasts1"/>
        <w:spacing w:after="0" w:line="360" w:lineRule="auto"/>
        <w:ind w:firstLine="567"/>
        <w:jc w:val="both"/>
      </w:pPr>
      <w:r w:rsidRPr="009940FA">
        <w:t>3. Lēmuma izp</w:t>
      </w:r>
      <w:r>
        <w:t xml:space="preserve">ildi organizēt Gulbenes novada </w:t>
      </w:r>
      <w:r w:rsidR="009405EC">
        <w:t xml:space="preserve">domes </w:t>
      </w:r>
      <w:r w:rsidRPr="009940FA">
        <w:t>Īpašuma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77777777"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4BC98726" w14:textId="77777777" w:rsidR="00D656A6" w:rsidRDefault="00D656A6" w:rsidP="00D656A6">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C2792B">
        <w:rPr>
          <w:rFonts w:ascii="Times New Roman" w:hAnsi="Times New Roman" w:cs="Times New Roman"/>
          <w:sz w:val="24"/>
          <w:szCs w:val="24"/>
        </w:rPr>
        <w:t>L.Bašķere</w:t>
      </w:r>
      <w:proofErr w:type="spellEnd"/>
    </w:p>
    <w:p w14:paraId="0D5289AF" w14:textId="77777777" w:rsidR="00D656A6" w:rsidRDefault="00D656A6">
      <w:pPr>
        <w:spacing w:after="160" w:line="259" w:lineRule="auto"/>
        <w:rPr>
          <w:rFonts w:ascii="Times New Roman" w:hAnsi="Times New Roman" w:cs="Times New Roman"/>
          <w:sz w:val="24"/>
          <w:szCs w:val="24"/>
        </w:rPr>
      </w:pPr>
    </w:p>
    <w:sectPr w:rsidR="00D656A6" w:rsidSect="009718F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40856"/>
    <w:rsid w:val="00053830"/>
    <w:rsid w:val="00053ABE"/>
    <w:rsid w:val="000733BB"/>
    <w:rsid w:val="0007653C"/>
    <w:rsid w:val="00082EE6"/>
    <w:rsid w:val="00084F8E"/>
    <w:rsid w:val="000926AF"/>
    <w:rsid w:val="000A1A8C"/>
    <w:rsid w:val="000B7828"/>
    <w:rsid w:val="000D17F5"/>
    <w:rsid w:val="000D4544"/>
    <w:rsid w:val="000D6BC5"/>
    <w:rsid w:val="000E1FBE"/>
    <w:rsid w:val="000F060D"/>
    <w:rsid w:val="000F4AB3"/>
    <w:rsid w:val="00105AAD"/>
    <w:rsid w:val="00105BC4"/>
    <w:rsid w:val="00106BE1"/>
    <w:rsid w:val="00115F6C"/>
    <w:rsid w:val="0012195D"/>
    <w:rsid w:val="00122639"/>
    <w:rsid w:val="00130E7D"/>
    <w:rsid w:val="001379AD"/>
    <w:rsid w:val="00140B61"/>
    <w:rsid w:val="0014238D"/>
    <w:rsid w:val="00142939"/>
    <w:rsid w:val="00142CBA"/>
    <w:rsid w:val="001534EB"/>
    <w:rsid w:val="001873D7"/>
    <w:rsid w:val="001A3C52"/>
    <w:rsid w:val="001A5CE0"/>
    <w:rsid w:val="001B0562"/>
    <w:rsid w:val="001D0291"/>
    <w:rsid w:val="001D2C2C"/>
    <w:rsid w:val="001D3575"/>
    <w:rsid w:val="001D78F1"/>
    <w:rsid w:val="001E14B3"/>
    <w:rsid w:val="00201A74"/>
    <w:rsid w:val="00201E28"/>
    <w:rsid w:val="00203DEF"/>
    <w:rsid w:val="002233C6"/>
    <w:rsid w:val="0023262C"/>
    <w:rsid w:val="00243F86"/>
    <w:rsid w:val="0025546F"/>
    <w:rsid w:val="00273D0A"/>
    <w:rsid w:val="002875D2"/>
    <w:rsid w:val="002913B8"/>
    <w:rsid w:val="00291F62"/>
    <w:rsid w:val="002951CB"/>
    <w:rsid w:val="0029674E"/>
    <w:rsid w:val="002A0D3B"/>
    <w:rsid w:val="002B0416"/>
    <w:rsid w:val="002B3B27"/>
    <w:rsid w:val="002C6D42"/>
    <w:rsid w:val="002D114E"/>
    <w:rsid w:val="002E3205"/>
    <w:rsid w:val="002E5A87"/>
    <w:rsid w:val="003144F5"/>
    <w:rsid w:val="0032159E"/>
    <w:rsid w:val="00326B60"/>
    <w:rsid w:val="003330BF"/>
    <w:rsid w:val="00344E31"/>
    <w:rsid w:val="00346B7C"/>
    <w:rsid w:val="00351BF9"/>
    <w:rsid w:val="003534B0"/>
    <w:rsid w:val="00370888"/>
    <w:rsid w:val="00397F9C"/>
    <w:rsid w:val="003A67CD"/>
    <w:rsid w:val="003A759D"/>
    <w:rsid w:val="003F4426"/>
    <w:rsid w:val="00431B63"/>
    <w:rsid w:val="00446857"/>
    <w:rsid w:val="00464D45"/>
    <w:rsid w:val="00465D23"/>
    <w:rsid w:val="00467395"/>
    <w:rsid w:val="00470FBB"/>
    <w:rsid w:val="00476714"/>
    <w:rsid w:val="004921DE"/>
    <w:rsid w:val="004A4424"/>
    <w:rsid w:val="004C0AC3"/>
    <w:rsid w:val="004C7158"/>
    <w:rsid w:val="004C7DF5"/>
    <w:rsid w:val="004D0553"/>
    <w:rsid w:val="004F25FA"/>
    <w:rsid w:val="004F2FD5"/>
    <w:rsid w:val="004F549C"/>
    <w:rsid w:val="00512ACA"/>
    <w:rsid w:val="00541411"/>
    <w:rsid w:val="005538AC"/>
    <w:rsid w:val="00560CC9"/>
    <w:rsid w:val="005650ED"/>
    <w:rsid w:val="0057727E"/>
    <w:rsid w:val="005A5926"/>
    <w:rsid w:val="005B47A2"/>
    <w:rsid w:val="005B5420"/>
    <w:rsid w:val="005D02ED"/>
    <w:rsid w:val="005D241B"/>
    <w:rsid w:val="005E340F"/>
    <w:rsid w:val="005E3908"/>
    <w:rsid w:val="005E5E12"/>
    <w:rsid w:val="00615743"/>
    <w:rsid w:val="00617664"/>
    <w:rsid w:val="00617E89"/>
    <w:rsid w:val="0064325E"/>
    <w:rsid w:val="00661D87"/>
    <w:rsid w:val="00671554"/>
    <w:rsid w:val="006B79C9"/>
    <w:rsid w:val="006C64F7"/>
    <w:rsid w:val="006D0CD0"/>
    <w:rsid w:val="007008F6"/>
    <w:rsid w:val="00704E82"/>
    <w:rsid w:val="00723191"/>
    <w:rsid w:val="0073001E"/>
    <w:rsid w:val="00731E59"/>
    <w:rsid w:val="00745175"/>
    <w:rsid w:val="00754079"/>
    <w:rsid w:val="0076179F"/>
    <w:rsid w:val="00773EAF"/>
    <w:rsid w:val="00781BEA"/>
    <w:rsid w:val="00784D4A"/>
    <w:rsid w:val="00794231"/>
    <w:rsid w:val="007A25F9"/>
    <w:rsid w:val="007A7472"/>
    <w:rsid w:val="007C559E"/>
    <w:rsid w:val="007E7D38"/>
    <w:rsid w:val="007F0A1C"/>
    <w:rsid w:val="007F46EC"/>
    <w:rsid w:val="007F6AA9"/>
    <w:rsid w:val="00810335"/>
    <w:rsid w:val="00810A4B"/>
    <w:rsid w:val="008248EF"/>
    <w:rsid w:val="00830FAF"/>
    <w:rsid w:val="00832E8E"/>
    <w:rsid w:val="00846C45"/>
    <w:rsid w:val="0085218B"/>
    <w:rsid w:val="008539BE"/>
    <w:rsid w:val="008563B1"/>
    <w:rsid w:val="008616CE"/>
    <w:rsid w:val="00867678"/>
    <w:rsid w:val="00885BA8"/>
    <w:rsid w:val="00887E20"/>
    <w:rsid w:val="00896045"/>
    <w:rsid w:val="00897A91"/>
    <w:rsid w:val="008B1324"/>
    <w:rsid w:val="008C576C"/>
    <w:rsid w:val="008E4CFC"/>
    <w:rsid w:val="008F2A59"/>
    <w:rsid w:val="008F3920"/>
    <w:rsid w:val="008F7CCB"/>
    <w:rsid w:val="00902530"/>
    <w:rsid w:val="0091163B"/>
    <w:rsid w:val="00911F96"/>
    <w:rsid w:val="009120D6"/>
    <w:rsid w:val="00912D60"/>
    <w:rsid w:val="0092246D"/>
    <w:rsid w:val="00930848"/>
    <w:rsid w:val="009405EC"/>
    <w:rsid w:val="00950ABF"/>
    <w:rsid w:val="00961EB3"/>
    <w:rsid w:val="009718F8"/>
    <w:rsid w:val="00974D6E"/>
    <w:rsid w:val="00984FFB"/>
    <w:rsid w:val="00995E92"/>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30C51"/>
    <w:rsid w:val="00A408C6"/>
    <w:rsid w:val="00A44E8A"/>
    <w:rsid w:val="00A518FD"/>
    <w:rsid w:val="00A53917"/>
    <w:rsid w:val="00A609A7"/>
    <w:rsid w:val="00A6217A"/>
    <w:rsid w:val="00A65654"/>
    <w:rsid w:val="00A87DC9"/>
    <w:rsid w:val="00A95DC5"/>
    <w:rsid w:val="00A965B1"/>
    <w:rsid w:val="00AA3C45"/>
    <w:rsid w:val="00AB3E40"/>
    <w:rsid w:val="00AC18C4"/>
    <w:rsid w:val="00AD5AB5"/>
    <w:rsid w:val="00AF05C4"/>
    <w:rsid w:val="00B00BDE"/>
    <w:rsid w:val="00B03AEA"/>
    <w:rsid w:val="00B0622D"/>
    <w:rsid w:val="00B10DBF"/>
    <w:rsid w:val="00B1118D"/>
    <w:rsid w:val="00B14439"/>
    <w:rsid w:val="00B150A8"/>
    <w:rsid w:val="00B24F6B"/>
    <w:rsid w:val="00B4347F"/>
    <w:rsid w:val="00B439A2"/>
    <w:rsid w:val="00B575F8"/>
    <w:rsid w:val="00B6462D"/>
    <w:rsid w:val="00B73A3D"/>
    <w:rsid w:val="00B96225"/>
    <w:rsid w:val="00BB77EE"/>
    <w:rsid w:val="00BC009C"/>
    <w:rsid w:val="00BC5A92"/>
    <w:rsid w:val="00BC7254"/>
    <w:rsid w:val="00BD064B"/>
    <w:rsid w:val="00BD36E6"/>
    <w:rsid w:val="00BE15FB"/>
    <w:rsid w:val="00BE2829"/>
    <w:rsid w:val="00BF24FF"/>
    <w:rsid w:val="00C024D0"/>
    <w:rsid w:val="00C13C41"/>
    <w:rsid w:val="00C2792B"/>
    <w:rsid w:val="00C335B4"/>
    <w:rsid w:val="00C41748"/>
    <w:rsid w:val="00C477F5"/>
    <w:rsid w:val="00C612B4"/>
    <w:rsid w:val="00C63861"/>
    <w:rsid w:val="00C83E9B"/>
    <w:rsid w:val="00C94947"/>
    <w:rsid w:val="00CA15C5"/>
    <w:rsid w:val="00CA2CD9"/>
    <w:rsid w:val="00CA7EDC"/>
    <w:rsid w:val="00CF0770"/>
    <w:rsid w:val="00D01C29"/>
    <w:rsid w:val="00D03C76"/>
    <w:rsid w:val="00D10204"/>
    <w:rsid w:val="00D131A0"/>
    <w:rsid w:val="00D31B1D"/>
    <w:rsid w:val="00D32086"/>
    <w:rsid w:val="00D440B2"/>
    <w:rsid w:val="00D656A6"/>
    <w:rsid w:val="00D67BD5"/>
    <w:rsid w:val="00D70CF7"/>
    <w:rsid w:val="00D727AE"/>
    <w:rsid w:val="00D75CCF"/>
    <w:rsid w:val="00D8634D"/>
    <w:rsid w:val="00DA2638"/>
    <w:rsid w:val="00DC4DBA"/>
    <w:rsid w:val="00DD5444"/>
    <w:rsid w:val="00E02316"/>
    <w:rsid w:val="00E025B1"/>
    <w:rsid w:val="00E02D2A"/>
    <w:rsid w:val="00E253FB"/>
    <w:rsid w:val="00E2637E"/>
    <w:rsid w:val="00E408E5"/>
    <w:rsid w:val="00E40C30"/>
    <w:rsid w:val="00E508D7"/>
    <w:rsid w:val="00E538F4"/>
    <w:rsid w:val="00E5784B"/>
    <w:rsid w:val="00E74C0A"/>
    <w:rsid w:val="00E951B1"/>
    <w:rsid w:val="00EA20FC"/>
    <w:rsid w:val="00EB0353"/>
    <w:rsid w:val="00ED2177"/>
    <w:rsid w:val="00ED3878"/>
    <w:rsid w:val="00EE58A9"/>
    <w:rsid w:val="00EE6FEC"/>
    <w:rsid w:val="00EF2DF9"/>
    <w:rsid w:val="00F0532A"/>
    <w:rsid w:val="00F112D5"/>
    <w:rsid w:val="00F12FB3"/>
    <w:rsid w:val="00F1348E"/>
    <w:rsid w:val="00F32774"/>
    <w:rsid w:val="00F37020"/>
    <w:rsid w:val="00F63791"/>
    <w:rsid w:val="00F703CB"/>
    <w:rsid w:val="00F91333"/>
    <w:rsid w:val="00F9135D"/>
    <w:rsid w:val="00FA3AA1"/>
    <w:rsid w:val="00FB4505"/>
    <w:rsid w:val="00FC220D"/>
    <w:rsid w:val="00FC4BBE"/>
    <w:rsid w:val="00FC5B92"/>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2548</Words>
  <Characters>1453</Characters>
  <Application>Microsoft Office Word</Application>
  <DocSecurity>0</DocSecurity>
  <Lines>12</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5</cp:revision>
  <dcterms:created xsi:type="dcterms:W3CDTF">2023-07-14T11:22:00Z</dcterms:created>
  <dcterms:modified xsi:type="dcterms:W3CDTF">2023-07-14T12:25:00Z</dcterms:modified>
</cp:coreProperties>
</file>