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68879B3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1825DB">
              <w:rPr>
                <w:rFonts w:ascii="Times New Roman" w:hAnsi="Times New Roman" w:cs="Times New Roman"/>
                <w:b/>
                <w:bCs/>
                <w:sz w:val="24"/>
                <w:szCs w:val="24"/>
              </w:rPr>
              <w:t>715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575523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825DB">
              <w:rPr>
                <w:rFonts w:ascii="Times New Roman" w:hAnsi="Times New Roman" w:cs="Times New Roman"/>
                <w:b/>
                <w:bCs/>
                <w:sz w:val="24"/>
                <w:szCs w:val="24"/>
              </w:rPr>
              <w:t>10</w:t>
            </w:r>
            <w:r w:rsidRPr="00EA6BEB">
              <w:rPr>
                <w:rFonts w:ascii="Times New Roman" w:hAnsi="Times New Roman" w:cs="Times New Roman"/>
                <w:b/>
                <w:bCs/>
                <w:sz w:val="24"/>
                <w:szCs w:val="24"/>
              </w:rPr>
              <w:t>;</w:t>
            </w:r>
            <w:r w:rsidR="001825DB">
              <w:rPr>
                <w:rFonts w:ascii="Times New Roman" w:hAnsi="Times New Roman" w:cs="Times New Roman"/>
                <w:b/>
                <w:bCs/>
                <w:sz w:val="24"/>
                <w:szCs w:val="24"/>
              </w:rPr>
              <w:t xml:space="preserve"> 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21D044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87DD1" w:rsidRPr="00C87DD1">
        <w:rPr>
          <w:b/>
        </w:rPr>
        <w:t>Beļavas pagastā ar nosaukumu “</w:t>
      </w:r>
      <w:proofErr w:type="spellStart"/>
      <w:r w:rsidR="00C87DD1" w:rsidRPr="00C87DD1">
        <w:rPr>
          <w:b/>
        </w:rPr>
        <w:t>Drīliņpļava</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70C975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87DD1" w:rsidRPr="00C87DD1">
        <w:rPr>
          <w:rFonts w:ascii="Times New Roman" w:hAnsi="Times New Roman" w:cs="Times New Roman"/>
          <w:sz w:val="24"/>
          <w:szCs w:val="24"/>
        </w:rPr>
        <w:t>2022.gada 29.septembrī pieņēma lēmumu Nr. GND/2022/894 “Par nekustamā īpašuma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atsavināšanu” (protokols Nr. 19; 63.p.), ar kuru nolēma nodot atsavināšanai atklātā mutiskā izsolē ar augšupejošu soli nekustamo īpašumu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B7D83C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C87DD1" w:rsidRPr="00C87DD1">
        <w:rPr>
          <w:rFonts w:ascii="Times New Roman" w:hAnsi="Times New Roman" w:cs="Times New Roman"/>
          <w:sz w:val="24"/>
          <w:szCs w:val="24"/>
        </w:rPr>
        <w:t>2023.gada 14.jūnijā un reģistrēta ar Nr. GND/4.18/23/1737-D) par nekustamā īpašuma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79F2A31" w:rsidR="00D96EB8" w:rsidRPr="001825DB" w:rsidRDefault="00D96EB8" w:rsidP="00CB615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87DD1">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100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1825DB">
        <w:rPr>
          <w:rFonts w:ascii="Times New Roman" w:hAnsi="Times New Roman" w:cs="Times New Roman"/>
          <w:sz w:val="24"/>
          <w:szCs w:val="24"/>
        </w:rPr>
        <w:t>daļas 1.punktu un otro daļu, 10.pantu, 15.pantu,</w:t>
      </w:r>
      <w:r w:rsidR="00B140DB" w:rsidRPr="001825DB">
        <w:rPr>
          <w:rFonts w:ascii="Times New Roman" w:hAnsi="Times New Roman" w:cs="Times New Roman"/>
          <w:sz w:val="24"/>
          <w:szCs w:val="24"/>
        </w:rPr>
        <w:t xml:space="preserve"> un </w:t>
      </w:r>
      <w:r w:rsidR="00167C35" w:rsidRPr="001825DB">
        <w:rPr>
          <w:rFonts w:ascii="Times New Roman" w:hAnsi="Times New Roman" w:cs="Times New Roman"/>
          <w:sz w:val="24"/>
          <w:szCs w:val="24"/>
        </w:rPr>
        <w:t>Attīstības un t</w:t>
      </w:r>
      <w:r w:rsidR="00B140DB" w:rsidRPr="001825DB">
        <w:rPr>
          <w:rFonts w:ascii="Times New Roman" w:hAnsi="Times New Roman" w:cs="Times New Roman"/>
          <w:sz w:val="24"/>
          <w:szCs w:val="24"/>
        </w:rPr>
        <w:t>autsaimniecības komitejas ieteikumu,</w:t>
      </w:r>
      <w:r w:rsidRPr="001825DB">
        <w:rPr>
          <w:rFonts w:ascii="Times New Roman" w:hAnsi="Times New Roman" w:cs="Times New Roman"/>
          <w:sz w:val="24"/>
          <w:szCs w:val="24"/>
        </w:rPr>
        <w:t xml:space="preserve"> atklāti balsojot: </w:t>
      </w:r>
      <w:r w:rsidR="001825DB" w:rsidRPr="001825D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825DB">
        <w:rPr>
          <w:rFonts w:ascii="Times New Roman" w:hAnsi="Times New Roman" w:cs="Times New Roman"/>
          <w:sz w:val="24"/>
          <w:szCs w:val="24"/>
        </w:rPr>
        <w:t>, Gulbenes novada dome NOLEMJ:</w:t>
      </w:r>
    </w:p>
    <w:p w14:paraId="58B858B9" w14:textId="023693A3"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 kas sastāv no zemes vienības ar kadastra apzīmējumu 5044 009 0049, 0,66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1758F2E"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xml:space="preserve">”, kadastra numurs 5044 009 0049,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5F3C7E">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5F3C7E">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C87DD1">
        <w:rPr>
          <w:rFonts w:ascii="Times New Roman" w:hAnsi="Times New Roman" w:cs="Times New Roman"/>
          <w:sz w:val="24"/>
          <w:szCs w:val="24"/>
        </w:rPr>
        <w:t xml:space="preserve"> </w:t>
      </w:r>
      <w:r w:rsidR="00C87DD1" w:rsidRPr="00C87DD1">
        <w:rPr>
          <w:rFonts w:ascii="Times New Roman" w:hAnsi="Times New Roman" w:cs="Times New Roman"/>
          <w:color w:val="000000"/>
          <w:sz w:val="24"/>
          <w:szCs w:val="24"/>
        </w:rPr>
        <w:t xml:space="preserve">1300 EUR (viens tūkstotis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F2B41E1"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A64627F"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B70C9F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1825DB">
        <w:rPr>
          <w:rFonts w:ascii="Times New Roman" w:hAnsi="Times New Roman" w:cs="Times New Roman"/>
          <w:sz w:val="24"/>
          <w:szCs w:val="24"/>
        </w:rPr>
        <w:t>715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2917C97" w:rsidR="00B24416" w:rsidRDefault="00C87DD1" w:rsidP="00E75350">
      <w:pPr>
        <w:pStyle w:val="Pamatteksts"/>
        <w:spacing w:after="0"/>
        <w:jc w:val="center"/>
        <w:rPr>
          <w:rFonts w:ascii="Times New Roman" w:hAnsi="Times New Roman" w:cs="Times New Roman"/>
          <w:b/>
          <w:caps/>
          <w:sz w:val="24"/>
          <w:szCs w:val="24"/>
        </w:rPr>
      </w:pPr>
      <w:r w:rsidRPr="00C87DD1">
        <w:rPr>
          <w:rFonts w:ascii="Times New Roman" w:hAnsi="Times New Roman" w:cs="Times New Roman"/>
          <w:b/>
          <w:caps/>
          <w:sz w:val="24"/>
          <w:szCs w:val="24"/>
        </w:rPr>
        <w:t>Beļavas pagastā ar nosaukumu “Drīliņpļava”</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C2DBD0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C87DD1" w:rsidRPr="00C87DD1">
        <w:rPr>
          <w:rFonts w:ascii="Times New Roman" w:eastAsia="SimSun" w:hAnsi="Times New Roman" w:cs="Mangal"/>
          <w:color w:val="00000A"/>
          <w:sz w:val="24"/>
          <w:szCs w:val="24"/>
          <w:lang w:eastAsia="zh-CN" w:bidi="hi-IN"/>
        </w:rPr>
        <w:t>”, kadastra numurs 5044 009 0049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A0B43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C87DD1" w:rsidRPr="00C87DD1">
        <w:rPr>
          <w:rFonts w:ascii="Times New Roman" w:eastAsia="SimSun" w:hAnsi="Times New Roman" w:cs="Mangal"/>
          <w:color w:val="00000A"/>
          <w:sz w:val="24"/>
          <w:szCs w:val="24"/>
          <w:lang w:eastAsia="zh-CN" w:bidi="hi-IN"/>
        </w:rPr>
        <w:t>”, kadastra numurs 5044 009 0049, kas sastāv no zemes vienības ar kadastra apzīmējumu 5044 009 0049, 0,66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56913DD"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87DD1">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C87DD1" w:rsidRPr="00C87DD1">
        <w:rPr>
          <w:rFonts w:ascii="Times New Roman" w:hAnsi="Times New Roman" w:cs="Times New Roman"/>
          <w:color w:val="000000"/>
          <w:sz w:val="24"/>
          <w:szCs w:val="24"/>
        </w:rPr>
        <w:t>100000679836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0B9273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1E206A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7DD1"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2C081B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1300 EUR (viens tūkstotis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C55B55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87DD1">
        <w:rPr>
          <w:rFonts w:ascii="Times New Roman" w:hAnsi="Times New Roman" w:cs="Times New Roman"/>
          <w:color w:val="000000"/>
          <w:sz w:val="24"/>
          <w:szCs w:val="24"/>
        </w:rPr>
        <w:t>13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86DE7">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086DE7">
        <w:rPr>
          <w:rFonts w:ascii="Times New Roman" w:hAnsi="Times New Roman" w:cs="Times New Roman"/>
          <w:color w:val="000000"/>
          <w:sz w:val="24"/>
          <w:szCs w:val="24"/>
        </w:rPr>
        <w:t>s trīs</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9AD3FF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87DD1">
        <w:rPr>
          <w:rFonts w:ascii="Times New Roman" w:hAnsi="Times New Roman" w:cs="Times New Roman"/>
          <w:sz w:val="24"/>
          <w:szCs w:val="24"/>
        </w:rPr>
        <w:t>6</w:t>
      </w:r>
      <w:r w:rsidR="00D128C5">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C87DD1">
        <w:rPr>
          <w:rFonts w:ascii="Times New Roman" w:hAnsi="Times New Roman" w:cs="Times New Roman"/>
          <w:sz w:val="24"/>
          <w:szCs w:val="24"/>
        </w:rPr>
        <w:t>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4A2F23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495A51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C87DD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A9AE4A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86DE7"/>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25DB"/>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5F3C7E"/>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6151"/>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D466B"/>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11019</Words>
  <Characters>6282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2023-07-31T08:56:00Z</cp:lastPrinted>
  <dcterms:created xsi:type="dcterms:W3CDTF">2023-07-13T16:32:00Z</dcterms:created>
  <dcterms:modified xsi:type="dcterms:W3CDTF">2023-07-31T08:56:00Z</dcterms:modified>
</cp:coreProperties>
</file>