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35882" w:rsidRPr="00C35882" w14:paraId="67409F2F" w14:textId="77777777" w:rsidTr="00B44331">
        <w:tc>
          <w:tcPr>
            <w:tcW w:w="9458" w:type="dxa"/>
          </w:tcPr>
          <w:p w14:paraId="0C0CEF2F"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5882" w:rsidRPr="00C35882" w14:paraId="523E35AE" w14:textId="77777777" w:rsidTr="00B44331">
        <w:tc>
          <w:tcPr>
            <w:tcW w:w="9458" w:type="dxa"/>
          </w:tcPr>
          <w:p w14:paraId="3527C85C"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b/>
                <w:bCs/>
                <w:sz w:val="28"/>
                <w:szCs w:val="28"/>
                <w:lang w:eastAsia="en-US"/>
              </w:rPr>
              <w:t>GULBENES NOVADA PAŠVALDĪBA</w:t>
            </w:r>
          </w:p>
        </w:tc>
      </w:tr>
      <w:tr w:rsidR="00C35882" w:rsidRPr="00C35882" w14:paraId="4D13FAF8" w14:textId="77777777" w:rsidTr="00B44331">
        <w:tc>
          <w:tcPr>
            <w:tcW w:w="9458" w:type="dxa"/>
          </w:tcPr>
          <w:p w14:paraId="379E4042"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sz w:val="24"/>
                <w:szCs w:val="24"/>
                <w:lang w:eastAsia="en-US"/>
              </w:rPr>
              <w:t>Reģ.Nr.90009116327</w:t>
            </w:r>
          </w:p>
        </w:tc>
      </w:tr>
      <w:tr w:rsidR="00C35882" w:rsidRPr="00C35882" w14:paraId="32656B21" w14:textId="77777777" w:rsidTr="00B44331">
        <w:tc>
          <w:tcPr>
            <w:tcW w:w="9458" w:type="dxa"/>
          </w:tcPr>
          <w:p w14:paraId="128FD184"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sz w:val="24"/>
                <w:szCs w:val="24"/>
                <w:lang w:eastAsia="en-US"/>
              </w:rPr>
              <w:t>Ābeļu iela 2, Gulbene, Gulbenes nov., LV-4401</w:t>
            </w:r>
          </w:p>
        </w:tc>
      </w:tr>
      <w:tr w:rsidR="00C35882" w:rsidRPr="00C35882" w14:paraId="5785A54E" w14:textId="77777777" w:rsidTr="00B44331">
        <w:tc>
          <w:tcPr>
            <w:tcW w:w="9458" w:type="dxa"/>
          </w:tcPr>
          <w:p w14:paraId="77CB90F9"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C35882" w:rsidRDefault="008F2362" w:rsidP="008F2362">
      <w:pPr>
        <w:jc w:val="center"/>
        <w:rPr>
          <w:rFonts w:ascii="Times New Roman" w:eastAsiaTheme="minorHAnsi" w:hAnsi="Times New Roman" w:cs="Times New Roman"/>
          <w:b/>
          <w:bCs/>
          <w:sz w:val="24"/>
          <w:szCs w:val="24"/>
          <w:lang w:eastAsia="en-US"/>
        </w:rPr>
      </w:pPr>
      <w:r w:rsidRPr="00C35882">
        <w:rPr>
          <w:rFonts w:ascii="Times New Roman" w:eastAsiaTheme="minorHAnsi" w:hAnsi="Times New Roman" w:cs="Times New Roman"/>
          <w:b/>
          <w:bCs/>
          <w:sz w:val="24"/>
          <w:szCs w:val="24"/>
          <w:lang w:eastAsia="en-US"/>
        </w:rPr>
        <w:t>GULBENES NOVADA DOMES LĒMUMS</w:t>
      </w:r>
    </w:p>
    <w:p w14:paraId="1583FBA9" w14:textId="77777777" w:rsidR="008F2362" w:rsidRPr="00C35882" w:rsidRDefault="008F2362" w:rsidP="008F2362">
      <w:pPr>
        <w:jc w:val="center"/>
        <w:rPr>
          <w:rFonts w:ascii="Times New Roman" w:eastAsiaTheme="minorHAnsi" w:hAnsi="Times New Roman" w:cs="Times New Roman"/>
          <w:sz w:val="24"/>
          <w:szCs w:val="24"/>
          <w:lang w:eastAsia="en-US"/>
        </w:rPr>
      </w:pPr>
      <w:r w:rsidRPr="00C35882">
        <w:rPr>
          <w:rFonts w:ascii="Times New Roman" w:eastAsiaTheme="minorHAnsi" w:hAnsi="Times New Roman" w:cs="Times New Roman"/>
          <w:sz w:val="24"/>
          <w:szCs w:val="24"/>
          <w:lang w:eastAsia="en-US"/>
        </w:rPr>
        <w:t>Gulbenē</w:t>
      </w:r>
    </w:p>
    <w:p w14:paraId="2D07AD46" w14:textId="6FA74CE2"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1277C1" w:rsidRPr="001277C1" w14:paraId="102041EB" w14:textId="77777777" w:rsidTr="009A1A64">
        <w:tc>
          <w:tcPr>
            <w:tcW w:w="4729" w:type="dxa"/>
          </w:tcPr>
          <w:p w14:paraId="4F1FCFD0" w14:textId="1EEC468E" w:rsidR="00840B6C" w:rsidRPr="001277C1" w:rsidRDefault="00840B6C" w:rsidP="009A1A64">
            <w:pP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202</w:t>
            </w:r>
            <w:r w:rsidR="00524A26" w:rsidRPr="001277C1">
              <w:rPr>
                <w:rFonts w:ascii="Times New Roman" w:eastAsiaTheme="minorHAnsi" w:hAnsi="Times New Roman" w:cs="Times New Roman"/>
                <w:b/>
                <w:bCs/>
                <w:sz w:val="24"/>
                <w:szCs w:val="24"/>
                <w:lang w:eastAsia="en-US"/>
              </w:rPr>
              <w:t>3</w:t>
            </w:r>
            <w:r w:rsidRPr="001277C1">
              <w:rPr>
                <w:rFonts w:ascii="Times New Roman" w:eastAsiaTheme="minorHAnsi" w:hAnsi="Times New Roman" w:cs="Times New Roman"/>
                <w:b/>
                <w:bCs/>
                <w:sz w:val="24"/>
                <w:szCs w:val="24"/>
                <w:lang w:eastAsia="en-US"/>
              </w:rPr>
              <w:t xml:space="preserve">.gada </w:t>
            </w:r>
            <w:r w:rsidR="00964F1B">
              <w:rPr>
                <w:rFonts w:ascii="Times New Roman" w:eastAsiaTheme="minorHAnsi" w:hAnsi="Times New Roman" w:cs="Times New Roman"/>
                <w:b/>
                <w:bCs/>
                <w:sz w:val="24"/>
                <w:szCs w:val="24"/>
                <w:lang w:eastAsia="en-US"/>
              </w:rPr>
              <w:t>10</w:t>
            </w:r>
            <w:r w:rsidRPr="001277C1">
              <w:rPr>
                <w:rFonts w:ascii="Times New Roman" w:eastAsiaTheme="minorHAnsi" w:hAnsi="Times New Roman" w:cs="Times New Roman"/>
                <w:b/>
                <w:bCs/>
                <w:sz w:val="24"/>
                <w:szCs w:val="24"/>
                <w:lang w:eastAsia="en-US"/>
              </w:rPr>
              <w:t>.</w:t>
            </w:r>
            <w:r w:rsidR="00524A26" w:rsidRPr="001277C1">
              <w:rPr>
                <w:rFonts w:ascii="Times New Roman" w:eastAsiaTheme="minorHAnsi" w:hAnsi="Times New Roman" w:cs="Times New Roman"/>
                <w:b/>
                <w:bCs/>
                <w:sz w:val="24"/>
                <w:szCs w:val="24"/>
                <w:lang w:eastAsia="en-US"/>
              </w:rPr>
              <w:t>augustā</w:t>
            </w:r>
          </w:p>
        </w:tc>
        <w:tc>
          <w:tcPr>
            <w:tcW w:w="4729" w:type="dxa"/>
          </w:tcPr>
          <w:p w14:paraId="12743BA1" w14:textId="49E9197D" w:rsidR="00840B6C" w:rsidRPr="001277C1" w:rsidRDefault="00095710" w:rsidP="009A1A64">
            <w:pP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 xml:space="preserve">                          </w:t>
            </w:r>
            <w:r w:rsidR="00840B6C" w:rsidRPr="001277C1">
              <w:rPr>
                <w:rFonts w:ascii="Times New Roman" w:eastAsiaTheme="minorHAnsi" w:hAnsi="Times New Roman" w:cs="Times New Roman"/>
                <w:b/>
                <w:bCs/>
                <w:sz w:val="24"/>
                <w:szCs w:val="24"/>
                <w:lang w:eastAsia="en-US"/>
              </w:rPr>
              <w:t>Nr. GND/202</w:t>
            </w:r>
            <w:r w:rsidR="00524A26" w:rsidRPr="001277C1">
              <w:rPr>
                <w:rFonts w:ascii="Times New Roman" w:eastAsiaTheme="minorHAnsi" w:hAnsi="Times New Roman" w:cs="Times New Roman"/>
                <w:b/>
                <w:bCs/>
                <w:sz w:val="24"/>
                <w:szCs w:val="24"/>
                <w:lang w:eastAsia="en-US"/>
              </w:rPr>
              <w:t>3</w:t>
            </w:r>
            <w:r w:rsidR="00840B6C" w:rsidRPr="001277C1">
              <w:rPr>
                <w:rFonts w:ascii="Times New Roman" w:eastAsiaTheme="minorHAnsi" w:hAnsi="Times New Roman" w:cs="Times New Roman"/>
                <w:b/>
                <w:bCs/>
                <w:sz w:val="24"/>
                <w:szCs w:val="24"/>
                <w:lang w:eastAsia="en-US"/>
              </w:rPr>
              <w:t>/</w:t>
            </w:r>
            <w:r w:rsidR="00524A26" w:rsidRPr="001277C1">
              <w:rPr>
                <w:rFonts w:ascii="Times New Roman" w:eastAsiaTheme="minorHAnsi" w:hAnsi="Times New Roman" w:cs="Times New Roman"/>
                <w:b/>
                <w:bCs/>
                <w:sz w:val="24"/>
                <w:szCs w:val="24"/>
                <w:lang w:eastAsia="en-US"/>
              </w:rPr>
              <w:t>_____</w:t>
            </w:r>
          </w:p>
        </w:tc>
      </w:tr>
      <w:tr w:rsidR="00840B6C" w:rsidRPr="001277C1" w14:paraId="72881F95" w14:textId="77777777" w:rsidTr="009A1A64">
        <w:tc>
          <w:tcPr>
            <w:tcW w:w="4729" w:type="dxa"/>
          </w:tcPr>
          <w:p w14:paraId="408D9137" w14:textId="77777777" w:rsidR="00840B6C" w:rsidRPr="001277C1" w:rsidRDefault="00840B6C" w:rsidP="009A1A64">
            <w:pPr>
              <w:rPr>
                <w:rFonts w:ascii="Times New Roman" w:eastAsiaTheme="minorHAnsi" w:hAnsi="Times New Roman" w:cs="Times New Roman"/>
                <w:sz w:val="24"/>
                <w:szCs w:val="24"/>
                <w:lang w:eastAsia="en-US"/>
              </w:rPr>
            </w:pPr>
          </w:p>
        </w:tc>
        <w:tc>
          <w:tcPr>
            <w:tcW w:w="4729" w:type="dxa"/>
          </w:tcPr>
          <w:p w14:paraId="1208B157" w14:textId="4514531E" w:rsidR="00840B6C" w:rsidRPr="001277C1" w:rsidRDefault="00095710" w:rsidP="009A1A64">
            <w:pP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 xml:space="preserve">                         </w:t>
            </w:r>
            <w:r w:rsidR="00840B6C" w:rsidRPr="001277C1">
              <w:rPr>
                <w:rFonts w:ascii="Times New Roman" w:eastAsiaTheme="minorHAnsi" w:hAnsi="Times New Roman" w:cs="Times New Roman"/>
                <w:b/>
                <w:bCs/>
                <w:sz w:val="24"/>
                <w:szCs w:val="24"/>
                <w:lang w:eastAsia="en-US"/>
              </w:rPr>
              <w:t>(protokols Nr.</w:t>
            </w:r>
            <w:r w:rsidR="00524A26" w:rsidRPr="001277C1">
              <w:rPr>
                <w:rFonts w:ascii="Times New Roman" w:eastAsiaTheme="minorHAnsi" w:hAnsi="Times New Roman" w:cs="Times New Roman"/>
                <w:b/>
                <w:bCs/>
                <w:sz w:val="24"/>
                <w:szCs w:val="24"/>
                <w:lang w:eastAsia="en-US"/>
              </w:rPr>
              <w:t>___</w:t>
            </w:r>
            <w:r w:rsidR="00840B6C" w:rsidRPr="001277C1">
              <w:rPr>
                <w:rFonts w:ascii="Times New Roman" w:eastAsiaTheme="minorHAnsi" w:hAnsi="Times New Roman" w:cs="Times New Roman"/>
                <w:b/>
                <w:bCs/>
                <w:sz w:val="24"/>
                <w:szCs w:val="24"/>
                <w:lang w:eastAsia="en-US"/>
              </w:rPr>
              <w:t xml:space="preserve">; </w:t>
            </w:r>
            <w:r w:rsidR="00524A26" w:rsidRPr="001277C1">
              <w:rPr>
                <w:rFonts w:ascii="Times New Roman" w:eastAsiaTheme="minorHAnsi" w:hAnsi="Times New Roman" w:cs="Times New Roman"/>
                <w:b/>
                <w:bCs/>
                <w:sz w:val="24"/>
                <w:szCs w:val="24"/>
                <w:lang w:eastAsia="en-US"/>
              </w:rPr>
              <w:t>___</w:t>
            </w:r>
            <w:r w:rsidR="00840B6C" w:rsidRPr="001277C1">
              <w:rPr>
                <w:rFonts w:ascii="Times New Roman" w:eastAsiaTheme="minorHAnsi" w:hAnsi="Times New Roman" w:cs="Times New Roman"/>
                <w:b/>
                <w:bCs/>
                <w:sz w:val="24"/>
                <w:szCs w:val="24"/>
                <w:lang w:eastAsia="en-US"/>
              </w:rPr>
              <w:t>.p)</w:t>
            </w:r>
          </w:p>
        </w:tc>
      </w:tr>
    </w:tbl>
    <w:p w14:paraId="6B30942F" w14:textId="77777777" w:rsidR="00840B6C" w:rsidRPr="001277C1" w:rsidRDefault="00840B6C" w:rsidP="00840B6C">
      <w:pPr>
        <w:spacing w:after="160" w:line="259" w:lineRule="auto"/>
        <w:jc w:val="center"/>
        <w:rPr>
          <w:rFonts w:ascii="Times New Roman" w:eastAsiaTheme="minorHAnsi" w:hAnsi="Times New Roman" w:cs="Times New Roman"/>
          <w:sz w:val="24"/>
          <w:szCs w:val="24"/>
          <w:lang w:eastAsia="en-US"/>
        </w:rPr>
      </w:pPr>
    </w:p>
    <w:p w14:paraId="41B1AF0F" w14:textId="34EC4916" w:rsidR="00840B6C" w:rsidRPr="001277C1" w:rsidRDefault="00840B6C" w:rsidP="00840B6C">
      <w:pPr>
        <w:spacing w:after="160" w:line="259" w:lineRule="auto"/>
        <w:jc w:val="cente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 xml:space="preserve">Par galvojuma sniegšanu SIA “Gulbenes </w:t>
      </w:r>
      <w:proofErr w:type="spellStart"/>
      <w:r w:rsidRPr="001277C1">
        <w:rPr>
          <w:rFonts w:ascii="Times New Roman" w:eastAsiaTheme="minorHAnsi" w:hAnsi="Times New Roman" w:cs="Times New Roman"/>
          <w:b/>
          <w:bCs/>
          <w:sz w:val="24"/>
          <w:szCs w:val="24"/>
          <w:lang w:eastAsia="en-US"/>
        </w:rPr>
        <w:t>Energo</w:t>
      </w:r>
      <w:proofErr w:type="spellEnd"/>
      <w:r w:rsidRPr="001277C1">
        <w:rPr>
          <w:rFonts w:ascii="Times New Roman" w:eastAsiaTheme="minorHAnsi" w:hAnsi="Times New Roman" w:cs="Times New Roman"/>
          <w:b/>
          <w:bCs/>
          <w:sz w:val="24"/>
          <w:szCs w:val="24"/>
          <w:lang w:eastAsia="en-US"/>
        </w:rPr>
        <w:t xml:space="preserve"> Serviss” aizņēmumam, projekta “</w:t>
      </w:r>
      <w:r w:rsidR="00524A26" w:rsidRPr="001277C1">
        <w:rPr>
          <w:rFonts w:ascii="Times New Roman" w:eastAsiaTheme="minorHAnsi" w:hAnsi="Times New Roman" w:cs="Times New Roman"/>
          <w:b/>
          <w:bCs/>
          <w:sz w:val="24"/>
          <w:szCs w:val="24"/>
          <w:lang w:eastAsia="en-US"/>
        </w:rPr>
        <w:t>Litenes ielas pārbūve Gulbenes pilsētā</w:t>
      </w:r>
      <w:r w:rsidRPr="001277C1">
        <w:rPr>
          <w:rFonts w:ascii="Times New Roman" w:eastAsiaTheme="minorHAnsi" w:hAnsi="Times New Roman" w:cs="Times New Roman"/>
          <w:b/>
          <w:bCs/>
          <w:sz w:val="24"/>
          <w:szCs w:val="24"/>
          <w:lang w:eastAsia="en-US"/>
        </w:rPr>
        <w:t>” īstenošanai</w:t>
      </w:r>
    </w:p>
    <w:p w14:paraId="5895A026" w14:textId="43892695" w:rsidR="00840B6C" w:rsidRPr="001277C1"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vienotais reģistrācijas Nr.54603000121, 202</w:t>
      </w:r>
      <w:r w:rsidR="00833A69" w:rsidRPr="001277C1">
        <w:rPr>
          <w:rFonts w:ascii="Times New Roman" w:eastAsiaTheme="minorHAnsi" w:hAnsi="Times New Roman" w:cs="Times New Roman"/>
          <w:sz w:val="24"/>
          <w:szCs w:val="24"/>
          <w:lang w:eastAsia="en-US"/>
        </w:rPr>
        <w:t>3</w:t>
      </w:r>
      <w:r w:rsidRPr="001277C1">
        <w:rPr>
          <w:rFonts w:ascii="Times New Roman" w:eastAsiaTheme="minorHAnsi" w:hAnsi="Times New Roman" w:cs="Times New Roman"/>
          <w:sz w:val="24"/>
          <w:szCs w:val="24"/>
          <w:lang w:eastAsia="en-US"/>
        </w:rPr>
        <w:t xml:space="preserve">.gada </w:t>
      </w:r>
      <w:r w:rsidR="00833A69" w:rsidRPr="001277C1">
        <w:rPr>
          <w:rFonts w:ascii="Times New Roman" w:eastAsiaTheme="minorHAnsi" w:hAnsi="Times New Roman" w:cs="Times New Roman"/>
          <w:sz w:val="24"/>
          <w:szCs w:val="24"/>
          <w:lang w:eastAsia="en-US"/>
        </w:rPr>
        <w:t>2</w:t>
      </w:r>
      <w:r w:rsidRPr="001277C1">
        <w:rPr>
          <w:rFonts w:ascii="Times New Roman" w:eastAsiaTheme="minorHAnsi" w:hAnsi="Times New Roman" w:cs="Times New Roman"/>
          <w:sz w:val="24"/>
          <w:szCs w:val="24"/>
          <w:lang w:eastAsia="en-US"/>
        </w:rPr>
        <w:t>.augustā Gulbenes novada pašvaldībai iesniedza iesniegumu Nr. GES/202</w:t>
      </w:r>
      <w:r w:rsidR="00833A69" w:rsidRPr="001277C1">
        <w:rPr>
          <w:rFonts w:ascii="Times New Roman" w:eastAsiaTheme="minorHAnsi" w:hAnsi="Times New Roman" w:cs="Times New Roman"/>
          <w:sz w:val="24"/>
          <w:szCs w:val="24"/>
          <w:lang w:eastAsia="en-US"/>
        </w:rPr>
        <w:t>3</w:t>
      </w:r>
      <w:r w:rsidRPr="001277C1">
        <w:rPr>
          <w:rFonts w:ascii="Times New Roman" w:eastAsiaTheme="minorHAnsi" w:hAnsi="Times New Roman" w:cs="Times New Roman"/>
          <w:sz w:val="24"/>
          <w:szCs w:val="24"/>
          <w:lang w:eastAsia="en-US"/>
        </w:rPr>
        <w:t>/1.4/</w:t>
      </w:r>
      <w:r w:rsidR="00833A69" w:rsidRPr="001277C1">
        <w:rPr>
          <w:rFonts w:ascii="Times New Roman" w:eastAsiaTheme="minorHAnsi" w:hAnsi="Times New Roman" w:cs="Times New Roman"/>
          <w:sz w:val="24"/>
          <w:szCs w:val="24"/>
          <w:lang w:eastAsia="en-US"/>
        </w:rPr>
        <w:t>542</w:t>
      </w:r>
      <w:r w:rsidRPr="001277C1">
        <w:rPr>
          <w:rFonts w:ascii="Times New Roman" w:eastAsiaTheme="minorHAnsi" w:hAnsi="Times New Roman" w:cs="Times New Roman"/>
          <w:sz w:val="24"/>
          <w:szCs w:val="24"/>
          <w:lang w:eastAsia="en-US"/>
        </w:rPr>
        <w:t xml:space="preserve"> par Gulbenes novada pašvaldības galvojuma sniegšanu 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aizņēmumam, </w:t>
      </w:r>
      <w:r w:rsidR="00261993" w:rsidRPr="001277C1">
        <w:rPr>
          <w:rFonts w:ascii="Times New Roman" w:eastAsiaTheme="minorHAnsi" w:hAnsi="Times New Roman" w:cs="Times New Roman"/>
          <w:sz w:val="24"/>
          <w:szCs w:val="24"/>
          <w:lang w:eastAsia="en-US"/>
        </w:rPr>
        <w:t>investīciju</w:t>
      </w:r>
      <w:r w:rsidRPr="001277C1">
        <w:rPr>
          <w:rFonts w:ascii="Times New Roman" w:eastAsiaTheme="minorHAnsi" w:hAnsi="Times New Roman" w:cs="Times New Roman"/>
          <w:sz w:val="24"/>
          <w:szCs w:val="24"/>
          <w:lang w:eastAsia="en-US"/>
        </w:rPr>
        <w:t xml:space="preserve"> projekta “</w:t>
      </w:r>
      <w:r w:rsidR="00261993" w:rsidRPr="001277C1">
        <w:rPr>
          <w:rFonts w:ascii="Times New Roman" w:eastAsiaTheme="minorHAnsi" w:hAnsi="Times New Roman" w:cs="Times New Roman"/>
          <w:sz w:val="24"/>
          <w:szCs w:val="24"/>
          <w:lang w:eastAsia="en-US"/>
        </w:rPr>
        <w:t>Litenes ielas pārbūve</w:t>
      </w:r>
      <w:r w:rsidR="00FB7811" w:rsidRPr="001277C1">
        <w:rPr>
          <w:rFonts w:ascii="Times New Roman" w:eastAsiaTheme="minorHAnsi" w:hAnsi="Times New Roman" w:cs="Times New Roman"/>
          <w:sz w:val="24"/>
          <w:szCs w:val="24"/>
          <w:lang w:eastAsia="en-US"/>
        </w:rPr>
        <w:t xml:space="preserve"> Gulbenes pilsētā</w:t>
      </w:r>
      <w:r w:rsidRPr="001277C1">
        <w:rPr>
          <w:rFonts w:ascii="Times New Roman" w:eastAsiaTheme="minorHAnsi" w:hAnsi="Times New Roman" w:cs="Times New Roman"/>
          <w:sz w:val="24"/>
          <w:szCs w:val="24"/>
          <w:lang w:eastAsia="en-US"/>
        </w:rPr>
        <w:t xml:space="preserve">” īstenošanai. </w:t>
      </w:r>
    </w:p>
    <w:p w14:paraId="183272B1" w14:textId="77777777" w:rsidR="00840B6C" w:rsidRPr="001277C1"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vienotais reģistrācijas Nr.54603000121 kapitāla daļu turētājs 100 % apmērā ir Gulbenes novada pašvaldība.</w:t>
      </w:r>
    </w:p>
    <w:p w14:paraId="6266A845" w14:textId="70B703FF" w:rsidR="00840B6C" w:rsidRPr="001277C1" w:rsidRDefault="00840B6C" w:rsidP="0098559A">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kā sabiedrisko pakalpojumu sniedzējs plāno iesaistīties Gulbenes novada pašvaldības īstenotajā infrastruktūras uzlabošanas projektā</w:t>
      </w:r>
      <w:r w:rsidR="00F0046E" w:rsidRPr="001277C1">
        <w:rPr>
          <w:rFonts w:ascii="Times New Roman" w:eastAsiaTheme="minorHAnsi" w:hAnsi="Times New Roman" w:cs="Times New Roman"/>
          <w:sz w:val="24"/>
          <w:szCs w:val="24"/>
          <w:lang w:eastAsia="en-US"/>
        </w:rPr>
        <w:t xml:space="preserve"> “Litenes ielas pārbūve Gulbenes pilsētā” </w:t>
      </w:r>
      <w:r w:rsidRPr="001277C1">
        <w:rPr>
          <w:rFonts w:ascii="Times New Roman" w:eastAsiaTheme="minorHAnsi" w:hAnsi="Times New Roman" w:cs="Times New Roman"/>
          <w:sz w:val="24"/>
          <w:szCs w:val="24"/>
          <w:lang w:eastAsia="en-US"/>
        </w:rPr>
        <w:t>, piedaloties ūdensapgādes un sadzīves kanalizācijas tīklu izbūvē</w:t>
      </w:r>
      <w:r w:rsidR="0098559A">
        <w:rPr>
          <w:rFonts w:ascii="Times New Roman" w:eastAsiaTheme="minorHAnsi" w:hAnsi="Times New Roman" w:cs="Times New Roman"/>
          <w:sz w:val="24"/>
          <w:szCs w:val="24"/>
          <w:lang w:eastAsia="en-US"/>
        </w:rPr>
        <w:t xml:space="preserve">, </w:t>
      </w:r>
      <w:r w:rsidR="0098559A">
        <w:rPr>
          <w:rFonts w:ascii="Times New Roman" w:hAnsi="Times New Roman" w:cs="Times New Roman"/>
          <w:sz w:val="24"/>
          <w:szCs w:val="24"/>
        </w:rPr>
        <w:t>ko plānots finansēt ar Valsts kases aizņēmumu.</w:t>
      </w:r>
    </w:p>
    <w:p w14:paraId="733AC65C" w14:textId="2AB7559B" w:rsidR="00F0046E" w:rsidRPr="001277C1" w:rsidRDefault="00F0046E" w:rsidP="00F0046E">
      <w:pPr>
        <w:spacing w:line="360" w:lineRule="auto"/>
        <w:ind w:firstLine="539"/>
        <w:jc w:val="both"/>
        <w:rPr>
          <w:rFonts w:ascii="Times New Roman" w:hAnsi="Times New Roman" w:cs="Times New Roman"/>
          <w:sz w:val="24"/>
          <w:szCs w:val="24"/>
        </w:rPr>
      </w:pPr>
      <w:r w:rsidRPr="001277C1">
        <w:rPr>
          <w:rFonts w:ascii="Times New Roman" w:hAnsi="Times New Roman" w:cs="Times New Roman"/>
          <w:sz w:val="24"/>
          <w:szCs w:val="24"/>
        </w:rPr>
        <w:t xml:space="preserve">2023.gada 21.jūlijā Gulbenes novada pašvaldības iepirkumu komisija ir paziņojusi investīciju projekta “Litenes ielas pārbūve Gulbenes pilsētā” iepirkuma rezultātus, kur par būvdarbu veicēju noteica SIA “Valkas ceļi” par līgumcenu 1 494 617,05 EUR bez PVN. </w:t>
      </w:r>
    </w:p>
    <w:p w14:paraId="30D8B933" w14:textId="77777777" w:rsidR="00F0046E" w:rsidRPr="001277C1" w:rsidRDefault="00F0046E" w:rsidP="00F0046E">
      <w:pPr>
        <w:spacing w:line="360" w:lineRule="auto"/>
        <w:ind w:firstLine="539"/>
        <w:jc w:val="both"/>
        <w:rPr>
          <w:rFonts w:ascii="Times New Roman" w:hAnsi="Times New Roman" w:cs="Times New Roman"/>
          <w:sz w:val="24"/>
          <w:szCs w:val="24"/>
        </w:rPr>
      </w:pPr>
      <w:r w:rsidRPr="001277C1">
        <w:rPr>
          <w:rFonts w:ascii="Times New Roman" w:hAnsi="Times New Roman" w:cs="Times New Roman"/>
          <w:sz w:val="24"/>
          <w:szCs w:val="24"/>
        </w:rPr>
        <w:t xml:space="preserve">Projektu paredzēts īstenot līdz 2024.gada 31.decembrim. </w:t>
      </w:r>
    </w:p>
    <w:p w14:paraId="7515E56B" w14:textId="04FCDD5A" w:rsidR="00742468" w:rsidRPr="001277C1" w:rsidRDefault="00F0046E" w:rsidP="00121DE7">
      <w:pPr>
        <w:spacing w:line="360" w:lineRule="auto"/>
        <w:ind w:firstLine="539"/>
        <w:jc w:val="both"/>
        <w:rPr>
          <w:rFonts w:ascii="Times New Roman" w:hAnsi="Times New Roman" w:cs="Times New Roman"/>
          <w:sz w:val="24"/>
          <w:szCs w:val="24"/>
          <w:shd w:val="clear" w:color="auto" w:fill="FFFFFF"/>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w:t>
      </w:r>
      <w:r w:rsidRPr="001277C1">
        <w:rPr>
          <w:rFonts w:ascii="Times New Roman" w:hAnsi="Times New Roman" w:cs="Times New Roman"/>
          <w:sz w:val="24"/>
          <w:szCs w:val="24"/>
        </w:rPr>
        <w:t>valsts budžeta</w:t>
      </w:r>
      <w:r w:rsidR="00121DE7" w:rsidRPr="001277C1">
        <w:rPr>
          <w:rFonts w:ascii="Times New Roman" w:hAnsi="Times New Roman" w:cs="Times New Roman"/>
          <w:sz w:val="24"/>
          <w:szCs w:val="24"/>
        </w:rPr>
        <w:t xml:space="preserve"> nepieciešamais</w:t>
      </w:r>
      <w:r w:rsidRPr="001277C1">
        <w:rPr>
          <w:rFonts w:ascii="Times New Roman" w:hAnsi="Times New Roman" w:cs="Times New Roman"/>
          <w:sz w:val="24"/>
          <w:szCs w:val="24"/>
        </w:rPr>
        <w:t xml:space="preserve"> aizņēmum</w:t>
      </w:r>
      <w:r w:rsidR="00121DE7" w:rsidRPr="001277C1">
        <w:rPr>
          <w:rFonts w:ascii="Times New Roman" w:hAnsi="Times New Roman" w:cs="Times New Roman"/>
          <w:sz w:val="24"/>
          <w:szCs w:val="24"/>
        </w:rPr>
        <w:t>s</w:t>
      </w:r>
      <w:r w:rsidRPr="001277C1">
        <w:rPr>
          <w:rFonts w:ascii="Times New Roman" w:hAnsi="Times New Roman" w:cs="Times New Roman"/>
          <w:sz w:val="24"/>
          <w:szCs w:val="24"/>
        </w:rPr>
        <w:t xml:space="preserve">, projektam </w:t>
      </w:r>
      <w:r w:rsidRPr="001277C1">
        <w:rPr>
          <w:rFonts w:ascii="Times New Roman" w:hAnsi="Times New Roman" w:cs="Times New Roman"/>
          <w:sz w:val="24"/>
          <w:szCs w:val="24"/>
          <w:shd w:val="clear" w:color="auto" w:fill="FFFFFF"/>
        </w:rPr>
        <w:t>“</w:t>
      </w:r>
      <w:r w:rsidRPr="001277C1">
        <w:rPr>
          <w:rFonts w:ascii="Times New Roman" w:hAnsi="Times New Roman" w:cs="Times New Roman"/>
          <w:sz w:val="24"/>
          <w:szCs w:val="24"/>
        </w:rPr>
        <w:t>Litenes ielas pārbūve Gulbenes pilsētā</w:t>
      </w:r>
      <w:r w:rsidRPr="001277C1">
        <w:rPr>
          <w:rFonts w:ascii="Times New Roman" w:hAnsi="Times New Roman" w:cs="Times New Roman"/>
          <w:sz w:val="24"/>
          <w:szCs w:val="24"/>
          <w:shd w:val="clear" w:color="auto" w:fill="FFFFFF"/>
        </w:rPr>
        <w:t>”</w:t>
      </w:r>
      <w:r w:rsidR="00121DE7" w:rsidRPr="001277C1">
        <w:rPr>
          <w:rFonts w:ascii="Times New Roman" w:hAnsi="Times New Roman" w:cs="Times New Roman"/>
          <w:sz w:val="24"/>
          <w:szCs w:val="24"/>
          <w:shd w:val="clear" w:color="auto" w:fill="FFFFFF"/>
        </w:rPr>
        <w:t xml:space="preserve"> </w:t>
      </w:r>
      <w:r w:rsidRPr="001277C1">
        <w:rPr>
          <w:rFonts w:ascii="Times New Roman" w:hAnsi="Times New Roman" w:cs="Times New Roman"/>
          <w:sz w:val="24"/>
          <w:szCs w:val="24"/>
          <w:shd w:val="clear" w:color="auto" w:fill="FFFFFF"/>
        </w:rPr>
        <w:t>sastāda 161 006,24 EUR</w:t>
      </w:r>
      <w:r w:rsidR="00121DE7" w:rsidRPr="001277C1">
        <w:rPr>
          <w:rFonts w:ascii="Times New Roman" w:hAnsi="Times New Roman" w:cs="Times New Roman"/>
          <w:sz w:val="24"/>
          <w:szCs w:val="24"/>
          <w:shd w:val="clear" w:color="auto" w:fill="FFFFFF"/>
        </w:rPr>
        <w:t xml:space="preserve"> </w:t>
      </w:r>
      <w:r w:rsidR="00121DE7" w:rsidRPr="001277C1">
        <w:rPr>
          <w:rFonts w:ascii="Times New Roman" w:hAnsi="Times New Roman" w:cs="Times New Roman"/>
          <w:i/>
          <w:iCs/>
          <w:sz w:val="24"/>
          <w:szCs w:val="24"/>
          <w:shd w:val="clear" w:color="auto" w:fill="FFFFFF"/>
        </w:rPr>
        <w:t>(</w:t>
      </w:r>
      <w:r w:rsidR="00E472A4" w:rsidRPr="001277C1">
        <w:rPr>
          <w:rFonts w:ascii="Times New Roman" w:hAnsi="Times New Roman" w:cs="Times New Roman"/>
          <w:i/>
          <w:iCs/>
          <w:sz w:val="24"/>
          <w:szCs w:val="24"/>
          <w:shd w:val="clear" w:color="auto" w:fill="FFFFFF"/>
        </w:rPr>
        <w:t xml:space="preserve">viens simts sešdesmit viens tūkstotis seši </w:t>
      </w:r>
      <w:proofErr w:type="spellStart"/>
      <w:r w:rsidR="00E472A4" w:rsidRPr="001277C1">
        <w:rPr>
          <w:rFonts w:ascii="Times New Roman" w:hAnsi="Times New Roman" w:cs="Times New Roman"/>
          <w:i/>
          <w:iCs/>
          <w:sz w:val="24"/>
          <w:szCs w:val="24"/>
          <w:shd w:val="clear" w:color="auto" w:fill="FFFFFF"/>
        </w:rPr>
        <w:t>euro</w:t>
      </w:r>
      <w:proofErr w:type="spellEnd"/>
      <w:r w:rsidR="00E472A4" w:rsidRPr="001277C1">
        <w:rPr>
          <w:rFonts w:ascii="Times New Roman" w:hAnsi="Times New Roman" w:cs="Times New Roman"/>
          <w:i/>
          <w:iCs/>
          <w:sz w:val="24"/>
          <w:szCs w:val="24"/>
          <w:shd w:val="clear" w:color="auto" w:fill="FFFFFF"/>
        </w:rPr>
        <w:t xml:space="preserve"> un 24 centi)</w:t>
      </w:r>
      <w:r w:rsidR="00121DE7" w:rsidRPr="001277C1">
        <w:rPr>
          <w:rFonts w:ascii="Times New Roman" w:hAnsi="Times New Roman" w:cs="Times New Roman"/>
          <w:sz w:val="24"/>
          <w:szCs w:val="24"/>
          <w:shd w:val="clear" w:color="auto" w:fill="FFFFFF"/>
        </w:rPr>
        <w:t xml:space="preserve"> bez PVN</w:t>
      </w:r>
      <w:r w:rsidRPr="001277C1">
        <w:rPr>
          <w:rFonts w:ascii="Times New Roman" w:hAnsi="Times New Roman" w:cs="Times New Roman"/>
          <w:sz w:val="24"/>
          <w:szCs w:val="24"/>
          <w:shd w:val="clear" w:color="auto" w:fill="FFFFFF"/>
        </w:rPr>
        <w:t xml:space="preserve">, </w:t>
      </w:r>
      <w:r w:rsidR="00121DE7" w:rsidRPr="001277C1">
        <w:rPr>
          <w:rFonts w:ascii="Times New Roman" w:hAnsi="Times New Roman" w:cs="Times New Roman"/>
          <w:sz w:val="24"/>
          <w:szCs w:val="24"/>
          <w:shd w:val="clear" w:color="auto" w:fill="FFFFFF"/>
        </w:rPr>
        <w:t xml:space="preserve">kas tiks </w:t>
      </w:r>
      <w:r w:rsidRPr="001277C1">
        <w:rPr>
          <w:rFonts w:ascii="Times New Roman" w:hAnsi="Times New Roman" w:cs="Times New Roman"/>
          <w:sz w:val="24"/>
          <w:szCs w:val="24"/>
          <w:shd w:val="clear" w:color="auto" w:fill="FFFFFF"/>
        </w:rPr>
        <w:t>apgū</w:t>
      </w:r>
      <w:r w:rsidR="00121DE7" w:rsidRPr="001277C1">
        <w:rPr>
          <w:rFonts w:ascii="Times New Roman" w:hAnsi="Times New Roman" w:cs="Times New Roman"/>
          <w:sz w:val="24"/>
          <w:szCs w:val="24"/>
          <w:shd w:val="clear" w:color="auto" w:fill="FFFFFF"/>
        </w:rPr>
        <w:t>t</w:t>
      </w:r>
      <w:r w:rsidRPr="001277C1">
        <w:rPr>
          <w:rFonts w:ascii="Times New Roman" w:hAnsi="Times New Roman" w:cs="Times New Roman"/>
          <w:sz w:val="24"/>
          <w:szCs w:val="24"/>
          <w:shd w:val="clear" w:color="auto" w:fill="FFFFFF"/>
        </w:rPr>
        <w:t>s 2023.gadā un 2024.gadā.</w:t>
      </w:r>
      <w:r w:rsidR="00121DE7" w:rsidRPr="001277C1">
        <w:rPr>
          <w:rFonts w:ascii="Times New Roman" w:hAnsi="Times New Roman" w:cs="Times New Roman"/>
          <w:sz w:val="24"/>
          <w:szCs w:val="24"/>
          <w:shd w:val="clear" w:color="auto" w:fill="FFFFFF"/>
        </w:rPr>
        <w:t xml:space="preserve"> Investīciju projekta būvdarbu atlikušo summu 242 050,36 EUR (ar PVN) apmērā Gulbenes novada pašvaldība finansēs no 2023.gada un 2024.gada pašvaldības budžeta, bet 1 371 618,72 EUR (ar PVN) tiks finansēti ar pašvaldības ņemtu Valsts kases aizņēmumu.</w:t>
      </w:r>
    </w:p>
    <w:p w14:paraId="4C4EE08F" w14:textId="2B9E4071" w:rsidR="00840B6C" w:rsidRPr="001277C1" w:rsidRDefault="00840B6C" w:rsidP="00A1596B">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hAnsi="Times New Roman" w:cs="Times New Roman"/>
          <w:sz w:val="24"/>
          <w:szCs w:val="24"/>
        </w:rPr>
        <w:t>Pamatojoties uz</w:t>
      </w:r>
      <w:r w:rsidR="00A1596B" w:rsidRPr="001277C1">
        <w:rPr>
          <w:rFonts w:ascii="Times New Roman" w:hAnsi="Times New Roman" w:cs="Times New Roman"/>
          <w:sz w:val="24"/>
          <w:szCs w:val="24"/>
        </w:rPr>
        <w:t xml:space="preserve"> Pašvaldību</w:t>
      </w:r>
      <w:r w:rsidRPr="001277C1">
        <w:rPr>
          <w:rFonts w:ascii="Times New Roman" w:hAnsi="Times New Roman" w:cs="Times New Roman"/>
          <w:sz w:val="24"/>
          <w:szCs w:val="24"/>
        </w:rPr>
        <w:t xml:space="preserve"> likuma 1</w:t>
      </w:r>
      <w:r w:rsidR="00A1596B" w:rsidRPr="001277C1">
        <w:rPr>
          <w:rFonts w:ascii="Times New Roman" w:hAnsi="Times New Roman" w:cs="Times New Roman"/>
          <w:sz w:val="24"/>
          <w:szCs w:val="24"/>
        </w:rPr>
        <w:t>0</w:t>
      </w:r>
      <w:r w:rsidRPr="001277C1">
        <w:rPr>
          <w:rFonts w:ascii="Times New Roman" w:hAnsi="Times New Roman" w:cs="Times New Roman"/>
          <w:sz w:val="24"/>
          <w:szCs w:val="24"/>
        </w:rPr>
        <w:t>.panta pirm</w:t>
      </w:r>
      <w:r w:rsidR="00A1596B" w:rsidRPr="001277C1">
        <w:rPr>
          <w:rFonts w:ascii="Times New Roman" w:hAnsi="Times New Roman" w:cs="Times New Roman"/>
          <w:sz w:val="24"/>
          <w:szCs w:val="24"/>
        </w:rPr>
        <w:t>ās</w:t>
      </w:r>
      <w:r w:rsidRPr="001277C1">
        <w:rPr>
          <w:rFonts w:ascii="Times New Roman" w:hAnsi="Times New Roman" w:cs="Times New Roman"/>
          <w:sz w:val="24"/>
          <w:szCs w:val="24"/>
        </w:rPr>
        <w:t xml:space="preserve"> daļ</w:t>
      </w:r>
      <w:r w:rsidR="00A1596B" w:rsidRPr="001277C1">
        <w:rPr>
          <w:rFonts w:ascii="Times New Roman" w:hAnsi="Times New Roman" w:cs="Times New Roman"/>
          <w:sz w:val="24"/>
          <w:szCs w:val="24"/>
        </w:rPr>
        <w:t xml:space="preserve">as 9.punktu, kas nosaka, ka domes kompetencē ir </w:t>
      </w:r>
      <w:r w:rsidR="00A1596B" w:rsidRPr="001277C1">
        <w:rPr>
          <w:rFonts w:ascii="Times New Roman" w:hAnsi="Times New Roman" w:cs="Times New Roman"/>
          <w:sz w:val="24"/>
          <w:szCs w:val="24"/>
          <w:shd w:val="clear" w:color="auto" w:fill="FFFFFF"/>
        </w:rPr>
        <w:t> likumā noteiktajā kārtībā izveidot, reorganizēt un likvidēt pašvaldības kapitālsabiedrības un nodibinājumus, kā arī lemt par dalību kapitālsabiedrībās, biedrībās un nodibinājumos</w:t>
      </w:r>
      <w:r w:rsidRPr="001277C1">
        <w:rPr>
          <w:rFonts w:ascii="Times New Roman" w:hAnsi="Times New Roman" w:cs="Times New Roman"/>
          <w:sz w:val="24"/>
          <w:szCs w:val="24"/>
        </w:rPr>
        <w:t xml:space="preserve">, </w:t>
      </w:r>
      <w:r w:rsidR="00745448" w:rsidRPr="001277C1">
        <w:rPr>
          <w:rFonts w:ascii="Times New Roman" w:hAnsi="Times New Roman" w:cs="Times New Roman"/>
          <w:sz w:val="24"/>
          <w:szCs w:val="24"/>
        </w:rPr>
        <w:t>4</w:t>
      </w:r>
      <w:r w:rsidRPr="001277C1">
        <w:rPr>
          <w:rFonts w:ascii="Times New Roman" w:hAnsi="Times New Roman" w:cs="Times New Roman"/>
          <w:sz w:val="24"/>
          <w:szCs w:val="24"/>
        </w:rPr>
        <w:t>.panta</w:t>
      </w:r>
      <w:r w:rsidR="00745448" w:rsidRPr="001277C1">
        <w:rPr>
          <w:rFonts w:ascii="Times New Roman" w:hAnsi="Times New Roman" w:cs="Times New Roman"/>
          <w:sz w:val="24"/>
          <w:szCs w:val="24"/>
        </w:rPr>
        <w:t xml:space="preserve"> pirmās daļas</w:t>
      </w:r>
      <w:r w:rsidRPr="001277C1">
        <w:rPr>
          <w:rFonts w:ascii="Times New Roman" w:hAnsi="Times New Roman" w:cs="Times New Roman"/>
          <w:sz w:val="24"/>
          <w:szCs w:val="24"/>
        </w:rPr>
        <w:t xml:space="preserve"> 1.punktu, kas nosaka, ka pašvaldīb</w:t>
      </w:r>
      <w:r w:rsidR="00745448" w:rsidRPr="001277C1">
        <w:rPr>
          <w:rFonts w:ascii="Times New Roman" w:hAnsi="Times New Roman" w:cs="Times New Roman"/>
          <w:sz w:val="24"/>
          <w:szCs w:val="24"/>
        </w:rPr>
        <w:t>ai</w:t>
      </w:r>
      <w:r w:rsidRPr="001277C1">
        <w:rPr>
          <w:rFonts w:ascii="Times New Roman" w:hAnsi="Times New Roman" w:cs="Times New Roman"/>
          <w:sz w:val="24"/>
          <w:szCs w:val="24"/>
        </w:rPr>
        <w:t xml:space="preserve"> ir šādas autonomās </w:t>
      </w:r>
      <w:r w:rsidRPr="001277C1">
        <w:rPr>
          <w:rFonts w:ascii="Times New Roman" w:hAnsi="Times New Roman" w:cs="Times New Roman"/>
          <w:sz w:val="24"/>
          <w:szCs w:val="24"/>
        </w:rPr>
        <w:lastRenderedPageBreak/>
        <w:t xml:space="preserve">funkcijas - </w:t>
      </w:r>
      <w:r w:rsidR="00745448" w:rsidRPr="001277C1">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Pr="001277C1">
        <w:rPr>
          <w:rFonts w:ascii="Times New Roman" w:hAnsi="Times New Roman" w:cs="Times New Roman"/>
          <w:sz w:val="24"/>
          <w:szCs w:val="24"/>
        </w:rPr>
        <w:t xml:space="preserve">,  uz likuma “Par pašvaldību budžetiem” 26.panta otrā daļa nosaka, ka galvojumus pašvaldības var sniegt tikai tām kapitālsabiedrībām, kurās attiecīgās pašvaldības daļa pārsniedz 50 procentus, Ministru kabineta 2019.gada 10.decembra noteikumiem Nr.590 “Noteikumi par pašvaldību aizņēmumiem un galvojumiem” 11.1. apakšpunktu, kas nosaka, ka pašvaldības ar e-pakalpojuma </w:t>
      </w:r>
      <w:proofErr w:type="spellStart"/>
      <w:r w:rsidRPr="001277C1">
        <w:rPr>
          <w:rFonts w:ascii="Times New Roman" w:hAnsi="Times New Roman" w:cs="Times New Roman"/>
          <w:sz w:val="24"/>
          <w:szCs w:val="24"/>
        </w:rPr>
        <w:t>eAizņēmumi</w:t>
      </w:r>
      <w:proofErr w:type="spellEnd"/>
      <w:r w:rsidRPr="001277C1">
        <w:rPr>
          <w:rFonts w:ascii="Times New Roman" w:hAnsi="Times New Roman" w:cs="Times New Roman"/>
          <w:sz w:val="24"/>
          <w:szCs w:val="24"/>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1277C1">
        <w:rPr>
          <w:rFonts w:ascii="Times New Roman" w:eastAsiaTheme="minorHAnsi" w:hAnsi="Times New Roman" w:cs="Times New Roman"/>
          <w:sz w:val="24"/>
          <w:szCs w:val="24"/>
          <w:lang w:eastAsia="en-US"/>
        </w:rPr>
        <w:t xml:space="preserve">, atklāti balsojot: </w:t>
      </w:r>
      <w:r w:rsidR="00095710" w:rsidRPr="001277C1">
        <w:rPr>
          <w:rFonts w:ascii="Times New Roman" w:hAnsi="Times New Roman" w:cs="Times New Roman"/>
          <w:noProof/>
          <w:sz w:val="24"/>
          <w:szCs w:val="24"/>
        </w:rPr>
        <w:t xml:space="preserve">ar </w:t>
      </w:r>
      <w:r w:rsidR="0037749E" w:rsidRPr="001277C1">
        <w:rPr>
          <w:rFonts w:ascii="Times New Roman" w:hAnsi="Times New Roman" w:cs="Times New Roman"/>
          <w:noProof/>
          <w:sz w:val="24"/>
          <w:szCs w:val="24"/>
        </w:rPr>
        <w:t>__</w:t>
      </w:r>
      <w:r w:rsidR="00095710" w:rsidRPr="001277C1">
        <w:rPr>
          <w:rFonts w:ascii="Times New Roman" w:hAnsi="Times New Roman" w:cs="Times New Roman"/>
          <w:noProof/>
          <w:sz w:val="24"/>
          <w:szCs w:val="24"/>
        </w:rPr>
        <w:t xml:space="preserve"> balsīm "Par" (), "Pret" – </w:t>
      </w:r>
      <w:r w:rsidR="0037749E" w:rsidRPr="001277C1">
        <w:rPr>
          <w:rFonts w:ascii="Times New Roman" w:hAnsi="Times New Roman" w:cs="Times New Roman"/>
          <w:noProof/>
          <w:sz w:val="24"/>
          <w:szCs w:val="24"/>
        </w:rPr>
        <w:t>()</w:t>
      </w:r>
      <w:r w:rsidR="00095710" w:rsidRPr="001277C1">
        <w:rPr>
          <w:rFonts w:ascii="Times New Roman" w:hAnsi="Times New Roman" w:cs="Times New Roman"/>
          <w:noProof/>
          <w:sz w:val="24"/>
          <w:szCs w:val="24"/>
        </w:rPr>
        <w:t xml:space="preserve">, "Atturas" – </w:t>
      </w:r>
      <w:r w:rsidR="0037749E" w:rsidRPr="001277C1">
        <w:rPr>
          <w:rFonts w:ascii="Times New Roman" w:hAnsi="Times New Roman" w:cs="Times New Roman"/>
          <w:noProof/>
          <w:sz w:val="24"/>
          <w:szCs w:val="24"/>
        </w:rPr>
        <w:t>()</w:t>
      </w:r>
      <w:r w:rsidRPr="001277C1">
        <w:rPr>
          <w:rFonts w:ascii="Times New Roman" w:eastAsiaTheme="minorHAnsi" w:hAnsi="Times New Roman" w:cs="Times New Roman"/>
          <w:sz w:val="24"/>
          <w:szCs w:val="24"/>
          <w:lang w:eastAsia="en-US"/>
        </w:rPr>
        <w:t>, Gulbenes novada dome NOLEMJ:</w:t>
      </w:r>
    </w:p>
    <w:p w14:paraId="42B75AB6" w14:textId="4E46364B" w:rsidR="00833A69" w:rsidRPr="001277C1" w:rsidRDefault="00833A69" w:rsidP="000B2FDF">
      <w:pPr>
        <w:widowControl w:val="0"/>
        <w:spacing w:line="360" w:lineRule="auto"/>
        <w:ind w:firstLine="567"/>
        <w:jc w:val="both"/>
        <w:rPr>
          <w:rFonts w:ascii="Times New Roman" w:hAnsi="Times New Roman" w:cs="Times New Roman"/>
          <w:sz w:val="24"/>
          <w:szCs w:val="24"/>
        </w:rPr>
      </w:pPr>
      <w:r w:rsidRPr="001277C1">
        <w:rPr>
          <w:rFonts w:ascii="Times New Roman" w:eastAsiaTheme="minorHAnsi" w:hAnsi="Times New Roman" w:cs="Times New Roman"/>
          <w:sz w:val="24"/>
          <w:szCs w:val="24"/>
          <w:lang w:eastAsia="en-US"/>
        </w:rPr>
        <w:t>1.</w:t>
      </w:r>
      <w:r w:rsidR="00EB28DD" w:rsidRPr="001277C1">
        <w:rPr>
          <w:rFonts w:ascii="Times New Roman" w:eastAsiaTheme="minorHAnsi" w:hAnsi="Times New Roman" w:cs="Times New Roman"/>
          <w:sz w:val="24"/>
          <w:szCs w:val="24"/>
          <w:lang w:eastAsia="en-US"/>
        </w:rPr>
        <w:t xml:space="preserve"> </w:t>
      </w:r>
      <w:r w:rsidRPr="001277C1">
        <w:rPr>
          <w:rFonts w:ascii="Times New Roman" w:eastAsiaTheme="minorHAnsi" w:hAnsi="Times New Roman" w:cs="Times New Roman"/>
          <w:sz w:val="24"/>
          <w:szCs w:val="24"/>
          <w:lang w:eastAsia="en-US"/>
        </w:rPr>
        <w:t>Sniegt galvojumu pašva</w:t>
      </w:r>
      <w:r w:rsidR="00EB28DD" w:rsidRPr="001277C1">
        <w:rPr>
          <w:rFonts w:ascii="Times New Roman" w:eastAsiaTheme="minorHAnsi" w:hAnsi="Times New Roman" w:cs="Times New Roman"/>
          <w:sz w:val="24"/>
          <w:szCs w:val="24"/>
          <w:lang w:eastAsia="en-US"/>
        </w:rPr>
        <w:t>l</w:t>
      </w:r>
      <w:r w:rsidRPr="001277C1">
        <w:rPr>
          <w:rFonts w:ascii="Times New Roman" w:eastAsiaTheme="minorHAnsi" w:hAnsi="Times New Roman" w:cs="Times New Roman"/>
          <w:sz w:val="24"/>
          <w:szCs w:val="24"/>
          <w:lang w:eastAsia="en-US"/>
        </w:rPr>
        <w:t xml:space="preserve">dības SIA </w:t>
      </w:r>
      <w:r w:rsidRPr="001277C1">
        <w:rPr>
          <w:rFonts w:ascii="Times New Roman" w:hAnsi="Times New Roman" w:cs="Times New Roman"/>
          <w:sz w:val="24"/>
          <w:szCs w:val="24"/>
        </w:rPr>
        <w:t>“</w:t>
      </w:r>
      <w:r w:rsidRPr="001277C1">
        <w:rPr>
          <w:rFonts w:ascii="Times New Roman" w:eastAsiaTheme="minorHAnsi" w:hAnsi="Times New Roman" w:cs="Times New Roman"/>
          <w:sz w:val="24"/>
          <w:szCs w:val="24"/>
          <w:lang w:eastAsia="en-US"/>
        </w:rPr>
        <w:t xml:space="preserve">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w:t>
      </w:r>
      <w:r w:rsidRPr="001277C1">
        <w:rPr>
          <w:rFonts w:ascii="Times New Roman" w:hAnsi="Times New Roman" w:cs="Times New Roman"/>
          <w:sz w:val="24"/>
          <w:szCs w:val="24"/>
        </w:rPr>
        <w:t xml:space="preserve">”, vienotais reģistrācijas Nr.54603000121, juridiskā adrese Blaumaņa iela 56A, Gulbene, kur pašvaldība ir 100% kapitāldaļu turētāja, aizņēmuma saņemšanai </w:t>
      </w:r>
      <w:r w:rsidR="00EB28DD" w:rsidRPr="001277C1">
        <w:rPr>
          <w:rFonts w:ascii="Times New Roman" w:hAnsi="Times New Roman" w:cs="Times New Roman"/>
          <w:b/>
          <w:bCs/>
          <w:sz w:val="24"/>
          <w:szCs w:val="24"/>
        </w:rPr>
        <w:t>161 006, 24 EUR</w:t>
      </w:r>
      <w:r w:rsidR="00EB28DD" w:rsidRPr="001277C1">
        <w:rPr>
          <w:rFonts w:ascii="Times New Roman" w:hAnsi="Times New Roman" w:cs="Times New Roman"/>
          <w:sz w:val="24"/>
          <w:szCs w:val="24"/>
        </w:rPr>
        <w:t xml:space="preserve"> </w:t>
      </w:r>
      <w:r w:rsidR="00EB28DD" w:rsidRPr="001277C1">
        <w:rPr>
          <w:rFonts w:ascii="Times New Roman" w:hAnsi="Times New Roman" w:cs="Times New Roman"/>
          <w:i/>
          <w:iCs/>
          <w:sz w:val="24"/>
          <w:szCs w:val="24"/>
        </w:rPr>
        <w:t xml:space="preserve">(viens simts sešdesmit viens tūkstotis seši </w:t>
      </w:r>
      <w:proofErr w:type="spellStart"/>
      <w:r w:rsidR="00EB28DD" w:rsidRPr="001277C1">
        <w:rPr>
          <w:rFonts w:ascii="Times New Roman" w:hAnsi="Times New Roman" w:cs="Times New Roman"/>
          <w:i/>
          <w:iCs/>
          <w:sz w:val="24"/>
          <w:szCs w:val="24"/>
        </w:rPr>
        <w:t>euro</w:t>
      </w:r>
      <w:proofErr w:type="spellEnd"/>
      <w:r w:rsidR="00EB28DD" w:rsidRPr="001277C1">
        <w:rPr>
          <w:rFonts w:ascii="Times New Roman" w:hAnsi="Times New Roman" w:cs="Times New Roman"/>
          <w:i/>
          <w:iCs/>
          <w:sz w:val="24"/>
          <w:szCs w:val="24"/>
        </w:rPr>
        <w:t xml:space="preserve"> un 24 centi) </w:t>
      </w:r>
      <w:r w:rsidR="00EB28DD" w:rsidRPr="001277C1">
        <w:rPr>
          <w:rFonts w:ascii="Times New Roman" w:hAnsi="Times New Roman" w:cs="Times New Roman"/>
          <w:sz w:val="24"/>
          <w:szCs w:val="24"/>
        </w:rPr>
        <w:t>apmērā</w:t>
      </w:r>
      <w:r w:rsidR="000B2FDF" w:rsidRPr="001277C1">
        <w:rPr>
          <w:rFonts w:ascii="Times New Roman" w:hAnsi="Times New Roman" w:cs="Times New Roman"/>
          <w:sz w:val="24"/>
          <w:szCs w:val="24"/>
        </w:rPr>
        <w:t xml:space="preserve"> </w:t>
      </w:r>
      <w:r w:rsidR="000B2FDF" w:rsidRPr="001277C1">
        <w:rPr>
          <w:rFonts w:ascii="Times New Roman" w:eastAsiaTheme="minorHAnsi" w:hAnsi="Times New Roman" w:cs="Times New Roman"/>
          <w:sz w:val="24"/>
          <w:szCs w:val="24"/>
          <w:lang w:eastAsia="en-US"/>
        </w:rPr>
        <w:t>investīciju projekta “Litenes ielas pārbūve Gulbenes pilsētā”</w:t>
      </w:r>
      <w:r w:rsidR="00EB28DD" w:rsidRPr="001277C1">
        <w:rPr>
          <w:rFonts w:ascii="Times New Roman" w:hAnsi="Times New Roman" w:cs="Times New Roman"/>
          <w:sz w:val="24"/>
          <w:szCs w:val="24"/>
        </w:rPr>
        <w:t xml:space="preserve"> </w:t>
      </w:r>
      <w:r w:rsidR="00EB28DD" w:rsidRPr="001277C1">
        <w:rPr>
          <w:rFonts w:ascii="Times New Roman" w:eastAsiaTheme="minorHAnsi" w:hAnsi="Times New Roman" w:cs="Times New Roman"/>
          <w:sz w:val="24"/>
          <w:szCs w:val="24"/>
          <w:lang w:eastAsia="en-US"/>
        </w:rPr>
        <w:t>ūdensapgādes un sadzīves kanalizācijas tīklu izbūvei.</w:t>
      </w:r>
    </w:p>
    <w:p w14:paraId="416F5FCE" w14:textId="6B845640" w:rsidR="00EB28DD" w:rsidRPr="001277C1" w:rsidRDefault="00EB28DD" w:rsidP="00A1596B">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2. SIA </w:t>
      </w:r>
      <w:r w:rsidRPr="001277C1">
        <w:rPr>
          <w:rFonts w:ascii="Times New Roman" w:hAnsi="Times New Roman" w:cs="Times New Roman"/>
          <w:sz w:val="24"/>
          <w:szCs w:val="24"/>
        </w:rPr>
        <w:t>“</w:t>
      </w:r>
      <w:r w:rsidRPr="001277C1">
        <w:rPr>
          <w:rFonts w:ascii="Times New Roman" w:eastAsiaTheme="minorHAnsi" w:hAnsi="Times New Roman" w:cs="Times New Roman"/>
          <w:sz w:val="24"/>
          <w:szCs w:val="24"/>
          <w:lang w:eastAsia="en-US"/>
        </w:rPr>
        <w:t xml:space="preserve">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w:t>
      </w:r>
      <w:r w:rsidRPr="001277C1">
        <w:rPr>
          <w:rFonts w:ascii="Times New Roman" w:hAnsi="Times New Roman" w:cs="Times New Roman"/>
          <w:sz w:val="24"/>
          <w:szCs w:val="24"/>
        </w:rPr>
        <w:t xml:space="preserve">” ņemt 1.punktā minēto aizņēmumu 161 006, 24 EUR </w:t>
      </w:r>
      <w:r w:rsidRPr="001277C1">
        <w:rPr>
          <w:rFonts w:ascii="Times New Roman" w:hAnsi="Times New Roman" w:cs="Times New Roman"/>
          <w:i/>
          <w:iCs/>
          <w:sz w:val="24"/>
          <w:szCs w:val="24"/>
        </w:rPr>
        <w:t xml:space="preserve">(viens simts sešdesmit viens tūkstotis seši </w:t>
      </w:r>
      <w:proofErr w:type="spellStart"/>
      <w:r w:rsidRPr="001277C1">
        <w:rPr>
          <w:rFonts w:ascii="Times New Roman" w:hAnsi="Times New Roman" w:cs="Times New Roman"/>
          <w:i/>
          <w:iCs/>
          <w:sz w:val="24"/>
          <w:szCs w:val="24"/>
        </w:rPr>
        <w:t>euro</w:t>
      </w:r>
      <w:proofErr w:type="spellEnd"/>
      <w:r w:rsidRPr="001277C1">
        <w:rPr>
          <w:rFonts w:ascii="Times New Roman" w:hAnsi="Times New Roman" w:cs="Times New Roman"/>
          <w:i/>
          <w:iCs/>
          <w:sz w:val="24"/>
          <w:szCs w:val="24"/>
        </w:rPr>
        <w:t xml:space="preserve"> un 24 centi) </w:t>
      </w:r>
      <w:r w:rsidRPr="001277C1">
        <w:rPr>
          <w:rFonts w:ascii="Times New Roman" w:hAnsi="Times New Roman" w:cs="Times New Roman"/>
          <w:sz w:val="24"/>
          <w:szCs w:val="24"/>
        </w:rPr>
        <w:t>apmērā no Valsts kases ar tās noteikto procentu lik</w:t>
      </w:r>
      <w:r w:rsidR="00B1043D" w:rsidRPr="001277C1">
        <w:rPr>
          <w:rFonts w:ascii="Times New Roman" w:hAnsi="Times New Roman" w:cs="Times New Roman"/>
          <w:sz w:val="24"/>
          <w:szCs w:val="24"/>
        </w:rPr>
        <w:t>m</w:t>
      </w:r>
      <w:r w:rsidRPr="001277C1">
        <w:rPr>
          <w:rFonts w:ascii="Times New Roman" w:hAnsi="Times New Roman" w:cs="Times New Roman"/>
          <w:sz w:val="24"/>
          <w:szCs w:val="24"/>
        </w:rPr>
        <w:t>i uz 30 gadiem ar atlikto pamatsummas maksājumu līdz 2024.gada septembra mēnesim</w:t>
      </w:r>
      <w:r w:rsidR="00E472A4" w:rsidRPr="001277C1">
        <w:rPr>
          <w:rFonts w:ascii="Times New Roman" w:hAnsi="Times New Roman" w:cs="Times New Roman"/>
          <w:sz w:val="24"/>
          <w:szCs w:val="24"/>
        </w:rPr>
        <w:t xml:space="preserve"> ar izņemšanu vidējā termiņā.</w:t>
      </w:r>
      <w:r w:rsidRPr="001277C1">
        <w:rPr>
          <w:rFonts w:ascii="Times New Roman" w:hAnsi="Times New Roman" w:cs="Times New Roman"/>
          <w:sz w:val="24"/>
          <w:szCs w:val="24"/>
        </w:rPr>
        <w:t xml:space="preserve"> Galvotā aizņēmuma atmaksu garantēt ar pašvaldības budžetu. Galvojuma tiesības izmantot 2023. un 2024.gadā.</w:t>
      </w:r>
    </w:p>
    <w:p w14:paraId="1540BD66" w14:textId="77777777" w:rsidR="00EB28DD" w:rsidRPr="001277C1" w:rsidRDefault="00EB28DD" w:rsidP="00840B6C">
      <w:pPr>
        <w:spacing w:line="360" w:lineRule="auto"/>
        <w:rPr>
          <w:rFonts w:ascii="Times New Roman" w:hAnsi="Times New Roman" w:cs="Times New Roman"/>
          <w:sz w:val="24"/>
          <w:szCs w:val="24"/>
        </w:rPr>
      </w:pPr>
    </w:p>
    <w:p w14:paraId="48CE4D0A" w14:textId="7F59DFF5" w:rsidR="00840B6C" w:rsidRPr="001277C1" w:rsidRDefault="00840B6C" w:rsidP="00840B6C">
      <w:pPr>
        <w:spacing w:line="360" w:lineRule="auto"/>
        <w:rPr>
          <w:rFonts w:ascii="Times New Roman" w:hAnsi="Times New Roman" w:cs="Times New Roman"/>
          <w:sz w:val="24"/>
          <w:szCs w:val="24"/>
        </w:rPr>
      </w:pPr>
      <w:r w:rsidRPr="001277C1">
        <w:rPr>
          <w:rFonts w:ascii="Times New Roman" w:hAnsi="Times New Roman" w:cs="Times New Roman"/>
          <w:sz w:val="24"/>
          <w:szCs w:val="24"/>
        </w:rPr>
        <w:t>Gulbenes novada domes priekšsēdētājs</w:t>
      </w:r>
      <w:r w:rsidRPr="001277C1">
        <w:rPr>
          <w:rFonts w:ascii="Times New Roman" w:hAnsi="Times New Roman" w:cs="Times New Roman"/>
          <w:sz w:val="24"/>
          <w:szCs w:val="24"/>
        </w:rPr>
        <w:tab/>
      </w:r>
      <w:r w:rsidRPr="001277C1">
        <w:rPr>
          <w:rFonts w:ascii="Times New Roman" w:hAnsi="Times New Roman" w:cs="Times New Roman"/>
          <w:sz w:val="24"/>
          <w:szCs w:val="24"/>
        </w:rPr>
        <w:tab/>
      </w:r>
      <w:r w:rsidRPr="001277C1">
        <w:rPr>
          <w:rFonts w:ascii="Times New Roman" w:hAnsi="Times New Roman" w:cs="Times New Roman"/>
          <w:sz w:val="24"/>
          <w:szCs w:val="24"/>
        </w:rPr>
        <w:tab/>
      </w:r>
      <w:r w:rsidRPr="001277C1">
        <w:rPr>
          <w:rFonts w:ascii="Times New Roman" w:hAnsi="Times New Roman" w:cs="Times New Roman"/>
          <w:sz w:val="24"/>
          <w:szCs w:val="24"/>
        </w:rPr>
        <w:tab/>
      </w:r>
      <w:r w:rsidRPr="001277C1">
        <w:rPr>
          <w:rFonts w:ascii="Times New Roman" w:hAnsi="Times New Roman" w:cs="Times New Roman"/>
          <w:sz w:val="24"/>
          <w:szCs w:val="24"/>
        </w:rPr>
        <w:tab/>
        <w:t>A.</w:t>
      </w:r>
      <w:r w:rsidR="00EB28DD" w:rsidRPr="001277C1">
        <w:rPr>
          <w:rFonts w:ascii="Times New Roman" w:hAnsi="Times New Roman" w:cs="Times New Roman"/>
          <w:sz w:val="24"/>
          <w:szCs w:val="24"/>
        </w:rPr>
        <w:t xml:space="preserve"> </w:t>
      </w:r>
      <w:r w:rsidRPr="001277C1">
        <w:rPr>
          <w:rFonts w:ascii="Times New Roman" w:hAnsi="Times New Roman" w:cs="Times New Roman"/>
          <w:sz w:val="24"/>
          <w:szCs w:val="24"/>
        </w:rPr>
        <w:t>Caunītis</w:t>
      </w:r>
    </w:p>
    <w:p w14:paraId="7C841BF2" w14:textId="6FAE9C76" w:rsidR="00840B6C" w:rsidRPr="001277C1" w:rsidRDefault="00840B6C" w:rsidP="00840B6C">
      <w:pPr>
        <w:spacing w:after="160" w:line="259" w:lineRule="auto"/>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Sagatavoja: A. Zagorska</w:t>
      </w:r>
    </w:p>
    <w:sectPr w:rsidR="00840B6C" w:rsidRPr="001277C1" w:rsidSect="00964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60E5E"/>
    <w:rsid w:val="00095710"/>
    <w:rsid w:val="000B2FDF"/>
    <w:rsid w:val="000F5F54"/>
    <w:rsid w:val="00103981"/>
    <w:rsid w:val="00121DE7"/>
    <w:rsid w:val="001277C1"/>
    <w:rsid w:val="00132E92"/>
    <w:rsid w:val="001433F9"/>
    <w:rsid w:val="00172112"/>
    <w:rsid w:val="00222F78"/>
    <w:rsid w:val="00223D86"/>
    <w:rsid w:val="00237610"/>
    <w:rsid w:val="00261993"/>
    <w:rsid w:val="00262E50"/>
    <w:rsid w:val="00264694"/>
    <w:rsid w:val="002B46A1"/>
    <w:rsid w:val="002C4D93"/>
    <w:rsid w:val="002C797D"/>
    <w:rsid w:val="002D5585"/>
    <w:rsid w:val="002E5A1C"/>
    <w:rsid w:val="0037749E"/>
    <w:rsid w:val="0047480B"/>
    <w:rsid w:val="00476390"/>
    <w:rsid w:val="00515252"/>
    <w:rsid w:val="00524A26"/>
    <w:rsid w:val="00572739"/>
    <w:rsid w:val="005B21F6"/>
    <w:rsid w:val="00614CF7"/>
    <w:rsid w:val="00620E98"/>
    <w:rsid w:val="00654C4B"/>
    <w:rsid w:val="00667AC9"/>
    <w:rsid w:val="00677651"/>
    <w:rsid w:val="006848B0"/>
    <w:rsid w:val="006D126E"/>
    <w:rsid w:val="00742468"/>
    <w:rsid w:val="00745448"/>
    <w:rsid w:val="00833A69"/>
    <w:rsid w:val="00840B6C"/>
    <w:rsid w:val="008460A6"/>
    <w:rsid w:val="008517D2"/>
    <w:rsid w:val="0088235F"/>
    <w:rsid w:val="008B156D"/>
    <w:rsid w:val="008E24E0"/>
    <w:rsid w:val="008F09A2"/>
    <w:rsid w:val="008F2362"/>
    <w:rsid w:val="00933A55"/>
    <w:rsid w:val="009627CF"/>
    <w:rsid w:val="009629E4"/>
    <w:rsid w:val="00964F1B"/>
    <w:rsid w:val="009853DC"/>
    <w:rsid w:val="0098559A"/>
    <w:rsid w:val="00987EE6"/>
    <w:rsid w:val="009914A6"/>
    <w:rsid w:val="009E1245"/>
    <w:rsid w:val="009E7DCC"/>
    <w:rsid w:val="00A133C1"/>
    <w:rsid w:val="00A1596B"/>
    <w:rsid w:val="00A9761B"/>
    <w:rsid w:val="00AA7C28"/>
    <w:rsid w:val="00AC2D67"/>
    <w:rsid w:val="00AC727F"/>
    <w:rsid w:val="00B1043D"/>
    <w:rsid w:val="00BB04F3"/>
    <w:rsid w:val="00BB6F3D"/>
    <w:rsid w:val="00BD46BA"/>
    <w:rsid w:val="00C11E4A"/>
    <w:rsid w:val="00C27BB3"/>
    <w:rsid w:val="00C35882"/>
    <w:rsid w:val="00C90D3F"/>
    <w:rsid w:val="00CC3444"/>
    <w:rsid w:val="00D35AE0"/>
    <w:rsid w:val="00D52432"/>
    <w:rsid w:val="00D80FEB"/>
    <w:rsid w:val="00D95BF7"/>
    <w:rsid w:val="00DC6320"/>
    <w:rsid w:val="00DF0F3D"/>
    <w:rsid w:val="00E266A5"/>
    <w:rsid w:val="00E472A4"/>
    <w:rsid w:val="00E47BC1"/>
    <w:rsid w:val="00E805B6"/>
    <w:rsid w:val="00EB28DD"/>
    <w:rsid w:val="00F0046E"/>
    <w:rsid w:val="00F27843"/>
    <w:rsid w:val="00F457BE"/>
    <w:rsid w:val="00FB78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2</Pages>
  <Words>2814</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226</cp:revision>
  <cp:lastPrinted>2023-01-02T14:13:00Z</cp:lastPrinted>
  <dcterms:created xsi:type="dcterms:W3CDTF">2022-09-01T08:50:00Z</dcterms:created>
  <dcterms:modified xsi:type="dcterms:W3CDTF">2023-08-07T11:30:00Z</dcterms:modified>
</cp:coreProperties>
</file>