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73DB6424"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E03E8C">
              <w:rPr>
                <w:rFonts w:ascii="Times New Roman" w:hAnsi="Times New Roman" w:cs="Times New Roman"/>
                <w:b/>
                <w:bCs/>
                <w:sz w:val="24"/>
                <w:szCs w:val="24"/>
              </w:rPr>
              <w:t>31.augustā</w:t>
            </w:r>
          </w:p>
        </w:tc>
        <w:tc>
          <w:tcPr>
            <w:tcW w:w="4678" w:type="dxa"/>
          </w:tcPr>
          <w:p w14:paraId="7AB70180" w14:textId="2722C7F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568FBF8C" w:rsidR="0080311D" w:rsidRPr="00704E82" w:rsidRDefault="0080311D" w:rsidP="0080311D">
      <w:pPr>
        <w:pStyle w:val="Default"/>
        <w:jc w:val="center"/>
        <w:rPr>
          <w:szCs w:val="24"/>
        </w:rPr>
      </w:pPr>
      <w:r w:rsidRPr="00134705">
        <w:rPr>
          <w:b/>
          <w:szCs w:val="24"/>
        </w:rPr>
        <w:t xml:space="preserve">Par </w:t>
      </w:r>
      <w:bookmarkStart w:id="0" w:name="_Hlk126938505"/>
      <w:r w:rsidR="00523179" w:rsidRPr="00523179">
        <w:rPr>
          <w:b/>
        </w:rPr>
        <w:t xml:space="preserve">dzīvokļa īpašuma </w:t>
      </w:r>
      <w:r w:rsidR="00BA7B99" w:rsidRPr="00BA7B99">
        <w:rPr>
          <w:b/>
        </w:rPr>
        <w:t>“</w:t>
      </w:r>
      <w:proofErr w:type="spellStart"/>
      <w:r w:rsidR="00BA7B99" w:rsidRPr="00BA7B99">
        <w:rPr>
          <w:b/>
        </w:rPr>
        <w:t>Gaujmalas</w:t>
      </w:r>
      <w:proofErr w:type="spellEnd"/>
      <w:r w:rsidR="00BA7B99" w:rsidRPr="00BA7B99">
        <w:rPr>
          <w:b/>
        </w:rPr>
        <w:t>” – 1</w:t>
      </w:r>
      <w:r w:rsidR="00D434D2">
        <w:rPr>
          <w:b/>
        </w:rPr>
        <w:t>1</w:t>
      </w:r>
      <w:r w:rsidR="00BA7B99" w:rsidRPr="00BA7B99">
        <w:rPr>
          <w:b/>
        </w:rPr>
        <w:t>, Sinole, Lejasciema pagasts, Gulbenes novads</w:t>
      </w:r>
      <w:r w:rsidR="00523179">
        <w:rPr>
          <w:b/>
        </w:rPr>
        <w:t>,</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21C8E2B5"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E72C91" w:rsidRPr="00E72C91">
        <w:rPr>
          <w:rFonts w:ascii="Times New Roman" w:hAnsi="Times New Roman" w:cs="Times New Roman"/>
          <w:sz w:val="24"/>
          <w:szCs w:val="24"/>
        </w:rPr>
        <w:t>2023.gada 23.februārī pieņēma lēmumu Nr. GND/2023/178 “Par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 11, Sinole, Lejasciema pagasts, Gulbenes novads, pirmās izsoles rīkošanu, noteikumu un sākumcenas apstiprināšanu” (protokols Nr. 3; 86.p.), ar kuru nolēma rīkot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xml:space="preserve">” – 11, Sinole, Lejasciema pagasts, Gulbenes novads, kadastra numurs 5064 900 0105, pirmo izsoli, apstiprināt izsoles noteikumus un nosacīto cenu. Pirmās izsoles apstiprinātā nosacītā cena (izsoles sākumcena) 3900 EUR (trīs tūkstoši deviņi simti </w:t>
      </w:r>
      <w:proofErr w:type="spellStart"/>
      <w:r w:rsidR="00E72C91" w:rsidRPr="00E72C91">
        <w:rPr>
          <w:rFonts w:ascii="Times New Roman" w:hAnsi="Times New Roman" w:cs="Times New Roman"/>
          <w:i/>
          <w:iCs/>
          <w:sz w:val="24"/>
          <w:szCs w:val="24"/>
        </w:rPr>
        <w:t>euro</w:t>
      </w:r>
      <w:proofErr w:type="spellEnd"/>
      <w:r w:rsidR="00E72C91" w:rsidRPr="00E72C91">
        <w:rPr>
          <w:rFonts w:ascii="Times New Roman" w:hAnsi="Times New Roman" w:cs="Times New Roman"/>
          <w:sz w:val="24"/>
          <w:szCs w:val="24"/>
        </w:rPr>
        <w:t>). Uz 2023.gada 13.aprīlī rīkoto izsoli (pirmā izsole) nepieteicās neviens pretendents, līdz ar to izsole ir bijusi nesekmīga</w:t>
      </w:r>
      <w:r w:rsidRPr="00255026">
        <w:rPr>
          <w:rFonts w:ascii="Times New Roman" w:hAnsi="Times New Roman" w:cs="Times New Roman"/>
          <w:sz w:val="24"/>
          <w:szCs w:val="24"/>
        </w:rPr>
        <w:t>.</w:t>
      </w:r>
    </w:p>
    <w:p w14:paraId="17BD4887" w14:textId="0E375463"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E72C91" w:rsidRPr="00E72C91">
        <w:rPr>
          <w:rFonts w:ascii="Times New Roman" w:hAnsi="Times New Roman" w:cs="Times New Roman"/>
          <w:sz w:val="24"/>
          <w:szCs w:val="24"/>
        </w:rPr>
        <w:t>2023.gada 27.aprīlī pieņēma lēmumu Nr. GND/2023/415 “Par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 11, Sinole, Lejasciema pagasts, Gulbenes novads, otrās izsoles rīkošanu, noteikumu un sākumcenas apstiprināšanu” (protokols Nr.7; 61.p.), ar kuru nolēma rīkot dzīvokļa īpašuma “</w:t>
      </w:r>
      <w:proofErr w:type="spellStart"/>
      <w:r w:rsidR="00E72C91" w:rsidRPr="00E72C91">
        <w:rPr>
          <w:rFonts w:ascii="Times New Roman" w:hAnsi="Times New Roman" w:cs="Times New Roman"/>
          <w:sz w:val="24"/>
          <w:szCs w:val="24"/>
        </w:rPr>
        <w:t>Gaujmalas</w:t>
      </w:r>
      <w:proofErr w:type="spellEnd"/>
      <w:r w:rsidR="00E72C91" w:rsidRPr="00E72C91">
        <w:rPr>
          <w:rFonts w:ascii="Times New Roman" w:hAnsi="Times New Roman" w:cs="Times New Roman"/>
          <w:sz w:val="24"/>
          <w:szCs w:val="24"/>
        </w:rPr>
        <w:t xml:space="preserve">” – 11, Sinole, Lejasciema pagasts, Gulbenes novads, kadastra numurs 5064 900 0105, otro izsoli, apstiprināt izsoles noteikumus un nosacīto cenu. Otrās izsoles apstiprinātā nosacītā cena (izsoles sākumcena) 3120 EUR (trīs tūkstoši viens simts divdesmit </w:t>
      </w:r>
      <w:proofErr w:type="spellStart"/>
      <w:r w:rsidR="00E72C91" w:rsidRPr="00E22946">
        <w:rPr>
          <w:rFonts w:ascii="Times New Roman" w:hAnsi="Times New Roman" w:cs="Times New Roman"/>
          <w:i/>
          <w:iCs/>
          <w:sz w:val="24"/>
          <w:szCs w:val="24"/>
        </w:rPr>
        <w:t>euro</w:t>
      </w:r>
      <w:proofErr w:type="spellEnd"/>
      <w:r w:rsidR="00E72C91" w:rsidRPr="00E72C91">
        <w:rPr>
          <w:rFonts w:ascii="Times New Roman" w:hAnsi="Times New Roman" w:cs="Times New Roman"/>
          <w:sz w:val="24"/>
          <w:szCs w:val="24"/>
        </w:rPr>
        <w:t>). Uz 2023.gada 8.jūnijā rīkoto izsoli (otrā izsole) nepieteicās neviens pretendents</w:t>
      </w:r>
      <w:r w:rsidR="00BA7B99" w:rsidRPr="00FC7F25">
        <w:rPr>
          <w:rFonts w:ascii="Times New Roman" w:hAnsi="Times New Roman" w:cs="Times New Roman"/>
          <w:sz w:val="24"/>
          <w:szCs w:val="24"/>
        </w:rPr>
        <w:t>.</w:t>
      </w:r>
      <w:r w:rsidRPr="00255026">
        <w:rPr>
          <w:rFonts w:ascii="Times New Roman" w:hAnsi="Times New Roman" w:cs="Times New Roman"/>
          <w:sz w:val="24"/>
          <w:szCs w:val="24"/>
        </w:rPr>
        <w:t xml:space="preserve">  </w:t>
      </w:r>
    </w:p>
    <w:p w14:paraId="53941ADD" w14:textId="4FBF8C7C" w:rsidR="00B36B39" w:rsidRPr="00255026" w:rsidRDefault="00B36B39" w:rsidP="00B36B3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Gulbenes novada dome 202</w:t>
      </w:r>
      <w:r w:rsidR="00BA7B99">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29.</w:t>
      </w:r>
      <w:r w:rsidR="00BA7B99">
        <w:rPr>
          <w:rFonts w:ascii="Times New Roman" w:hAnsi="Times New Roman" w:cs="Times New Roman"/>
          <w:sz w:val="24"/>
          <w:szCs w:val="24"/>
        </w:rPr>
        <w:t>jūnijā</w:t>
      </w:r>
      <w:r>
        <w:rPr>
          <w:rFonts w:ascii="Times New Roman" w:hAnsi="Times New Roman" w:cs="Times New Roman"/>
          <w:sz w:val="24"/>
          <w:szCs w:val="24"/>
        </w:rPr>
        <w:t xml:space="preserve"> </w:t>
      </w:r>
      <w:r w:rsidRPr="00255026">
        <w:rPr>
          <w:rFonts w:ascii="Times New Roman" w:hAnsi="Times New Roman" w:cs="Times New Roman"/>
          <w:sz w:val="24"/>
          <w:szCs w:val="24"/>
        </w:rPr>
        <w:t>pieņēma lēmumu</w:t>
      </w:r>
      <w:r>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Pr>
          <w:rFonts w:ascii="Times New Roman" w:hAnsi="Times New Roman" w:cs="Times New Roman"/>
          <w:sz w:val="24"/>
          <w:szCs w:val="24"/>
        </w:rPr>
        <w:t>GND/202</w:t>
      </w:r>
      <w:r w:rsidR="00BA7B99">
        <w:rPr>
          <w:rFonts w:ascii="Times New Roman" w:hAnsi="Times New Roman" w:cs="Times New Roman"/>
          <w:sz w:val="24"/>
          <w:szCs w:val="24"/>
        </w:rPr>
        <w:t>3</w:t>
      </w:r>
      <w:r>
        <w:rPr>
          <w:rFonts w:ascii="Times New Roman" w:hAnsi="Times New Roman" w:cs="Times New Roman"/>
          <w:sz w:val="24"/>
          <w:szCs w:val="24"/>
        </w:rPr>
        <w:t>/</w:t>
      </w:r>
      <w:r w:rsidR="00BA7B99">
        <w:rPr>
          <w:rFonts w:ascii="Times New Roman" w:hAnsi="Times New Roman" w:cs="Times New Roman"/>
          <w:sz w:val="24"/>
          <w:szCs w:val="24"/>
        </w:rPr>
        <w:t>62</w:t>
      </w:r>
      <w:r w:rsidR="00E22946">
        <w:rPr>
          <w:rFonts w:ascii="Times New Roman" w:hAnsi="Times New Roman" w:cs="Times New Roman"/>
          <w:sz w:val="24"/>
          <w:szCs w:val="24"/>
        </w:rPr>
        <w:t>1</w:t>
      </w:r>
      <w:r w:rsidRPr="00255026">
        <w:rPr>
          <w:rFonts w:ascii="Times New Roman" w:hAnsi="Times New Roman" w:cs="Times New Roman"/>
          <w:sz w:val="24"/>
          <w:szCs w:val="24"/>
        </w:rPr>
        <w:t xml:space="preserve"> “Par </w:t>
      </w:r>
      <w:r w:rsidR="007862DF" w:rsidRPr="007862DF">
        <w:rPr>
          <w:rFonts w:ascii="Times New Roman" w:hAnsi="Times New Roman" w:cs="Times New Roman"/>
          <w:sz w:val="24"/>
          <w:szCs w:val="24"/>
        </w:rPr>
        <w:t xml:space="preserve">dzīvokļa īpašuma </w:t>
      </w:r>
      <w:r w:rsidR="00BA7B99" w:rsidRPr="00BA7B99">
        <w:rPr>
          <w:rFonts w:ascii="Times New Roman" w:hAnsi="Times New Roman" w:cs="Times New Roman"/>
          <w:sz w:val="24"/>
          <w:szCs w:val="24"/>
        </w:rPr>
        <w:t>“</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 1</w:t>
      </w:r>
      <w:r w:rsidR="00E72C91">
        <w:rPr>
          <w:rFonts w:ascii="Times New Roman" w:hAnsi="Times New Roman" w:cs="Times New Roman"/>
          <w:sz w:val="24"/>
          <w:szCs w:val="24"/>
        </w:rPr>
        <w:t>1</w:t>
      </w:r>
      <w:r w:rsidR="00BA7B99" w:rsidRPr="00BA7B99">
        <w:rPr>
          <w:rFonts w:ascii="Times New Roman" w:hAnsi="Times New Roman" w:cs="Times New Roman"/>
          <w:sz w:val="24"/>
          <w:szCs w:val="24"/>
        </w:rPr>
        <w:t>, Sinole, Lejasciema pagasts, Gulbenes novads</w:t>
      </w:r>
      <w:r w:rsidRPr="00FC7F25">
        <w:rPr>
          <w:rFonts w:ascii="Times New Roman" w:hAnsi="Times New Roman" w:cs="Times New Roman"/>
          <w:sz w:val="24"/>
          <w:szCs w:val="24"/>
        </w:rPr>
        <w:t xml:space="preserve">, </w:t>
      </w:r>
      <w:r w:rsidR="002D2CDE">
        <w:rPr>
          <w:rFonts w:ascii="Times New Roman" w:hAnsi="Times New Roman" w:cs="Times New Roman"/>
          <w:sz w:val="24"/>
          <w:szCs w:val="24"/>
        </w:rPr>
        <w:t xml:space="preserve">trešās </w:t>
      </w:r>
      <w:r w:rsidRPr="00255026">
        <w:rPr>
          <w:rFonts w:ascii="Times New Roman" w:hAnsi="Times New Roman" w:cs="Times New Roman"/>
          <w:sz w:val="24"/>
          <w:szCs w:val="24"/>
        </w:rPr>
        <w:t>izsoles rīkošanu, noteikumu un sākumcenas apstiprināšanu” (protokols Nr.</w:t>
      </w:r>
      <w:r w:rsidR="00BA7B99">
        <w:rPr>
          <w:rFonts w:ascii="Times New Roman" w:hAnsi="Times New Roman" w:cs="Times New Roman"/>
          <w:sz w:val="24"/>
          <w:szCs w:val="24"/>
        </w:rPr>
        <w:t xml:space="preserve"> 9</w:t>
      </w:r>
      <w:r w:rsidRPr="00255026">
        <w:rPr>
          <w:rFonts w:ascii="Times New Roman" w:hAnsi="Times New Roman" w:cs="Times New Roman"/>
          <w:sz w:val="24"/>
          <w:szCs w:val="24"/>
        </w:rPr>
        <w:t xml:space="preserve">, </w:t>
      </w:r>
      <w:r w:rsidR="00BA7B99">
        <w:rPr>
          <w:rFonts w:ascii="Times New Roman" w:hAnsi="Times New Roman" w:cs="Times New Roman"/>
          <w:sz w:val="24"/>
          <w:szCs w:val="24"/>
        </w:rPr>
        <w:t>6</w:t>
      </w:r>
      <w:r w:rsidR="002E311C">
        <w:rPr>
          <w:rFonts w:ascii="Times New Roman" w:hAnsi="Times New Roman" w:cs="Times New Roman"/>
          <w:sz w:val="24"/>
          <w:szCs w:val="24"/>
        </w:rPr>
        <w:t>6</w:t>
      </w:r>
      <w:r>
        <w:rPr>
          <w:rFonts w:ascii="Times New Roman" w:hAnsi="Times New Roman" w:cs="Times New Roman"/>
          <w:sz w:val="24"/>
          <w:szCs w:val="24"/>
        </w:rPr>
        <w:t>.</w:t>
      </w:r>
      <w:r w:rsidR="00B4577D">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eastAsia="SimSun" w:hAnsi="Times New Roman" w:cs="Times New Roman"/>
          <w:color w:val="00000A"/>
          <w:sz w:val="24"/>
          <w:szCs w:val="24"/>
          <w:lang w:eastAsia="zh-CN" w:bidi="hi-IN"/>
        </w:rPr>
        <w:t xml:space="preserve">dzīvokļa īpašuma </w:t>
      </w:r>
      <w:r w:rsidR="00BA7B99" w:rsidRPr="000101A4">
        <w:rPr>
          <w:rFonts w:ascii="Times New Roman" w:hAnsi="Times New Roman" w:cs="Times New Roman"/>
          <w:sz w:val="24"/>
          <w:szCs w:val="24"/>
        </w:rPr>
        <w:t>“</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E72C91">
        <w:rPr>
          <w:rFonts w:ascii="Times New Roman" w:hAnsi="Times New Roman" w:cs="Times New Roman"/>
          <w:sz w:val="24"/>
          <w:szCs w:val="24"/>
        </w:rPr>
        <w:t>1</w:t>
      </w:r>
      <w:r w:rsidR="00BA7B99" w:rsidRPr="000101A4">
        <w:rPr>
          <w:rFonts w:ascii="Times New Roman" w:hAnsi="Times New Roman" w:cs="Times New Roman"/>
          <w:sz w:val="24"/>
          <w:szCs w:val="24"/>
        </w:rPr>
        <w:t xml:space="preserve">, Sinole, Lejasciema pagasts, Gulbenes novads, kadastra numurs </w:t>
      </w:r>
      <w:r w:rsidR="00BA7B99" w:rsidRPr="00DF0529">
        <w:rPr>
          <w:rFonts w:ascii="Times New Roman" w:hAnsi="Times New Roman" w:cs="Times New Roman"/>
          <w:sz w:val="24"/>
          <w:szCs w:val="24"/>
        </w:rPr>
        <w:t>5064 900 010</w:t>
      </w:r>
      <w:r w:rsidR="002E311C">
        <w:rPr>
          <w:rFonts w:ascii="Times New Roman" w:hAnsi="Times New Roman" w:cs="Times New Roman"/>
          <w:sz w:val="24"/>
          <w:szCs w:val="24"/>
        </w:rPr>
        <w:t>5</w:t>
      </w:r>
      <w:r w:rsidRPr="000614DC">
        <w:rPr>
          <w:rFonts w:ascii="Times New Roman" w:hAnsi="Times New Roman" w:cs="Times New Roman"/>
          <w:sz w:val="24"/>
          <w:szCs w:val="24"/>
        </w:rPr>
        <w:t>,</w:t>
      </w:r>
      <w:r w:rsidRPr="009E7F42">
        <w:rPr>
          <w:rFonts w:ascii="Times New Roman" w:hAnsi="Times New Roman" w:cs="Times New Roman"/>
          <w:sz w:val="24"/>
          <w:szCs w:val="24"/>
        </w:rPr>
        <w:t xml:space="preserve">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BA7B99" w:rsidRPr="00DF0529">
        <w:rPr>
          <w:rFonts w:ascii="Times New Roman" w:hAnsi="Times New Roman" w:cs="Times New Roman"/>
          <w:sz w:val="24"/>
          <w:szCs w:val="24"/>
        </w:rPr>
        <w:t>1</w:t>
      </w:r>
      <w:r w:rsidR="002E311C">
        <w:rPr>
          <w:rFonts w:ascii="Times New Roman" w:hAnsi="Times New Roman" w:cs="Times New Roman"/>
          <w:sz w:val="24"/>
          <w:szCs w:val="24"/>
        </w:rPr>
        <w:t>95</w:t>
      </w:r>
      <w:r w:rsidR="00BA7B99" w:rsidRPr="00DF0529">
        <w:rPr>
          <w:rFonts w:ascii="Times New Roman" w:hAnsi="Times New Roman" w:cs="Times New Roman"/>
          <w:sz w:val="24"/>
          <w:szCs w:val="24"/>
        </w:rPr>
        <w:t xml:space="preserve">0 EUR (viens tūkstotis </w:t>
      </w:r>
      <w:r w:rsidR="002E311C">
        <w:rPr>
          <w:rFonts w:ascii="Times New Roman" w:hAnsi="Times New Roman" w:cs="Times New Roman"/>
          <w:sz w:val="24"/>
          <w:szCs w:val="24"/>
        </w:rPr>
        <w:t>deviņi</w:t>
      </w:r>
      <w:r w:rsidR="00BA7B99" w:rsidRPr="00DF0529">
        <w:rPr>
          <w:rFonts w:ascii="Times New Roman" w:hAnsi="Times New Roman" w:cs="Times New Roman"/>
          <w:sz w:val="24"/>
          <w:szCs w:val="24"/>
        </w:rPr>
        <w:t xml:space="preserve"> simti </w:t>
      </w:r>
      <w:r w:rsidR="002E311C">
        <w:rPr>
          <w:rFonts w:ascii="Times New Roman" w:hAnsi="Times New Roman" w:cs="Times New Roman"/>
          <w:sz w:val="24"/>
          <w:szCs w:val="24"/>
        </w:rPr>
        <w:t xml:space="preserve">piecdesmit </w:t>
      </w:r>
      <w:proofErr w:type="spellStart"/>
      <w:r w:rsidR="00A35C30" w:rsidRPr="00255026">
        <w:rPr>
          <w:rFonts w:ascii="Times New Roman" w:hAnsi="Times New Roman" w:cs="Times New Roman"/>
          <w:i/>
          <w:sz w:val="24"/>
          <w:szCs w:val="24"/>
        </w:rPr>
        <w:t>euro</w:t>
      </w:r>
      <w:proofErr w:type="spellEnd"/>
      <w:r w:rsidR="00A35C30"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862DF">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BA7B99">
        <w:rPr>
          <w:rFonts w:ascii="Times New Roman" w:hAnsi="Times New Roman" w:cs="Times New Roman"/>
          <w:sz w:val="24"/>
          <w:szCs w:val="24"/>
        </w:rPr>
        <w:t>10.augustā</w:t>
      </w:r>
      <w:r w:rsidRPr="00255026">
        <w:rPr>
          <w:rFonts w:ascii="Times New Roman" w:hAnsi="Times New Roman" w:cs="Times New Roman"/>
          <w:sz w:val="24"/>
          <w:szCs w:val="24"/>
        </w:rPr>
        <w:t xml:space="preserve"> rīkoto izsoli (</w:t>
      </w:r>
      <w:r>
        <w:rPr>
          <w:rFonts w:ascii="Times New Roman" w:hAnsi="Times New Roman" w:cs="Times New Roman"/>
          <w:sz w:val="24"/>
          <w:szCs w:val="24"/>
        </w:rPr>
        <w:t>trešā</w:t>
      </w:r>
      <w:r w:rsidRPr="00255026">
        <w:rPr>
          <w:rFonts w:ascii="Times New Roman" w:hAnsi="Times New Roman" w:cs="Times New Roman"/>
          <w:sz w:val="24"/>
          <w:szCs w:val="24"/>
        </w:rPr>
        <w:t xml:space="preserve"> izsole) nepieteicās neviens pretendents,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trešo daļu pēc trešās nesekmīgās izsoles institūcija, kas organizē nekustamā īpašuma atsavināšanu (9.pants), var </w:t>
      </w:r>
      <w:r w:rsidRPr="00B36B39">
        <w:rPr>
          <w:rFonts w:ascii="Times New Roman" w:hAnsi="Times New Roman" w:cs="Times New Roman"/>
          <w:sz w:val="24"/>
          <w:szCs w:val="24"/>
        </w:rPr>
        <w:lastRenderedPageBreak/>
        <w:t>ierosināt veikt atkārtotu novērtēšanu vai citu šajā likumā paredzēto atsavināšanas veidu, vai arī atcelt lēmumu par nodošanu atsavināšanai.</w:t>
      </w:r>
    </w:p>
    <w:p w14:paraId="2BE969F6" w14:textId="18381862"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Ņemot vērā Īpašuma novērtēšanas un izsoļu komisijas 202</w:t>
      </w:r>
      <w:r w:rsidR="007862DF">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A7B99">
        <w:rPr>
          <w:rFonts w:ascii="Times New Roman" w:hAnsi="Times New Roman" w:cs="Times New Roman"/>
          <w:sz w:val="24"/>
          <w:szCs w:val="24"/>
        </w:rPr>
        <w:t>10.augusta</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sēdes protokolu Nr.</w:t>
      </w:r>
      <w:r w:rsidR="00BA7B99">
        <w:rPr>
          <w:rFonts w:ascii="Times New Roman" w:hAnsi="Times New Roman" w:cs="Times New Roman"/>
          <w:sz w:val="24"/>
          <w:szCs w:val="24"/>
        </w:rPr>
        <w:t xml:space="preserve"> GND/</w:t>
      </w:r>
      <w:r w:rsidR="00A35C30">
        <w:rPr>
          <w:rFonts w:ascii="Times New Roman" w:hAnsi="Times New Roman" w:cs="Times New Roman"/>
          <w:sz w:val="24"/>
          <w:szCs w:val="24"/>
        </w:rPr>
        <w:t>2.7.2/2</w:t>
      </w:r>
      <w:r w:rsidR="007862DF">
        <w:rPr>
          <w:rFonts w:ascii="Times New Roman" w:hAnsi="Times New Roman" w:cs="Times New Roman"/>
          <w:sz w:val="24"/>
          <w:szCs w:val="24"/>
        </w:rPr>
        <w:t>3</w:t>
      </w:r>
      <w:r w:rsidR="0089457F">
        <w:rPr>
          <w:rFonts w:ascii="Times New Roman" w:hAnsi="Times New Roman" w:cs="Times New Roman"/>
          <w:sz w:val="24"/>
          <w:szCs w:val="24"/>
        </w:rPr>
        <w:t>/</w:t>
      </w:r>
      <w:r w:rsidR="007C6460">
        <w:rPr>
          <w:rFonts w:ascii="Times New Roman" w:hAnsi="Times New Roman" w:cs="Times New Roman"/>
          <w:sz w:val="24"/>
          <w:szCs w:val="24"/>
        </w:rPr>
        <w:t>1</w:t>
      </w:r>
      <w:r w:rsidR="00BA7B99">
        <w:rPr>
          <w:rFonts w:ascii="Times New Roman" w:hAnsi="Times New Roman" w:cs="Times New Roman"/>
          <w:sz w:val="24"/>
          <w:szCs w:val="24"/>
        </w:rPr>
        <w:t>0</w:t>
      </w:r>
      <w:r w:rsidR="002E311C">
        <w:rPr>
          <w:rFonts w:ascii="Times New Roman" w:hAnsi="Times New Roman" w:cs="Times New Roman"/>
          <w:sz w:val="24"/>
          <w:szCs w:val="24"/>
        </w:rPr>
        <w:t>8</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trešās daļas 1.punktu, 34.panta pirmo un otro daļu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 dome NOLEMJ</w:t>
      </w:r>
      <w:r w:rsidR="009C1757" w:rsidRPr="009C1757">
        <w:rPr>
          <w:rFonts w:ascii="Times New Roman" w:hAnsi="Times New Roman" w:cs="Times New Roman"/>
          <w:sz w:val="24"/>
          <w:szCs w:val="24"/>
        </w:rPr>
        <w:t>:</w:t>
      </w:r>
    </w:p>
    <w:p w14:paraId="3492C009" w14:textId="2B4EA412"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7862DF">
        <w:rPr>
          <w:rFonts w:ascii="Times New Roman" w:hAnsi="Times New Roman" w:cs="Times New Roman"/>
          <w:sz w:val="24"/>
          <w:szCs w:val="24"/>
        </w:rPr>
        <w:t>3</w:t>
      </w:r>
      <w:r w:rsidR="00B36B39" w:rsidRPr="00B36B39">
        <w:rPr>
          <w:rFonts w:ascii="Times New Roman" w:hAnsi="Times New Roman" w:cs="Times New Roman"/>
          <w:sz w:val="24"/>
          <w:szCs w:val="24"/>
        </w:rPr>
        <w:t xml:space="preserve">.gada </w:t>
      </w:r>
      <w:r w:rsidR="00BA7B99">
        <w:rPr>
          <w:rFonts w:ascii="Times New Roman" w:hAnsi="Times New Roman" w:cs="Times New Roman"/>
          <w:sz w:val="24"/>
          <w:szCs w:val="24"/>
        </w:rPr>
        <w:t>10.augustā</w:t>
      </w:r>
      <w:r w:rsidR="007862DF" w:rsidRPr="007862DF">
        <w:rPr>
          <w:rFonts w:ascii="Times New Roman" w:hAnsi="Times New Roman" w:cs="Times New Roman"/>
          <w:sz w:val="24"/>
          <w:szCs w:val="24"/>
        </w:rPr>
        <w:t xml:space="preserve"> rīkoto Gulbenes novada pašvaldības dzīvokļa</w:t>
      </w:r>
      <w:r w:rsidR="00BA7B99">
        <w:rPr>
          <w:rFonts w:ascii="Times New Roman" w:hAnsi="Times New Roman" w:cs="Times New Roman"/>
          <w:sz w:val="24"/>
          <w:szCs w:val="24"/>
        </w:rPr>
        <w:t xml:space="preserve"> īpašuma</w:t>
      </w:r>
      <w:r w:rsidR="007862DF" w:rsidRPr="007862DF">
        <w:rPr>
          <w:rFonts w:ascii="Times New Roman" w:hAnsi="Times New Roman" w:cs="Times New Roman"/>
          <w:sz w:val="24"/>
          <w:szCs w:val="24"/>
        </w:rPr>
        <w:t xml:space="preserve"> </w:t>
      </w:r>
      <w:r w:rsidR="002E311C" w:rsidRPr="002E311C">
        <w:rPr>
          <w:rFonts w:ascii="Times New Roman" w:hAnsi="Times New Roman" w:cs="Times New Roman"/>
          <w:sz w:val="24"/>
          <w:szCs w:val="24"/>
        </w:rPr>
        <w:t>“</w:t>
      </w:r>
      <w:proofErr w:type="spellStart"/>
      <w:r w:rsidR="002E311C" w:rsidRPr="002E311C">
        <w:rPr>
          <w:rFonts w:ascii="Times New Roman" w:hAnsi="Times New Roman" w:cs="Times New Roman"/>
          <w:sz w:val="24"/>
          <w:szCs w:val="24"/>
        </w:rPr>
        <w:t>Gaujmalas</w:t>
      </w:r>
      <w:proofErr w:type="spellEnd"/>
      <w:r w:rsidR="002E311C" w:rsidRPr="002E311C">
        <w:rPr>
          <w:rFonts w:ascii="Times New Roman" w:hAnsi="Times New Roman" w:cs="Times New Roman"/>
          <w:sz w:val="24"/>
          <w:szCs w:val="24"/>
        </w:rPr>
        <w:t xml:space="preserve">” – 11, Sinole, Lejasciema pagasts, Gulbenes novads, kadastra numurs 5064 900 0105, kas sastāv no četristabu dzīvokļa, 85,9 </w:t>
      </w:r>
      <w:proofErr w:type="spellStart"/>
      <w:r w:rsidR="002E311C" w:rsidRPr="002E311C">
        <w:rPr>
          <w:rFonts w:ascii="Times New Roman" w:hAnsi="Times New Roman" w:cs="Times New Roman"/>
          <w:sz w:val="24"/>
          <w:szCs w:val="24"/>
        </w:rPr>
        <w:t>kv.m</w:t>
      </w:r>
      <w:proofErr w:type="spellEnd"/>
      <w:r w:rsidR="002E311C" w:rsidRPr="002E311C">
        <w:rPr>
          <w:rFonts w:ascii="Times New Roman" w:hAnsi="Times New Roman" w:cs="Times New Roman"/>
          <w:sz w:val="24"/>
          <w:szCs w:val="24"/>
        </w:rPr>
        <w:t>. platībā (telpu grupas kadastra apzīmējums 5064 016 0011 005 011), un pie tā piederošām kopīpašuma 9160/201000 domājamām daļām no daudzdzīvokļu mājas (būves kadastra apzīmējums 5064 016 0011 005)</w:t>
      </w:r>
      <w:r w:rsidR="00B36B39" w:rsidRPr="00B36B39">
        <w:rPr>
          <w:rFonts w:ascii="Times New Roman" w:hAnsi="Times New Roman" w:cs="Times New Roman"/>
          <w:sz w:val="24"/>
          <w:szCs w:val="24"/>
        </w:rPr>
        <w:t>, trešo izsoli par nesekmīgu.</w:t>
      </w:r>
    </w:p>
    <w:p w14:paraId="7CDDDF8D"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domes Īpašuma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C6460">
        <w:rPr>
          <w:rFonts w:ascii="Times New Roman" w:hAnsi="Times New Roman" w:cs="Times New Roman"/>
          <w:sz w:val="24"/>
          <w:szCs w:val="24"/>
        </w:rPr>
        <w:t>L.Bašķere</w:t>
      </w:r>
      <w:proofErr w:type="spellEnd"/>
    </w:p>
    <w:p w14:paraId="0170AFA1" w14:textId="77777777" w:rsidR="00E408E5" w:rsidRDefault="00E408E5">
      <w:pPr>
        <w:spacing w:after="160" w:line="259" w:lineRule="auto"/>
        <w:rPr>
          <w:rFonts w:ascii="Times New Roman" w:hAnsi="Times New Roman" w:cs="Times New Roman"/>
          <w:sz w:val="24"/>
          <w:szCs w:val="24"/>
        </w:rPr>
      </w:pPr>
    </w:p>
    <w:sectPr w:rsidR="00E408E5" w:rsidSect="00892F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E311C"/>
    <w:rsid w:val="002F5498"/>
    <w:rsid w:val="003144F5"/>
    <w:rsid w:val="003627C3"/>
    <w:rsid w:val="003808BC"/>
    <w:rsid w:val="003864F6"/>
    <w:rsid w:val="003A67CD"/>
    <w:rsid w:val="003F530F"/>
    <w:rsid w:val="004A14BA"/>
    <w:rsid w:val="0050485F"/>
    <w:rsid w:val="00523179"/>
    <w:rsid w:val="005C3E55"/>
    <w:rsid w:val="005F329C"/>
    <w:rsid w:val="006006C0"/>
    <w:rsid w:val="00601C9E"/>
    <w:rsid w:val="006B06A6"/>
    <w:rsid w:val="006B3220"/>
    <w:rsid w:val="006E6F2A"/>
    <w:rsid w:val="00734E46"/>
    <w:rsid w:val="007519F0"/>
    <w:rsid w:val="00780E01"/>
    <w:rsid w:val="007849CE"/>
    <w:rsid w:val="007862DF"/>
    <w:rsid w:val="007C511B"/>
    <w:rsid w:val="007C6460"/>
    <w:rsid w:val="007F01D2"/>
    <w:rsid w:val="0080311D"/>
    <w:rsid w:val="00820E66"/>
    <w:rsid w:val="00892F0A"/>
    <w:rsid w:val="0089457F"/>
    <w:rsid w:val="008F08C5"/>
    <w:rsid w:val="00900522"/>
    <w:rsid w:val="00947B62"/>
    <w:rsid w:val="0095540F"/>
    <w:rsid w:val="009C1757"/>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E2829"/>
    <w:rsid w:val="00C07439"/>
    <w:rsid w:val="00C10838"/>
    <w:rsid w:val="00C1164C"/>
    <w:rsid w:val="00C21A5F"/>
    <w:rsid w:val="00C319EB"/>
    <w:rsid w:val="00C57E28"/>
    <w:rsid w:val="00C602FD"/>
    <w:rsid w:val="00D434D2"/>
    <w:rsid w:val="00D8634D"/>
    <w:rsid w:val="00DA59A8"/>
    <w:rsid w:val="00E03E8C"/>
    <w:rsid w:val="00E22946"/>
    <w:rsid w:val="00E408E5"/>
    <w:rsid w:val="00E50FA7"/>
    <w:rsid w:val="00E72C91"/>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2837</Words>
  <Characters>1618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2023-08-15T07:17:00Z</dcterms:created>
  <dcterms:modified xsi:type="dcterms:W3CDTF">2023-08-16T06:11:00Z</dcterms:modified>
</cp:coreProperties>
</file>