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D339D" w:rsidRPr="003D339D" w14:paraId="08637F89" w14:textId="77777777" w:rsidTr="001717F7">
        <w:tc>
          <w:tcPr>
            <w:tcW w:w="9458" w:type="dxa"/>
          </w:tcPr>
          <w:p w14:paraId="09AE8CFD"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noProof/>
              </w:rPr>
              <w:drawing>
                <wp:inline distT="0" distB="0" distL="0" distR="0" wp14:anchorId="51015E68" wp14:editId="3C8F9C5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D339D" w:rsidRPr="003D339D" w14:paraId="2EF7DDA4" w14:textId="77777777" w:rsidTr="001717F7">
        <w:tc>
          <w:tcPr>
            <w:tcW w:w="9458" w:type="dxa"/>
          </w:tcPr>
          <w:p w14:paraId="6C205208"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b/>
                <w:bCs/>
                <w:sz w:val="28"/>
                <w:szCs w:val="28"/>
              </w:rPr>
              <w:t>GULBENES NOVADA PAŠVALDĪBA</w:t>
            </w:r>
          </w:p>
        </w:tc>
      </w:tr>
      <w:tr w:rsidR="003D339D" w:rsidRPr="003D339D" w14:paraId="44C919A7" w14:textId="77777777" w:rsidTr="001717F7">
        <w:tc>
          <w:tcPr>
            <w:tcW w:w="9458" w:type="dxa"/>
          </w:tcPr>
          <w:p w14:paraId="75FEA33C"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sz w:val="24"/>
                <w:szCs w:val="24"/>
              </w:rPr>
              <w:t>Reģ.Nr.90009116327</w:t>
            </w:r>
          </w:p>
        </w:tc>
      </w:tr>
      <w:tr w:rsidR="003D339D" w:rsidRPr="003D339D" w14:paraId="3490EF86" w14:textId="77777777" w:rsidTr="001717F7">
        <w:tc>
          <w:tcPr>
            <w:tcW w:w="9458" w:type="dxa"/>
          </w:tcPr>
          <w:p w14:paraId="71E9E206"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sz w:val="24"/>
                <w:szCs w:val="24"/>
              </w:rPr>
              <w:t>Ābeļu iela 2, Gulbene, Gulbenes nov., LV-4401</w:t>
            </w:r>
          </w:p>
        </w:tc>
      </w:tr>
      <w:tr w:rsidR="003D339D" w:rsidRPr="003D339D" w14:paraId="7036E229" w14:textId="77777777" w:rsidTr="001717F7">
        <w:tc>
          <w:tcPr>
            <w:tcW w:w="9458" w:type="dxa"/>
          </w:tcPr>
          <w:p w14:paraId="3741BE86"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sz w:val="24"/>
                <w:szCs w:val="24"/>
              </w:rPr>
              <w:t>Tālrunis 64497710, mob.26595362, e-pasts; dome@gulbene.lv, www.gulbene.lv</w:t>
            </w:r>
          </w:p>
        </w:tc>
      </w:tr>
    </w:tbl>
    <w:p w14:paraId="0258632B" w14:textId="77777777" w:rsidR="003D339D" w:rsidRPr="003D339D" w:rsidRDefault="003D339D" w:rsidP="003D339D">
      <w:pPr>
        <w:spacing w:after="0" w:line="240" w:lineRule="auto"/>
        <w:jc w:val="cente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GULBENES NOVADA DOMES LĒMUMS</w:t>
      </w:r>
    </w:p>
    <w:p w14:paraId="13E10865" w14:textId="77777777" w:rsidR="003D339D" w:rsidRPr="003D339D" w:rsidRDefault="003D339D" w:rsidP="003D339D">
      <w:pPr>
        <w:spacing w:after="0" w:line="240" w:lineRule="auto"/>
        <w:jc w:val="center"/>
        <w:rPr>
          <w:rFonts w:ascii="Times New Roman" w:eastAsia="Calibri" w:hAnsi="Times New Roman" w:cs="Times New Roman"/>
          <w:sz w:val="24"/>
          <w:szCs w:val="24"/>
        </w:rPr>
      </w:pPr>
      <w:r w:rsidRPr="003D339D">
        <w:rPr>
          <w:rFonts w:ascii="Times New Roman" w:eastAsia="Calibri" w:hAnsi="Times New Roman" w:cs="Times New Roman"/>
          <w:sz w:val="24"/>
          <w:szCs w:val="24"/>
        </w:rPr>
        <w:t>Gulbenē</w:t>
      </w:r>
    </w:p>
    <w:p w14:paraId="3B0BBEC5" w14:textId="77777777" w:rsidR="003D339D" w:rsidRPr="003D339D" w:rsidRDefault="003D339D" w:rsidP="003D339D">
      <w:pPr>
        <w:spacing w:after="0" w:line="240" w:lineRule="auto"/>
        <w:jc w:val="center"/>
        <w:rPr>
          <w:rFonts w:ascii="Times New Roman" w:eastAsia="Calibri"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3D339D" w:rsidRPr="003D339D" w14:paraId="443E087F" w14:textId="77777777" w:rsidTr="001717F7">
        <w:tc>
          <w:tcPr>
            <w:tcW w:w="4729" w:type="dxa"/>
          </w:tcPr>
          <w:p w14:paraId="4CA25F43" w14:textId="2C2510BC" w:rsidR="003D339D" w:rsidRPr="003D339D" w:rsidRDefault="003D339D" w:rsidP="003D339D">
            <w:pP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202</w:t>
            </w:r>
            <w:r w:rsidR="00BB653F">
              <w:rPr>
                <w:rFonts w:ascii="Times New Roman" w:eastAsia="Calibri" w:hAnsi="Times New Roman" w:cs="Times New Roman"/>
                <w:b/>
                <w:bCs/>
                <w:sz w:val="24"/>
                <w:szCs w:val="24"/>
              </w:rPr>
              <w:t>3</w:t>
            </w:r>
            <w:r w:rsidRPr="003D339D">
              <w:rPr>
                <w:rFonts w:ascii="Times New Roman" w:eastAsia="Calibri" w:hAnsi="Times New Roman" w:cs="Times New Roman"/>
                <w:b/>
                <w:bCs/>
                <w:sz w:val="24"/>
                <w:szCs w:val="24"/>
              </w:rPr>
              <w:t xml:space="preserve">.gada </w:t>
            </w:r>
            <w:r w:rsidR="008B7DF3">
              <w:rPr>
                <w:rFonts w:ascii="Times New Roman" w:eastAsia="Calibri" w:hAnsi="Times New Roman" w:cs="Times New Roman"/>
                <w:b/>
                <w:bCs/>
                <w:sz w:val="24"/>
                <w:szCs w:val="24"/>
              </w:rPr>
              <w:t>31</w:t>
            </w:r>
            <w:r w:rsidR="00BB653F">
              <w:rPr>
                <w:rFonts w:ascii="Times New Roman" w:eastAsia="Calibri" w:hAnsi="Times New Roman" w:cs="Times New Roman"/>
                <w:b/>
                <w:bCs/>
                <w:sz w:val="24"/>
                <w:szCs w:val="24"/>
              </w:rPr>
              <w:t>.augustā</w:t>
            </w:r>
          </w:p>
        </w:tc>
        <w:tc>
          <w:tcPr>
            <w:tcW w:w="4729" w:type="dxa"/>
          </w:tcPr>
          <w:p w14:paraId="0C2D6310" w14:textId="5A7592C8" w:rsidR="003D339D" w:rsidRPr="003D339D" w:rsidRDefault="00E648A4" w:rsidP="003D339D">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3D339D" w:rsidRPr="003D339D">
              <w:rPr>
                <w:rFonts w:ascii="Times New Roman" w:eastAsia="Calibri" w:hAnsi="Times New Roman" w:cs="Times New Roman"/>
                <w:b/>
                <w:bCs/>
                <w:sz w:val="24"/>
                <w:szCs w:val="24"/>
              </w:rPr>
              <w:t>Nr.</w:t>
            </w:r>
            <w:r w:rsidR="00FF126A">
              <w:rPr>
                <w:rFonts w:ascii="Times New Roman" w:eastAsia="Calibri" w:hAnsi="Times New Roman" w:cs="Times New Roman"/>
                <w:b/>
                <w:bCs/>
                <w:sz w:val="24"/>
                <w:szCs w:val="24"/>
              </w:rPr>
              <w:t xml:space="preserve"> GND/202</w:t>
            </w:r>
            <w:r w:rsidR="00BB653F">
              <w:rPr>
                <w:rFonts w:ascii="Times New Roman" w:eastAsia="Calibri" w:hAnsi="Times New Roman" w:cs="Times New Roman"/>
                <w:b/>
                <w:bCs/>
                <w:sz w:val="24"/>
                <w:szCs w:val="24"/>
              </w:rPr>
              <w:t>3</w:t>
            </w:r>
            <w:r w:rsidR="00FF126A">
              <w:rPr>
                <w:rFonts w:ascii="Times New Roman" w:eastAsia="Calibri" w:hAnsi="Times New Roman" w:cs="Times New Roman"/>
                <w:b/>
                <w:bCs/>
                <w:sz w:val="24"/>
                <w:szCs w:val="24"/>
              </w:rPr>
              <w:t>/</w:t>
            </w:r>
            <w:r>
              <w:rPr>
                <w:rFonts w:ascii="Times New Roman" w:eastAsia="Calibri" w:hAnsi="Times New Roman" w:cs="Times New Roman"/>
                <w:b/>
                <w:bCs/>
                <w:sz w:val="24"/>
                <w:szCs w:val="24"/>
              </w:rPr>
              <w:t>808</w:t>
            </w:r>
          </w:p>
        </w:tc>
      </w:tr>
      <w:tr w:rsidR="003D339D" w:rsidRPr="003D339D" w14:paraId="3C75E2BD" w14:textId="77777777" w:rsidTr="001717F7">
        <w:tc>
          <w:tcPr>
            <w:tcW w:w="4729" w:type="dxa"/>
          </w:tcPr>
          <w:p w14:paraId="1AD8C602" w14:textId="77777777" w:rsidR="003D339D" w:rsidRPr="003D339D" w:rsidRDefault="003D339D" w:rsidP="003D339D">
            <w:pPr>
              <w:rPr>
                <w:rFonts w:ascii="Times New Roman" w:eastAsia="Calibri" w:hAnsi="Times New Roman" w:cs="Times New Roman"/>
                <w:sz w:val="24"/>
                <w:szCs w:val="24"/>
              </w:rPr>
            </w:pPr>
          </w:p>
        </w:tc>
        <w:tc>
          <w:tcPr>
            <w:tcW w:w="4729" w:type="dxa"/>
          </w:tcPr>
          <w:p w14:paraId="0930F45A" w14:textId="1850450C" w:rsidR="003D339D" w:rsidRPr="003D339D" w:rsidRDefault="003D339D" w:rsidP="003D339D">
            <w:pPr>
              <w:jc w:val="cente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 xml:space="preserve">        (</w:t>
            </w:r>
            <w:bookmarkStart w:id="0" w:name="_Hlk50661741"/>
            <w:r w:rsidRPr="003D339D">
              <w:rPr>
                <w:rFonts w:ascii="Times New Roman" w:eastAsia="Calibri" w:hAnsi="Times New Roman" w:cs="Times New Roman"/>
                <w:b/>
                <w:bCs/>
                <w:sz w:val="24"/>
                <w:szCs w:val="24"/>
              </w:rPr>
              <w:t>protokols Nr.</w:t>
            </w:r>
            <w:r w:rsidR="00E648A4">
              <w:rPr>
                <w:rFonts w:ascii="Times New Roman" w:eastAsia="Calibri" w:hAnsi="Times New Roman" w:cs="Times New Roman"/>
                <w:b/>
                <w:bCs/>
                <w:sz w:val="24"/>
                <w:szCs w:val="24"/>
              </w:rPr>
              <w:t>13</w:t>
            </w:r>
            <w:r w:rsidRPr="003D339D">
              <w:rPr>
                <w:rFonts w:ascii="Times New Roman" w:eastAsia="Calibri" w:hAnsi="Times New Roman" w:cs="Times New Roman"/>
                <w:b/>
                <w:bCs/>
                <w:sz w:val="24"/>
                <w:szCs w:val="24"/>
              </w:rPr>
              <w:t xml:space="preserve">; </w:t>
            </w:r>
            <w:r w:rsidR="00E648A4">
              <w:rPr>
                <w:rFonts w:ascii="Times New Roman" w:eastAsia="Calibri" w:hAnsi="Times New Roman" w:cs="Times New Roman"/>
                <w:b/>
                <w:bCs/>
                <w:sz w:val="24"/>
                <w:szCs w:val="24"/>
              </w:rPr>
              <w:t>49</w:t>
            </w:r>
            <w:r w:rsidRPr="003D339D">
              <w:rPr>
                <w:rFonts w:ascii="Times New Roman" w:eastAsia="Calibri" w:hAnsi="Times New Roman" w:cs="Times New Roman"/>
                <w:b/>
                <w:bCs/>
                <w:sz w:val="24"/>
                <w:szCs w:val="24"/>
              </w:rPr>
              <w:t>.p)</w:t>
            </w:r>
            <w:bookmarkEnd w:id="0"/>
          </w:p>
          <w:p w14:paraId="361AC7F5" w14:textId="77777777" w:rsidR="003D339D" w:rsidRPr="003D339D" w:rsidRDefault="003D339D" w:rsidP="003D339D">
            <w:pPr>
              <w:jc w:val="center"/>
              <w:rPr>
                <w:rFonts w:ascii="Times New Roman" w:eastAsia="Calibri" w:hAnsi="Times New Roman" w:cs="Times New Roman"/>
                <w:b/>
                <w:bCs/>
                <w:sz w:val="24"/>
                <w:szCs w:val="24"/>
              </w:rPr>
            </w:pPr>
          </w:p>
        </w:tc>
      </w:tr>
    </w:tbl>
    <w:p w14:paraId="3122AF69" w14:textId="148204FC" w:rsidR="003D339D" w:rsidRPr="00D057A5" w:rsidRDefault="003D339D" w:rsidP="00FF126A">
      <w:pPr>
        <w:spacing w:after="0" w:line="240" w:lineRule="auto"/>
        <w:jc w:val="center"/>
        <w:rPr>
          <w:rFonts w:ascii="Times New Roman" w:eastAsia="Times New Roman" w:hAnsi="Times New Roman" w:cs="Times New Roman"/>
          <w:b/>
          <w:noProof/>
          <w:sz w:val="24"/>
          <w:szCs w:val="24"/>
          <w:lang w:eastAsia="lv-LV"/>
        </w:rPr>
      </w:pPr>
      <w:r w:rsidRPr="003D339D">
        <w:rPr>
          <w:rFonts w:ascii="Times New Roman" w:eastAsia="Times New Roman" w:hAnsi="Times New Roman" w:cs="Times New Roman"/>
          <w:b/>
          <w:noProof/>
          <w:sz w:val="24"/>
          <w:szCs w:val="24"/>
          <w:lang w:eastAsia="lv-LV"/>
        </w:rPr>
        <w:t xml:space="preserve">Par </w:t>
      </w:r>
      <w:r w:rsidRPr="0052154F">
        <w:rPr>
          <w:rFonts w:ascii="Times New Roman" w:eastAsia="Times New Roman" w:hAnsi="Times New Roman" w:cs="Times New Roman"/>
          <w:b/>
          <w:noProof/>
          <w:sz w:val="24"/>
          <w:szCs w:val="24"/>
          <w:lang w:eastAsia="lv-LV"/>
        </w:rPr>
        <w:t xml:space="preserve">iekšējā </w:t>
      </w:r>
      <w:r w:rsidRPr="00D057A5">
        <w:rPr>
          <w:rFonts w:ascii="Times New Roman" w:eastAsia="Times New Roman" w:hAnsi="Times New Roman" w:cs="Times New Roman"/>
          <w:b/>
          <w:noProof/>
          <w:sz w:val="24"/>
          <w:szCs w:val="24"/>
          <w:lang w:eastAsia="lv-LV"/>
        </w:rPr>
        <w:t xml:space="preserve">normatīvā akta </w:t>
      </w:r>
      <w:bookmarkStart w:id="1" w:name="_Hlk50661646"/>
      <w:r w:rsidRPr="00D057A5">
        <w:rPr>
          <w:rFonts w:ascii="Times New Roman" w:eastAsia="Times New Roman" w:hAnsi="Times New Roman" w:cs="Times New Roman"/>
          <w:b/>
          <w:noProof/>
          <w:sz w:val="24"/>
          <w:szCs w:val="24"/>
          <w:lang w:eastAsia="lv-LV"/>
        </w:rPr>
        <w:t>“</w:t>
      </w:r>
      <w:bookmarkStart w:id="2" w:name="_Hlk50665340"/>
      <w:r w:rsidRPr="00D057A5">
        <w:rPr>
          <w:rFonts w:ascii="Times New Roman" w:eastAsia="Times New Roman" w:hAnsi="Times New Roman" w:cs="Times New Roman"/>
          <w:b/>
          <w:noProof/>
          <w:sz w:val="24"/>
          <w:szCs w:val="24"/>
          <w:lang w:eastAsia="lv-LV"/>
        </w:rPr>
        <w:t xml:space="preserve">Gulbenes novada </w:t>
      </w:r>
      <w:r w:rsidR="00BB653F" w:rsidRPr="00D057A5">
        <w:rPr>
          <w:rFonts w:ascii="Times New Roman" w:eastAsia="Times New Roman" w:hAnsi="Times New Roman" w:cs="Times New Roman"/>
          <w:b/>
          <w:noProof/>
          <w:sz w:val="24"/>
          <w:szCs w:val="24"/>
          <w:lang w:eastAsia="lv-LV"/>
        </w:rPr>
        <w:t>Pedagoģiski medicīniskās komisijas nolikums</w:t>
      </w:r>
      <w:r w:rsidRPr="00D057A5">
        <w:rPr>
          <w:rFonts w:ascii="Times New Roman" w:eastAsia="Times New Roman" w:hAnsi="Times New Roman" w:cs="Times New Roman"/>
          <w:b/>
          <w:noProof/>
          <w:sz w:val="24"/>
          <w:szCs w:val="24"/>
          <w:lang w:eastAsia="lv-LV"/>
        </w:rPr>
        <w:t xml:space="preserve">” </w:t>
      </w:r>
      <w:r w:rsidR="009E2D0D" w:rsidRPr="00D057A5">
        <w:rPr>
          <w:rFonts w:ascii="Times New Roman" w:eastAsia="Times New Roman" w:hAnsi="Times New Roman" w:cs="Times New Roman"/>
          <w:b/>
          <w:noProof/>
          <w:sz w:val="24"/>
          <w:szCs w:val="24"/>
          <w:lang w:eastAsia="lv-LV"/>
        </w:rPr>
        <w:t>izdošanu</w:t>
      </w:r>
    </w:p>
    <w:bookmarkEnd w:id="1"/>
    <w:bookmarkEnd w:id="2"/>
    <w:p w14:paraId="1AB0197A" w14:textId="77777777" w:rsidR="003D339D" w:rsidRPr="00D057A5" w:rsidRDefault="003D339D" w:rsidP="003D339D">
      <w:pPr>
        <w:spacing w:after="0" w:line="240" w:lineRule="auto"/>
        <w:jc w:val="both"/>
        <w:rPr>
          <w:rFonts w:ascii="Times New Roman" w:eastAsia="Times New Roman" w:hAnsi="Times New Roman" w:cs="Times New Roman"/>
          <w:b/>
          <w:noProof/>
          <w:sz w:val="24"/>
          <w:szCs w:val="24"/>
          <w:lang w:eastAsia="lv-LV"/>
        </w:rPr>
      </w:pPr>
    </w:p>
    <w:p w14:paraId="7D377E2D" w14:textId="07795744" w:rsidR="008E2AAC" w:rsidRPr="00D057A5" w:rsidRDefault="00C966FA" w:rsidP="00FF126A">
      <w:pPr>
        <w:spacing w:after="0" w:line="360" w:lineRule="auto"/>
        <w:ind w:firstLine="720"/>
        <w:jc w:val="both"/>
        <w:rPr>
          <w:rFonts w:ascii="Times New Roman" w:eastAsia="Times New Roman" w:hAnsi="Times New Roman" w:cs="Times New Roman"/>
          <w:bCs/>
          <w:noProof/>
          <w:sz w:val="24"/>
          <w:szCs w:val="24"/>
          <w:lang w:eastAsia="lv-LV"/>
        </w:rPr>
      </w:pPr>
      <w:r w:rsidRPr="00D057A5">
        <w:rPr>
          <w:rFonts w:ascii="Times New Roman" w:eastAsia="Times New Roman" w:hAnsi="Times New Roman" w:cs="Times New Roman"/>
          <w:bCs/>
          <w:noProof/>
          <w:sz w:val="24"/>
          <w:szCs w:val="24"/>
          <w:lang w:eastAsia="lv-LV"/>
        </w:rPr>
        <w:t xml:space="preserve">Ņemot vērā grozījumus Ministru kabineta 2012.gada 16.oktobra noteikumos Nr.709 “Noteikumi par pedagoģiski medicīniskajām komisijām”, ar kuriem ir mainītas valsts un pašvaldību pedagoģiski medīcinisko komisiju kompetences, ir izstrādāts jauns Gulbenes novada Pedagoģiski medicīniskās komisijas nolikums. </w:t>
      </w:r>
    </w:p>
    <w:p w14:paraId="2D7B275E" w14:textId="18E2040F" w:rsidR="003D339D" w:rsidRPr="00E648A4" w:rsidRDefault="00C966FA" w:rsidP="00571755">
      <w:pPr>
        <w:spacing w:after="0" w:line="360" w:lineRule="auto"/>
        <w:ind w:firstLine="720"/>
        <w:jc w:val="both"/>
        <w:rPr>
          <w:rFonts w:ascii="Times New Roman" w:eastAsia="Times New Roman" w:hAnsi="Times New Roman" w:cs="Times New Roman"/>
          <w:bCs/>
          <w:noProof/>
          <w:color w:val="00B050"/>
          <w:sz w:val="24"/>
          <w:szCs w:val="24"/>
          <w:lang w:eastAsia="lv-LV"/>
        </w:rPr>
      </w:pPr>
      <w:r w:rsidRPr="007075DE">
        <w:rPr>
          <w:rFonts w:ascii="Times New Roman" w:eastAsia="Times New Roman" w:hAnsi="Times New Roman" w:cs="Times New Roman"/>
          <w:bCs/>
          <w:noProof/>
          <w:sz w:val="24"/>
          <w:szCs w:val="24"/>
          <w:lang w:eastAsia="lv-LV"/>
        </w:rPr>
        <w:t xml:space="preserve">Ņemot vērā augstāk minēto un pamatojoties uz </w:t>
      </w:r>
      <w:r w:rsidR="003C0A41" w:rsidRPr="007075DE">
        <w:rPr>
          <w:rFonts w:ascii="Times New Roman" w:eastAsia="Times New Roman" w:hAnsi="Times New Roman" w:cs="Times New Roman"/>
          <w:bCs/>
          <w:noProof/>
          <w:sz w:val="24"/>
          <w:szCs w:val="24"/>
          <w:lang w:eastAsia="lv-LV"/>
        </w:rPr>
        <w:t>Pašvaldību likuma</w:t>
      </w:r>
      <w:r w:rsidR="007075DE" w:rsidRPr="007075DE">
        <w:rPr>
          <w:rFonts w:ascii="Times New Roman" w:eastAsia="Times New Roman" w:hAnsi="Times New Roman" w:cs="Times New Roman"/>
          <w:bCs/>
          <w:noProof/>
          <w:sz w:val="24"/>
          <w:szCs w:val="24"/>
          <w:lang w:eastAsia="lv-LV"/>
        </w:rPr>
        <w:t xml:space="preserve">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009E2D0D">
        <w:rPr>
          <w:rFonts w:ascii="Times New Roman" w:eastAsia="Times New Roman" w:hAnsi="Times New Roman" w:cs="Times New Roman"/>
          <w:bCs/>
          <w:noProof/>
          <w:sz w:val="24"/>
          <w:szCs w:val="24"/>
          <w:lang w:eastAsia="lv-LV"/>
        </w:rPr>
        <w:t>Valsts pārvaldes iekārtas likuma 73.panta pirmās daļas 1.punktu, kas nosaka, ka p</w:t>
      </w:r>
      <w:r w:rsidR="009E2D0D" w:rsidRPr="009E2D0D">
        <w:rPr>
          <w:rFonts w:ascii="Times New Roman" w:eastAsia="Times New Roman" w:hAnsi="Times New Roman" w:cs="Times New Roman"/>
          <w:bCs/>
          <w:noProof/>
          <w:sz w:val="24"/>
          <w:szCs w:val="24"/>
          <w:lang w:eastAsia="lv-LV"/>
        </w:rPr>
        <w:t>ubliskas personas orgāns un amatpersona savas kompetences ietvaros var izdot iekšējos normatīvos aktus par</w:t>
      </w:r>
      <w:r w:rsidR="009E2D0D">
        <w:rPr>
          <w:rFonts w:ascii="Times New Roman" w:eastAsia="Times New Roman" w:hAnsi="Times New Roman" w:cs="Times New Roman"/>
          <w:bCs/>
          <w:noProof/>
          <w:sz w:val="24"/>
          <w:szCs w:val="24"/>
          <w:lang w:eastAsia="lv-LV"/>
        </w:rPr>
        <w:t xml:space="preserve"> </w:t>
      </w:r>
      <w:r w:rsidR="009E2D0D" w:rsidRPr="009E2D0D">
        <w:rPr>
          <w:rFonts w:ascii="Times New Roman" w:eastAsia="Times New Roman" w:hAnsi="Times New Roman" w:cs="Times New Roman"/>
          <w:bCs/>
          <w:noProof/>
          <w:sz w:val="24"/>
          <w:szCs w:val="24"/>
          <w:lang w:eastAsia="lv-LV"/>
        </w:rPr>
        <w:t xml:space="preserve">iestādes, iestādes </w:t>
      </w:r>
      <w:r w:rsidR="009E2D0D" w:rsidRPr="00B07BFA">
        <w:rPr>
          <w:rFonts w:ascii="Times New Roman" w:eastAsia="Times New Roman" w:hAnsi="Times New Roman" w:cs="Times New Roman"/>
          <w:bCs/>
          <w:noProof/>
          <w:sz w:val="24"/>
          <w:szCs w:val="24"/>
          <w:lang w:eastAsia="lv-LV"/>
        </w:rPr>
        <w:t xml:space="preserve">izveidotās koleģiālās institūcijas vai struktūrvienības uzbūvi un darba organizāciju (nolikums, reglaments), </w:t>
      </w:r>
      <w:r w:rsidR="00571755" w:rsidRPr="00B07BFA">
        <w:rPr>
          <w:rFonts w:ascii="Times New Roman" w:eastAsia="Times New Roman" w:hAnsi="Times New Roman" w:cs="Times New Roman"/>
          <w:bCs/>
          <w:noProof/>
          <w:sz w:val="24"/>
          <w:szCs w:val="24"/>
          <w:lang w:eastAsia="lv-LV"/>
        </w:rPr>
        <w:t xml:space="preserve">un Ministru kabineta 2012.gada 16.oktobra noteikumiem Nr.709 “Noteikumi par pedagoģiski medicīniskajām komisijām”, </w:t>
      </w:r>
      <w:r w:rsidR="003D339D" w:rsidRPr="00B07BFA">
        <w:rPr>
          <w:rFonts w:ascii="Times New Roman" w:eastAsia="Times New Roman" w:hAnsi="Times New Roman" w:cs="Arial"/>
          <w:sz w:val="24"/>
          <w:szCs w:val="24"/>
          <w:lang w:eastAsia="lv-LV"/>
        </w:rPr>
        <w:t xml:space="preserve">un Gulbenes </w:t>
      </w:r>
      <w:r w:rsidR="003D339D" w:rsidRPr="00E648A4">
        <w:rPr>
          <w:rFonts w:ascii="Times New Roman" w:eastAsia="Times New Roman" w:hAnsi="Times New Roman" w:cs="Times New Roman"/>
          <w:sz w:val="24"/>
          <w:szCs w:val="24"/>
          <w:lang w:eastAsia="lv-LV"/>
        </w:rPr>
        <w:t xml:space="preserve">novada domes </w:t>
      </w:r>
      <w:r w:rsidR="009E2D0D" w:rsidRPr="00E648A4">
        <w:rPr>
          <w:rFonts w:ascii="Times New Roman" w:eastAsia="Times New Roman" w:hAnsi="Times New Roman" w:cs="Times New Roman"/>
          <w:sz w:val="24"/>
          <w:szCs w:val="24"/>
          <w:lang w:eastAsia="lv-LV"/>
        </w:rPr>
        <w:t>Izglītības, kultūras un sporta jautājumu</w:t>
      </w:r>
      <w:r w:rsidR="003D339D" w:rsidRPr="00E648A4">
        <w:rPr>
          <w:rFonts w:ascii="Times New Roman" w:eastAsia="Times New Roman" w:hAnsi="Times New Roman" w:cs="Times New Roman"/>
          <w:sz w:val="24"/>
          <w:szCs w:val="24"/>
          <w:lang w:eastAsia="lv-LV"/>
        </w:rPr>
        <w:t xml:space="preserve"> komitejas ieteikumu, atklāti balsojot: </w:t>
      </w:r>
      <w:r w:rsidR="00E648A4" w:rsidRPr="00E648A4">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3D339D" w:rsidRPr="00E648A4">
        <w:rPr>
          <w:rFonts w:ascii="Times New Roman" w:eastAsia="Times New Roman" w:hAnsi="Times New Roman" w:cs="Times New Roman"/>
          <w:sz w:val="24"/>
          <w:szCs w:val="24"/>
          <w:lang w:eastAsia="lv-LV"/>
        </w:rPr>
        <w:t>, Gulbenes novada dome NOLEMJ:</w:t>
      </w:r>
    </w:p>
    <w:p w14:paraId="68A20EB2" w14:textId="6B88CE4F" w:rsidR="003D339D" w:rsidRPr="003D339D" w:rsidRDefault="009E2D0D" w:rsidP="004A104A">
      <w:pPr>
        <w:spacing w:after="0" w:line="360" w:lineRule="auto"/>
        <w:ind w:firstLine="567"/>
        <w:jc w:val="both"/>
        <w:rPr>
          <w:rFonts w:ascii="Times New Roman" w:eastAsia="Times New Roman" w:hAnsi="Times New Roman" w:cs="Arial"/>
          <w:sz w:val="24"/>
          <w:szCs w:val="24"/>
          <w:lang w:eastAsia="lv-LV"/>
        </w:rPr>
      </w:pPr>
      <w:r w:rsidRPr="00D057A5">
        <w:rPr>
          <w:rFonts w:ascii="Times New Roman" w:eastAsia="Times New Roman" w:hAnsi="Times New Roman" w:cs="Arial"/>
          <w:sz w:val="24"/>
          <w:szCs w:val="24"/>
          <w:lang w:eastAsia="lv-LV"/>
        </w:rPr>
        <w:t>IZDOT</w:t>
      </w:r>
      <w:r w:rsidR="003D339D" w:rsidRPr="00D057A5">
        <w:rPr>
          <w:rFonts w:ascii="Times New Roman" w:eastAsia="Times New Roman" w:hAnsi="Times New Roman" w:cs="Arial"/>
          <w:sz w:val="24"/>
          <w:szCs w:val="24"/>
          <w:lang w:eastAsia="lv-LV"/>
        </w:rPr>
        <w:t xml:space="preserve"> iekšējo</w:t>
      </w:r>
      <w:r w:rsidR="003D339D" w:rsidRPr="003D339D">
        <w:rPr>
          <w:rFonts w:ascii="Times New Roman" w:eastAsia="Times New Roman" w:hAnsi="Times New Roman" w:cs="Arial"/>
          <w:sz w:val="24"/>
          <w:szCs w:val="24"/>
          <w:lang w:eastAsia="lv-LV"/>
        </w:rPr>
        <w:t xml:space="preserve"> normatīvo aktu “Gulbenes novada </w:t>
      </w:r>
      <w:r>
        <w:rPr>
          <w:rFonts w:ascii="Times New Roman" w:eastAsia="Times New Roman" w:hAnsi="Times New Roman" w:cs="Arial"/>
          <w:sz w:val="24"/>
          <w:szCs w:val="24"/>
          <w:lang w:eastAsia="lv-LV"/>
        </w:rPr>
        <w:t>Pedagoģiski medicīniskās komisijas nolikums</w:t>
      </w:r>
      <w:r w:rsidR="003D339D" w:rsidRPr="003D339D">
        <w:rPr>
          <w:rFonts w:ascii="Times New Roman" w:eastAsia="Times New Roman" w:hAnsi="Times New Roman" w:cs="Arial"/>
          <w:sz w:val="24"/>
          <w:szCs w:val="24"/>
          <w:lang w:eastAsia="lv-LV"/>
        </w:rPr>
        <w:t>” (pielikumā).</w:t>
      </w:r>
    </w:p>
    <w:p w14:paraId="2C1AC2CB" w14:textId="77777777" w:rsidR="003D339D" w:rsidRPr="003D339D" w:rsidRDefault="003D339D" w:rsidP="003D339D">
      <w:pPr>
        <w:spacing w:after="0" w:line="360" w:lineRule="auto"/>
        <w:ind w:firstLine="567"/>
        <w:jc w:val="both"/>
        <w:rPr>
          <w:rFonts w:ascii="Times New Roman" w:eastAsia="Times New Roman" w:hAnsi="Times New Roman" w:cs="Arial"/>
          <w:sz w:val="24"/>
          <w:szCs w:val="24"/>
          <w:lang w:eastAsia="lv-LV"/>
        </w:rPr>
      </w:pPr>
    </w:p>
    <w:p w14:paraId="19AFB074" w14:textId="77777777" w:rsidR="003D339D" w:rsidRPr="003D339D" w:rsidRDefault="003D339D" w:rsidP="003D339D">
      <w:pPr>
        <w:spacing w:after="0" w:line="240" w:lineRule="auto"/>
        <w:rPr>
          <w:rFonts w:ascii="Times New Roman" w:eastAsia="Times New Roman" w:hAnsi="Times New Roman" w:cs="Arial"/>
          <w:sz w:val="24"/>
          <w:szCs w:val="24"/>
          <w:lang w:eastAsia="lv-LV"/>
        </w:rPr>
      </w:pPr>
      <w:r w:rsidRPr="003D339D">
        <w:rPr>
          <w:rFonts w:ascii="Times New Roman" w:eastAsia="Times New Roman" w:hAnsi="Times New Roman" w:cs="Arial"/>
          <w:sz w:val="24"/>
          <w:szCs w:val="24"/>
          <w:lang w:eastAsia="lv-LV"/>
        </w:rPr>
        <w:t>Gulbenes novada domes priekšsēdētājs</w:t>
      </w:r>
      <w:r w:rsidRPr="003D339D">
        <w:rPr>
          <w:rFonts w:ascii="Times New Roman" w:eastAsia="Times New Roman" w:hAnsi="Times New Roman" w:cs="Arial"/>
          <w:sz w:val="24"/>
          <w:szCs w:val="24"/>
          <w:lang w:eastAsia="lv-LV"/>
        </w:rPr>
        <w:tab/>
      </w:r>
      <w:r w:rsidRPr="003D339D">
        <w:rPr>
          <w:rFonts w:ascii="Times New Roman" w:eastAsia="Times New Roman" w:hAnsi="Times New Roman" w:cs="Arial"/>
          <w:sz w:val="24"/>
          <w:szCs w:val="24"/>
          <w:lang w:eastAsia="lv-LV"/>
        </w:rPr>
        <w:tab/>
      </w:r>
      <w:r w:rsidRPr="003D339D">
        <w:rPr>
          <w:rFonts w:ascii="Times New Roman" w:eastAsia="Times New Roman" w:hAnsi="Times New Roman" w:cs="Arial"/>
          <w:sz w:val="24"/>
          <w:szCs w:val="24"/>
          <w:lang w:eastAsia="lv-LV"/>
        </w:rPr>
        <w:tab/>
      </w:r>
      <w:r w:rsidRPr="003D339D">
        <w:rPr>
          <w:rFonts w:ascii="Times New Roman" w:eastAsia="Times New Roman" w:hAnsi="Times New Roman" w:cs="Arial"/>
          <w:sz w:val="24"/>
          <w:szCs w:val="24"/>
          <w:lang w:eastAsia="lv-LV"/>
        </w:rPr>
        <w:tab/>
        <w:t xml:space="preserve">         </w:t>
      </w:r>
      <w:proofErr w:type="spellStart"/>
      <w:r w:rsidRPr="003D339D">
        <w:rPr>
          <w:rFonts w:ascii="Times New Roman" w:eastAsia="Times New Roman" w:hAnsi="Times New Roman" w:cs="Arial"/>
          <w:sz w:val="24"/>
          <w:szCs w:val="24"/>
          <w:lang w:eastAsia="lv-LV"/>
        </w:rPr>
        <w:t>A.Caunītis</w:t>
      </w:r>
      <w:proofErr w:type="spellEnd"/>
    </w:p>
    <w:p w14:paraId="0411094B" w14:textId="77777777" w:rsidR="003D339D" w:rsidRPr="003D339D" w:rsidRDefault="003D339D" w:rsidP="003D339D">
      <w:pPr>
        <w:spacing w:after="0" w:line="240" w:lineRule="auto"/>
        <w:rPr>
          <w:rFonts w:ascii="Times New Roman" w:eastAsia="Times New Roman" w:hAnsi="Times New Roman" w:cs="Arial"/>
          <w:sz w:val="24"/>
          <w:szCs w:val="24"/>
          <w:lang w:eastAsia="lv-LV"/>
        </w:rPr>
      </w:pPr>
    </w:p>
    <w:p w14:paraId="1C9E29BC" w14:textId="73CDD45C" w:rsidR="003D339D" w:rsidRPr="0052154F" w:rsidRDefault="003D339D" w:rsidP="003D339D">
      <w:pPr>
        <w:spacing w:after="0" w:line="240" w:lineRule="auto"/>
        <w:rPr>
          <w:rFonts w:ascii="Times New Roman" w:eastAsia="Times New Roman" w:hAnsi="Times New Roman" w:cs="Arial"/>
          <w:sz w:val="24"/>
          <w:szCs w:val="24"/>
          <w:lang w:eastAsia="lv-LV"/>
        </w:rPr>
      </w:pPr>
      <w:r w:rsidRPr="003D339D">
        <w:rPr>
          <w:rFonts w:ascii="Times New Roman" w:eastAsia="Times New Roman" w:hAnsi="Times New Roman" w:cs="Arial"/>
          <w:sz w:val="24"/>
          <w:szCs w:val="24"/>
          <w:lang w:eastAsia="lv-LV"/>
        </w:rPr>
        <w:t>Sagatavoja</w:t>
      </w:r>
      <w:r w:rsidRPr="0052154F">
        <w:rPr>
          <w:rFonts w:ascii="Times New Roman" w:eastAsia="Times New Roman" w:hAnsi="Times New Roman" w:cs="Arial"/>
          <w:sz w:val="24"/>
          <w:szCs w:val="24"/>
          <w:lang w:eastAsia="lv-LV"/>
        </w:rPr>
        <w:t>:</w:t>
      </w:r>
      <w:r w:rsidR="009E2D0D">
        <w:rPr>
          <w:rFonts w:ascii="Times New Roman" w:eastAsia="Times New Roman" w:hAnsi="Times New Roman" w:cs="Arial"/>
          <w:sz w:val="24"/>
          <w:szCs w:val="24"/>
          <w:lang w:eastAsia="lv-LV"/>
        </w:rPr>
        <w:t xml:space="preserve"> </w:t>
      </w:r>
      <w:proofErr w:type="spellStart"/>
      <w:r w:rsidR="009E2D0D">
        <w:rPr>
          <w:rFonts w:ascii="Times New Roman" w:eastAsia="Times New Roman" w:hAnsi="Times New Roman" w:cs="Arial"/>
          <w:sz w:val="24"/>
          <w:szCs w:val="24"/>
          <w:lang w:eastAsia="lv-LV"/>
        </w:rPr>
        <w:t>V.Medne</w:t>
      </w:r>
      <w:proofErr w:type="spellEnd"/>
      <w:r w:rsidR="009E2D0D">
        <w:rPr>
          <w:rFonts w:ascii="Times New Roman" w:eastAsia="Times New Roman" w:hAnsi="Times New Roman" w:cs="Arial"/>
          <w:sz w:val="24"/>
          <w:szCs w:val="24"/>
          <w:lang w:eastAsia="lv-LV"/>
        </w:rPr>
        <w:t xml:space="preserve">, </w:t>
      </w:r>
      <w:proofErr w:type="spellStart"/>
      <w:r w:rsidRPr="0052154F">
        <w:rPr>
          <w:rFonts w:ascii="Times New Roman" w:eastAsia="Times New Roman" w:hAnsi="Times New Roman" w:cs="Arial"/>
          <w:sz w:val="24"/>
          <w:szCs w:val="24"/>
          <w:lang w:eastAsia="lv-LV"/>
        </w:rPr>
        <w:t>L.Priedeslaipa</w:t>
      </w:r>
      <w:proofErr w:type="spellEnd"/>
    </w:p>
    <w:p w14:paraId="0EB12BBF" w14:textId="77777777" w:rsidR="00BB5761" w:rsidRDefault="00BB5761">
      <w:pPr>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br w:type="page"/>
      </w:r>
    </w:p>
    <w:p w14:paraId="61BB219F" w14:textId="06A2783F" w:rsidR="003D339D" w:rsidRPr="003D339D" w:rsidRDefault="003D339D" w:rsidP="00BB5761">
      <w:pPr>
        <w:jc w:val="right"/>
        <w:rPr>
          <w:rFonts w:ascii="Arial" w:eastAsia="Times New Roman" w:hAnsi="Arial" w:cs="Arial"/>
          <w:lang w:eastAsia="lv-LV"/>
        </w:rPr>
      </w:pPr>
      <w:r w:rsidRPr="003D339D">
        <w:rPr>
          <w:rFonts w:ascii="Times New Roman" w:eastAsia="Times New Roman" w:hAnsi="Times New Roman" w:cs="Times New Roman"/>
          <w:sz w:val="24"/>
          <w:szCs w:val="24"/>
          <w:lang w:eastAsia="lv-LV"/>
        </w:rPr>
        <w:lastRenderedPageBreak/>
        <w:t>P</w:t>
      </w:r>
      <w:r w:rsidRPr="003D339D">
        <w:rPr>
          <w:rFonts w:ascii="Times New Roman" w:eastAsia="Calibri" w:hAnsi="Times New Roman" w:cs="Times New Roman"/>
          <w:sz w:val="24"/>
          <w:szCs w:val="24"/>
          <w:lang w:eastAsia="lv-LV"/>
        </w:rPr>
        <w:t>ielikums</w:t>
      </w:r>
      <w:r w:rsidRPr="003D339D">
        <w:rPr>
          <w:rFonts w:ascii="Times New Roman" w:eastAsia="Calibri" w:hAnsi="Times New Roman" w:cs="Times New Roman"/>
          <w:b/>
          <w:bCs/>
          <w:sz w:val="24"/>
          <w:szCs w:val="24"/>
          <w:lang w:eastAsia="lv-LV"/>
        </w:rPr>
        <w:t xml:space="preserve"> </w:t>
      </w:r>
      <w:r w:rsidRPr="003D339D">
        <w:rPr>
          <w:rFonts w:ascii="Times New Roman" w:eastAsia="Calibri" w:hAnsi="Times New Roman" w:cs="Times New Roman"/>
          <w:sz w:val="24"/>
          <w:szCs w:val="24"/>
          <w:lang w:eastAsia="lv-LV"/>
        </w:rPr>
        <w:t xml:space="preserve">Gulbenes novada domes </w:t>
      </w:r>
      <w:r w:rsidR="00BB5761">
        <w:rPr>
          <w:rFonts w:ascii="Times New Roman" w:eastAsia="Calibri" w:hAnsi="Times New Roman" w:cs="Times New Roman"/>
          <w:sz w:val="24"/>
          <w:szCs w:val="24"/>
          <w:lang w:eastAsia="lv-LV"/>
        </w:rPr>
        <w:t xml:space="preserve">2023.gada </w:t>
      </w:r>
      <w:r w:rsidR="008B7DF3">
        <w:rPr>
          <w:rFonts w:ascii="Times New Roman" w:eastAsia="Calibri" w:hAnsi="Times New Roman" w:cs="Times New Roman"/>
          <w:sz w:val="24"/>
          <w:szCs w:val="24"/>
          <w:lang w:eastAsia="lv-LV"/>
        </w:rPr>
        <w:t>31</w:t>
      </w:r>
      <w:r w:rsidR="00BB5761">
        <w:rPr>
          <w:rFonts w:ascii="Times New Roman" w:eastAsia="Calibri" w:hAnsi="Times New Roman" w:cs="Times New Roman"/>
          <w:sz w:val="24"/>
          <w:szCs w:val="24"/>
          <w:lang w:eastAsia="lv-LV"/>
        </w:rPr>
        <w:t xml:space="preserve">.augusta </w:t>
      </w:r>
      <w:r w:rsidRPr="003D339D">
        <w:rPr>
          <w:rFonts w:ascii="Times New Roman" w:eastAsia="Calibri" w:hAnsi="Times New Roman" w:cs="Times New Roman"/>
          <w:sz w:val="24"/>
          <w:szCs w:val="24"/>
          <w:lang w:eastAsia="lv-LV"/>
        </w:rPr>
        <w:t>lēmumam Nr.</w:t>
      </w:r>
      <w:r w:rsidR="00E648A4">
        <w:rPr>
          <w:rFonts w:ascii="Times New Roman" w:eastAsia="Calibri" w:hAnsi="Times New Roman" w:cs="Times New Roman"/>
          <w:sz w:val="24"/>
          <w:szCs w:val="24"/>
          <w:lang w:eastAsia="lv-LV"/>
        </w:rPr>
        <w:t xml:space="preserve"> </w:t>
      </w:r>
      <w:r w:rsidR="00FF126A">
        <w:rPr>
          <w:rFonts w:ascii="Times New Roman" w:eastAsia="Calibri" w:hAnsi="Times New Roman" w:cs="Times New Roman"/>
          <w:sz w:val="24"/>
          <w:szCs w:val="24"/>
          <w:lang w:eastAsia="lv-LV"/>
        </w:rPr>
        <w:t>GND/202</w:t>
      </w:r>
      <w:r w:rsidR="00BB5761">
        <w:rPr>
          <w:rFonts w:ascii="Times New Roman" w:eastAsia="Calibri" w:hAnsi="Times New Roman" w:cs="Times New Roman"/>
          <w:sz w:val="24"/>
          <w:szCs w:val="24"/>
          <w:lang w:eastAsia="lv-LV"/>
        </w:rPr>
        <w:t>3</w:t>
      </w:r>
      <w:r w:rsidR="00FF126A">
        <w:rPr>
          <w:rFonts w:ascii="Times New Roman" w:eastAsia="Calibri" w:hAnsi="Times New Roman" w:cs="Times New Roman"/>
          <w:sz w:val="24"/>
          <w:szCs w:val="24"/>
          <w:lang w:eastAsia="lv-LV"/>
        </w:rPr>
        <w:t>/</w:t>
      </w:r>
      <w:r w:rsidR="00E648A4">
        <w:rPr>
          <w:rFonts w:ascii="Times New Roman" w:eastAsia="Calibri" w:hAnsi="Times New Roman" w:cs="Times New Roman"/>
          <w:sz w:val="24"/>
          <w:szCs w:val="24"/>
          <w:lang w:eastAsia="lv-LV"/>
        </w:rPr>
        <w:t>808</w:t>
      </w:r>
    </w:p>
    <w:p w14:paraId="6305AFD8" w14:textId="6F000976" w:rsidR="003D339D" w:rsidRPr="003D339D" w:rsidRDefault="003D339D" w:rsidP="003D339D">
      <w:pPr>
        <w:jc w:val="right"/>
        <w:rPr>
          <w:rFonts w:ascii="Times New Roman" w:eastAsia="Calibri" w:hAnsi="Times New Roman" w:cs="Times New Roman"/>
          <w:sz w:val="24"/>
          <w:szCs w:val="24"/>
          <w:lang w:eastAsia="lv-LV"/>
        </w:rPr>
      </w:pPr>
    </w:p>
    <w:tbl>
      <w:tblPr>
        <w:tblW w:w="0" w:type="auto"/>
        <w:tblLook w:val="01E0" w:firstRow="1" w:lastRow="1" w:firstColumn="1" w:lastColumn="1" w:noHBand="0" w:noVBand="0"/>
      </w:tblPr>
      <w:tblGrid>
        <w:gridCol w:w="3109"/>
        <w:gridCol w:w="3137"/>
        <w:gridCol w:w="3108"/>
      </w:tblGrid>
      <w:tr w:rsidR="003D339D" w:rsidRPr="003D339D" w14:paraId="1FD65021" w14:textId="77777777" w:rsidTr="001717F7">
        <w:tc>
          <w:tcPr>
            <w:tcW w:w="3190" w:type="dxa"/>
          </w:tcPr>
          <w:p w14:paraId="6C37DE90" w14:textId="77777777" w:rsidR="003D339D" w:rsidRPr="003D339D" w:rsidRDefault="003D339D" w:rsidP="003D339D">
            <w:pPr>
              <w:spacing w:after="0" w:line="240" w:lineRule="auto"/>
              <w:rPr>
                <w:rFonts w:ascii="Times New Roman" w:eastAsia="Calibri" w:hAnsi="Times New Roman" w:cs="Times New Roman"/>
                <w:sz w:val="24"/>
                <w:szCs w:val="24"/>
                <w:lang w:eastAsia="lv-LV"/>
              </w:rPr>
            </w:pPr>
          </w:p>
        </w:tc>
        <w:tc>
          <w:tcPr>
            <w:tcW w:w="3190" w:type="dxa"/>
            <w:hideMark/>
          </w:tcPr>
          <w:p w14:paraId="36622623" w14:textId="77777777" w:rsidR="003D339D" w:rsidRPr="003D339D" w:rsidRDefault="003D339D" w:rsidP="003D339D">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noProof/>
                <w:sz w:val="24"/>
                <w:szCs w:val="24"/>
                <w:lang w:eastAsia="lv-LV"/>
              </w:rPr>
              <w:drawing>
                <wp:inline distT="0" distB="0" distL="0" distR="0" wp14:anchorId="6C6E7ACB" wp14:editId="6569A3DF">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6E5DCEE0" w14:textId="77777777" w:rsidR="003D339D" w:rsidRPr="003D339D" w:rsidRDefault="003D339D" w:rsidP="003D339D">
            <w:pPr>
              <w:spacing w:after="0" w:line="240" w:lineRule="auto"/>
              <w:rPr>
                <w:rFonts w:ascii="Times New Roman" w:eastAsia="Calibri" w:hAnsi="Times New Roman" w:cs="Times New Roman"/>
                <w:sz w:val="24"/>
                <w:szCs w:val="24"/>
                <w:lang w:eastAsia="lv-LV"/>
              </w:rPr>
            </w:pPr>
          </w:p>
        </w:tc>
      </w:tr>
      <w:tr w:rsidR="003D339D" w:rsidRPr="003D339D" w14:paraId="76FE6C0A" w14:textId="77777777" w:rsidTr="001717F7">
        <w:tc>
          <w:tcPr>
            <w:tcW w:w="9570" w:type="dxa"/>
            <w:gridSpan w:val="3"/>
            <w:hideMark/>
          </w:tcPr>
          <w:p w14:paraId="7BCCB310" w14:textId="77777777" w:rsidR="003D339D" w:rsidRPr="003D339D" w:rsidRDefault="003D339D" w:rsidP="003D339D">
            <w:pPr>
              <w:spacing w:before="240" w:after="0" w:line="360" w:lineRule="auto"/>
              <w:jc w:val="center"/>
              <w:rPr>
                <w:rFonts w:ascii="Times New Roman" w:eastAsia="Calibri" w:hAnsi="Times New Roman" w:cs="Times New Roman"/>
                <w:b/>
                <w:sz w:val="24"/>
                <w:szCs w:val="24"/>
                <w:lang w:eastAsia="lv-LV"/>
              </w:rPr>
            </w:pPr>
            <w:r w:rsidRPr="003D339D">
              <w:rPr>
                <w:rFonts w:ascii="Times New Roman" w:eastAsia="Calibri" w:hAnsi="Times New Roman" w:cs="Times New Roman"/>
                <w:b/>
                <w:sz w:val="24"/>
                <w:szCs w:val="24"/>
                <w:lang w:eastAsia="lv-LV"/>
              </w:rPr>
              <w:t>GULBENES NOVADA PAŠVALDĪBA</w:t>
            </w:r>
          </w:p>
        </w:tc>
      </w:tr>
      <w:tr w:rsidR="003D339D" w:rsidRPr="003D339D" w14:paraId="6A827840" w14:textId="77777777" w:rsidTr="001717F7">
        <w:tc>
          <w:tcPr>
            <w:tcW w:w="9570" w:type="dxa"/>
            <w:gridSpan w:val="3"/>
            <w:hideMark/>
          </w:tcPr>
          <w:p w14:paraId="1983A5F5" w14:textId="77777777" w:rsidR="003D339D" w:rsidRPr="003D339D" w:rsidRDefault="003D339D" w:rsidP="003D339D">
            <w:pPr>
              <w:spacing w:after="0" w:line="360" w:lineRule="auto"/>
              <w:jc w:val="center"/>
              <w:rPr>
                <w:rFonts w:ascii="Times New Roman" w:eastAsia="Calibri" w:hAnsi="Times New Roman" w:cs="Times New Roman"/>
                <w:sz w:val="24"/>
                <w:szCs w:val="24"/>
                <w:lang w:eastAsia="lv-LV"/>
              </w:rPr>
            </w:pPr>
            <w:proofErr w:type="spellStart"/>
            <w:r w:rsidRPr="003D339D">
              <w:rPr>
                <w:rFonts w:ascii="Times New Roman" w:eastAsia="Calibri" w:hAnsi="Times New Roman" w:cs="Times New Roman"/>
                <w:sz w:val="24"/>
                <w:szCs w:val="24"/>
                <w:lang w:eastAsia="lv-LV"/>
              </w:rPr>
              <w:t>Reģ</w:t>
            </w:r>
            <w:proofErr w:type="spellEnd"/>
            <w:r w:rsidRPr="003D339D">
              <w:rPr>
                <w:rFonts w:ascii="Times New Roman" w:eastAsia="Calibri" w:hAnsi="Times New Roman" w:cs="Times New Roman"/>
                <w:sz w:val="24"/>
                <w:szCs w:val="24"/>
                <w:lang w:eastAsia="lv-LV"/>
              </w:rPr>
              <w:t>. Nr. 90009116327</w:t>
            </w:r>
          </w:p>
        </w:tc>
      </w:tr>
      <w:tr w:rsidR="003D339D" w:rsidRPr="003D339D" w14:paraId="451C0576" w14:textId="77777777" w:rsidTr="001717F7">
        <w:tc>
          <w:tcPr>
            <w:tcW w:w="9570" w:type="dxa"/>
            <w:gridSpan w:val="3"/>
            <w:hideMark/>
          </w:tcPr>
          <w:p w14:paraId="2A4C1DB2" w14:textId="77777777" w:rsidR="003D339D" w:rsidRPr="003D339D" w:rsidRDefault="003D339D" w:rsidP="003D339D">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t>Ābeļu iela 2, Gulbene, Gulbenes nov., LV-4401</w:t>
            </w:r>
          </w:p>
        </w:tc>
      </w:tr>
      <w:tr w:rsidR="003D339D" w:rsidRPr="003D339D" w14:paraId="353755F3" w14:textId="77777777" w:rsidTr="001717F7">
        <w:tc>
          <w:tcPr>
            <w:tcW w:w="9570" w:type="dxa"/>
            <w:gridSpan w:val="3"/>
            <w:hideMark/>
          </w:tcPr>
          <w:p w14:paraId="5F0A6ADD" w14:textId="2631D160" w:rsidR="003D339D" w:rsidRPr="003D339D" w:rsidRDefault="003D339D" w:rsidP="003D339D">
            <w:pPr>
              <w:pBdr>
                <w:bottom w:val="single" w:sz="12" w:space="1" w:color="auto"/>
              </w:pBd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t xml:space="preserve">Tālrunis 64497710, </w:t>
            </w:r>
            <w:r w:rsidR="00D057A5" w:rsidRPr="00D057A5">
              <w:rPr>
                <w:rFonts w:ascii="Times New Roman" w:eastAsia="Calibri" w:hAnsi="Times New Roman" w:cs="Times New Roman"/>
                <w:sz w:val="24"/>
                <w:szCs w:val="24"/>
                <w:lang w:eastAsia="lv-LV"/>
              </w:rPr>
              <w:t xml:space="preserve">mob.26595362, </w:t>
            </w:r>
            <w:r w:rsidRPr="003D339D">
              <w:rPr>
                <w:rFonts w:ascii="Times New Roman" w:eastAsia="Calibri" w:hAnsi="Times New Roman" w:cs="Times New Roman"/>
                <w:sz w:val="24"/>
                <w:szCs w:val="24"/>
                <w:lang w:eastAsia="lv-LV"/>
              </w:rPr>
              <w:t>e-pasts: dome@gulbene.lv, www.gulbene.lv</w:t>
            </w:r>
          </w:p>
          <w:p w14:paraId="2DB288D0" w14:textId="77777777" w:rsidR="003D339D" w:rsidRPr="003D339D" w:rsidRDefault="003D339D" w:rsidP="003D339D">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p>
        </w:tc>
      </w:tr>
    </w:tbl>
    <w:p w14:paraId="26E92292" w14:textId="77777777" w:rsidR="003D339D" w:rsidRPr="003D339D" w:rsidRDefault="003D339D" w:rsidP="003D339D">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t>Gulbenē</w:t>
      </w:r>
    </w:p>
    <w:p w14:paraId="58E005F7" w14:textId="77777777" w:rsidR="003D339D" w:rsidRPr="003D339D" w:rsidRDefault="003D339D" w:rsidP="003D339D">
      <w:pPr>
        <w:spacing w:after="0" w:line="240" w:lineRule="auto"/>
        <w:jc w:val="center"/>
        <w:rPr>
          <w:rFonts w:ascii="Times New Roman" w:eastAsia="Calibri" w:hAnsi="Times New Roman" w:cs="Times New Roman"/>
          <w:sz w:val="24"/>
          <w:szCs w:val="24"/>
          <w:lang w:eastAsia="lv-LV"/>
        </w:rPr>
      </w:pPr>
    </w:p>
    <w:p w14:paraId="2551C726" w14:textId="450FF5B3" w:rsidR="003D339D" w:rsidRPr="003D339D" w:rsidRDefault="003D339D" w:rsidP="003D339D">
      <w:pPr>
        <w:spacing w:after="0" w:line="240" w:lineRule="auto"/>
        <w:ind w:left="3600" w:hanging="3600"/>
        <w:rPr>
          <w:rFonts w:ascii="Times New Roman" w:eastAsia="Calibri" w:hAnsi="Times New Roman" w:cs="Times New Roman"/>
          <w:b/>
          <w:bCs/>
          <w:sz w:val="24"/>
          <w:szCs w:val="24"/>
          <w:lang w:eastAsia="lv-LV"/>
        </w:rPr>
      </w:pPr>
      <w:r w:rsidRPr="003D339D">
        <w:rPr>
          <w:rFonts w:ascii="Times New Roman" w:eastAsia="Calibri" w:hAnsi="Times New Roman" w:cs="Times New Roman"/>
          <w:b/>
          <w:bCs/>
          <w:sz w:val="24"/>
          <w:szCs w:val="24"/>
          <w:lang w:eastAsia="lv-LV"/>
        </w:rPr>
        <w:t>202</w:t>
      </w:r>
      <w:r w:rsidR="00BB5761">
        <w:rPr>
          <w:rFonts w:ascii="Times New Roman" w:eastAsia="Calibri" w:hAnsi="Times New Roman" w:cs="Times New Roman"/>
          <w:b/>
          <w:bCs/>
          <w:sz w:val="24"/>
          <w:szCs w:val="24"/>
          <w:lang w:eastAsia="lv-LV"/>
        </w:rPr>
        <w:t>3</w:t>
      </w:r>
      <w:r w:rsidRPr="003D339D">
        <w:rPr>
          <w:rFonts w:ascii="Times New Roman" w:eastAsia="Calibri" w:hAnsi="Times New Roman" w:cs="Times New Roman"/>
          <w:b/>
          <w:bCs/>
          <w:sz w:val="24"/>
          <w:szCs w:val="24"/>
          <w:lang w:eastAsia="lv-LV"/>
        </w:rPr>
        <w:t xml:space="preserve">.gada </w:t>
      </w:r>
      <w:r w:rsidR="008B7DF3">
        <w:rPr>
          <w:rFonts w:ascii="Times New Roman" w:eastAsia="Calibri" w:hAnsi="Times New Roman" w:cs="Times New Roman"/>
          <w:b/>
          <w:bCs/>
          <w:sz w:val="24"/>
          <w:szCs w:val="24"/>
          <w:lang w:eastAsia="lv-LV"/>
        </w:rPr>
        <w:t>31</w:t>
      </w:r>
      <w:r w:rsidRPr="003D339D">
        <w:rPr>
          <w:rFonts w:ascii="Times New Roman" w:eastAsia="Calibri" w:hAnsi="Times New Roman" w:cs="Times New Roman"/>
          <w:b/>
          <w:bCs/>
          <w:sz w:val="24"/>
          <w:szCs w:val="24"/>
          <w:lang w:eastAsia="lv-LV"/>
        </w:rPr>
        <w:t>.</w:t>
      </w:r>
      <w:r w:rsidR="00904DA8">
        <w:rPr>
          <w:rFonts w:ascii="Times New Roman" w:eastAsia="Calibri" w:hAnsi="Times New Roman" w:cs="Times New Roman"/>
          <w:b/>
          <w:bCs/>
          <w:sz w:val="24"/>
          <w:szCs w:val="24"/>
          <w:lang w:eastAsia="lv-LV"/>
        </w:rPr>
        <w:t>augustā</w:t>
      </w:r>
      <w:r w:rsidRPr="003D339D">
        <w:rPr>
          <w:rFonts w:ascii="Times New Roman" w:eastAsia="Calibri" w:hAnsi="Times New Roman" w:cs="Times New Roman"/>
          <w:b/>
          <w:bCs/>
          <w:sz w:val="24"/>
          <w:szCs w:val="24"/>
          <w:lang w:eastAsia="lv-LV"/>
        </w:rPr>
        <w:tab/>
      </w:r>
      <w:r w:rsidRPr="003D339D">
        <w:rPr>
          <w:rFonts w:ascii="Times New Roman" w:eastAsia="Calibri" w:hAnsi="Times New Roman" w:cs="Times New Roman"/>
          <w:b/>
          <w:bCs/>
          <w:sz w:val="24"/>
          <w:szCs w:val="24"/>
          <w:lang w:eastAsia="lv-LV"/>
        </w:rPr>
        <w:tab/>
      </w:r>
      <w:r w:rsidRPr="003D339D">
        <w:rPr>
          <w:rFonts w:ascii="Times New Roman" w:eastAsia="Calibri" w:hAnsi="Times New Roman" w:cs="Times New Roman"/>
          <w:b/>
          <w:bCs/>
          <w:sz w:val="24"/>
          <w:szCs w:val="24"/>
          <w:lang w:eastAsia="lv-LV"/>
        </w:rPr>
        <w:tab/>
      </w:r>
      <w:r w:rsidRPr="003D339D">
        <w:rPr>
          <w:rFonts w:ascii="Times New Roman" w:eastAsia="Calibri" w:hAnsi="Times New Roman" w:cs="Times New Roman"/>
          <w:b/>
          <w:bCs/>
          <w:sz w:val="24"/>
          <w:szCs w:val="24"/>
          <w:lang w:eastAsia="lv-LV"/>
        </w:rPr>
        <w:tab/>
        <w:t xml:space="preserve">Nr. </w:t>
      </w:r>
      <w:r w:rsidR="00FF126A" w:rsidRPr="00FF126A">
        <w:rPr>
          <w:rFonts w:ascii="Times New Roman" w:eastAsia="Calibri" w:hAnsi="Times New Roman" w:cs="Times New Roman"/>
          <w:b/>
          <w:bCs/>
          <w:sz w:val="24"/>
          <w:szCs w:val="24"/>
          <w:lang w:eastAsia="lv-LV"/>
        </w:rPr>
        <w:t>GND/IEK/202</w:t>
      </w:r>
      <w:r w:rsidR="00BB5761">
        <w:rPr>
          <w:rFonts w:ascii="Times New Roman" w:eastAsia="Calibri" w:hAnsi="Times New Roman" w:cs="Times New Roman"/>
          <w:b/>
          <w:bCs/>
          <w:sz w:val="24"/>
          <w:szCs w:val="24"/>
          <w:lang w:eastAsia="lv-LV"/>
        </w:rPr>
        <w:t>3</w:t>
      </w:r>
      <w:r w:rsidR="00FF126A" w:rsidRPr="00FF126A">
        <w:rPr>
          <w:rFonts w:ascii="Times New Roman" w:eastAsia="Calibri" w:hAnsi="Times New Roman" w:cs="Times New Roman"/>
          <w:b/>
          <w:bCs/>
          <w:sz w:val="24"/>
          <w:szCs w:val="24"/>
          <w:lang w:eastAsia="lv-LV"/>
        </w:rPr>
        <w:t>/</w:t>
      </w:r>
      <w:r w:rsidR="00E648A4">
        <w:rPr>
          <w:rFonts w:ascii="Times New Roman" w:eastAsia="Calibri" w:hAnsi="Times New Roman" w:cs="Times New Roman"/>
          <w:b/>
          <w:bCs/>
          <w:sz w:val="24"/>
          <w:szCs w:val="24"/>
          <w:lang w:eastAsia="lv-LV"/>
        </w:rPr>
        <w:t>20</w:t>
      </w:r>
    </w:p>
    <w:p w14:paraId="4D51BE4B" w14:textId="77777777" w:rsidR="003D339D" w:rsidRPr="003D339D" w:rsidRDefault="003D339D" w:rsidP="003D339D">
      <w:pPr>
        <w:spacing w:after="0" w:line="240" w:lineRule="auto"/>
        <w:rPr>
          <w:rFonts w:ascii="Times New Roman" w:eastAsia="Calibri" w:hAnsi="Times New Roman" w:cs="Times New Roman"/>
          <w:sz w:val="24"/>
          <w:szCs w:val="24"/>
          <w:lang w:eastAsia="lv-LV"/>
        </w:rPr>
      </w:pPr>
    </w:p>
    <w:p w14:paraId="53FE13A5" w14:textId="77777777" w:rsidR="003D339D" w:rsidRPr="003D339D" w:rsidRDefault="003D339D" w:rsidP="003D339D">
      <w:pPr>
        <w:spacing w:after="0" w:line="240" w:lineRule="auto"/>
        <w:jc w:val="center"/>
        <w:rPr>
          <w:rFonts w:ascii="Times New Roman" w:eastAsia="Calibri" w:hAnsi="Times New Roman" w:cs="Times New Roman"/>
          <w:b/>
          <w:sz w:val="24"/>
          <w:szCs w:val="24"/>
          <w:lang w:eastAsia="lv-LV"/>
        </w:rPr>
      </w:pPr>
    </w:p>
    <w:p w14:paraId="554476F5" w14:textId="7B1DFA7D" w:rsidR="003D339D" w:rsidRPr="00D057A5" w:rsidRDefault="003D339D" w:rsidP="003D339D">
      <w:pPr>
        <w:spacing w:after="0" w:line="240" w:lineRule="auto"/>
        <w:jc w:val="center"/>
        <w:rPr>
          <w:rFonts w:ascii="Times New Roman" w:eastAsia="Times New Roman" w:hAnsi="Times New Roman" w:cs="Times New Roman"/>
          <w:b/>
          <w:noProof/>
          <w:sz w:val="24"/>
          <w:szCs w:val="24"/>
          <w:lang w:eastAsia="lv-LV"/>
        </w:rPr>
      </w:pPr>
      <w:r w:rsidRPr="00D057A5">
        <w:rPr>
          <w:rFonts w:ascii="Times New Roman" w:eastAsia="Times New Roman" w:hAnsi="Times New Roman" w:cs="Arial"/>
          <w:b/>
          <w:sz w:val="24"/>
          <w:szCs w:val="24"/>
          <w:lang w:eastAsia="lv-LV"/>
        </w:rPr>
        <w:t xml:space="preserve">Gulbenes novada </w:t>
      </w:r>
      <w:r w:rsidR="00F07A7B" w:rsidRPr="00D057A5">
        <w:rPr>
          <w:rFonts w:ascii="Times New Roman" w:eastAsia="Times New Roman" w:hAnsi="Times New Roman" w:cs="Arial"/>
          <w:b/>
          <w:sz w:val="24"/>
          <w:szCs w:val="24"/>
          <w:lang w:eastAsia="lv-LV"/>
        </w:rPr>
        <w:t>Pedagoģiski medicīniskās</w:t>
      </w:r>
      <w:r w:rsidRPr="00D057A5">
        <w:rPr>
          <w:rFonts w:ascii="Times New Roman" w:eastAsia="Times New Roman" w:hAnsi="Times New Roman" w:cs="Arial"/>
          <w:b/>
          <w:sz w:val="24"/>
          <w:szCs w:val="24"/>
          <w:lang w:eastAsia="lv-LV"/>
        </w:rPr>
        <w:t xml:space="preserve"> komisijas nolikums</w:t>
      </w:r>
    </w:p>
    <w:p w14:paraId="3E9482ED" w14:textId="77777777" w:rsidR="003D339D" w:rsidRPr="00284B2C" w:rsidRDefault="003D339D" w:rsidP="003D339D">
      <w:pPr>
        <w:spacing w:after="0" w:line="240" w:lineRule="auto"/>
        <w:ind w:left="5040"/>
        <w:jc w:val="both"/>
        <w:rPr>
          <w:rFonts w:ascii="Times New Roman" w:eastAsia="Calibri" w:hAnsi="Times New Roman" w:cs="Times New Roman"/>
          <w:sz w:val="24"/>
          <w:szCs w:val="24"/>
          <w:lang w:eastAsia="lv-LV"/>
        </w:rPr>
      </w:pPr>
    </w:p>
    <w:p w14:paraId="626F837B" w14:textId="401C2D54" w:rsidR="003D339D" w:rsidRPr="00284B2C" w:rsidRDefault="003D339D" w:rsidP="00A33538">
      <w:pPr>
        <w:spacing w:after="0" w:line="240" w:lineRule="auto"/>
        <w:ind w:left="4536"/>
        <w:jc w:val="both"/>
        <w:rPr>
          <w:rFonts w:ascii="Times New Roman" w:eastAsia="Calibri" w:hAnsi="Times New Roman" w:cs="Times New Roman"/>
          <w:b/>
          <w:bCs/>
          <w:sz w:val="24"/>
          <w:szCs w:val="24"/>
          <w:lang w:eastAsia="lv-LV"/>
        </w:rPr>
      </w:pPr>
      <w:r w:rsidRPr="00284B2C">
        <w:rPr>
          <w:rFonts w:ascii="Times New Roman" w:eastAsia="Calibri" w:hAnsi="Times New Roman" w:cs="Times New Roman"/>
          <w:iCs/>
          <w:sz w:val="24"/>
          <w:szCs w:val="24"/>
          <w:lang w:eastAsia="lv-LV"/>
        </w:rPr>
        <w:t>Izdots saskaņā ar</w:t>
      </w:r>
      <w:r w:rsidR="00A33538" w:rsidRPr="00284B2C">
        <w:rPr>
          <w:rFonts w:ascii="Times New Roman" w:eastAsia="Calibri" w:hAnsi="Times New Roman" w:cs="Times New Roman"/>
          <w:iCs/>
          <w:sz w:val="24"/>
          <w:szCs w:val="24"/>
          <w:lang w:eastAsia="lv-LV"/>
        </w:rPr>
        <w:t xml:space="preserve"> Valsts pārvaldes iekārtas likuma 73.panta pirmās daļas 1.punktu un Ministru kabineta 2012.gada 16.oktobra noteikumiem Nr.709 “Noteikumi par pedagoģiski medicīniskajām komisijām”</w:t>
      </w:r>
    </w:p>
    <w:p w14:paraId="167EFCAA" w14:textId="1BAB5203" w:rsidR="00E24651" w:rsidRPr="00E24651" w:rsidRDefault="00E24651" w:rsidP="00E2465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E24651">
        <w:rPr>
          <w:rFonts w:ascii="Times New Roman" w:eastAsia="Times New Roman" w:hAnsi="Times New Roman" w:cs="Times New Roman"/>
          <w:b/>
          <w:bCs/>
          <w:sz w:val="24"/>
          <w:szCs w:val="24"/>
          <w:lang w:eastAsia="lv-LV"/>
        </w:rPr>
        <w:t>I. V</w:t>
      </w:r>
      <w:r w:rsidR="00B2555E" w:rsidRPr="002802DE">
        <w:rPr>
          <w:rFonts w:ascii="Times New Roman" w:eastAsia="Times New Roman" w:hAnsi="Times New Roman" w:cs="Times New Roman"/>
          <w:b/>
          <w:bCs/>
          <w:sz w:val="24"/>
          <w:szCs w:val="24"/>
          <w:lang w:eastAsia="lv-LV"/>
        </w:rPr>
        <w:t>ispārīgie jautājumi</w:t>
      </w:r>
    </w:p>
    <w:p w14:paraId="0D52A50C" w14:textId="77777777" w:rsidR="008E6CC6" w:rsidRPr="00284B2C" w:rsidRDefault="00E24651" w:rsidP="00E648A4">
      <w:pPr>
        <w:pStyle w:val="Sarakstarindkopa"/>
        <w:numPr>
          <w:ilvl w:val="0"/>
          <w:numId w:val="5"/>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sz w:val="24"/>
          <w:szCs w:val="24"/>
          <w:lang w:eastAsia="lv-LV"/>
        </w:rPr>
        <w:t xml:space="preserve">Nolikums nosaka Gulbenes </w:t>
      </w:r>
      <w:r w:rsidRPr="00284B2C">
        <w:rPr>
          <w:rFonts w:ascii="Times New Roman" w:eastAsia="Times New Roman" w:hAnsi="Times New Roman" w:cs="Times New Roman"/>
          <w:sz w:val="24"/>
          <w:szCs w:val="24"/>
          <w:lang w:eastAsia="lv-LV"/>
        </w:rPr>
        <w:t>novada Pedagoģiski medicīniskās komisijas (turpmāk –  Komisija) pienākumus, tiesības, sastāvu  un darba organizāciju.</w:t>
      </w:r>
    </w:p>
    <w:p w14:paraId="6E57D8DF" w14:textId="77777777" w:rsidR="008E6CC6" w:rsidRPr="00284B2C" w:rsidRDefault="00E24651" w:rsidP="00E648A4">
      <w:pPr>
        <w:pStyle w:val="Sarakstarindkopa"/>
        <w:numPr>
          <w:ilvl w:val="0"/>
          <w:numId w:val="5"/>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284B2C">
        <w:rPr>
          <w:rFonts w:ascii="Times New Roman" w:eastAsia="Times New Roman" w:hAnsi="Times New Roman" w:cs="Times New Roman"/>
          <w:sz w:val="24"/>
          <w:szCs w:val="24"/>
          <w:lang w:eastAsia="lv-LV"/>
        </w:rPr>
        <w:t>Komisiju izveido, reorganizē un likvidē Gulbenes novada dome</w:t>
      </w:r>
      <w:r w:rsidR="008E6CC6" w:rsidRPr="00284B2C">
        <w:rPr>
          <w:rFonts w:ascii="Times New Roman" w:eastAsia="Times New Roman" w:hAnsi="Times New Roman" w:cs="Times New Roman"/>
          <w:sz w:val="24"/>
          <w:szCs w:val="24"/>
          <w:lang w:eastAsia="lv-LV"/>
        </w:rPr>
        <w:t>.</w:t>
      </w:r>
    </w:p>
    <w:p w14:paraId="268D5C68" w14:textId="77777777" w:rsidR="008E6CC6" w:rsidRPr="00284B2C" w:rsidRDefault="00E24651" w:rsidP="00E648A4">
      <w:pPr>
        <w:pStyle w:val="Sarakstarindkopa"/>
        <w:numPr>
          <w:ilvl w:val="0"/>
          <w:numId w:val="5"/>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284B2C">
        <w:rPr>
          <w:rFonts w:ascii="Times New Roman" w:eastAsia="Times New Roman" w:hAnsi="Times New Roman" w:cs="Times New Roman"/>
          <w:sz w:val="24"/>
          <w:szCs w:val="24"/>
          <w:lang w:eastAsia="lv-LV"/>
        </w:rPr>
        <w:t>Komisijas nolikumu apstiprina Gulbenes novada dome.</w:t>
      </w:r>
    </w:p>
    <w:p w14:paraId="3908E03E" w14:textId="504E9A51" w:rsidR="008E6CC6" w:rsidRPr="00900500" w:rsidRDefault="00E24651" w:rsidP="00E648A4">
      <w:pPr>
        <w:pStyle w:val="Sarakstarindkopa"/>
        <w:numPr>
          <w:ilvl w:val="0"/>
          <w:numId w:val="5"/>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284B2C">
        <w:rPr>
          <w:rFonts w:ascii="Times New Roman" w:eastAsia="Times New Roman" w:hAnsi="Times New Roman" w:cs="Times New Roman"/>
          <w:sz w:val="24"/>
          <w:szCs w:val="24"/>
          <w:lang w:eastAsia="lv-LV"/>
        </w:rPr>
        <w:t xml:space="preserve">Komisija savas </w:t>
      </w:r>
      <w:r w:rsidRPr="00900500">
        <w:rPr>
          <w:rFonts w:ascii="Times New Roman" w:eastAsia="Times New Roman" w:hAnsi="Times New Roman" w:cs="Times New Roman"/>
          <w:sz w:val="24"/>
          <w:szCs w:val="24"/>
          <w:lang w:eastAsia="lv-LV"/>
        </w:rPr>
        <w:t xml:space="preserve">kompetences ietvaros izvērtē </w:t>
      </w:r>
      <w:r w:rsidR="001469B2" w:rsidRPr="00900500">
        <w:rPr>
          <w:rFonts w:ascii="Times New Roman" w:eastAsia="Times New Roman" w:hAnsi="Times New Roman" w:cs="Times New Roman"/>
          <w:sz w:val="24"/>
          <w:szCs w:val="24"/>
          <w:lang w:eastAsia="lv-LV"/>
        </w:rPr>
        <w:t xml:space="preserve">Gulbenes novada </w:t>
      </w:r>
      <w:r w:rsidRPr="00900500">
        <w:rPr>
          <w:rFonts w:ascii="Times New Roman" w:eastAsia="Times New Roman" w:hAnsi="Times New Roman" w:cs="Times New Roman"/>
          <w:sz w:val="24"/>
          <w:szCs w:val="24"/>
          <w:lang w:eastAsia="lv-LV"/>
        </w:rPr>
        <w:t xml:space="preserve">pašvaldības </w:t>
      </w:r>
      <w:r w:rsidR="001469B2" w:rsidRPr="00900500">
        <w:rPr>
          <w:rFonts w:ascii="Times New Roman" w:eastAsia="Times New Roman" w:hAnsi="Times New Roman" w:cs="Times New Roman"/>
          <w:sz w:val="24"/>
          <w:szCs w:val="24"/>
          <w:lang w:eastAsia="lv-LV"/>
        </w:rPr>
        <w:t xml:space="preserve">(turpmāk – Pašvaldība) </w:t>
      </w:r>
      <w:r w:rsidRPr="00900500">
        <w:rPr>
          <w:rFonts w:ascii="Times New Roman" w:eastAsia="Times New Roman" w:hAnsi="Times New Roman" w:cs="Times New Roman"/>
          <w:sz w:val="24"/>
          <w:szCs w:val="24"/>
          <w:lang w:eastAsia="lv-LV"/>
        </w:rPr>
        <w:t>administratīvajā</w:t>
      </w:r>
      <w:r w:rsidR="00472911" w:rsidRPr="00900500">
        <w:rPr>
          <w:rFonts w:ascii="Times New Roman" w:eastAsia="Times New Roman" w:hAnsi="Times New Roman" w:cs="Times New Roman"/>
          <w:sz w:val="24"/>
          <w:szCs w:val="24"/>
          <w:lang w:eastAsia="lv-LV"/>
        </w:rPr>
        <w:t xml:space="preserve"> </w:t>
      </w:r>
      <w:r w:rsidRPr="00900500">
        <w:rPr>
          <w:rFonts w:ascii="Times New Roman" w:eastAsia="Times New Roman" w:hAnsi="Times New Roman" w:cs="Times New Roman"/>
          <w:sz w:val="24"/>
          <w:szCs w:val="24"/>
          <w:lang w:eastAsia="lv-LV"/>
        </w:rPr>
        <w:t>teritorijā dzīvojošā izglītojamā veselības stāvokli, spējas un attīstības līmeni un sniedz atzinumu par izglītojamam atbilstošāko izglītības programmu.</w:t>
      </w:r>
    </w:p>
    <w:p w14:paraId="545287B9" w14:textId="2C14EAA8" w:rsidR="008E6CC6" w:rsidRPr="00900500" w:rsidRDefault="00E24651" w:rsidP="00E648A4">
      <w:pPr>
        <w:pStyle w:val="Sarakstarindkopa"/>
        <w:numPr>
          <w:ilvl w:val="0"/>
          <w:numId w:val="5"/>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 xml:space="preserve">Komisija savā darbībā ievēro Latvijas Republikā spēkā esošos normatīvos aktus, </w:t>
      </w:r>
      <w:r w:rsidR="001469B2" w:rsidRPr="00900500">
        <w:rPr>
          <w:rFonts w:ascii="Times New Roman" w:eastAsia="Times New Roman" w:hAnsi="Times New Roman" w:cs="Times New Roman"/>
          <w:sz w:val="24"/>
          <w:szCs w:val="24"/>
          <w:lang w:eastAsia="lv-LV"/>
        </w:rPr>
        <w:t>P</w:t>
      </w:r>
      <w:r w:rsidRPr="00900500">
        <w:rPr>
          <w:rFonts w:ascii="Times New Roman" w:eastAsia="Times New Roman" w:hAnsi="Times New Roman" w:cs="Times New Roman"/>
          <w:sz w:val="24"/>
          <w:szCs w:val="24"/>
          <w:lang w:eastAsia="lv-LV"/>
        </w:rPr>
        <w:t>ašvaldības izdotos normatīvos aktus, Valsts pedagoģiski medicīniskās komisijas ieteikumus un šo nolikumu.</w:t>
      </w:r>
    </w:p>
    <w:p w14:paraId="0E0E2FBE" w14:textId="63F88472" w:rsidR="00E24651" w:rsidRPr="00900500" w:rsidRDefault="00E24651" w:rsidP="00E648A4">
      <w:pPr>
        <w:pStyle w:val="Sarakstarindkopa"/>
        <w:numPr>
          <w:ilvl w:val="0"/>
          <w:numId w:val="5"/>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 xml:space="preserve">Komisijai ir </w:t>
      </w:r>
      <w:r w:rsidR="001469B2" w:rsidRPr="00900500">
        <w:rPr>
          <w:rFonts w:ascii="Times New Roman" w:eastAsia="Times New Roman" w:hAnsi="Times New Roman" w:cs="Times New Roman"/>
          <w:sz w:val="24"/>
          <w:szCs w:val="24"/>
          <w:lang w:eastAsia="lv-LV"/>
        </w:rPr>
        <w:t xml:space="preserve">savs </w:t>
      </w:r>
      <w:r w:rsidRPr="00900500">
        <w:rPr>
          <w:rFonts w:ascii="Times New Roman" w:eastAsia="Times New Roman" w:hAnsi="Times New Roman" w:cs="Times New Roman"/>
          <w:sz w:val="24"/>
          <w:szCs w:val="24"/>
          <w:lang w:eastAsia="lv-LV"/>
        </w:rPr>
        <w:t>zīmogs. Tā savā darbā izmanto Valsts pedagoģiski medicīniskās komisijas rekomendēto dokumentāciju.</w:t>
      </w:r>
    </w:p>
    <w:p w14:paraId="574EDD01" w14:textId="202B0696" w:rsidR="00B2555E" w:rsidRPr="00E24651" w:rsidRDefault="00E24651" w:rsidP="00B2555E">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E24651">
        <w:rPr>
          <w:rFonts w:ascii="Times New Roman" w:eastAsia="Times New Roman" w:hAnsi="Times New Roman" w:cs="Times New Roman"/>
          <w:b/>
          <w:bCs/>
          <w:sz w:val="24"/>
          <w:szCs w:val="24"/>
          <w:lang w:eastAsia="lv-LV"/>
        </w:rPr>
        <w:t>II. K</w:t>
      </w:r>
      <w:r w:rsidR="00B2555E" w:rsidRPr="00900500">
        <w:rPr>
          <w:rFonts w:ascii="Times New Roman" w:eastAsia="Times New Roman" w:hAnsi="Times New Roman" w:cs="Times New Roman"/>
          <w:b/>
          <w:bCs/>
          <w:sz w:val="24"/>
          <w:szCs w:val="24"/>
          <w:lang w:eastAsia="lv-LV"/>
        </w:rPr>
        <w:t>omisijas pienākumi un tiesības</w:t>
      </w:r>
    </w:p>
    <w:p w14:paraId="4531F36E" w14:textId="77777777" w:rsidR="008E6CC6" w:rsidRPr="00900500" w:rsidRDefault="00E24651" w:rsidP="00E648A4">
      <w:pPr>
        <w:pStyle w:val="Sarakstarindkopa"/>
        <w:numPr>
          <w:ilvl w:val="0"/>
          <w:numId w:val="5"/>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Komisijas pienākumi:</w:t>
      </w:r>
    </w:p>
    <w:p w14:paraId="732A44E8" w14:textId="74131A50" w:rsidR="008E6CC6" w:rsidRPr="00900500" w:rsidRDefault="008E6CC6"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 xml:space="preserve"> </w:t>
      </w:r>
      <w:r w:rsidR="00E24651" w:rsidRPr="00900500">
        <w:rPr>
          <w:rFonts w:ascii="Times New Roman" w:eastAsia="Times New Roman" w:hAnsi="Times New Roman" w:cs="Times New Roman"/>
          <w:sz w:val="24"/>
          <w:szCs w:val="24"/>
          <w:lang w:eastAsia="lv-LV"/>
        </w:rPr>
        <w:t xml:space="preserve">pamatojoties uz pilngadīga izglītojamā, nepilngadīga izglītojamā vecāku, bāriņtiesas iecelto aizbildņu vai aizgādņu (turpmāk – vecāki) iesniegumu vai bāriņtiesas lēmumu </w:t>
      </w:r>
      <w:r w:rsidR="00E24651" w:rsidRPr="00900500">
        <w:rPr>
          <w:rFonts w:ascii="Times New Roman" w:eastAsia="Times New Roman" w:hAnsi="Times New Roman" w:cs="Times New Roman"/>
          <w:sz w:val="24"/>
          <w:szCs w:val="24"/>
          <w:lang w:eastAsia="lv-LV"/>
        </w:rPr>
        <w:lastRenderedPageBreak/>
        <w:t>un izglītojamā, vecāku vai bāriņtiesas iesniegtajiem speciālistu atzinumiem</w:t>
      </w:r>
      <w:r w:rsidR="00E24BB0" w:rsidRPr="00900500">
        <w:rPr>
          <w:rFonts w:ascii="Times New Roman" w:eastAsia="Times New Roman" w:hAnsi="Times New Roman" w:cs="Times New Roman"/>
          <w:sz w:val="24"/>
          <w:szCs w:val="24"/>
          <w:lang w:eastAsia="lv-LV"/>
        </w:rPr>
        <w:t xml:space="preserve">, kā arī </w:t>
      </w:r>
      <w:r w:rsidR="00E24651" w:rsidRPr="00900500">
        <w:rPr>
          <w:rFonts w:ascii="Times New Roman" w:eastAsia="Times New Roman" w:hAnsi="Times New Roman" w:cs="Times New Roman"/>
          <w:sz w:val="24"/>
          <w:szCs w:val="24"/>
          <w:lang w:eastAsia="lv-LV"/>
        </w:rPr>
        <w:t xml:space="preserve">izglītības iestādes sniegto informāciju, izvērtēt </w:t>
      </w:r>
      <w:r w:rsidR="00E24BB0" w:rsidRPr="00900500">
        <w:rPr>
          <w:rFonts w:ascii="Times New Roman" w:eastAsia="Times New Roman" w:hAnsi="Times New Roman" w:cs="Times New Roman"/>
          <w:sz w:val="24"/>
          <w:szCs w:val="24"/>
          <w:lang w:eastAsia="lv-LV"/>
        </w:rPr>
        <w:t>P</w:t>
      </w:r>
      <w:r w:rsidR="00E24651" w:rsidRPr="00900500">
        <w:rPr>
          <w:rFonts w:ascii="Times New Roman" w:eastAsia="Times New Roman" w:hAnsi="Times New Roman" w:cs="Times New Roman"/>
          <w:sz w:val="24"/>
          <w:szCs w:val="24"/>
          <w:lang w:eastAsia="lv-LV"/>
        </w:rPr>
        <w:t>ašvaldības administratīvajā teritorijā dzīvojošā izglītojamā veselības stāvokli, spējas un attīstības līmeni un sniegt atzinumu par izglītojamam atbilstošāko izglītības programmu:</w:t>
      </w:r>
    </w:p>
    <w:p w14:paraId="701BD959" w14:textId="77777777" w:rsidR="008E6CC6" w:rsidRDefault="00E24651" w:rsidP="00E648A4">
      <w:pPr>
        <w:pStyle w:val="Sarakstarindkopa"/>
        <w:numPr>
          <w:ilvl w:val="2"/>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sz w:val="24"/>
          <w:szCs w:val="24"/>
          <w:lang w:eastAsia="lv-LV"/>
        </w:rPr>
        <w:t>pirmsskolas izglītības programmu vai speciālo pirmsskolas izglītības programmu;</w:t>
      </w:r>
    </w:p>
    <w:p w14:paraId="5DBAED1D" w14:textId="01566045" w:rsidR="008E6CC6" w:rsidRDefault="00E24651" w:rsidP="00E648A4">
      <w:pPr>
        <w:pStyle w:val="Sarakstarindkopa"/>
        <w:numPr>
          <w:ilvl w:val="2"/>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015E75">
        <w:rPr>
          <w:rFonts w:ascii="Times New Roman" w:eastAsia="Times New Roman" w:hAnsi="Times New Roman" w:cs="Times New Roman"/>
          <w:sz w:val="24"/>
          <w:szCs w:val="24"/>
          <w:lang w:eastAsia="lv-LV"/>
        </w:rPr>
        <w:t>speciālās pamatizglītības programmu izglītojamiem ar garīgās attīstības traucējumiem, mācīšanās traucējumiem, valodas</w:t>
      </w:r>
      <w:r w:rsidRPr="008E6CC6">
        <w:rPr>
          <w:rFonts w:ascii="Times New Roman" w:eastAsia="Times New Roman" w:hAnsi="Times New Roman" w:cs="Times New Roman"/>
          <w:sz w:val="24"/>
          <w:szCs w:val="24"/>
          <w:lang w:eastAsia="lv-LV"/>
        </w:rPr>
        <w:t xml:space="preserve"> traucējumiem vai garīgās veselības traucējumiem no 1. līdz 6.klasei;</w:t>
      </w:r>
    </w:p>
    <w:p w14:paraId="3C81D3FA" w14:textId="69B7E033" w:rsidR="008E6CC6" w:rsidRPr="00900500" w:rsidRDefault="00E24651" w:rsidP="00E648A4">
      <w:pPr>
        <w:pStyle w:val="Sarakstarindkopa"/>
        <w:numPr>
          <w:ilvl w:val="2"/>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sz w:val="24"/>
          <w:szCs w:val="24"/>
          <w:lang w:eastAsia="lv-LV"/>
        </w:rPr>
        <w:t xml:space="preserve">speciālās </w:t>
      </w:r>
      <w:r w:rsidRPr="00900500">
        <w:rPr>
          <w:rFonts w:ascii="Times New Roman" w:eastAsia="Times New Roman" w:hAnsi="Times New Roman" w:cs="Times New Roman"/>
          <w:sz w:val="24"/>
          <w:szCs w:val="24"/>
          <w:lang w:eastAsia="lv-LV"/>
        </w:rPr>
        <w:t>pamatizglītības programmu izglītojamiem ar smagiem garīgās attīstības vai vairākiem smagiem attīstības traucējumiem no 1. līdz 9.klasei;</w:t>
      </w:r>
    </w:p>
    <w:p w14:paraId="24A26637" w14:textId="78915A2C" w:rsidR="008E6CC6" w:rsidRPr="00900500" w:rsidRDefault="00E24651" w:rsidP="00E648A4">
      <w:pPr>
        <w:pStyle w:val="Sarakstarindkopa"/>
        <w:numPr>
          <w:ilvl w:val="2"/>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 xml:space="preserve">vispārējās pamatizglītības programmu atbilstoši </w:t>
      </w:r>
      <w:r w:rsidR="00015E75" w:rsidRPr="00900500">
        <w:rPr>
          <w:rFonts w:ascii="Times New Roman" w:eastAsia="Times New Roman" w:hAnsi="Times New Roman" w:cs="Times New Roman"/>
          <w:sz w:val="24"/>
          <w:szCs w:val="24"/>
          <w:lang w:eastAsia="lv-LV"/>
        </w:rPr>
        <w:t>šā nolikuma</w:t>
      </w:r>
      <w:r w:rsidRPr="00900500">
        <w:rPr>
          <w:rFonts w:ascii="Times New Roman" w:eastAsia="Times New Roman" w:hAnsi="Times New Roman" w:cs="Times New Roman"/>
          <w:sz w:val="24"/>
          <w:szCs w:val="24"/>
          <w:lang w:eastAsia="lv-LV"/>
        </w:rPr>
        <w:t xml:space="preserve"> 7.1.2. un 7.1.3. apakšpunktam;</w:t>
      </w:r>
    </w:p>
    <w:p w14:paraId="232B85EC" w14:textId="77777777" w:rsidR="008E6CC6" w:rsidRPr="00900500"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ja nepieciešams, organizēt Komisijas izbraukuma sēdes izglītības iestādē, kurā mācās bērns;</w:t>
      </w:r>
    </w:p>
    <w:p w14:paraId="295E7BDF" w14:textId="3AC8A0F4" w:rsidR="008E6CC6" w:rsidRPr="00900500"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 xml:space="preserve">veicināt </w:t>
      </w:r>
      <w:r w:rsidR="00617C3D" w:rsidRPr="00900500">
        <w:rPr>
          <w:rFonts w:ascii="Times New Roman" w:eastAsia="Times New Roman" w:hAnsi="Times New Roman" w:cs="Times New Roman"/>
          <w:sz w:val="24"/>
          <w:szCs w:val="24"/>
          <w:lang w:eastAsia="lv-LV"/>
        </w:rPr>
        <w:t>P</w:t>
      </w:r>
      <w:r w:rsidRPr="00900500">
        <w:rPr>
          <w:rFonts w:ascii="Times New Roman" w:eastAsia="Times New Roman" w:hAnsi="Times New Roman" w:cs="Times New Roman"/>
          <w:sz w:val="24"/>
          <w:szCs w:val="24"/>
          <w:lang w:eastAsia="lv-LV"/>
        </w:rPr>
        <w:t xml:space="preserve">ašvaldības administratīvajā teritorijā dzīvojošo izglītojamo ar speciālajām vajadzībām integrēšanu </w:t>
      </w:r>
      <w:r w:rsidR="00617C3D" w:rsidRPr="00900500">
        <w:rPr>
          <w:rFonts w:ascii="Times New Roman" w:eastAsia="Times New Roman" w:hAnsi="Times New Roman" w:cs="Times New Roman"/>
          <w:sz w:val="24"/>
          <w:szCs w:val="24"/>
          <w:lang w:eastAsia="lv-LV"/>
        </w:rPr>
        <w:t>P</w:t>
      </w:r>
      <w:r w:rsidRPr="00900500">
        <w:rPr>
          <w:rFonts w:ascii="Times New Roman" w:eastAsia="Times New Roman" w:hAnsi="Times New Roman" w:cs="Times New Roman"/>
          <w:sz w:val="24"/>
          <w:szCs w:val="24"/>
          <w:lang w:eastAsia="lv-LV"/>
        </w:rPr>
        <w:t>ašvaldības administratīvajā teritorijā esošajās vispārējās izglītības iestādēs;</w:t>
      </w:r>
    </w:p>
    <w:p w14:paraId="6F51313D" w14:textId="77777777" w:rsidR="008E6CC6" w:rsidRPr="00900500"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konsultēt pedagogus, vecākus un citas personas speciālās izglītības jautājumos;</w:t>
      </w:r>
    </w:p>
    <w:p w14:paraId="46414037" w14:textId="6A649B81" w:rsidR="008E6CC6" w:rsidRPr="00900500"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 xml:space="preserve">pamatojoties uz ģimenes ārsta vai ārstu komisijas atzinumu un izvērtējot izglītojamā spējas, sniegt atzinumu par </w:t>
      </w:r>
      <w:r w:rsidR="00617C3D" w:rsidRPr="00900500">
        <w:rPr>
          <w:rFonts w:ascii="Times New Roman" w:eastAsia="Times New Roman" w:hAnsi="Times New Roman" w:cs="Times New Roman"/>
          <w:sz w:val="24"/>
          <w:szCs w:val="24"/>
          <w:lang w:eastAsia="lv-LV"/>
        </w:rPr>
        <w:t>P</w:t>
      </w:r>
      <w:r w:rsidRPr="00900500">
        <w:rPr>
          <w:rFonts w:ascii="Times New Roman" w:eastAsia="Times New Roman" w:hAnsi="Times New Roman" w:cs="Times New Roman"/>
          <w:sz w:val="24"/>
          <w:szCs w:val="24"/>
          <w:lang w:eastAsia="lv-LV"/>
        </w:rPr>
        <w:t>ašvaldības administratīvajā teritorijā dzīvojoša ilgstoši slimojoša izglītojamā izglītošanās nepieciešamību dzīvesvietā no 1.</w:t>
      </w:r>
      <w:r w:rsidR="00617C3D" w:rsidRPr="00900500">
        <w:rPr>
          <w:rFonts w:ascii="Times New Roman" w:eastAsia="Times New Roman" w:hAnsi="Times New Roman" w:cs="Times New Roman"/>
          <w:sz w:val="24"/>
          <w:szCs w:val="24"/>
          <w:lang w:eastAsia="lv-LV"/>
        </w:rPr>
        <w:t xml:space="preserve"> </w:t>
      </w:r>
      <w:r w:rsidRPr="00900500">
        <w:rPr>
          <w:rFonts w:ascii="Times New Roman" w:eastAsia="Times New Roman" w:hAnsi="Times New Roman" w:cs="Times New Roman"/>
          <w:sz w:val="24"/>
          <w:szCs w:val="24"/>
          <w:lang w:eastAsia="lv-LV"/>
        </w:rPr>
        <w:t>līdz 12.klasei;</w:t>
      </w:r>
    </w:p>
    <w:p w14:paraId="70814551" w14:textId="6D35042D" w:rsidR="008E6CC6" w:rsidRPr="00900500"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 xml:space="preserve">analizēt </w:t>
      </w:r>
      <w:r w:rsidR="00617C3D" w:rsidRPr="00900500">
        <w:rPr>
          <w:rFonts w:ascii="Times New Roman" w:eastAsia="Times New Roman" w:hAnsi="Times New Roman" w:cs="Times New Roman"/>
          <w:sz w:val="24"/>
          <w:szCs w:val="24"/>
          <w:lang w:eastAsia="lv-LV"/>
        </w:rPr>
        <w:t>P</w:t>
      </w:r>
      <w:r w:rsidRPr="00900500">
        <w:rPr>
          <w:rFonts w:ascii="Times New Roman" w:eastAsia="Times New Roman" w:hAnsi="Times New Roman" w:cs="Times New Roman"/>
          <w:sz w:val="24"/>
          <w:szCs w:val="24"/>
          <w:lang w:eastAsia="lv-LV"/>
        </w:rPr>
        <w:t>ašvaldības administratīvajā teritorijā esošo izglītības iestāžu darbu izglītojamo ar speciālām vajadzībām izglītošanā, lai tie saņemtu izglītību atbilstoši veselības stāvoklim, spējām un attīstības līmenim;</w:t>
      </w:r>
    </w:p>
    <w:p w14:paraId="66E6A769" w14:textId="67B5DE72" w:rsidR="008E6CC6" w:rsidRPr="00900500"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 xml:space="preserve">nodrošināt metodisku un organizatorisku atbalstu </w:t>
      </w:r>
      <w:r w:rsidR="00617C3D" w:rsidRPr="00900500">
        <w:rPr>
          <w:rFonts w:ascii="Times New Roman" w:eastAsia="Times New Roman" w:hAnsi="Times New Roman" w:cs="Times New Roman"/>
          <w:sz w:val="24"/>
          <w:szCs w:val="24"/>
          <w:lang w:eastAsia="lv-LV"/>
        </w:rPr>
        <w:t>P</w:t>
      </w:r>
      <w:r w:rsidRPr="00900500">
        <w:rPr>
          <w:rFonts w:ascii="Times New Roman" w:eastAsia="Times New Roman" w:hAnsi="Times New Roman" w:cs="Times New Roman"/>
          <w:sz w:val="24"/>
          <w:szCs w:val="24"/>
          <w:lang w:eastAsia="lv-LV"/>
        </w:rPr>
        <w:t>ašvaldības administratīvajā teritorijā esošajām izglītības iestādēm izglītojamo attīstības līmeņa un spēju izvērtēšanā;</w:t>
      </w:r>
    </w:p>
    <w:p w14:paraId="4C7DBE32" w14:textId="452DBBCB" w:rsidR="00E24651" w:rsidRPr="00900500"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 xml:space="preserve">ieteikt izglītojamiem ar speciālajām vajadzībām nepieciešamos atbalsta pasākumus mācību procesa organizēšanā un valsts pārbaudes darbos atbilstoši </w:t>
      </w:r>
      <w:r w:rsidR="001765C6" w:rsidRPr="00900500">
        <w:rPr>
          <w:rFonts w:ascii="Times New Roman" w:eastAsia="Times New Roman" w:hAnsi="Times New Roman" w:cs="Times New Roman"/>
          <w:sz w:val="24"/>
          <w:szCs w:val="24"/>
          <w:lang w:eastAsia="lv-LV"/>
        </w:rPr>
        <w:t>šā nolikuma</w:t>
      </w:r>
      <w:r w:rsidRPr="00900500">
        <w:rPr>
          <w:rFonts w:ascii="Times New Roman" w:eastAsia="Times New Roman" w:hAnsi="Times New Roman" w:cs="Times New Roman"/>
          <w:sz w:val="24"/>
          <w:szCs w:val="24"/>
          <w:lang w:eastAsia="lv-LV"/>
        </w:rPr>
        <w:t xml:space="preserve"> 7.1.1., 7.1.2., 7.1.3. un 7.1.4.apakšpunktam.</w:t>
      </w:r>
    </w:p>
    <w:p w14:paraId="6F84E21C" w14:textId="77777777" w:rsidR="008E6CC6" w:rsidRPr="00900500" w:rsidRDefault="00E24651" w:rsidP="00E648A4">
      <w:pPr>
        <w:pStyle w:val="Sarakstarindkopa"/>
        <w:numPr>
          <w:ilvl w:val="0"/>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Komisija ir tiesīga:</w:t>
      </w:r>
    </w:p>
    <w:p w14:paraId="2DDDD768" w14:textId="01BC5163" w:rsidR="008E6CC6" w:rsidRPr="00900500"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 xml:space="preserve">ieteikt </w:t>
      </w:r>
      <w:r w:rsidR="001765C6" w:rsidRPr="00900500">
        <w:rPr>
          <w:rFonts w:ascii="Times New Roman" w:eastAsia="Times New Roman" w:hAnsi="Times New Roman" w:cs="Times New Roman"/>
          <w:sz w:val="24"/>
          <w:szCs w:val="24"/>
          <w:lang w:eastAsia="lv-LV"/>
        </w:rPr>
        <w:t>P</w:t>
      </w:r>
      <w:r w:rsidRPr="00900500">
        <w:rPr>
          <w:rFonts w:ascii="Times New Roman" w:eastAsia="Times New Roman" w:hAnsi="Times New Roman" w:cs="Times New Roman"/>
          <w:sz w:val="24"/>
          <w:szCs w:val="24"/>
          <w:lang w:eastAsia="lv-LV"/>
        </w:rPr>
        <w:t>ašvaldības administratīvajā teritorijā dzīvojoša izglītojamā veselības stāvokļa pārbaudi ārstniecības iestādē;</w:t>
      </w:r>
    </w:p>
    <w:p w14:paraId="45F5A8B4" w14:textId="17E9CCE1" w:rsidR="008E6CC6" w:rsidRPr="00900500"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pieprasīt n</w:t>
      </w:r>
      <w:r w:rsidR="00900500" w:rsidRPr="00900500">
        <w:rPr>
          <w:rFonts w:ascii="Times New Roman" w:eastAsia="Times New Roman" w:hAnsi="Times New Roman" w:cs="Times New Roman"/>
          <w:sz w:val="24"/>
          <w:szCs w:val="24"/>
          <w:lang w:eastAsia="lv-LV"/>
        </w:rPr>
        <w:t xml:space="preserve">o </w:t>
      </w:r>
      <w:r w:rsidR="001765C6" w:rsidRPr="00900500">
        <w:rPr>
          <w:rFonts w:ascii="Times New Roman" w:eastAsia="Times New Roman" w:hAnsi="Times New Roman" w:cs="Times New Roman"/>
          <w:sz w:val="24"/>
          <w:szCs w:val="24"/>
          <w:lang w:eastAsia="lv-LV"/>
        </w:rPr>
        <w:t>P</w:t>
      </w:r>
      <w:r w:rsidRPr="00900500">
        <w:rPr>
          <w:rFonts w:ascii="Times New Roman" w:eastAsia="Times New Roman" w:hAnsi="Times New Roman" w:cs="Times New Roman"/>
          <w:sz w:val="24"/>
          <w:szCs w:val="24"/>
          <w:lang w:eastAsia="lv-LV"/>
        </w:rPr>
        <w:t xml:space="preserve">ašvaldības administratīvajā teritorijā esošajām izglītības iestādēm informāciju par </w:t>
      </w:r>
      <w:r w:rsidR="001765C6" w:rsidRPr="00900500">
        <w:rPr>
          <w:rFonts w:ascii="Times New Roman" w:eastAsia="Times New Roman" w:hAnsi="Times New Roman" w:cs="Times New Roman"/>
          <w:sz w:val="24"/>
          <w:szCs w:val="24"/>
          <w:lang w:eastAsia="lv-LV"/>
        </w:rPr>
        <w:t>K</w:t>
      </w:r>
      <w:r w:rsidRPr="00900500">
        <w:rPr>
          <w:rFonts w:ascii="Times New Roman" w:eastAsia="Times New Roman" w:hAnsi="Times New Roman" w:cs="Times New Roman"/>
          <w:sz w:val="24"/>
          <w:szCs w:val="24"/>
          <w:lang w:eastAsia="lv-LV"/>
        </w:rPr>
        <w:t>omisijas kompetencē esošajiem jautājumiem;</w:t>
      </w:r>
    </w:p>
    <w:p w14:paraId="1EF3E0EE" w14:textId="3C310FD9" w:rsidR="008E6CC6" w:rsidRPr="00900500"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lastRenderedPageBreak/>
        <w:t xml:space="preserve">atbilstoši kompetencei sniegt rekomendācijas un ieteikumus speciālās izglītības un </w:t>
      </w:r>
      <w:proofErr w:type="spellStart"/>
      <w:r w:rsidRPr="00900500">
        <w:rPr>
          <w:rFonts w:ascii="Times New Roman" w:eastAsia="Times New Roman" w:hAnsi="Times New Roman" w:cs="Times New Roman"/>
          <w:sz w:val="24"/>
          <w:szCs w:val="24"/>
          <w:lang w:eastAsia="lv-LV"/>
        </w:rPr>
        <w:t>integratīvās</w:t>
      </w:r>
      <w:proofErr w:type="spellEnd"/>
      <w:r w:rsidRPr="00900500">
        <w:rPr>
          <w:rFonts w:ascii="Times New Roman" w:eastAsia="Times New Roman" w:hAnsi="Times New Roman" w:cs="Times New Roman"/>
          <w:sz w:val="24"/>
          <w:szCs w:val="24"/>
          <w:lang w:eastAsia="lv-LV"/>
        </w:rPr>
        <w:t xml:space="preserve"> izglītības jautājumos</w:t>
      </w:r>
      <w:r w:rsidR="00900500" w:rsidRPr="00900500">
        <w:rPr>
          <w:rFonts w:ascii="Times New Roman" w:eastAsia="Times New Roman" w:hAnsi="Times New Roman" w:cs="Times New Roman"/>
          <w:sz w:val="24"/>
          <w:szCs w:val="24"/>
          <w:lang w:eastAsia="lv-LV"/>
        </w:rPr>
        <w:t xml:space="preserve"> </w:t>
      </w:r>
      <w:r w:rsidR="001765C6" w:rsidRPr="00900500">
        <w:rPr>
          <w:rFonts w:ascii="Times New Roman" w:eastAsia="Times New Roman" w:hAnsi="Times New Roman" w:cs="Times New Roman"/>
          <w:sz w:val="24"/>
          <w:szCs w:val="24"/>
          <w:lang w:eastAsia="lv-LV"/>
        </w:rPr>
        <w:t>P</w:t>
      </w:r>
      <w:r w:rsidRPr="00900500">
        <w:rPr>
          <w:rFonts w:ascii="Times New Roman" w:eastAsia="Times New Roman" w:hAnsi="Times New Roman" w:cs="Times New Roman"/>
          <w:sz w:val="24"/>
          <w:szCs w:val="24"/>
          <w:lang w:eastAsia="lv-LV"/>
        </w:rPr>
        <w:t>ašvaldības administratīvajā teritorijā esošajām izglītības iestādēm.</w:t>
      </w:r>
    </w:p>
    <w:p w14:paraId="447DDF79" w14:textId="1FD20C63" w:rsidR="008E6CC6" w:rsidRPr="00900500" w:rsidRDefault="00E24651" w:rsidP="00E648A4">
      <w:pPr>
        <w:pStyle w:val="Sarakstarindkopa"/>
        <w:numPr>
          <w:ilvl w:val="0"/>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 xml:space="preserve">Komisija var sniegt atzinumu bez izglītojamā klātbūtnes </w:t>
      </w:r>
      <w:r w:rsidR="00284B2C" w:rsidRPr="00900500">
        <w:rPr>
          <w:rFonts w:ascii="Times New Roman" w:eastAsia="Times New Roman" w:hAnsi="Times New Roman" w:cs="Times New Roman"/>
          <w:sz w:val="24"/>
          <w:szCs w:val="24"/>
          <w:lang w:eastAsia="lv-LV"/>
        </w:rPr>
        <w:t>K</w:t>
      </w:r>
      <w:r w:rsidRPr="00900500">
        <w:rPr>
          <w:rFonts w:ascii="Times New Roman" w:eastAsia="Times New Roman" w:hAnsi="Times New Roman" w:cs="Times New Roman"/>
          <w:sz w:val="24"/>
          <w:szCs w:val="24"/>
          <w:lang w:eastAsia="lv-LV"/>
        </w:rPr>
        <w:t>omisijas sēdē:</w:t>
      </w:r>
    </w:p>
    <w:p w14:paraId="378FC0CC" w14:textId="77777777" w:rsidR="008E6CC6" w:rsidRPr="00900500"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izglītojamiem, kuriem psihiatrs vai bērnu psihiatrs konstatējis smagu garīgu atpalicību (atbilstoši Starptautiskās statistiskās slimību un veselības problēmu klasifikācijas 10. redakcijai diagnozes kods F72);</w:t>
      </w:r>
    </w:p>
    <w:p w14:paraId="3D1FD94C" w14:textId="77777777" w:rsidR="008E6CC6" w:rsidRPr="00E344B6"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 xml:space="preserve">ja izglītojamā pārvietošana var būt bīstama veselībai vai nav iespējama atbilstoši ģimenes ārsta vai </w:t>
      </w:r>
      <w:r w:rsidRPr="00E344B6">
        <w:rPr>
          <w:rFonts w:ascii="Times New Roman" w:eastAsia="Times New Roman" w:hAnsi="Times New Roman" w:cs="Times New Roman"/>
          <w:sz w:val="24"/>
          <w:szCs w:val="24"/>
          <w:lang w:eastAsia="lv-LV"/>
        </w:rPr>
        <w:t>ārstējošā ārsta atzinumam.</w:t>
      </w:r>
    </w:p>
    <w:p w14:paraId="6444DB84" w14:textId="6B088061" w:rsidR="008E6CC6" w:rsidRPr="00900500" w:rsidRDefault="00683AEE" w:rsidP="00E648A4">
      <w:pPr>
        <w:pStyle w:val="Sarakstarindkopa"/>
        <w:numPr>
          <w:ilvl w:val="0"/>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E344B6">
        <w:rPr>
          <w:rFonts w:ascii="Times New Roman" w:eastAsia="Times New Roman" w:hAnsi="Times New Roman" w:cs="Times New Roman"/>
          <w:sz w:val="24"/>
          <w:szCs w:val="24"/>
          <w:lang w:eastAsia="lv-LV"/>
        </w:rPr>
        <w:t>Šā nolikuma</w:t>
      </w:r>
      <w:r w:rsidR="00E24651" w:rsidRPr="00E344B6">
        <w:rPr>
          <w:rFonts w:ascii="Times New Roman" w:eastAsia="Times New Roman" w:hAnsi="Times New Roman" w:cs="Times New Roman"/>
          <w:sz w:val="24"/>
          <w:szCs w:val="24"/>
          <w:lang w:eastAsia="lv-LV"/>
        </w:rPr>
        <w:t xml:space="preserve"> 7.1.2., 7.1.3., 7.1.4. un 7.</w:t>
      </w:r>
      <w:r w:rsidR="00E344B6" w:rsidRPr="00E344B6">
        <w:rPr>
          <w:rFonts w:ascii="Times New Roman" w:eastAsia="Times New Roman" w:hAnsi="Times New Roman" w:cs="Times New Roman"/>
          <w:sz w:val="24"/>
          <w:szCs w:val="24"/>
          <w:lang w:eastAsia="lv-LV"/>
        </w:rPr>
        <w:t>8</w:t>
      </w:r>
      <w:r w:rsidR="00E24651" w:rsidRPr="00E344B6">
        <w:rPr>
          <w:rFonts w:ascii="Times New Roman" w:eastAsia="Times New Roman" w:hAnsi="Times New Roman" w:cs="Times New Roman"/>
          <w:sz w:val="24"/>
          <w:szCs w:val="24"/>
          <w:lang w:eastAsia="lv-LV"/>
        </w:rPr>
        <w:t>.apakšpunktu attiecībā uz atzinuma sniegšanu par izglītojamam atbilstošāko izglītības programmu un ieteikumu</w:t>
      </w:r>
      <w:r w:rsidR="00E24651" w:rsidRPr="00900500">
        <w:rPr>
          <w:rFonts w:ascii="Times New Roman" w:eastAsia="Times New Roman" w:hAnsi="Times New Roman" w:cs="Times New Roman"/>
          <w:sz w:val="24"/>
          <w:szCs w:val="24"/>
          <w:lang w:eastAsia="lv-LV"/>
        </w:rPr>
        <w:t xml:space="preserve"> sniegšanu par izglītojamam nepieciešamajiem atbalsta pasākumiem mācību procesa organizēšanā un valsts pārbaudes darbos 5. klasei piemēro ar 2023. gada 1.septembri, bet izglītojamiem no 6. klases līdz 9. klasei – ar 2024. gada 1. septembri. Līdz minētajiem datumiem atzinumu par izglītojamam atbilstošāko izglītības programmu un ieteikumus par izglītojamam nepieciešamajiem atbalsta pasākumiem mācību procesa organizēšanā un valsts pārbaudes darbos sniedz </w:t>
      </w:r>
      <w:r w:rsidR="00A50E3F" w:rsidRPr="00900500">
        <w:rPr>
          <w:rFonts w:ascii="Times New Roman" w:eastAsia="Times New Roman" w:hAnsi="Times New Roman" w:cs="Times New Roman"/>
          <w:sz w:val="24"/>
          <w:szCs w:val="24"/>
          <w:lang w:eastAsia="lv-LV"/>
        </w:rPr>
        <w:t xml:space="preserve">Valsts pedagoģiski medicīniskā </w:t>
      </w:r>
      <w:r w:rsidR="00E24651" w:rsidRPr="00900500">
        <w:rPr>
          <w:rFonts w:ascii="Times New Roman" w:eastAsia="Times New Roman" w:hAnsi="Times New Roman" w:cs="Times New Roman"/>
          <w:sz w:val="24"/>
          <w:szCs w:val="24"/>
          <w:lang w:eastAsia="lv-LV"/>
        </w:rPr>
        <w:t>komisija.</w:t>
      </w:r>
    </w:p>
    <w:p w14:paraId="7B956CCB" w14:textId="77777777" w:rsidR="008E6CC6" w:rsidRPr="00653AF4" w:rsidRDefault="00E24651" w:rsidP="00E648A4">
      <w:pPr>
        <w:pStyle w:val="Sarakstarindkopa"/>
        <w:numPr>
          <w:ilvl w:val="0"/>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sz w:val="24"/>
          <w:szCs w:val="24"/>
          <w:lang w:eastAsia="lv-LV"/>
        </w:rPr>
        <w:t xml:space="preserve">Komisijas vadītājs ir atbildīgs </w:t>
      </w:r>
      <w:r w:rsidRPr="00653AF4">
        <w:rPr>
          <w:rFonts w:ascii="Times New Roman" w:eastAsia="Times New Roman" w:hAnsi="Times New Roman" w:cs="Times New Roman"/>
          <w:sz w:val="24"/>
          <w:szCs w:val="24"/>
          <w:lang w:eastAsia="lv-LV"/>
        </w:rPr>
        <w:t>par:</w:t>
      </w:r>
    </w:p>
    <w:p w14:paraId="699E8BCB" w14:textId="6477FA3C" w:rsidR="008E6CC6" w:rsidRPr="00653AF4"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Izglītības likuma, Vispārējās izglītības likuma, Bērnu tiesību aizsardzības likuma, š</w:t>
      </w:r>
      <w:r w:rsidR="00B01BD8" w:rsidRPr="00653AF4">
        <w:rPr>
          <w:rFonts w:ascii="Times New Roman" w:eastAsia="Times New Roman" w:hAnsi="Times New Roman" w:cs="Times New Roman"/>
          <w:sz w:val="24"/>
          <w:szCs w:val="24"/>
          <w:lang w:eastAsia="lv-LV"/>
        </w:rPr>
        <w:t>ā</w:t>
      </w:r>
      <w:r w:rsidRPr="00653AF4">
        <w:rPr>
          <w:rFonts w:ascii="Times New Roman" w:eastAsia="Times New Roman" w:hAnsi="Times New Roman" w:cs="Times New Roman"/>
          <w:sz w:val="24"/>
          <w:szCs w:val="24"/>
          <w:lang w:eastAsia="lv-LV"/>
        </w:rPr>
        <w:t xml:space="preserve"> nolikuma, citu izglītību un bērnu medicīnisko aprūpi reglamentējošo normatīvo aktu ievērošanu un izpildi</w:t>
      </w:r>
      <w:r w:rsidR="00B01BD8" w:rsidRPr="00653AF4">
        <w:rPr>
          <w:rFonts w:ascii="Times New Roman" w:eastAsia="Times New Roman" w:hAnsi="Times New Roman" w:cs="Times New Roman"/>
          <w:sz w:val="24"/>
          <w:szCs w:val="24"/>
          <w:lang w:eastAsia="lv-LV"/>
        </w:rPr>
        <w:t xml:space="preserve"> Komisijas darbībā</w:t>
      </w:r>
      <w:r w:rsidRPr="00653AF4">
        <w:rPr>
          <w:rFonts w:ascii="Times New Roman" w:eastAsia="Times New Roman" w:hAnsi="Times New Roman" w:cs="Times New Roman"/>
          <w:sz w:val="24"/>
          <w:szCs w:val="24"/>
          <w:lang w:eastAsia="lv-LV"/>
        </w:rPr>
        <w:t>;</w:t>
      </w:r>
    </w:p>
    <w:p w14:paraId="0F10A7EC" w14:textId="3CFD83FE" w:rsidR="008E6CC6" w:rsidRPr="00653AF4" w:rsidRDefault="00B01BD8"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K</w:t>
      </w:r>
      <w:r w:rsidR="00E24651" w:rsidRPr="00653AF4">
        <w:rPr>
          <w:rFonts w:ascii="Times New Roman" w:eastAsia="Times New Roman" w:hAnsi="Times New Roman" w:cs="Times New Roman"/>
          <w:sz w:val="24"/>
          <w:szCs w:val="24"/>
          <w:lang w:eastAsia="lv-LV"/>
        </w:rPr>
        <w:t>omisijas darbības nodrošināšanu un noteikto uzdevumu izpildi;</w:t>
      </w:r>
    </w:p>
    <w:p w14:paraId="23308648" w14:textId="54570F7C" w:rsidR="008E6CC6" w:rsidRPr="00653AF4" w:rsidRDefault="00B01BD8"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K</w:t>
      </w:r>
      <w:r w:rsidR="00E24651" w:rsidRPr="00653AF4">
        <w:rPr>
          <w:rFonts w:ascii="Times New Roman" w:eastAsia="Times New Roman" w:hAnsi="Times New Roman" w:cs="Times New Roman"/>
          <w:sz w:val="24"/>
          <w:szCs w:val="24"/>
          <w:lang w:eastAsia="lv-LV"/>
        </w:rPr>
        <w:t>omisijas atzinumu atbilstību un tiesiskumu;</w:t>
      </w:r>
    </w:p>
    <w:p w14:paraId="3383A5F4" w14:textId="4E925C30" w:rsidR="008E6CC6" w:rsidRPr="00653AF4" w:rsidRDefault="00B01BD8"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K</w:t>
      </w:r>
      <w:r w:rsidR="00E24651" w:rsidRPr="00653AF4">
        <w:rPr>
          <w:rFonts w:ascii="Times New Roman" w:eastAsia="Times New Roman" w:hAnsi="Times New Roman" w:cs="Times New Roman"/>
          <w:sz w:val="24"/>
          <w:szCs w:val="24"/>
          <w:lang w:eastAsia="lv-LV"/>
        </w:rPr>
        <w:t>omisijas darba plānošanu, organizēšanu un vadīšanu;</w:t>
      </w:r>
    </w:p>
    <w:p w14:paraId="53FCEAB5" w14:textId="50C30ED7" w:rsidR="008E6CC6" w:rsidRPr="00653AF4" w:rsidRDefault="00B01BD8"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K</w:t>
      </w:r>
      <w:r w:rsidR="00E24651" w:rsidRPr="00653AF4">
        <w:rPr>
          <w:rFonts w:ascii="Times New Roman" w:eastAsia="Times New Roman" w:hAnsi="Times New Roman" w:cs="Times New Roman"/>
          <w:sz w:val="24"/>
          <w:szCs w:val="24"/>
          <w:lang w:eastAsia="lv-LV"/>
        </w:rPr>
        <w:t>omisijas darba rezultātu apkopošanu un analīzi;</w:t>
      </w:r>
    </w:p>
    <w:p w14:paraId="2A94060A" w14:textId="07E87CB6" w:rsidR="008E6CC6" w:rsidRPr="00653AF4" w:rsidRDefault="00B01BD8"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K</w:t>
      </w:r>
      <w:r w:rsidR="00E24651" w:rsidRPr="00653AF4">
        <w:rPr>
          <w:rFonts w:ascii="Times New Roman" w:eastAsia="Times New Roman" w:hAnsi="Times New Roman" w:cs="Times New Roman"/>
          <w:sz w:val="24"/>
          <w:szCs w:val="24"/>
          <w:lang w:eastAsia="lv-LV"/>
        </w:rPr>
        <w:t>omisijas rīcībā esošās informācijas saglabāšanu;</w:t>
      </w:r>
    </w:p>
    <w:p w14:paraId="67F6797B" w14:textId="77777777" w:rsidR="008E6CC6" w:rsidRPr="00653AF4"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izglītības iestāžu vadītāju, pedagogu, vecāku konsultēšanu.</w:t>
      </w:r>
    </w:p>
    <w:p w14:paraId="57F0D300" w14:textId="77777777" w:rsidR="008E6CC6" w:rsidRPr="00653AF4" w:rsidRDefault="00E24651" w:rsidP="00E648A4">
      <w:pPr>
        <w:pStyle w:val="Sarakstarindkopa"/>
        <w:numPr>
          <w:ilvl w:val="0"/>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Komisijas locekļu pienākumi:</w:t>
      </w:r>
    </w:p>
    <w:p w14:paraId="6CF962AF" w14:textId="642D3EFA" w:rsidR="008E6CC6" w:rsidRPr="00653AF4"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 xml:space="preserve">ievērot </w:t>
      </w:r>
      <w:r w:rsidR="00B01BD8" w:rsidRPr="00653AF4">
        <w:rPr>
          <w:rFonts w:ascii="Times New Roman" w:eastAsia="Times New Roman" w:hAnsi="Times New Roman" w:cs="Times New Roman"/>
          <w:sz w:val="24"/>
          <w:szCs w:val="24"/>
          <w:lang w:eastAsia="lv-LV"/>
        </w:rPr>
        <w:t>K</w:t>
      </w:r>
      <w:r w:rsidRPr="00653AF4">
        <w:rPr>
          <w:rFonts w:ascii="Times New Roman" w:eastAsia="Times New Roman" w:hAnsi="Times New Roman" w:cs="Times New Roman"/>
          <w:sz w:val="24"/>
          <w:szCs w:val="24"/>
          <w:lang w:eastAsia="lv-LV"/>
        </w:rPr>
        <w:t>omisijas prasības un piedalīties izvirzīto uzdevumu īstenošanā</w:t>
      </w:r>
      <w:r w:rsidR="008E6CC6" w:rsidRPr="00653AF4">
        <w:rPr>
          <w:rFonts w:ascii="Times New Roman" w:eastAsia="Times New Roman" w:hAnsi="Times New Roman" w:cs="Times New Roman"/>
          <w:sz w:val="24"/>
          <w:szCs w:val="24"/>
          <w:lang w:eastAsia="lv-LV"/>
        </w:rPr>
        <w:t>;</w:t>
      </w:r>
    </w:p>
    <w:p w14:paraId="3DA54860" w14:textId="77777777" w:rsidR="008E6CC6" w:rsidRPr="00653AF4"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pastāvīgi pilnveidot savu izglītību un profesionālo meistarību;</w:t>
      </w:r>
    </w:p>
    <w:p w14:paraId="3D1A3FEE" w14:textId="77777777" w:rsidR="008E6CC6" w:rsidRPr="00653AF4"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ievērot profesionālās ētikas normas;</w:t>
      </w:r>
    </w:p>
    <w:p w14:paraId="7D9A4DDF" w14:textId="77777777" w:rsidR="008E6CC6" w:rsidRPr="00653AF4"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ievērot bērnu un vecāku tiesības;</w:t>
      </w:r>
    </w:p>
    <w:p w14:paraId="352742E7" w14:textId="2D8701EB" w:rsidR="008E6CC6" w:rsidRPr="00653AF4"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 xml:space="preserve">veidot </w:t>
      </w:r>
      <w:r w:rsidR="00B01BD8" w:rsidRPr="00653AF4">
        <w:rPr>
          <w:rFonts w:ascii="Times New Roman" w:eastAsia="Times New Roman" w:hAnsi="Times New Roman" w:cs="Times New Roman"/>
          <w:sz w:val="24"/>
          <w:szCs w:val="24"/>
          <w:lang w:eastAsia="lv-LV"/>
        </w:rPr>
        <w:t>K</w:t>
      </w:r>
      <w:r w:rsidRPr="00653AF4">
        <w:rPr>
          <w:rFonts w:ascii="Times New Roman" w:eastAsia="Times New Roman" w:hAnsi="Times New Roman" w:cs="Times New Roman"/>
          <w:sz w:val="24"/>
          <w:szCs w:val="24"/>
          <w:lang w:eastAsia="lv-LV"/>
        </w:rPr>
        <w:t>omisijā labvēlīgu pedagoģiski psiholoģisko klimatu;</w:t>
      </w:r>
    </w:p>
    <w:p w14:paraId="2D160A3E" w14:textId="77777777" w:rsidR="008E6CC6" w:rsidRPr="00653AF4"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sadarboties ar vispārējās un speciālās izglītības iestādēm un ģimenēm;</w:t>
      </w:r>
    </w:p>
    <w:p w14:paraId="0C902DC3" w14:textId="18A6FC24" w:rsidR="008E6CC6" w:rsidRPr="00653AF4"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ievērot katra bērna vajadzības, apstākļus izglītības iestādē un ģimenē, veselības stāvokli, zināšanu līmeni, spējas, pieredzi, rīcību un uzvedību</w:t>
      </w:r>
      <w:r w:rsidR="00116070">
        <w:rPr>
          <w:rFonts w:ascii="Times New Roman" w:eastAsia="Times New Roman" w:hAnsi="Times New Roman" w:cs="Times New Roman"/>
          <w:sz w:val="24"/>
          <w:szCs w:val="24"/>
          <w:lang w:eastAsia="lv-LV"/>
        </w:rPr>
        <w:t>.</w:t>
      </w:r>
    </w:p>
    <w:p w14:paraId="087B830A" w14:textId="6FBB2C7D" w:rsidR="00E24651" w:rsidRPr="00E24651" w:rsidRDefault="00E24651" w:rsidP="00E2465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E24651">
        <w:rPr>
          <w:rFonts w:ascii="Times New Roman" w:eastAsia="Times New Roman" w:hAnsi="Times New Roman" w:cs="Times New Roman"/>
          <w:b/>
          <w:bCs/>
          <w:sz w:val="24"/>
          <w:szCs w:val="24"/>
          <w:lang w:eastAsia="lv-LV"/>
        </w:rPr>
        <w:lastRenderedPageBreak/>
        <w:t>III. K</w:t>
      </w:r>
      <w:r w:rsidR="00B2555E" w:rsidRPr="00653AF4">
        <w:rPr>
          <w:rFonts w:ascii="Times New Roman" w:eastAsia="Times New Roman" w:hAnsi="Times New Roman" w:cs="Times New Roman"/>
          <w:b/>
          <w:bCs/>
          <w:sz w:val="24"/>
          <w:szCs w:val="24"/>
          <w:lang w:eastAsia="lv-LV"/>
        </w:rPr>
        <w:t>omisijas sastāvs</w:t>
      </w:r>
    </w:p>
    <w:p w14:paraId="071F768B" w14:textId="104A3AB9" w:rsidR="00B01BD8" w:rsidRPr="00653AF4" w:rsidRDefault="00B01BD8" w:rsidP="00E648A4">
      <w:pPr>
        <w:pStyle w:val="Sarakstarindkopa"/>
        <w:numPr>
          <w:ilvl w:val="0"/>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Komisijas sastāvā ir seši locekļi.</w:t>
      </w:r>
    </w:p>
    <w:p w14:paraId="7166FF19" w14:textId="3BE624D3" w:rsidR="008E6CC6" w:rsidRPr="00653AF4" w:rsidRDefault="00E24651" w:rsidP="00E648A4">
      <w:pPr>
        <w:pStyle w:val="Sarakstarindkopa"/>
        <w:numPr>
          <w:ilvl w:val="0"/>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Komisijas sastāvā</w:t>
      </w:r>
      <w:r w:rsidR="00B01BD8" w:rsidRPr="00653AF4">
        <w:rPr>
          <w:rFonts w:ascii="Times New Roman" w:eastAsia="Times New Roman" w:hAnsi="Times New Roman" w:cs="Times New Roman"/>
          <w:sz w:val="24"/>
          <w:szCs w:val="24"/>
          <w:lang w:eastAsia="lv-LV"/>
        </w:rPr>
        <w:t xml:space="preserve"> iekļauj personas ar šādu kvalifikāciju</w:t>
      </w:r>
      <w:r w:rsidRPr="00653AF4">
        <w:rPr>
          <w:rFonts w:ascii="Times New Roman" w:eastAsia="Times New Roman" w:hAnsi="Times New Roman" w:cs="Times New Roman"/>
          <w:sz w:val="24"/>
          <w:szCs w:val="24"/>
          <w:lang w:eastAsia="lv-LV"/>
        </w:rPr>
        <w:t>:</w:t>
      </w:r>
    </w:p>
    <w:p w14:paraId="17AB42B6" w14:textId="77777777" w:rsidR="008E6CC6" w:rsidRPr="00653AF4"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Komisijas vadītājam ir augstākā izglītība speciālajā pedagoģijā, izglītības psiholoģijā, klīniskajā psiholoģijā, logopēdijā vai pedagoģijā un vismaz triju gadu darba pieredze speciālajā pedagoģijā;</w:t>
      </w:r>
    </w:p>
    <w:p w14:paraId="3890B483" w14:textId="77777777" w:rsidR="008E6CC6"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sz w:val="24"/>
          <w:szCs w:val="24"/>
          <w:lang w:eastAsia="lv-LV"/>
        </w:rPr>
        <w:t>vismaz vienam Komisijas loceklim ir maģistra grāds klīniskajā vai izglītības psiholoģijā (piektais profesionālās kvalifikācijas līmenis) un vismaz triju gadu pieredze izglītojamo intelektuālo spēju un emocionālā stāvokļa diagnostikā ar tiesībām lietot vismaz vienu no Latvijā adaptētajiem un standartizētajiem intelektuālo spēju testiem;</w:t>
      </w:r>
    </w:p>
    <w:p w14:paraId="42BA03E4" w14:textId="77777777" w:rsidR="008E6CC6"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sz w:val="24"/>
          <w:szCs w:val="24"/>
          <w:lang w:eastAsia="lv-LV"/>
        </w:rPr>
        <w:t>vismaz vienam Komisijas loceklim ir augstākā izglītība logopēdijā un vismaz triju gadu darba pieredze logopēdijā;</w:t>
      </w:r>
    </w:p>
    <w:p w14:paraId="0B53AE94" w14:textId="77777777" w:rsidR="008E6CC6"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sz w:val="24"/>
          <w:szCs w:val="24"/>
          <w:lang w:eastAsia="lv-LV"/>
        </w:rPr>
        <w:t>vismaz vienam Komisijas loceklim ir augstākā izglītība speciālajā pedagoģijā un vismaz triju gadu darba pieredze speciālajā pedagoģijā;</w:t>
      </w:r>
    </w:p>
    <w:p w14:paraId="4BB3B2EC" w14:textId="1F9DFF31" w:rsidR="00E24651" w:rsidRPr="008E6CC6" w:rsidRDefault="00E24651" w:rsidP="00E648A4">
      <w:pPr>
        <w:pStyle w:val="Sarakstarindkopa"/>
        <w:numPr>
          <w:ilvl w:val="1"/>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sz w:val="24"/>
          <w:szCs w:val="24"/>
          <w:lang w:eastAsia="lv-LV"/>
        </w:rPr>
        <w:t>vismaz viens Komisijas loceklis ir sertificēta ārstniecības persona (ārsts).</w:t>
      </w:r>
    </w:p>
    <w:p w14:paraId="47E3EBFD" w14:textId="231B7AF0" w:rsidR="00E24651" w:rsidRPr="00E24651" w:rsidRDefault="00E24651" w:rsidP="00E2465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E24651">
        <w:rPr>
          <w:rFonts w:ascii="Times New Roman" w:eastAsia="Times New Roman" w:hAnsi="Times New Roman" w:cs="Times New Roman"/>
          <w:b/>
          <w:bCs/>
          <w:sz w:val="24"/>
          <w:szCs w:val="24"/>
          <w:lang w:eastAsia="lv-LV"/>
        </w:rPr>
        <w:t>IV. K</w:t>
      </w:r>
      <w:r w:rsidR="00B2555E">
        <w:rPr>
          <w:rFonts w:ascii="Times New Roman" w:eastAsia="Times New Roman" w:hAnsi="Times New Roman" w:cs="Times New Roman"/>
          <w:b/>
          <w:bCs/>
          <w:sz w:val="24"/>
          <w:szCs w:val="24"/>
          <w:lang w:eastAsia="lv-LV"/>
        </w:rPr>
        <w:t>omisijas darba organizācija</w:t>
      </w:r>
    </w:p>
    <w:p w14:paraId="327661CF" w14:textId="77777777" w:rsidR="008E6CC6" w:rsidRDefault="00E24651" w:rsidP="00E648A4">
      <w:pPr>
        <w:pStyle w:val="Sarakstarindkopa"/>
        <w:numPr>
          <w:ilvl w:val="0"/>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sz w:val="24"/>
          <w:szCs w:val="24"/>
          <w:lang w:eastAsia="lv-LV"/>
        </w:rPr>
        <w:t>Komisijas sēdes tiek organizētas pēc pieprasījuma un nepieciešamības.</w:t>
      </w:r>
    </w:p>
    <w:p w14:paraId="5E1FABA1" w14:textId="77777777" w:rsidR="008E6CC6" w:rsidRPr="008E6CC6" w:rsidRDefault="00E24651" w:rsidP="00E648A4">
      <w:pPr>
        <w:pStyle w:val="Sarakstarindkopa"/>
        <w:numPr>
          <w:ilvl w:val="0"/>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color w:val="000000"/>
          <w:sz w:val="24"/>
          <w:szCs w:val="24"/>
          <w:lang w:eastAsia="lv-LV"/>
        </w:rPr>
        <w:t>Komisijas vadītājs informē Komisijas locekļus par sēdes norises laiku, vietu un darba kārtību.</w:t>
      </w:r>
    </w:p>
    <w:p w14:paraId="342B7750" w14:textId="77777777" w:rsidR="008E6CC6" w:rsidRPr="008E6CC6" w:rsidRDefault="00E24651" w:rsidP="00E648A4">
      <w:pPr>
        <w:pStyle w:val="Sarakstarindkopa"/>
        <w:numPr>
          <w:ilvl w:val="0"/>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color w:val="000000"/>
          <w:sz w:val="24"/>
          <w:szCs w:val="24"/>
        </w:rPr>
        <w:t>Izglītojamā pieteikšana izvērtēšanai Komisijas sēdē notiek telefoniski, klātienē vai ar elektroniskās saziņas līdzekļu starpniecību, norādot izglītojamā vārdu un uzvārdu, vecumu, izglītības iestādi un klasi, mācību valodu, pieteikšanās iemeslu (īsu problēmas formulējumu), pieteicēju tālruņa numuru, dzīvesvietu. Ja izglītojamo uz Komisiju piesaka izglītības iestāde, tad no izglītojamā vecākiem jāsaņem rakstiska piekrišana.</w:t>
      </w:r>
    </w:p>
    <w:p w14:paraId="60533102" w14:textId="7603D5C8" w:rsidR="008E6CC6" w:rsidRPr="0046199C" w:rsidRDefault="00E24651" w:rsidP="00E648A4">
      <w:pPr>
        <w:pStyle w:val="Sarakstarindkopa"/>
        <w:numPr>
          <w:ilvl w:val="0"/>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color w:val="000000"/>
          <w:sz w:val="24"/>
          <w:szCs w:val="24"/>
        </w:rPr>
        <w:t xml:space="preserve">Komisijas vadītājs pieteicēju informē par dokumentiem, kurus nepieciešams iesniegt </w:t>
      </w:r>
      <w:r w:rsidRPr="0046199C">
        <w:rPr>
          <w:rFonts w:ascii="Times New Roman" w:eastAsia="Times New Roman" w:hAnsi="Times New Roman" w:cs="Times New Roman"/>
          <w:color w:val="000000"/>
          <w:sz w:val="24"/>
          <w:szCs w:val="24"/>
        </w:rPr>
        <w:t>vai uzrādīt</w:t>
      </w:r>
      <w:r w:rsidR="00D24E35" w:rsidRPr="0046199C">
        <w:rPr>
          <w:rFonts w:ascii="Times New Roman" w:eastAsia="Times New Roman" w:hAnsi="Times New Roman" w:cs="Times New Roman"/>
          <w:color w:val="000000"/>
          <w:sz w:val="24"/>
          <w:szCs w:val="24"/>
        </w:rPr>
        <w:t>,</w:t>
      </w:r>
      <w:r w:rsidRPr="0046199C">
        <w:rPr>
          <w:rFonts w:ascii="Times New Roman" w:eastAsia="Times New Roman" w:hAnsi="Times New Roman" w:cs="Times New Roman"/>
          <w:color w:val="000000"/>
          <w:sz w:val="24"/>
          <w:szCs w:val="24"/>
        </w:rPr>
        <w:t xml:space="preserve"> ierodoties uz Komisijas sēdi, sēdes norises laiku un vietu.</w:t>
      </w:r>
    </w:p>
    <w:p w14:paraId="4A16F2EF" w14:textId="2CF09572" w:rsidR="008E6CC6" w:rsidRPr="0046199C" w:rsidRDefault="00E24651" w:rsidP="00E648A4">
      <w:pPr>
        <w:pStyle w:val="Sarakstarindkopa"/>
        <w:numPr>
          <w:ilvl w:val="0"/>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46199C">
        <w:rPr>
          <w:rFonts w:ascii="Times New Roman" w:eastAsia="Times New Roman" w:hAnsi="Times New Roman" w:cs="Times New Roman"/>
          <w:color w:val="000000"/>
          <w:sz w:val="24"/>
          <w:szCs w:val="24"/>
        </w:rPr>
        <w:t xml:space="preserve">Komisijas vadītājs veic informācijas ievadi par izglītojamo un viņa vecākiem vienotajā </w:t>
      </w:r>
      <w:bookmarkStart w:id="3" w:name="_Hlk141177401"/>
      <w:r w:rsidRPr="0046199C">
        <w:rPr>
          <w:rFonts w:ascii="Times New Roman" w:eastAsia="Times New Roman" w:hAnsi="Times New Roman" w:cs="Times New Roman"/>
          <w:color w:val="000000"/>
          <w:sz w:val="24"/>
          <w:szCs w:val="24"/>
        </w:rPr>
        <w:t xml:space="preserve">Valsts un pašvaldību medicīnisko komisiju datu </w:t>
      </w:r>
      <w:bookmarkEnd w:id="3"/>
      <w:r w:rsidRPr="0046199C">
        <w:rPr>
          <w:rFonts w:ascii="Times New Roman" w:eastAsia="Times New Roman" w:hAnsi="Times New Roman" w:cs="Times New Roman"/>
          <w:color w:val="000000"/>
          <w:sz w:val="24"/>
          <w:szCs w:val="24"/>
        </w:rPr>
        <w:t>sistēmā</w:t>
      </w:r>
      <w:r w:rsidR="0046199C" w:rsidRPr="0046199C">
        <w:rPr>
          <w:rFonts w:ascii="Times New Roman" w:eastAsia="Times New Roman" w:hAnsi="Times New Roman" w:cs="Times New Roman"/>
          <w:color w:val="000000"/>
          <w:sz w:val="24"/>
          <w:szCs w:val="24"/>
        </w:rPr>
        <w:t xml:space="preserve"> (turpmāk – Sistēma)</w:t>
      </w:r>
      <w:r w:rsidRPr="0046199C">
        <w:rPr>
          <w:rFonts w:ascii="Times New Roman" w:eastAsia="Times New Roman" w:hAnsi="Times New Roman" w:cs="Times New Roman"/>
          <w:color w:val="000000"/>
          <w:sz w:val="24"/>
          <w:szCs w:val="24"/>
        </w:rPr>
        <w:t>, pārbauda iesniegto dokumentu esamību, kā arī informē izglītojamā vecākus par Komisijas sēdes darba kārtību.</w:t>
      </w:r>
    </w:p>
    <w:p w14:paraId="36E9CA5D" w14:textId="53F57928" w:rsidR="008E6CC6" w:rsidRPr="0046199C" w:rsidRDefault="00E24651" w:rsidP="00E648A4">
      <w:pPr>
        <w:pStyle w:val="Sarakstarindkopa"/>
        <w:numPr>
          <w:ilvl w:val="0"/>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46199C">
        <w:rPr>
          <w:rFonts w:ascii="Times New Roman" w:eastAsia="Times New Roman" w:hAnsi="Times New Roman" w:cs="Times New Roman"/>
          <w:color w:val="000000"/>
          <w:sz w:val="24"/>
          <w:szCs w:val="24"/>
          <w:lang w:eastAsia="lv-LV"/>
        </w:rPr>
        <w:t xml:space="preserve">Komisijas locekļi ievada informāciju par izvērtēšanas rezultātiem un ieteikumus par atbalsta pasākumiem </w:t>
      </w:r>
      <w:r w:rsidR="0046199C" w:rsidRPr="0046199C">
        <w:rPr>
          <w:rFonts w:ascii="Times New Roman" w:eastAsia="Times New Roman" w:hAnsi="Times New Roman" w:cs="Times New Roman"/>
          <w:color w:val="000000"/>
          <w:sz w:val="24"/>
          <w:szCs w:val="24"/>
          <w:lang w:eastAsia="lv-LV"/>
        </w:rPr>
        <w:t>Sistēmas</w:t>
      </w:r>
      <w:r w:rsidRPr="0046199C">
        <w:rPr>
          <w:rFonts w:ascii="Times New Roman" w:eastAsia="Times New Roman" w:hAnsi="Times New Roman" w:cs="Times New Roman"/>
          <w:color w:val="000000"/>
          <w:sz w:val="24"/>
          <w:szCs w:val="24"/>
          <w:lang w:eastAsia="lv-LV"/>
        </w:rPr>
        <w:t xml:space="preserve"> izglītojamā Pārbaudes kartē.</w:t>
      </w:r>
    </w:p>
    <w:p w14:paraId="56F0FFFF" w14:textId="295C8F76" w:rsidR="008E6CC6" w:rsidRPr="0046199C" w:rsidRDefault="00E24651" w:rsidP="00E648A4">
      <w:pPr>
        <w:pStyle w:val="Sarakstarindkopa"/>
        <w:numPr>
          <w:ilvl w:val="0"/>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46199C">
        <w:rPr>
          <w:rFonts w:ascii="Times New Roman" w:eastAsia="Times New Roman" w:hAnsi="Times New Roman" w:cs="Times New Roman"/>
          <w:color w:val="000000"/>
          <w:sz w:val="24"/>
          <w:szCs w:val="24"/>
          <w:lang w:eastAsia="lv-LV"/>
        </w:rPr>
        <w:t xml:space="preserve">Informāciju </w:t>
      </w:r>
      <w:r w:rsidR="0046199C" w:rsidRPr="0046199C">
        <w:rPr>
          <w:rFonts w:ascii="Times New Roman" w:eastAsia="Times New Roman" w:hAnsi="Times New Roman" w:cs="Times New Roman"/>
          <w:color w:val="000000"/>
          <w:sz w:val="24"/>
          <w:szCs w:val="24"/>
          <w:lang w:eastAsia="lv-LV"/>
        </w:rPr>
        <w:t>S</w:t>
      </w:r>
      <w:r w:rsidRPr="0046199C">
        <w:rPr>
          <w:rFonts w:ascii="Times New Roman" w:eastAsia="Times New Roman" w:hAnsi="Times New Roman" w:cs="Times New Roman"/>
          <w:color w:val="000000"/>
          <w:sz w:val="24"/>
          <w:szCs w:val="24"/>
          <w:lang w:eastAsia="lv-LV"/>
        </w:rPr>
        <w:t xml:space="preserve">istēmā ievada nekavējoties, bet ne vēlāk kā nākamajā darbadienā pēc </w:t>
      </w:r>
      <w:r w:rsidR="00D24E35" w:rsidRPr="0046199C">
        <w:rPr>
          <w:rFonts w:ascii="Times New Roman" w:eastAsia="Times New Roman" w:hAnsi="Times New Roman" w:cs="Times New Roman"/>
          <w:sz w:val="24"/>
          <w:szCs w:val="24"/>
          <w:lang w:eastAsia="lv-LV"/>
        </w:rPr>
        <w:t>K</w:t>
      </w:r>
      <w:r w:rsidRPr="0046199C">
        <w:rPr>
          <w:rFonts w:ascii="Times New Roman" w:eastAsia="Times New Roman" w:hAnsi="Times New Roman" w:cs="Times New Roman"/>
          <w:sz w:val="24"/>
          <w:szCs w:val="24"/>
          <w:lang w:eastAsia="lv-LV"/>
        </w:rPr>
        <w:t xml:space="preserve">omisijas sēdes. </w:t>
      </w:r>
    </w:p>
    <w:p w14:paraId="01E0ACE1" w14:textId="77777777" w:rsidR="008E6CC6" w:rsidRPr="008E6CC6" w:rsidRDefault="00E24651" w:rsidP="00E648A4">
      <w:pPr>
        <w:pStyle w:val="Sarakstarindkopa"/>
        <w:numPr>
          <w:ilvl w:val="0"/>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lastRenderedPageBreak/>
        <w:t xml:space="preserve">Komisija, pamatojoties uz iesniegtajiem dokumentiem, izglītojamā veselības stāvokļa, spēju un attīstības </w:t>
      </w:r>
      <w:r w:rsidRPr="008E6CC6">
        <w:rPr>
          <w:rFonts w:ascii="Times New Roman" w:eastAsia="Times New Roman" w:hAnsi="Times New Roman" w:cs="Times New Roman"/>
          <w:color w:val="000000"/>
          <w:sz w:val="24"/>
          <w:szCs w:val="24"/>
          <w:lang w:eastAsia="lv-LV"/>
        </w:rPr>
        <w:t xml:space="preserve">līmeņa </w:t>
      </w:r>
      <w:proofErr w:type="spellStart"/>
      <w:r w:rsidRPr="008E6CC6">
        <w:rPr>
          <w:rFonts w:ascii="Times New Roman" w:eastAsia="Times New Roman" w:hAnsi="Times New Roman" w:cs="Times New Roman"/>
          <w:color w:val="000000"/>
          <w:sz w:val="24"/>
          <w:szCs w:val="24"/>
          <w:lang w:eastAsia="lv-LV"/>
        </w:rPr>
        <w:t>izvērtējumu</w:t>
      </w:r>
      <w:proofErr w:type="spellEnd"/>
      <w:r w:rsidRPr="008E6CC6">
        <w:rPr>
          <w:rFonts w:ascii="Times New Roman" w:eastAsia="Times New Roman" w:hAnsi="Times New Roman" w:cs="Times New Roman"/>
          <w:color w:val="000000"/>
          <w:sz w:val="24"/>
          <w:szCs w:val="24"/>
          <w:lang w:eastAsia="lv-LV"/>
        </w:rPr>
        <w:t>, pieņem lēmumu un sagatavo atzinumu par izglītojamam atbilstošāko izglītības programmu un ieteikumus par atbalsta pasākumiem. Atzinumu izsniedz izglītojamā vecākiem vai vecāka pilnvarotai personai.</w:t>
      </w:r>
      <w:bookmarkStart w:id="4" w:name="_Hlk140736375"/>
    </w:p>
    <w:p w14:paraId="6915B9AD" w14:textId="0D197347" w:rsidR="008E6CC6" w:rsidRPr="008E6CC6" w:rsidRDefault="00E24651" w:rsidP="00E648A4">
      <w:pPr>
        <w:pStyle w:val="Sarakstarindkopa"/>
        <w:numPr>
          <w:ilvl w:val="0"/>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color w:val="000000"/>
          <w:sz w:val="24"/>
          <w:szCs w:val="24"/>
          <w:lang w:eastAsia="lv-LV"/>
        </w:rPr>
        <w:t xml:space="preserve">Komisija lēmumu pieņem ar vienkāršu locekļu balsu vairākumu. Komisija ir lemttiesīga, ja tajā piedalās visi </w:t>
      </w:r>
      <w:r w:rsidR="00284B2C">
        <w:rPr>
          <w:rFonts w:ascii="Times New Roman" w:eastAsia="Times New Roman" w:hAnsi="Times New Roman" w:cs="Times New Roman"/>
          <w:color w:val="000000"/>
          <w:sz w:val="24"/>
          <w:szCs w:val="24"/>
          <w:lang w:eastAsia="lv-LV"/>
        </w:rPr>
        <w:t>K</w:t>
      </w:r>
      <w:r w:rsidRPr="008E6CC6">
        <w:rPr>
          <w:rFonts w:ascii="Times New Roman" w:eastAsia="Times New Roman" w:hAnsi="Times New Roman" w:cs="Times New Roman"/>
          <w:color w:val="000000"/>
          <w:sz w:val="24"/>
          <w:szCs w:val="24"/>
          <w:lang w:eastAsia="lv-LV"/>
        </w:rPr>
        <w:t>omisijas locekļi.</w:t>
      </w:r>
      <w:bookmarkEnd w:id="4"/>
      <w:r w:rsidRPr="008E6CC6">
        <w:rPr>
          <w:rFonts w:ascii="Times New Roman" w:eastAsia="Times New Roman" w:hAnsi="Times New Roman" w:cs="Times New Roman"/>
          <w:color w:val="000000"/>
          <w:sz w:val="24"/>
          <w:szCs w:val="24"/>
          <w:lang w:eastAsia="lv-LV"/>
        </w:rPr>
        <w:t xml:space="preserve"> </w:t>
      </w:r>
    </w:p>
    <w:p w14:paraId="3F72849B" w14:textId="6789E5D2" w:rsidR="008E6CC6" w:rsidRPr="008E6CC6" w:rsidRDefault="00E24651" w:rsidP="00E648A4">
      <w:pPr>
        <w:pStyle w:val="Sarakstarindkopa"/>
        <w:numPr>
          <w:ilvl w:val="0"/>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color w:val="000000"/>
          <w:sz w:val="24"/>
          <w:szCs w:val="24"/>
        </w:rPr>
        <w:t xml:space="preserve">Komisijas locekļi, apstrādājot informāciju/personas datus, ievēro normatīvajos aktos noteiktās prasības par </w:t>
      </w:r>
      <w:proofErr w:type="spellStart"/>
      <w:r w:rsidRPr="008E6CC6">
        <w:rPr>
          <w:rFonts w:ascii="Times New Roman" w:eastAsia="Times New Roman" w:hAnsi="Times New Roman" w:cs="Times New Roman"/>
          <w:color w:val="000000"/>
          <w:sz w:val="24"/>
          <w:szCs w:val="24"/>
        </w:rPr>
        <w:t>fiziso</w:t>
      </w:r>
      <w:proofErr w:type="spellEnd"/>
      <w:r w:rsidRPr="008E6CC6">
        <w:rPr>
          <w:rFonts w:ascii="Times New Roman" w:eastAsia="Times New Roman" w:hAnsi="Times New Roman" w:cs="Times New Roman"/>
          <w:color w:val="000000"/>
          <w:sz w:val="24"/>
          <w:szCs w:val="24"/>
        </w:rPr>
        <w:t xml:space="preserve"> personu datu aizsardzību un atbild par to saglabāšanu un neizpaušanu trešajām personām, kā arī atbild un nodrošina visus nepieciešamos aizsardzības pasākumus, lai īstenotu personas datu aizsardzību pret jebkādu nejaušu vai nelikumīgu iznīcināšanu, nejaušu zudumu, pārveidošanu, neatļautu izplatīšanu vai pieeju.</w:t>
      </w:r>
    </w:p>
    <w:p w14:paraId="145DF3FB" w14:textId="77777777" w:rsidR="008E6CC6" w:rsidRPr="008E6CC6" w:rsidRDefault="00E24651" w:rsidP="00E648A4">
      <w:pPr>
        <w:pStyle w:val="Sarakstarindkopa"/>
        <w:numPr>
          <w:ilvl w:val="0"/>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color w:val="000000"/>
          <w:sz w:val="24"/>
          <w:szCs w:val="24"/>
        </w:rPr>
        <w:t>Komisijas sēdes tiek protokolētas. Protokolu paraksta visi Komisijas locekļi.</w:t>
      </w:r>
    </w:p>
    <w:p w14:paraId="4A057F36" w14:textId="6B82CF77" w:rsidR="00E24651" w:rsidRPr="008E6CC6" w:rsidRDefault="00E24651" w:rsidP="00E648A4">
      <w:pPr>
        <w:pStyle w:val="Sarakstarindkopa"/>
        <w:numPr>
          <w:ilvl w:val="0"/>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sz w:val="24"/>
          <w:szCs w:val="24"/>
        </w:rPr>
        <w:t>Atzinumu sagatavo un paraksta Komisijas vadītājs.</w:t>
      </w:r>
    </w:p>
    <w:p w14:paraId="4FEE11AF" w14:textId="233E6752" w:rsidR="00E24651" w:rsidRPr="00E24651" w:rsidRDefault="00E24651" w:rsidP="00E2465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E24651">
        <w:rPr>
          <w:rFonts w:ascii="Times New Roman" w:eastAsia="Times New Roman" w:hAnsi="Times New Roman" w:cs="Times New Roman"/>
          <w:b/>
          <w:bCs/>
          <w:sz w:val="24"/>
          <w:szCs w:val="24"/>
          <w:lang w:eastAsia="lv-LV"/>
        </w:rPr>
        <w:t>V. N</w:t>
      </w:r>
      <w:r w:rsidR="00B2555E" w:rsidRPr="00653AF4">
        <w:rPr>
          <w:rFonts w:ascii="Times New Roman" w:eastAsia="Times New Roman" w:hAnsi="Times New Roman" w:cs="Times New Roman"/>
          <w:b/>
          <w:bCs/>
          <w:sz w:val="24"/>
          <w:szCs w:val="24"/>
          <w:lang w:eastAsia="lv-LV"/>
        </w:rPr>
        <w:t>oslēguma jautājumi</w:t>
      </w:r>
    </w:p>
    <w:p w14:paraId="15040492" w14:textId="1FCEC685" w:rsidR="008E6CC6" w:rsidRPr="00653AF4" w:rsidRDefault="00E24651" w:rsidP="00E648A4">
      <w:pPr>
        <w:pStyle w:val="Sarakstarindkopa"/>
        <w:numPr>
          <w:ilvl w:val="0"/>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Atzīt par spēku zaudējuš</w:t>
      </w:r>
      <w:r w:rsidR="00D24E35" w:rsidRPr="00653AF4">
        <w:rPr>
          <w:rFonts w:ascii="Times New Roman" w:eastAsia="Times New Roman" w:hAnsi="Times New Roman" w:cs="Times New Roman"/>
          <w:sz w:val="24"/>
          <w:szCs w:val="24"/>
          <w:lang w:eastAsia="lv-LV"/>
        </w:rPr>
        <w:t>u Gulbenes novada Pedagoģiski medicīniskās komisijas nolikumu, kas apstiprināts Gulbenes novada domes 2012.gada 27.decembra sēdē (protokols Nr.21, 36.§).</w:t>
      </w:r>
    </w:p>
    <w:p w14:paraId="242820DE" w14:textId="60C5D20C" w:rsidR="00E24651" w:rsidRPr="00653AF4" w:rsidRDefault="00E24651" w:rsidP="00E648A4">
      <w:pPr>
        <w:pStyle w:val="Sarakstarindkopa"/>
        <w:numPr>
          <w:ilvl w:val="0"/>
          <w:numId w:val="6"/>
        </w:numPr>
        <w:spacing w:before="100" w:beforeAutospacing="1" w:after="100" w:afterAutospacing="1" w:line="360" w:lineRule="auto"/>
        <w:ind w:left="0" w:firstLine="567"/>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No</w:t>
      </w:r>
      <w:r w:rsidR="00D24E35" w:rsidRPr="00653AF4">
        <w:rPr>
          <w:rFonts w:ascii="Times New Roman" w:eastAsia="Times New Roman" w:hAnsi="Times New Roman" w:cs="Times New Roman"/>
          <w:sz w:val="24"/>
          <w:szCs w:val="24"/>
          <w:lang w:eastAsia="lv-LV"/>
        </w:rPr>
        <w:t>likums</w:t>
      </w:r>
      <w:r w:rsidRPr="00653AF4">
        <w:rPr>
          <w:rFonts w:ascii="Times New Roman" w:eastAsia="Times New Roman" w:hAnsi="Times New Roman" w:cs="Times New Roman"/>
          <w:sz w:val="24"/>
          <w:szCs w:val="24"/>
          <w:lang w:eastAsia="lv-LV"/>
        </w:rPr>
        <w:t xml:space="preserve"> stājas spēkā 2023.gada 1.septembr</w:t>
      </w:r>
      <w:r w:rsidR="00D24E35" w:rsidRPr="00653AF4">
        <w:rPr>
          <w:rFonts w:ascii="Times New Roman" w:eastAsia="Times New Roman" w:hAnsi="Times New Roman" w:cs="Times New Roman"/>
          <w:sz w:val="24"/>
          <w:szCs w:val="24"/>
          <w:lang w:eastAsia="lv-LV"/>
        </w:rPr>
        <w:t>ī.</w:t>
      </w:r>
    </w:p>
    <w:p w14:paraId="339E53CD" w14:textId="77777777" w:rsidR="00E24651" w:rsidRPr="00653AF4" w:rsidRDefault="00E24651" w:rsidP="00A10F4A">
      <w:pPr>
        <w:pStyle w:val="Paraststmeklis"/>
        <w:spacing w:before="0" w:beforeAutospacing="0" w:after="0" w:afterAutospacing="0" w:line="360" w:lineRule="auto"/>
        <w:jc w:val="both"/>
      </w:pPr>
    </w:p>
    <w:p w14:paraId="42181F94" w14:textId="3280577E" w:rsidR="00904DA8" w:rsidRDefault="00904DA8" w:rsidP="00A10F4A">
      <w:pPr>
        <w:pStyle w:val="Paraststmeklis"/>
        <w:spacing w:before="0" w:beforeAutospacing="0" w:after="0" w:afterAutospacing="0" w:line="360" w:lineRule="auto"/>
        <w:jc w:val="both"/>
      </w:pPr>
      <w:r w:rsidRPr="00653AF4">
        <w:rPr>
          <w:rFonts w:cs="Arial"/>
        </w:rPr>
        <w:t>Gulbenes novada domes priekšsēdētājs</w:t>
      </w:r>
      <w:r w:rsidRPr="00653AF4">
        <w:rPr>
          <w:rFonts w:cs="Arial"/>
        </w:rPr>
        <w:tab/>
      </w:r>
      <w:r w:rsidRPr="003D339D">
        <w:rPr>
          <w:rFonts w:cs="Arial"/>
        </w:rPr>
        <w:tab/>
      </w:r>
      <w:r w:rsidRPr="003D339D">
        <w:rPr>
          <w:rFonts w:cs="Arial"/>
        </w:rPr>
        <w:tab/>
      </w:r>
      <w:r w:rsidRPr="003D339D">
        <w:rPr>
          <w:rFonts w:cs="Arial"/>
        </w:rPr>
        <w:tab/>
        <w:t xml:space="preserve">         </w:t>
      </w:r>
      <w:proofErr w:type="spellStart"/>
      <w:r w:rsidRPr="003D339D">
        <w:rPr>
          <w:rFonts w:cs="Arial"/>
        </w:rPr>
        <w:t>A.Caunītis</w:t>
      </w:r>
      <w:proofErr w:type="spellEnd"/>
    </w:p>
    <w:sectPr w:rsidR="00904DA8" w:rsidSect="008B7DF3">
      <w:footerReference w:type="default" r:id="rId10"/>
      <w:pgSz w:w="11906" w:h="16838" w:code="9"/>
      <w:pgMar w:top="851" w:right="85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F9324" w14:textId="77777777" w:rsidR="0009200E" w:rsidRDefault="0009200E" w:rsidP="00B20F5F">
      <w:pPr>
        <w:spacing w:after="0" w:line="240" w:lineRule="auto"/>
      </w:pPr>
      <w:r>
        <w:separator/>
      </w:r>
    </w:p>
  </w:endnote>
  <w:endnote w:type="continuationSeparator" w:id="0">
    <w:p w14:paraId="01E0027E" w14:textId="77777777" w:rsidR="0009200E" w:rsidRDefault="0009200E" w:rsidP="00B2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D2C84" w14:textId="103A8E8A" w:rsidR="00B20F5F" w:rsidRDefault="00B20F5F">
    <w:pPr>
      <w:pStyle w:val="Kjene"/>
      <w:jc w:val="center"/>
    </w:pPr>
  </w:p>
  <w:p w14:paraId="1191B818" w14:textId="77777777" w:rsidR="00B20F5F" w:rsidRDefault="00B20F5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D7F63" w14:textId="77777777" w:rsidR="0009200E" w:rsidRDefault="0009200E" w:rsidP="00B20F5F">
      <w:pPr>
        <w:spacing w:after="0" w:line="240" w:lineRule="auto"/>
      </w:pPr>
      <w:r>
        <w:separator/>
      </w:r>
    </w:p>
  </w:footnote>
  <w:footnote w:type="continuationSeparator" w:id="0">
    <w:p w14:paraId="65A06668" w14:textId="77777777" w:rsidR="0009200E" w:rsidRDefault="0009200E" w:rsidP="00B20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1622"/>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47F115F"/>
    <w:multiLevelType w:val="hybridMultilevel"/>
    <w:tmpl w:val="B5643DA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2931F9"/>
    <w:multiLevelType w:val="hybridMultilevel"/>
    <w:tmpl w:val="BEA414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558737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0D661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8F1985"/>
    <w:multiLevelType w:val="hybridMultilevel"/>
    <w:tmpl w:val="94F04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B0058A"/>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91E4529"/>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04417356">
    <w:abstractNumId w:val="2"/>
  </w:num>
  <w:num w:numId="2" w16cid:durableId="1289579750">
    <w:abstractNumId w:val="3"/>
  </w:num>
  <w:num w:numId="3" w16cid:durableId="1054813637">
    <w:abstractNumId w:val="4"/>
  </w:num>
  <w:num w:numId="4" w16cid:durableId="1385444117">
    <w:abstractNumId w:val="5"/>
  </w:num>
  <w:num w:numId="5" w16cid:durableId="1471247944">
    <w:abstractNumId w:val="1"/>
  </w:num>
  <w:num w:numId="6" w16cid:durableId="2138524111">
    <w:abstractNumId w:val="0"/>
  </w:num>
  <w:num w:numId="7" w16cid:durableId="1397363948">
    <w:abstractNumId w:val="6"/>
  </w:num>
  <w:num w:numId="8" w16cid:durableId="608198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5C0"/>
    <w:rsid w:val="000131B6"/>
    <w:rsid w:val="00015E75"/>
    <w:rsid w:val="000321E7"/>
    <w:rsid w:val="00050ECE"/>
    <w:rsid w:val="000853A7"/>
    <w:rsid w:val="0009200E"/>
    <w:rsid w:val="000A2B62"/>
    <w:rsid w:val="00116070"/>
    <w:rsid w:val="00132ED4"/>
    <w:rsid w:val="00141060"/>
    <w:rsid w:val="001469B2"/>
    <w:rsid w:val="00156A4F"/>
    <w:rsid w:val="001765C6"/>
    <w:rsid w:val="0018122A"/>
    <w:rsid w:val="001A3E4E"/>
    <w:rsid w:val="001A7F3C"/>
    <w:rsid w:val="001B073E"/>
    <w:rsid w:val="001E7C77"/>
    <w:rsid w:val="001F1E40"/>
    <w:rsid w:val="002026FE"/>
    <w:rsid w:val="00215F86"/>
    <w:rsid w:val="00244CCC"/>
    <w:rsid w:val="002802DE"/>
    <w:rsid w:val="002844F5"/>
    <w:rsid w:val="00284B2C"/>
    <w:rsid w:val="002B6E66"/>
    <w:rsid w:val="002C0428"/>
    <w:rsid w:val="002C6793"/>
    <w:rsid w:val="002D1911"/>
    <w:rsid w:val="002F6A5E"/>
    <w:rsid w:val="00302285"/>
    <w:rsid w:val="0030522B"/>
    <w:rsid w:val="00315CD5"/>
    <w:rsid w:val="00333353"/>
    <w:rsid w:val="003C0A41"/>
    <w:rsid w:val="003D339D"/>
    <w:rsid w:val="003F1664"/>
    <w:rsid w:val="003F570A"/>
    <w:rsid w:val="003F6D24"/>
    <w:rsid w:val="00430827"/>
    <w:rsid w:val="004371AC"/>
    <w:rsid w:val="0046199C"/>
    <w:rsid w:val="00472911"/>
    <w:rsid w:val="00482EF0"/>
    <w:rsid w:val="004A104A"/>
    <w:rsid w:val="004A5BA5"/>
    <w:rsid w:val="004A6A37"/>
    <w:rsid w:val="004B5879"/>
    <w:rsid w:val="00504D08"/>
    <w:rsid w:val="0052154F"/>
    <w:rsid w:val="00571755"/>
    <w:rsid w:val="0059087C"/>
    <w:rsid w:val="005E38BF"/>
    <w:rsid w:val="005E4D49"/>
    <w:rsid w:val="00617C3D"/>
    <w:rsid w:val="00653AF4"/>
    <w:rsid w:val="006839A4"/>
    <w:rsid w:val="00683AEE"/>
    <w:rsid w:val="006B4152"/>
    <w:rsid w:val="006B629E"/>
    <w:rsid w:val="006C283B"/>
    <w:rsid w:val="006F130D"/>
    <w:rsid w:val="006F3F43"/>
    <w:rsid w:val="007075DE"/>
    <w:rsid w:val="007775B0"/>
    <w:rsid w:val="0078504D"/>
    <w:rsid w:val="007873CD"/>
    <w:rsid w:val="007943A2"/>
    <w:rsid w:val="007F394F"/>
    <w:rsid w:val="0080023D"/>
    <w:rsid w:val="0080276D"/>
    <w:rsid w:val="00835125"/>
    <w:rsid w:val="0085425C"/>
    <w:rsid w:val="00872101"/>
    <w:rsid w:val="008B37B2"/>
    <w:rsid w:val="008B7DF3"/>
    <w:rsid w:val="008E2AAC"/>
    <w:rsid w:val="008E6CC6"/>
    <w:rsid w:val="008F4D6A"/>
    <w:rsid w:val="00900500"/>
    <w:rsid w:val="00904DA8"/>
    <w:rsid w:val="00911CED"/>
    <w:rsid w:val="00912B45"/>
    <w:rsid w:val="00917A69"/>
    <w:rsid w:val="00924E27"/>
    <w:rsid w:val="009254AE"/>
    <w:rsid w:val="00963814"/>
    <w:rsid w:val="009D152D"/>
    <w:rsid w:val="009E2D0D"/>
    <w:rsid w:val="009F7F3E"/>
    <w:rsid w:val="00A104C2"/>
    <w:rsid w:val="00A10F4A"/>
    <w:rsid w:val="00A11BE1"/>
    <w:rsid w:val="00A30369"/>
    <w:rsid w:val="00A32A5D"/>
    <w:rsid w:val="00A33538"/>
    <w:rsid w:val="00A50E3F"/>
    <w:rsid w:val="00A7232D"/>
    <w:rsid w:val="00A75B5A"/>
    <w:rsid w:val="00A90157"/>
    <w:rsid w:val="00AA52A3"/>
    <w:rsid w:val="00AB1241"/>
    <w:rsid w:val="00AC09C0"/>
    <w:rsid w:val="00AD1BD9"/>
    <w:rsid w:val="00AE520B"/>
    <w:rsid w:val="00B01BD8"/>
    <w:rsid w:val="00B07BF4"/>
    <w:rsid w:val="00B07BFA"/>
    <w:rsid w:val="00B1491E"/>
    <w:rsid w:val="00B20F5F"/>
    <w:rsid w:val="00B24B0F"/>
    <w:rsid w:val="00B2555E"/>
    <w:rsid w:val="00B31E62"/>
    <w:rsid w:val="00B4470C"/>
    <w:rsid w:val="00B52B45"/>
    <w:rsid w:val="00B67582"/>
    <w:rsid w:val="00BB5761"/>
    <w:rsid w:val="00BB653F"/>
    <w:rsid w:val="00BE06DC"/>
    <w:rsid w:val="00C001E0"/>
    <w:rsid w:val="00C702D8"/>
    <w:rsid w:val="00C90C22"/>
    <w:rsid w:val="00C966FA"/>
    <w:rsid w:val="00CA008E"/>
    <w:rsid w:val="00CA65C0"/>
    <w:rsid w:val="00CB182F"/>
    <w:rsid w:val="00CF706B"/>
    <w:rsid w:val="00D02889"/>
    <w:rsid w:val="00D057A5"/>
    <w:rsid w:val="00D15D54"/>
    <w:rsid w:val="00D24E35"/>
    <w:rsid w:val="00D520ED"/>
    <w:rsid w:val="00D72698"/>
    <w:rsid w:val="00D91BB5"/>
    <w:rsid w:val="00DF120B"/>
    <w:rsid w:val="00E05758"/>
    <w:rsid w:val="00E24651"/>
    <w:rsid w:val="00E24BB0"/>
    <w:rsid w:val="00E344B6"/>
    <w:rsid w:val="00E648A4"/>
    <w:rsid w:val="00E76B05"/>
    <w:rsid w:val="00E908A0"/>
    <w:rsid w:val="00EB2FF6"/>
    <w:rsid w:val="00ED1041"/>
    <w:rsid w:val="00F0338E"/>
    <w:rsid w:val="00F07A7B"/>
    <w:rsid w:val="00F15F22"/>
    <w:rsid w:val="00F44E01"/>
    <w:rsid w:val="00F63A9F"/>
    <w:rsid w:val="00F71641"/>
    <w:rsid w:val="00FA4037"/>
    <w:rsid w:val="00FF126A"/>
    <w:rsid w:val="00FF3D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18F2"/>
  <w15:chartTrackingRefBased/>
  <w15:docId w15:val="{69B037ED-F154-4D64-BA41-809CD8F4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A65C0"/>
    <w:rPr>
      <w:color w:val="0563C1" w:themeColor="hyperlink"/>
      <w:u w:val="single"/>
    </w:rPr>
  </w:style>
  <w:style w:type="paragraph" w:styleId="Paraststmeklis">
    <w:name w:val="Normal (Web)"/>
    <w:basedOn w:val="Parasts"/>
    <w:uiPriority w:val="99"/>
    <w:unhideWhenUsed/>
    <w:rsid w:val="00F15F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F15F22"/>
    <w:rPr>
      <w:b/>
      <w:bCs/>
    </w:rPr>
  </w:style>
  <w:style w:type="paragraph" w:styleId="Galvene">
    <w:name w:val="header"/>
    <w:basedOn w:val="Parasts"/>
    <w:link w:val="GalveneRakstz"/>
    <w:uiPriority w:val="99"/>
    <w:unhideWhenUsed/>
    <w:rsid w:val="00B20F5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20F5F"/>
  </w:style>
  <w:style w:type="paragraph" w:styleId="Kjene">
    <w:name w:val="footer"/>
    <w:basedOn w:val="Parasts"/>
    <w:link w:val="KjeneRakstz"/>
    <w:uiPriority w:val="99"/>
    <w:unhideWhenUsed/>
    <w:rsid w:val="00B20F5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20F5F"/>
  </w:style>
  <w:style w:type="paragraph" w:styleId="Balonteksts">
    <w:name w:val="Balloon Text"/>
    <w:basedOn w:val="Parasts"/>
    <w:link w:val="BalontekstsRakstz"/>
    <w:uiPriority w:val="99"/>
    <w:semiHidden/>
    <w:unhideWhenUsed/>
    <w:rsid w:val="00AA52A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A52A3"/>
    <w:rPr>
      <w:rFonts w:ascii="Segoe UI" w:hAnsi="Segoe UI" w:cs="Segoe UI"/>
      <w:sz w:val="18"/>
      <w:szCs w:val="18"/>
    </w:rPr>
  </w:style>
  <w:style w:type="character" w:styleId="Komentraatsauce">
    <w:name w:val="annotation reference"/>
    <w:basedOn w:val="Noklusjumarindkopasfonts"/>
    <w:uiPriority w:val="99"/>
    <w:semiHidden/>
    <w:unhideWhenUsed/>
    <w:rsid w:val="00AB1241"/>
    <w:rPr>
      <w:sz w:val="16"/>
      <w:szCs w:val="16"/>
    </w:rPr>
  </w:style>
  <w:style w:type="paragraph" w:styleId="Komentrateksts">
    <w:name w:val="annotation text"/>
    <w:basedOn w:val="Parasts"/>
    <w:link w:val="KomentratekstsRakstz"/>
    <w:uiPriority w:val="99"/>
    <w:semiHidden/>
    <w:unhideWhenUsed/>
    <w:rsid w:val="00AB124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B1241"/>
    <w:rPr>
      <w:sz w:val="20"/>
      <w:szCs w:val="20"/>
    </w:rPr>
  </w:style>
  <w:style w:type="paragraph" w:styleId="Komentratma">
    <w:name w:val="annotation subject"/>
    <w:basedOn w:val="Komentrateksts"/>
    <w:next w:val="Komentrateksts"/>
    <w:link w:val="KomentratmaRakstz"/>
    <w:uiPriority w:val="99"/>
    <w:semiHidden/>
    <w:unhideWhenUsed/>
    <w:rsid w:val="00AB1241"/>
    <w:rPr>
      <w:b/>
      <w:bCs/>
    </w:rPr>
  </w:style>
  <w:style w:type="character" w:customStyle="1" w:styleId="KomentratmaRakstz">
    <w:name w:val="Komentāra tēma Rakstz."/>
    <w:basedOn w:val="KomentratekstsRakstz"/>
    <w:link w:val="Komentratma"/>
    <w:uiPriority w:val="99"/>
    <w:semiHidden/>
    <w:rsid w:val="00AB1241"/>
    <w:rPr>
      <w:b/>
      <w:bCs/>
      <w:sz w:val="20"/>
      <w:szCs w:val="20"/>
    </w:rPr>
  </w:style>
  <w:style w:type="paragraph" w:styleId="Sarakstarindkopa">
    <w:name w:val="List Paragraph"/>
    <w:basedOn w:val="Parasts"/>
    <w:link w:val="SarakstarindkopaRakstz"/>
    <w:uiPriority w:val="34"/>
    <w:qFormat/>
    <w:rsid w:val="003D339D"/>
    <w:pPr>
      <w:ind w:left="720"/>
      <w:contextualSpacing/>
    </w:pPr>
  </w:style>
  <w:style w:type="character" w:customStyle="1" w:styleId="SarakstarindkopaRakstz">
    <w:name w:val="Saraksta rindkopa Rakstz."/>
    <w:link w:val="Sarakstarindkopa"/>
    <w:uiPriority w:val="34"/>
    <w:qFormat/>
    <w:locked/>
    <w:rsid w:val="003D339D"/>
  </w:style>
  <w:style w:type="table" w:styleId="Reatabula">
    <w:name w:val="Table Grid"/>
    <w:basedOn w:val="Parastatabula"/>
    <w:uiPriority w:val="39"/>
    <w:rsid w:val="003D3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5715">
      <w:bodyDiv w:val="1"/>
      <w:marLeft w:val="0"/>
      <w:marRight w:val="0"/>
      <w:marTop w:val="0"/>
      <w:marBottom w:val="0"/>
      <w:divBdr>
        <w:top w:val="none" w:sz="0" w:space="0" w:color="auto"/>
        <w:left w:val="none" w:sz="0" w:space="0" w:color="auto"/>
        <w:bottom w:val="none" w:sz="0" w:space="0" w:color="auto"/>
        <w:right w:val="none" w:sz="0" w:space="0" w:color="auto"/>
      </w:divBdr>
      <w:divsChild>
        <w:div w:id="2103447563">
          <w:marLeft w:val="0"/>
          <w:marRight w:val="0"/>
          <w:marTop w:val="0"/>
          <w:marBottom w:val="0"/>
          <w:divBdr>
            <w:top w:val="none" w:sz="0" w:space="0" w:color="auto"/>
            <w:left w:val="none" w:sz="0" w:space="0" w:color="auto"/>
            <w:bottom w:val="none" w:sz="0" w:space="0" w:color="auto"/>
            <w:right w:val="none" w:sz="0" w:space="0" w:color="auto"/>
          </w:divBdr>
        </w:div>
      </w:divsChild>
    </w:div>
    <w:div w:id="1661807799">
      <w:bodyDiv w:val="1"/>
      <w:marLeft w:val="0"/>
      <w:marRight w:val="0"/>
      <w:marTop w:val="0"/>
      <w:marBottom w:val="0"/>
      <w:divBdr>
        <w:top w:val="none" w:sz="0" w:space="0" w:color="auto"/>
        <w:left w:val="none" w:sz="0" w:space="0" w:color="auto"/>
        <w:bottom w:val="none" w:sz="0" w:space="0" w:color="auto"/>
        <w:right w:val="none" w:sz="0" w:space="0" w:color="auto"/>
      </w:divBdr>
      <w:divsChild>
        <w:div w:id="982734084">
          <w:marLeft w:val="0"/>
          <w:marRight w:val="0"/>
          <w:marTop w:val="480"/>
          <w:marBottom w:val="240"/>
          <w:divBdr>
            <w:top w:val="none" w:sz="0" w:space="0" w:color="auto"/>
            <w:left w:val="none" w:sz="0" w:space="0" w:color="auto"/>
            <w:bottom w:val="none" w:sz="0" w:space="0" w:color="auto"/>
            <w:right w:val="none" w:sz="0" w:space="0" w:color="auto"/>
          </w:divBdr>
        </w:div>
        <w:div w:id="357584924">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F8A5A-7460-492D-B223-7D8E8323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7643</Words>
  <Characters>4357</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Sniķe</dc:creator>
  <cp:keywords/>
  <dc:description/>
  <cp:lastModifiedBy>Vita Bašķere</cp:lastModifiedBy>
  <cp:revision>8</cp:revision>
  <cp:lastPrinted>2023-09-04T06:58:00Z</cp:lastPrinted>
  <dcterms:created xsi:type="dcterms:W3CDTF">2023-08-15T09:57:00Z</dcterms:created>
  <dcterms:modified xsi:type="dcterms:W3CDTF">2023-09-04T06:58:00Z</dcterms:modified>
</cp:coreProperties>
</file>