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val="en-GB" w:eastAsia="en-GB"/>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2D07AD46" w14:textId="77777777" w:rsidR="008F236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740AE" w:rsidRPr="00A740AE" w14:paraId="38429EDA" w14:textId="77777777" w:rsidTr="00A740AE">
        <w:tc>
          <w:tcPr>
            <w:tcW w:w="4675" w:type="dxa"/>
            <w:hideMark/>
          </w:tcPr>
          <w:p w14:paraId="596E7CE2" w14:textId="303D71C4" w:rsidR="00A740AE" w:rsidRPr="00A740AE" w:rsidRDefault="00A740AE" w:rsidP="00A740AE">
            <w:pPr>
              <w:rPr>
                <w:rFonts w:ascii="Times New Roman" w:hAnsi="Times New Roman" w:cs="Times New Roman"/>
                <w:b/>
                <w:bCs/>
                <w:color w:val="FF0000"/>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w:t>
            </w:r>
            <w:r w:rsidR="00A67A67">
              <w:rPr>
                <w:rFonts w:ascii="Times New Roman" w:hAnsi="Times New Roman" w:cs="Times New Roman"/>
                <w:b/>
                <w:bCs/>
                <w:sz w:val="24"/>
                <w:szCs w:val="24"/>
              </w:rPr>
              <w:t>septembrī</w:t>
            </w:r>
          </w:p>
        </w:tc>
        <w:tc>
          <w:tcPr>
            <w:tcW w:w="4679" w:type="dxa"/>
            <w:hideMark/>
          </w:tcPr>
          <w:p w14:paraId="7EB9C835" w14:textId="7418E5AB" w:rsidR="00A740AE" w:rsidRPr="00A740AE" w:rsidRDefault="00A740AE" w:rsidP="00A740AE">
            <w:pPr>
              <w:rPr>
                <w:rFonts w:ascii="Times New Roman" w:hAnsi="Times New Roman" w:cs="Times New Roman"/>
                <w:b/>
                <w:bCs/>
                <w:color w:val="FF0000"/>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3/____</w:t>
            </w:r>
          </w:p>
        </w:tc>
      </w:tr>
      <w:tr w:rsidR="00A740AE" w:rsidRPr="00A740AE" w14:paraId="4A899B86" w14:textId="77777777" w:rsidTr="00A740AE">
        <w:tc>
          <w:tcPr>
            <w:tcW w:w="4675" w:type="dxa"/>
          </w:tcPr>
          <w:p w14:paraId="6ED4E5F0" w14:textId="77777777" w:rsidR="00A740AE" w:rsidRPr="00A740AE" w:rsidRDefault="00A740AE" w:rsidP="00A740AE">
            <w:pPr>
              <w:rPr>
                <w:rFonts w:ascii="Times New Roman" w:hAnsi="Times New Roman" w:cs="Times New Roman"/>
                <w:color w:val="FF0000"/>
                <w:sz w:val="24"/>
                <w:szCs w:val="24"/>
              </w:rPr>
            </w:pPr>
          </w:p>
        </w:tc>
        <w:tc>
          <w:tcPr>
            <w:tcW w:w="4679" w:type="dxa"/>
            <w:hideMark/>
          </w:tcPr>
          <w:p w14:paraId="788612BB" w14:textId="186FA40A" w:rsidR="00A740AE" w:rsidRPr="00A740AE" w:rsidRDefault="00A740AE" w:rsidP="00A740AE">
            <w:pPr>
              <w:rPr>
                <w:rFonts w:ascii="Times New Roman" w:hAnsi="Times New Roman" w:cs="Times New Roman"/>
                <w:b/>
                <w:bCs/>
                <w:color w:val="FF0000"/>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1C204CCE" w14:textId="77777777" w:rsidR="00C133B7" w:rsidRPr="00A740AE" w:rsidRDefault="00C133B7" w:rsidP="00C133B7">
      <w:pPr>
        <w:spacing w:line="360" w:lineRule="auto"/>
        <w:rPr>
          <w:rFonts w:ascii="Times New Roman" w:hAnsi="Times New Roman" w:cs="Times New Roman"/>
          <w:color w:val="FF0000"/>
          <w:sz w:val="24"/>
          <w:szCs w:val="24"/>
          <w:lang w:eastAsia="en-US"/>
        </w:rPr>
      </w:pPr>
    </w:p>
    <w:p w14:paraId="01574FC8" w14:textId="04F20408" w:rsidR="00FF3E7F" w:rsidRDefault="00FF3E7F" w:rsidP="00FF3E7F">
      <w:pPr>
        <w:jc w:val="center"/>
        <w:rPr>
          <w:rFonts w:ascii="Times New Roman" w:hAnsi="Times New Roman" w:cs="Times New Roman"/>
          <w:b/>
          <w:bCs/>
          <w:sz w:val="24"/>
          <w:szCs w:val="24"/>
        </w:rPr>
      </w:pPr>
      <w:r>
        <w:rPr>
          <w:rFonts w:ascii="Times New Roman" w:hAnsi="Times New Roman"/>
          <w:b/>
          <w:bCs/>
          <w:sz w:val="24"/>
          <w:szCs w:val="24"/>
        </w:rPr>
        <w:t>Par grozījumiem 2023.gada 23.februāra lēmumā Nr. GND/2023/193 “Par izglītības iestāžu izmaksām pašvaldību savstarpējiem norēķiniem par izglītības iestāžu sniegtajiem pakalpojumiem 2023.gadā”</w:t>
      </w:r>
    </w:p>
    <w:p w14:paraId="17E76CFF" w14:textId="77777777" w:rsidR="00C133B7" w:rsidRDefault="00C133B7" w:rsidP="00C133B7">
      <w:pPr>
        <w:spacing w:line="360" w:lineRule="auto"/>
        <w:ind w:firstLine="720"/>
        <w:jc w:val="both"/>
        <w:rPr>
          <w:rFonts w:ascii="Times New Roman" w:hAnsi="Times New Roman"/>
          <w:color w:val="538135" w:themeColor="accent6" w:themeShade="BF"/>
          <w:sz w:val="24"/>
          <w:szCs w:val="24"/>
        </w:rPr>
      </w:pPr>
    </w:p>
    <w:p w14:paraId="244D4090" w14:textId="77777777" w:rsidR="00C133B7" w:rsidRDefault="00C133B7" w:rsidP="00C133B7">
      <w:pPr>
        <w:spacing w:line="360" w:lineRule="auto"/>
        <w:ind w:firstLine="720"/>
        <w:jc w:val="both"/>
        <w:rPr>
          <w:rFonts w:ascii="Times New Roman" w:hAnsi="Times New Roman"/>
          <w:sz w:val="24"/>
          <w:szCs w:val="24"/>
        </w:rPr>
      </w:pPr>
      <w:r>
        <w:rPr>
          <w:rFonts w:ascii="Times New Roman" w:hAnsi="Times New Roman"/>
          <w:sz w:val="24"/>
          <w:szCs w:val="24"/>
        </w:rPr>
        <w:t>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w:t>
      </w:r>
    </w:p>
    <w:p w14:paraId="42B2AA8E" w14:textId="29022A8D" w:rsidR="00C133B7" w:rsidRDefault="00C133B7" w:rsidP="00C133B7">
      <w:pPr>
        <w:spacing w:line="360" w:lineRule="auto"/>
        <w:ind w:firstLine="720"/>
        <w:jc w:val="both"/>
        <w:rPr>
          <w:rFonts w:ascii="Times New Roman" w:hAnsi="Times New Roman"/>
          <w:sz w:val="24"/>
          <w:szCs w:val="24"/>
        </w:rPr>
      </w:pPr>
      <w:r>
        <w:rPr>
          <w:rFonts w:ascii="Times New Roman" w:hAnsi="Times New Roman"/>
          <w:sz w:val="24"/>
          <w:szCs w:val="24"/>
        </w:rPr>
        <w:t>202</w:t>
      </w:r>
      <w:r w:rsidR="00A740AE">
        <w:rPr>
          <w:rFonts w:ascii="Times New Roman" w:hAnsi="Times New Roman"/>
          <w:sz w:val="24"/>
          <w:szCs w:val="24"/>
        </w:rPr>
        <w:t>3</w:t>
      </w:r>
      <w:r>
        <w:rPr>
          <w:rFonts w:ascii="Times New Roman" w:hAnsi="Times New Roman"/>
          <w:sz w:val="24"/>
          <w:szCs w:val="24"/>
        </w:rPr>
        <w:t>.gada 2</w:t>
      </w:r>
      <w:r w:rsidR="00A67A67">
        <w:rPr>
          <w:rFonts w:ascii="Times New Roman" w:hAnsi="Times New Roman"/>
          <w:sz w:val="24"/>
          <w:szCs w:val="24"/>
        </w:rPr>
        <w:t>3</w:t>
      </w:r>
      <w:r>
        <w:rPr>
          <w:rFonts w:ascii="Times New Roman" w:hAnsi="Times New Roman"/>
          <w:sz w:val="24"/>
          <w:szCs w:val="24"/>
        </w:rPr>
        <w:t xml:space="preserve">.februārī tika pieņemts Gulbenes novada domes lēmums  </w:t>
      </w:r>
      <w:r>
        <w:rPr>
          <w:rFonts w:ascii="Times New Roman" w:hAnsi="Times New Roman" w:cs="Times New Roman"/>
          <w:sz w:val="24"/>
          <w:szCs w:val="24"/>
        </w:rPr>
        <w:t>Nr. GND/202</w:t>
      </w:r>
      <w:r w:rsidR="00A67A67">
        <w:rPr>
          <w:rFonts w:ascii="Times New Roman" w:hAnsi="Times New Roman" w:cs="Times New Roman"/>
          <w:sz w:val="24"/>
          <w:szCs w:val="24"/>
        </w:rPr>
        <w:t>3</w:t>
      </w:r>
      <w:r>
        <w:rPr>
          <w:rFonts w:ascii="Times New Roman" w:hAnsi="Times New Roman" w:cs="Times New Roman"/>
          <w:sz w:val="24"/>
          <w:szCs w:val="24"/>
        </w:rPr>
        <w:t>/</w:t>
      </w:r>
      <w:r w:rsidR="00A67A67">
        <w:rPr>
          <w:rFonts w:ascii="Times New Roman" w:hAnsi="Times New Roman" w:cs="Times New Roman"/>
          <w:sz w:val="24"/>
          <w:szCs w:val="24"/>
        </w:rPr>
        <w:t>193</w:t>
      </w:r>
      <w:r>
        <w:rPr>
          <w:rFonts w:ascii="Times New Roman" w:hAnsi="Times New Roman" w:cs="Times New Roman"/>
          <w:sz w:val="24"/>
          <w:szCs w:val="24"/>
        </w:rPr>
        <w:t xml:space="preserve"> par </w:t>
      </w:r>
      <w:r>
        <w:rPr>
          <w:rFonts w:ascii="Times New Roman" w:hAnsi="Times New Roman"/>
          <w:sz w:val="24"/>
          <w:szCs w:val="24"/>
        </w:rPr>
        <w:t>Gulbenes novada pašvaldības izglītības iestāžu izdevumu un viena izglītojamā uzturēšanas izmaksu apstiprināšanu savstarpējiem norēķiniem ar citām pašvaldībām 202</w:t>
      </w:r>
      <w:r w:rsidR="00A67A67">
        <w:rPr>
          <w:rFonts w:ascii="Times New Roman" w:hAnsi="Times New Roman"/>
          <w:sz w:val="24"/>
          <w:szCs w:val="24"/>
        </w:rPr>
        <w:t>3</w:t>
      </w:r>
      <w:r>
        <w:rPr>
          <w:rFonts w:ascii="Times New Roman" w:hAnsi="Times New Roman"/>
          <w:sz w:val="24"/>
          <w:szCs w:val="24"/>
        </w:rPr>
        <w:t>.gadā. Ja uz saimnieciskā gada 1.septembri ir mainījies izglītojamo skaits, pakalpojuma sniedzējs līdz saimnieciskā gada 31.oktobrim precizē viena izglītojamā izmaksas mēnesī un saskaņo tās ar pakalpojuma saņēmēju.</w:t>
      </w:r>
    </w:p>
    <w:p w14:paraId="448645E9" w14:textId="4C74551B" w:rsidR="00A740AE" w:rsidRPr="000E4D8D" w:rsidRDefault="00C133B7" w:rsidP="00AB243A">
      <w:pPr>
        <w:widowControl w:val="0"/>
        <w:spacing w:line="360" w:lineRule="auto"/>
        <w:ind w:firstLine="720"/>
        <w:jc w:val="both"/>
        <w:rPr>
          <w:rFonts w:ascii="Times New Roman" w:hAnsi="Times New Roman" w:cstheme="minorBidi"/>
          <w:sz w:val="24"/>
          <w:szCs w:val="24"/>
        </w:rPr>
      </w:pPr>
      <w:r>
        <w:rPr>
          <w:rFonts w:ascii="Times New Roman" w:hAnsi="Times New Roman"/>
          <w:sz w:val="24"/>
          <w:szCs w:val="24"/>
        </w:rPr>
        <w:t>Ņemot vērā izglītojamo skaita izmaiņas Gulbenes novada pašvaldības izglītības iestādēs</w:t>
      </w:r>
      <w:r w:rsidR="00A67A67">
        <w:rPr>
          <w:rFonts w:ascii="Times New Roman" w:hAnsi="Times New Roman"/>
          <w:sz w:val="24"/>
          <w:szCs w:val="24"/>
        </w:rPr>
        <w:t>,</w:t>
      </w:r>
      <w:r>
        <w:rPr>
          <w:rFonts w:ascii="Times New Roman" w:hAnsi="Times New Roman"/>
          <w:sz w:val="24"/>
          <w:szCs w:val="24"/>
        </w:rPr>
        <w:t xml:space="preserve"> </w:t>
      </w:r>
      <w:r w:rsidR="00AB243A">
        <w:rPr>
          <w:rFonts w:ascii="Times New Roman" w:hAnsi="Times New Roman"/>
          <w:sz w:val="24"/>
          <w:szCs w:val="24"/>
        </w:rPr>
        <w:t>p</w:t>
      </w:r>
      <w:r w:rsidR="00A740AE" w:rsidRPr="00AB243A">
        <w:rPr>
          <w:rFonts w:ascii="Times New Roman" w:hAnsi="Times New Roman"/>
          <w:sz w:val="24"/>
          <w:szCs w:val="24"/>
        </w:rPr>
        <w:t>amatojoties uz Pašvaldību likuma 10.panta pirmās daļas 21.punkt</w:t>
      </w:r>
      <w:r w:rsidR="00FF3E7F">
        <w:rPr>
          <w:rFonts w:ascii="Times New Roman" w:hAnsi="Times New Roman"/>
          <w:sz w:val="24"/>
          <w:szCs w:val="24"/>
        </w:rPr>
        <w:t xml:space="preserve">ā, </w:t>
      </w:r>
      <w:r w:rsidR="00A740AE" w:rsidRPr="00AB243A">
        <w:rPr>
          <w:rFonts w:ascii="Times New Roman" w:hAnsi="Times New Roman"/>
          <w:sz w:val="24"/>
          <w:szCs w:val="24"/>
        </w:rPr>
        <w:t>otrās daļas 2.punkt</w:t>
      </w:r>
      <w:r w:rsidR="00A27119">
        <w:rPr>
          <w:rFonts w:ascii="Times New Roman" w:hAnsi="Times New Roman"/>
          <w:sz w:val="24"/>
          <w:szCs w:val="24"/>
        </w:rPr>
        <w:t>a</w:t>
      </w:r>
      <w:r w:rsidR="00A740AE" w:rsidRPr="00AB243A">
        <w:rPr>
          <w:rFonts w:ascii="Times New Roman" w:hAnsi="Times New Roman"/>
          <w:sz w:val="24"/>
          <w:szCs w:val="24"/>
        </w:rPr>
        <w:t xml:space="preserve"> c) apakšpunkt</w:t>
      </w:r>
      <w:r w:rsidR="00FF3E7F">
        <w:rPr>
          <w:rFonts w:ascii="Times New Roman" w:hAnsi="Times New Roman"/>
          <w:sz w:val="24"/>
          <w:szCs w:val="24"/>
        </w:rPr>
        <w:t>ā</w:t>
      </w:r>
      <w:r w:rsidR="00A740AE" w:rsidRPr="00AB243A">
        <w:rPr>
          <w:rFonts w:ascii="Times New Roman" w:hAnsi="Times New Roman"/>
          <w:sz w:val="24"/>
          <w:szCs w:val="24"/>
        </w:rPr>
        <w:t xml:space="preserve"> </w:t>
      </w:r>
      <w:r w:rsidR="00FF3E7F">
        <w:rPr>
          <w:rFonts w:ascii="Times New Roman" w:hAnsi="Times New Roman"/>
          <w:sz w:val="24"/>
          <w:szCs w:val="24"/>
        </w:rPr>
        <w:t xml:space="preserve">un </w:t>
      </w:r>
      <w:r w:rsidR="00A740AE" w:rsidRPr="00AB243A">
        <w:rPr>
          <w:rFonts w:ascii="Times New Roman" w:hAnsi="Times New Roman"/>
          <w:sz w:val="24"/>
          <w:szCs w:val="24"/>
        </w:rPr>
        <w:t>Ministru kabineta 2016.gada 28.jūnija noteikum</w:t>
      </w:r>
      <w:r w:rsidR="00FF3E7F">
        <w:rPr>
          <w:rFonts w:ascii="Times New Roman" w:hAnsi="Times New Roman"/>
          <w:sz w:val="24"/>
          <w:szCs w:val="24"/>
        </w:rPr>
        <w:t>os</w:t>
      </w:r>
      <w:r w:rsidR="00A740AE" w:rsidRPr="00AB243A">
        <w:rPr>
          <w:rFonts w:ascii="Times New Roman" w:hAnsi="Times New Roman"/>
          <w:sz w:val="24"/>
          <w:szCs w:val="24"/>
        </w:rPr>
        <w:t xml:space="preserve"> Nr. 418 “Kārtība kādā veicami pašvaldību savstarpējie norēķini par izglītības iestāžu sniegtajiem pakalpojumiem</w:t>
      </w:r>
      <w:r w:rsidR="00FF3E7F">
        <w:rPr>
          <w:rFonts w:ascii="Times New Roman" w:hAnsi="Times New Roman"/>
          <w:sz w:val="24"/>
          <w:szCs w:val="24"/>
        </w:rPr>
        <w:t>” noteikto</w:t>
      </w:r>
      <w:r w:rsidR="00A740AE" w:rsidRPr="00AB243A">
        <w:rPr>
          <w:rFonts w:ascii="Times New Roman" w:hAnsi="Times New Roman" w:cs="Times New Roman"/>
          <w:sz w:val="24"/>
          <w:szCs w:val="24"/>
        </w:rPr>
        <w:t xml:space="preserve">, atklāti balsojot: </w:t>
      </w:r>
      <w:r w:rsidR="00A740AE" w:rsidRPr="00AB243A">
        <w:rPr>
          <w:rFonts w:ascii="Times New Roman" w:hAnsi="Times New Roman" w:cs="Times New Roman"/>
          <w:noProof/>
          <w:sz w:val="24"/>
          <w:szCs w:val="24"/>
        </w:rPr>
        <w:t xml:space="preserve">ar </w:t>
      </w:r>
      <w:r w:rsidR="00A740AE" w:rsidRPr="000E4D8D">
        <w:rPr>
          <w:rFonts w:ascii="Times New Roman" w:hAnsi="Times New Roman" w:cs="Times New Roman"/>
          <w:noProof/>
          <w:sz w:val="24"/>
          <w:szCs w:val="24"/>
        </w:rPr>
        <w:t>__ balsīm "Par" (), "Pret" – (), "Atturas" – (),</w:t>
      </w:r>
      <w:r w:rsidR="00A740AE" w:rsidRPr="000E4D8D">
        <w:rPr>
          <w:rFonts w:ascii="Times New Roman" w:hAnsi="Times New Roman" w:cs="Times New Roman"/>
          <w:sz w:val="24"/>
          <w:szCs w:val="24"/>
        </w:rPr>
        <w:t xml:space="preserve"> Gulbenes novada dome NOLEMJ:</w:t>
      </w:r>
    </w:p>
    <w:p w14:paraId="2A3CD6BB" w14:textId="77777777" w:rsidR="00FD4403" w:rsidRPr="00FD4403" w:rsidRDefault="00D7060E" w:rsidP="00B11A28">
      <w:pPr>
        <w:pStyle w:val="Sarakstarindkopa"/>
        <w:numPr>
          <w:ilvl w:val="0"/>
          <w:numId w:val="7"/>
        </w:numPr>
        <w:spacing w:line="360" w:lineRule="auto"/>
        <w:jc w:val="both"/>
        <w:rPr>
          <w:rFonts w:ascii="Times New Roman" w:hAnsi="Times New Roman" w:cs="Arial"/>
          <w:sz w:val="24"/>
          <w:szCs w:val="24"/>
        </w:rPr>
      </w:pPr>
      <w:r w:rsidRPr="00FD4403">
        <w:rPr>
          <w:rFonts w:ascii="Times New Roman" w:hAnsi="Times New Roman"/>
          <w:sz w:val="24"/>
          <w:szCs w:val="24"/>
        </w:rPr>
        <w:t xml:space="preserve">IZDARĪT Gulbenes novada domes 2023.gada 23.februāra lēmumā </w:t>
      </w:r>
      <w:proofErr w:type="spellStart"/>
      <w:r w:rsidRPr="00FD4403">
        <w:rPr>
          <w:rFonts w:ascii="Times New Roman" w:hAnsi="Times New Roman"/>
          <w:sz w:val="24"/>
          <w:szCs w:val="24"/>
        </w:rPr>
        <w:t>Nr.GND</w:t>
      </w:r>
      <w:proofErr w:type="spellEnd"/>
      <w:r w:rsidRPr="00FD4403">
        <w:rPr>
          <w:rFonts w:ascii="Times New Roman" w:hAnsi="Times New Roman"/>
          <w:sz w:val="24"/>
          <w:szCs w:val="24"/>
        </w:rPr>
        <w:t>/2023/193 “Par Gulbenes novada pašvaldības izglītības iestāžu izdevumu un viena izglītojamā uzturēšanas izmaksu apstiprināšanu savstarpējiem norēķiniem ar citām pašvaldībām 2023.gadā” (protokols Nr.2;49.p.) grozījumus un izteikt 1.punktu šādā redakcijā:</w:t>
      </w:r>
    </w:p>
    <w:p w14:paraId="7B06A004" w14:textId="6ACB8336" w:rsidR="00FD4403" w:rsidRDefault="00FD4403" w:rsidP="00FD4403">
      <w:pPr>
        <w:pStyle w:val="Sarakstarindkopa"/>
        <w:spacing w:after="0" w:line="360" w:lineRule="auto"/>
        <w:ind w:left="927"/>
        <w:jc w:val="both"/>
        <w:rPr>
          <w:rFonts w:ascii="Times New Roman" w:hAnsi="Times New Roman"/>
          <w:sz w:val="24"/>
          <w:szCs w:val="24"/>
        </w:rPr>
      </w:pPr>
      <w:r>
        <w:rPr>
          <w:rFonts w:ascii="Times New Roman" w:hAnsi="Times New Roman"/>
          <w:sz w:val="24"/>
          <w:szCs w:val="24"/>
        </w:rPr>
        <w:t>“1. APSTIPRINĀT Gulbenes novada pašvaldības pirmsskolas izglītības iestāžu pēc naudas plūsmas uzskaitītos izdevumus 2022.gadā un atbilstošās viena izglītojamā uzturēšanas izmaksas, kas piemērojamas sasvstarpējos norēķinos ar citām pašvaldībām sākot ar 2023.gada 1.septembri, saskaņā ar 1.pielikumu.</w:t>
      </w:r>
      <w:r w:rsidR="00B11A28">
        <w:rPr>
          <w:rFonts w:ascii="Times New Roman" w:hAnsi="Times New Roman"/>
          <w:sz w:val="24"/>
          <w:szCs w:val="24"/>
        </w:rPr>
        <w:t>”</w:t>
      </w:r>
    </w:p>
    <w:p w14:paraId="3B1E9C2F" w14:textId="25C63D23" w:rsidR="00FD4403" w:rsidRPr="00FD4403" w:rsidRDefault="00FD4403" w:rsidP="00B11A28">
      <w:pPr>
        <w:pStyle w:val="Sarakstarindkopa"/>
        <w:numPr>
          <w:ilvl w:val="0"/>
          <w:numId w:val="7"/>
        </w:numPr>
        <w:spacing w:line="360" w:lineRule="auto"/>
        <w:jc w:val="both"/>
        <w:rPr>
          <w:rFonts w:ascii="Times New Roman" w:hAnsi="Times New Roman" w:cs="Arial"/>
          <w:sz w:val="24"/>
          <w:szCs w:val="24"/>
        </w:rPr>
      </w:pPr>
      <w:r w:rsidRPr="00FD4403">
        <w:rPr>
          <w:rFonts w:ascii="Times New Roman" w:hAnsi="Times New Roman"/>
          <w:sz w:val="24"/>
          <w:szCs w:val="24"/>
        </w:rPr>
        <w:lastRenderedPageBreak/>
        <w:t xml:space="preserve">IZDARĪT Gulbenes novada domes 2023.gada 23.februāra lēmumā </w:t>
      </w:r>
      <w:proofErr w:type="spellStart"/>
      <w:r w:rsidRPr="00FD4403">
        <w:rPr>
          <w:rFonts w:ascii="Times New Roman" w:hAnsi="Times New Roman"/>
          <w:sz w:val="24"/>
          <w:szCs w:val="24"/>
        </w:rPr>
        <w:t>Nr.GND</w:t>
      </w:r>
      <w:proofErr w:type="spellEnd"/>
      <w:r w:rsidRPr="00FD4403">
        <w:rPr>
          <w:rFonts w:ascii="Times New Roman" w:hAnsi="Times New Roman"/>
          <w:sz w:val="24"/>
          <w:szCs w:val="24"/>
        </w:rPr>
        <w:t xml:space="preserve">/2023/193 “Par Gulbenes novada pašvaldības izglītības iestāžu izdevumu un viena izglītojamā uzturēšanas izmaksu apstiprināšanu savstarpējiem norēķiniem ar citām pašvaldībām 2023.gadā” (protokols Nr.2;49.p.) grozījumus un izteikt </w:t>
      </w:r>
      <w:r>
        <w:rPr>
          <w:rFonts w:ascii="Times New Roman" w:hAnsi="Times New Roman"/>
          <w:sz w:val="24"/>
          <w:szCs w:val="24"/>
        </w:rPr>
        <w:t>2</w:t>
      </w:r>
      <w:r w:rsidRPr="00FD4403">
        <w:rPr>
          <w:rFonts w:ascii="Times New Roman" w:hAnsi="Times New Roman"/>
          <w:sz w:val="24"/>
          <w:szCs w:val="24"/>
        </w:rPr>
        <w:t>.punktu šādā redakcijā:</w:t>
      </w:r>
    </w:p>
    <w:p w14:paraId="205A8740" w14:textId="06E9D50D" w:rsidR="00FD4403" w:rsidRDefault="00FD4403" w:rsidP="00FD4403">
      <w:pPr>
        <w:pStyle w:val="Sarakstarindkopa"/>
        <w:spacing w:after="0" w:line="360" w:lineRule="auto"/>
        <w:ind w:left="927"/>
        <w:jc w:val="both"/>
        <w:rPr>
          <w:rFonts w:ascii="Times New Roman" w:hAnsi="Times New Roman" w:cstheme="minorBidi"/>
          <w:sz w:val="24"/>
          <w:szCs w:val="24"/>
        </w:rPr>
      </w:pPr>
      <w:r>
        <w:rPr>
          <w:rFonts w:ascii="Times New Roman" w:hAnsi="Times New Roman"/>
          <w:sz w:val="24"/>
          <w:szCs w:val="24"/>
        </w:rPr>
        <w:t>“2. APSTIPRINĀT Gulbenes novada pašvaldības vispārējās izglītības iestāžu pēc naudas plūsmas uzskaitītos izdevumus 2022.gadā un atbilstošās viena izglītojamā uzturēšanas izmaksas, kas piemērojamas sasvstarpējos norēķinos ar citām pašvaldībām sākot ar 2023.gada 1.septembri, saskaņā ar 2.pielikumu.</w:t>
      </w:r>
      <w:r w:rsidR="00B11A28">
        <w:rPr>
          <w:rFonts w:ascii="Times New Roman" w:hAnsi="Times New Roman"/>
          <w:sz w:val="24"/>
          <w:szCs w:val="24"/>
        </w:rPr>
        <w:t>”</w:t>
      </w:r>
    </w:p>
    <w:p w14:paraId="0F6943E0" w14:textId="126FE5E6" w:rsidR="00C133B7" w:rsidRPr="00FD4403" w:rsidRDefault="00C133B7" w:rsidP="00FD4403">
      <w:pPr>
        <w:spacing w:line="360" w:lineRule="auto"/>
        <w:rPr>
          <w:rFonts w:ascii="Times New Roman" w:hAnsi="Times New Roman"/>
          <w:sz w:val="24"/>
          <w:szCs w:val="24"/>
        </w:rPr>
      </w:pPr>
    </w:p>
    <w:p w14:paraId="5B6D5C87" w14:textId="259EBE4B" w:rsidR="00C133B7" w:rsidRDefault="00C133B7" w:rsidP="00C133B7">
      <w:pPr>
        <w:spacing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w:t>
      </w:r>
      <w:r w:rsidR="00B11A28">
        <w:rPr>
          <w:rFonts w:ascii="Times New Roman" w:hAnsi="Times New Roman" w:cs="Times New Roman"/>
          <w:sz w:val="24"/>
          <w:szCs w:val="24"/>
        </w:rPr>
        <w:t>s</w:t>
      </w:r>
      <w:r w:rsidR="00B11A28">
        <w:rPr>
          <w:rFonts w:ascii="Times New Roman" w:hAnsi="Times New Roman" w:cs="Times New Roman"/>
          <w:sz w:val="24"/>
          <w:szCs w:val="24"/>
        </w:rPr>
        <w:tab/>
      </w:r>
      <w:r w:rsidR="00B11A28">
        <w:rPr>
          <w:rFonts w:ascii="Times New Roman" w:hAnsi="Times New Roman" w:cs="Times New Roman"/>
          <w:sz w:val="24"/>
          <w:szCs w:val="24"/>
        </w:rPr>
        <w:tab/>
      </w:r>
      <w:r w:rsidR="00B11A2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29A62409" w14:textId="771D2637" w:rsidR="00C133B7" w:rsidRDefault="00C133B7" w:rsidP="00C133B7">
      <w:pPr>
        <w:spacing w:line="48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A740AE">
        <w:rPr>
          <w:rFonts w:ascii="Times New Roman" w:hAnsi="Times New Roman" w:cs="Times New Roman"/>
          <w:sz w:val="24"/>
          <w:szCs w:val="24"/>
        </w:rPr>
        <w:t>Gundega Upīte</w:t>
      </w:r>
    </w:p>
    <w:p w14:paraId="18FD0C91" w14:textId="77777777" w:rsidR="00BC014A" w:rsidRDefault="00BC014A" w:rsidP="00C133B7">
      <w:pPr>
        <w:spacing w:line="480" w:lineRule="auto"/>
        <w:rPr>
          <w:rFonts w:ascii="Times New Roman" w:hAnsi="Times New Roman" w:cs="Times New Roman"/>
          <w:sz w:val="24"/>
          <w:szCs w:val="24"/>
        </w:rPr>
      </w:pPr>
    </w:p>
    <w:p w14:paraId="5088E21A" w14:textId="77777777" w:rsidR="00A740AE" w:rsidRDefault="00A740AE" w:rsidP="00FD4403">
      <w:pPr>
        <w:spacing w:line="360" w:lineRule="auto"/>
        <w:ind w:firstLine="567"/>
        <w:jc w:val="center"/>
        <w:rPr>
          <w:rFonts w:ascii="Times New Roman" w:hAnsi="Times New Roman"/>
          <w:sz w:val="24"/>
          <w:szCs w:val="24"/>
        </w:rPr>
      </w:pPr>
    </w:p>
    <w:p w14:paraId="1032B153" w14:textId="77777777" w:rsidR="000E4D8D" w:rsidRDefault="000E4D8D">
      <w:pPr>
        <w:spacing w:after="160" w:line="259" w:lineRule="auto"/>
        <w:rPr>
          <w:rFonts w:ascii="Times New Roman" w:hAnsi="Times New Roman"/>
          <w:sz w:val="24"/>
          <w:szCs w:val="24"/>
        </w:rPr>
      </w:pPr>
      <w:r>
        <w:rPr>
          <w:rFonts w:ascii="Times New Roman" w:hAnsi="Times New Roman"/>
          <w:sz w:val="24"/>
          <w:szCs w:val="24"/>
        </w:rPr>
        <w:br w:type="page"/>
      </w:r>
    </w:p>
    <w:p w14:paraId="65C1435C" w14:textId="71381962" w:rsidR="00C133B7" w:rsidRDefault="00C133B7" w:rsidP="00C133B7">
      <w:pPr>
        <w:spacing w:line="360" w:lineRule="auto"/>
        <w:ind w:firstLine="567"/>
        <w:jc w:val="right"/>
        <w:rPr>
          <w:rFonts w:ascii="Times New Roman" w:hAnsi="Times New Roman" w:cstheme="minorBidi"/>
          <w:sz w:val="24"/>
          <w:szCs w:val="24"/>
        </w:rPr>
      </w:pPr>
      <w:r>
        <w:rPr>
          <w:rFonts w:ascii="Times New Roman" w:hAnsi="Times New Roman"/>
          <w:sz w:val="24"/>
          <w:szCs w:val="24"/>
        </w:rPr>
        <w:lastRenderedPageBreak/>
        <w:t>1.pielikums Gulbenes novada domes 2</w:t>
      </w:r>
      <w:r w:rsidR="00A740AE">
        <w:rPr>
          <w:rFonts w:ascii="Times New Roman" w:hAnsi="Times New Roman"/>
          <w:sz w:val="24"/>
          <w:szCs w:val="24"/>
        </w:rPr>
        <w:t>8</w:t>
      </w:r>
      <w:r>
        <w:rPr>
          <w:rFonts w:ascii="Times New Roman" w:hAnsi="Times New Roman"/>
          <w:sz w:val="24"/>
          <w:szCs w:val="24"/>
        </w:rPr>
        <w:t>.09.202</w:t>
      </w:r>
      <w:r w:rsidR="00A740AE">
        <w:rPr>
          <w:rFonts w:ascii="Times New Roman" w:hAnsi="Times New Roman"/>
          <w:sz w:val="24"/>
          <w:szCs w:val="24"/>
        </w:rPr>
        <w:t>3</w:t>
      </w:r>
      <w:r>
        <w:rPr>
          <w:rFonts w:ascii="Times New Roman" w:hAnsi="Times New Roman"/>
          <w:sz w:val="24"/>
          <w:szCs w:val="24"/>
        </w:rPr>
        <w:t>. lēmumam Nr. GND/202</w:t>
      </w:r>
      <w:r w:rsidR="00A740AE">
        <w:rPr>
          <w:rFonts w:ascii="Times New Roman" w:hAnsi="Times New Roman"/>
          <w:sz w:val="24"/>
          <w:szCs w:val="24"/>
        </w:rPr>
        <w:t>3/___</w:t>
      </w:r>
    </w:p>
    <w:p w14:paraId="4242154F" w14:textId="0F54DE03" w:rsidR="00C133B7" w:rsidRDefault="00C133B7" w:rsidP="00C133B7">
      <w:pPr>
        <w:jc w:val="center"/>
        <w:rPr>
          <w:rFonts w:ascii="Times New Roman" w:hAnsi="Times New Roman"/>
          <w:b/>
          <w:bCs/>
          <w:sz w:val="24"/>
          <w:szCs w:val="24"/>
        </w:rPr>
      </w:pPr>
      <w:r>
        <w:rPr>
          <w:rFonts w:ascii="Times New Roman" w:hAnsi="Times New Roman"/>
          <w:b/>
          <w:bCs/>
          <w:sz w:val="24"/>
          <w:szCs w:val="24"/>
        </w:rPr>
        <w:t>Gulbenes novada pašvaldības pirmsskolas izglītības iestāžu izmaksas aprēķins vienam izglītojamam mēnesī 202</w:t>
      </w:r>
      <w:r w:rsidR="00A740AE">
        <w:rPr>
          <w:rFonts w:ascii="Times New Roman" w:hAnsi="Times New Roman"/>
          <w:b/>
          <w:bCs/>
          <w:sz w:val="24"/>
          <w:szCs w:val="24"/>
        </w:rPr>
        <w:t>3</w:t>
      </w:r>
      <w:r>
        <w:rPr>
          <w:rFonts w:ascii="Times New Roman" w:hAnsi="Times New Roman"/>
          <w:b/>
          <w:bCs/>
          <w:sz w:val="24"/>
          <w:szCs w:val="24"/>
        </w:rPr>
        <w:t>./202</w:t>
      </w:r>
      <w:r w:rsidR="00A740AE">
        <w:rPr>
          <w:rFonts w:ascii="Times New Roman" w:hAnsi="Times New Roman"/>
          <w:b/>
          <w:bCs/>
          <w:sz w:val="24"/>
          <w:szCs w:val="24"/>
        </w:rPr>
        <w:t>4</w:t>
      </w:r>
      <w:r>
        <w:rPr>
          <w:rFonts w:ascii="Times New Roman" w:hAnsi="Times New Roman"/>
          <w:b/>
          <w:bCs/>
          <w:sz w:val="24"/>
          <w:szCs w:val="24"/>
        </w:rPr>
        <w:t>. mācību gada 1.semestrī</w:t>
      </w:r>
    </w:p>
    <w:p w14:paraId="7C385F52" w14:textId="77777777" w:rsidR="00C133B7" w:rsidRDefault="00C133B7" w:rsidP="00C133B7">
      <w:pPr>
        <w:jc w:val="center"/>
        <w:rPr>
          <w:rFonts w:ascii="Times New Roman" w:hAnsi="Times New Roman"/>
          <w:b/>
          <w:bCs/>
          <w:color w:val="FF0000"/>
          <w:sz w:val="24"/>
          <w:szCs w:val="24"/>
        </w:rPr>
      </w:pPr>
    </w:p>
    <w:tbl>
      <w:tblPr>
        <w:tblW w:w="9792" w:type="dxa"/>
        <w:tblInd w:w="-446" w:type="dxa"/>
        <w:tblLook w:val="04A0" w:firstRow="1" w:lastRow="0" w:firstColumn="1" w:lastColumn="0" w:noHBand="0" w:noVBand="1"/>
      </w:tblPr>
      <w:tblGrid>
        <w:gridCol w:w="2420"/>
        <w:gridCol w:w="991"/>
        <w:gridCol w:w="1062"/>
        <w:gridCol w:w="896"/>
        <w:gridCol w:w="896"/>
        <w:gridCol w:w="896"/>
        <w:gridCol w:w="896"/>
        <w:gridCol w:w="925"/>
        <w:gridCol w:w="854"/>
      </w:tblGrid>
      <w:tr w:rsidR="006F798F" w:rsidRPr="00827AD5" w14:paraId="5809AC96" w14:textId="77777777" w:rsidTr="006F798F">
        <w:trPr>
          <w:trHeight w:val="59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D0A971"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Rādītāju nosaukumi</w:t>
            </w:r>
          </w:p>
        </w:tc>
        <w:tc>
          <w:tcPr>
            <w:tcW w:w="991" w:type="dxa"/>
            <w:tcBorders>
              <w:top w:val="single" w:sz="4" w:space="0" w:color="000000"/>
              <w:left w:val="nil"/>
              <w:bottom w:val="single" w:sz="4" w:space="0" w:color="000000"/>
              <w:right w:val="single" w:sz="4" w:space="0" w:color="000000"/>
            </w:tcBorders>
            <w:shd w:val="clear" w:color="auto" w:fill="auto"/>
            <w:vAlign w:val="center"/>
            <w:hideMark/>
          </w:tcPr>
          <w:p w14:paraId="07014259" w14:textId="719934F9"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Jaungulbenes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"Pienenīte"</w:t>
            </w:r>
          </w:p>
        </w:tc>
        <w:tc>
          <w:tcPr>
            <w:tcW w:w="1062" w:type="dxa"/>
            <w:tcBorders>
              <w:top w:val="single" w:sz="4" w:space="0" w:color="000000"/>
              <w:left w:val="nil"/>
              <w:bottom w:val="single" w:sz="4" w:space="0" w:color="000000"/>
              <w:right w:val="single" w:sz="4" w:space="0" w:color="000000"/>
            </w:tcBorders>
            <w:shd w:val="clear" w:color="auto" w:fill="auto"/>
            <w:vAlign w:val="center"/>
            <w:hideMark/>
          </w:tcPr>
          <w:p w14:paraId="0BD49187" w14:textId="77777777" w:rsidR="009562D7" w:rsidRDefault="00827AD5" w:rsidP="00827AD5">
            <w:pPr>
              <w:jc w:val="center"/>
              <w:rPr>
                <w:rFonts w:ascii="Times New Roman" w:hAnsi="Times New Roman" w:cs="Times New Roman"/>
                <w:b/>
                <w:bCs/>
                <w:sz w:val="18"/>
                <w:szCs w:val="18"/>
              </w:rPr>
            </w:pPr>
            <w:r w:rsidRPr="00827AD5">
              <w:rPr>
                <w:rFonts w:ascii="Times New Roman" w:hAnsi="Times New Roman" w:cs="Times New Roman"/>
                <w:b/>
                <w:bCs/>
                <w:sz w:val="13"/>
                <w:szCs w:val="13"/>
              </w:rPr>
              <w:t xml:space="preserve">Lejasciema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"Kamen</w:t>
            </w:r>
            <w:r w:rsidRPr="00827AD5">
              <w:rPr>
                <w:rFonts w:ascii="Times New Roman" w:hAnsi="Times New Roman" w:cs="Times New Roman"/>
                <w:b/>
                <w:bCs/>
                <w:sz w:val="18"/>
                <w:szCs w:val="18"/>
              </w:rPr>
              <w:t>īte</w:t>
            </w:r>
            <w:r w:rsidR="00FA5F06" w:rsidRPr="00FA5F06">
              <w:rPr>
                <w:rFonts w:ascii="Times New Roman" w:hAnsi="Times New Roman" w:cs="Times New Roman"/>
                <w:b/>
                <w:bCs/>
                <w:sz w:val="18"/>
                <w:szCs w:val="18"/>
              </w:rPr>
              <w:t>”</w:t>
            </w:r>
          </w:p>
          <w:p w14:paraId="565B1231" w14:textId="715CAFE3" w:rsidR="00827AD5" w:rsidRPr="00827AD5" w:rsidRDefault="00FA5F06" w:rsidP="00827AD5">
            <w:pPr>
              <w:jc w:val="center"/>
              <w:rPr>
                <w:rFonts w:ascii="Times New Roman" w:hAnsi="Times New Roman" w:cs="Times New Roman"/>
                <w:b/>
                <w:bCs/>
                <w:sz w:val="13"/>
                <w:szCs w:val="13"/>
              </w:rPr>
            </w:pPr>
            <w:r w:rsidRPr="00FA5F06">
              <w:rPr>
                <w:rFonts w:ascii="Times New Roman" w:hAnsi="Times New Roman" w:cs="Times New Roman"/>
                <w:b/>
                <w:bCs/>
                <w:sz w:val="18"/>
                <w:szCs w:val="18"/>
              </w:rPr>
              <w:t>*</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725E81F2" w14:textId="77777777" w:rsidR="00FA5F06"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Rankas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"Ābelīte"</w:t>
            </w:r>
          </w:p>
          <w:p w14:paraId="7ED5D509" w14:textId="32B55A85" w:rsidR="00827AD5" w:rsidRPr="00827AD5" w:rsidRDefault="00FA5F06" w:rsidP="00827AD5">
            <w:pPr>
              <w:jc w:val="center"/>
              <w:rPr>
                <w:rFonts w:ascii="Times New Roman" w:hAnsi="Times New Roman" w:cs="Times New Roman"/>
                <w:b/>
                <w:bCs/>
                <w:sz w:val="13"/>
                <w:szCs w:val="13"/>
              </w:rPr>
            </w:pPr>
            <w:r w:rsidRPr="00FA5F06">
              <w:rPr>
                <w:rFonts w:ascii="Times New Roman" w:hAnsi="Times New Roman" w:cs="Times New Roman"/>
                <w:b/>
                <w:bCs/>
                <w:sz w:val="18"/>
                <w:szCs w:val="18"/>
              </w:rPr>
              <w:t>**</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6C5AC868" w14:textId="64976B7A"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Stāķu </w:t>
            </w:r>
            <w:r w:rsidR="00FA5F06">
              <w:rPr>
                <w:rFonts w:ascii="Times New Roman" w:hAnsi="Times New Roman" w:cs="Times New Roman"/>
                <w:b/>
                <w:bCs/>
                <w:sz w:val="13"/>
                <w:szCs w:val="13"/>
              </w:rPr>
              <w:t>PI</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71C72DA5" w14:textId="65C983CC"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Gulbenes 1. </w:t>
            </w:r>
            <w:r w:rsidR="00FA5F06">
              <w:rPr>
                <w:rFonts w:ascii="Times New Roman" w:hAnsi="Times New Roman" w:cs="Times New Roman"/>
                <w:b/>
                <w:bCs/>
                <w:sz w:val="13"/>
                <w:szCs w:val="13"/>
              </w:rPr>
              <w:t>PII</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012F1A7E" w14:textId="7EB3365C"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Gulbenes 2.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"Rūķītis"</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0717F785" w14:textId="4C5E84C3"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Gulbenes 3. </w:t>
            </w:r>
            <w:r w:rsidR="00FA5F06">
              <w:rPr>
                <w:rFonts w:ascii="Times New Roman" w:hAnsi="Times New Roman" w:cs="Times New Roman"/>
                <w:b/>
                <w:bCs/>
                <w:sz w:val="13"/>
                <w:szCs w:val="13"/>
              </w:rPr>
              <w:t>PII</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14:paraId="3D7F4F15" w14:textId="3CD0BE7A"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Gulbenes novada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"Ābolīši"</w:t>
            </w:r>
          </w:p>
        </w:tc>
      </w:tr>
      <w:tr w:rsidR="006F798F" w:rsidRPr="00827AD5" w14:paraId="46390FEB" w14:textId="77777777" w:rsidTr="006F798F">
        <w:trPr>
          <w:trHeight w:val="243"/>
        </w:trPr>
        <w:tc>
          <w:tcPr>
            <w:tcW w:w="2420" w:type="dxa"/>
            <w:vMerge/>
            <w:tcBorders>
              <w:top w:val="single" w:sz="4" w:space="0" w:color="000000"/>
              <w:left w:val="single" w:sz="4" w:space="0" w:color="000000"/>
              <w:bottom w:val="single" w:sz="4" w:space="0" w:color="000000"/>
              <w:right w:val="single" w:sz="4" w:space="0" w:color="000000"/>
            </w:tcBorders>
            <w:vAlign w:val="center"/>
            <w:hideMark/>
          </w:tcPr>
          <w:p w14:paraId="062ED176" w14:textId="77777777" w:rsidR="00827AD5" w:rsidRPr="00827AD5" w:rsidRDefault="00827AD5" w:rsidP="00827AD5">
            <w:pPr>
              <w:rPr>
                <w:rFonts w:ascii="Times New Roman" w:hAnsi="Times New Roman" w:cs="Times New Roman"/>
                <w:b/>
                <w:bCs/>
                <w:sz w:val="14"/>
                <w:szCs w:val="14"/>
              </w:rPr>
            </w:pPr>
          </w:p>
        </w:tc>
        <w:tc>
          <w:tcPr>
            <w:tcW w:w="991" w:type="dxa"/>
            <w:tcBorders>
              <w:top w:val="nil"/>
              <w:left w:val="nil"/>
              <w:bottom w:val="single" w:sz="4" w:space="0" w:color="000000"/>
              <w:right w:val="single" w:sz="4" w:space="0" w:color="000000"/>
            </w:tcBorders>
            <w:shd w:val="clear" w:color="auto" w:fill="auto"/>
            <w:vAlign w:val="bottom"/>
            <w:hideMark/>
          </w:tcPr>
          <w:p w14:paraId="4D263C9C"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1062" w:type="dxa"/>
            <w:tcBorders>
              <w:top w:val="nil"/>
              <w:left w:val="nil"/>
              <w:bottom w:val="single" w:sz="4" w:space="0" w:color="000000"/>
              <w:right w:val="single" w:sz="4" w:space="0" w:color="000000"/>
            </w:tcBorders>
            <w:shd w:val="clear" w:color="auto" w:fill="auto"/>
            <w:vAlign w:val="bottom"/>
            <w:hideMark/>
          </w:tcPr>
          <w:p w14:paraId="4EF014F9"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96" w:type="dxa"/>
            <w:tcBorders>
              <w:top w:val="nil"/>
              <w:left w:val="nil"/>
              <w:bottom w:val="single" w:sz="4" w:space="0" w:color="000000"/>
              <w:right w:val="single" w:sz="4" w:space="0" w:color="000000"/>
            </w:tcBorders>
            <w:shd w:val="clear" w:color="auto" w:fill="auto"/>
            <w:vAlign w:val="bottom"/>
            <w:hideMark/>
          </w:tcPr>
          <w:p w14:paraId="6B61684D"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96" w:type="dxa"/>
            <w:tcBorders>
              <w:top w:val="nil"/>
              <w:left w:val="nil"/>
              <w:bottom w:val="single" w:sz="4" w:space="0" w:color="000000"/>
              <w:right w:val="single" w:sz="4" w:space="0" w:color="000000"/>
            </w:tcBorders>
            <w:shd w:val="clear" w:color="auto" w:fill="auto"/>
            <w:vAlign w:val="bottom"/>
            <w:hideMark/>
          </w:tcPr>
          <w:p w14:paraId="12EB35A1"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96" w:type="dxa"/>
            <w:tcBorders>
              <w:top w:val="nil"/>
              <w:left w:val="nil"/>
              <w:bottom w:val="single" w:sz="4" w:space="0" w:color="000000"/>
              <w:right w:val="single" w:sz="4" w:space="0" w:color="000000"/>
            </w:tcBorders>
            <w:shd w:val="clear" w:color="auto" w:fill="auto"/>
            <w:vAlign w:val="bottom"/>
            <w:hideMark/>
          </w:tcPr>
          <w:p w14:paraId="64752B71"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96" w:type="dxa"/>
            <w:tcBorders>
              <w:top w:val="nil"/>
              <w:left w:val="nil"/>
              <w:bottom w:val="single" w:sz="4" w:space="0" w:color="000000"/>
              <w:right w:val="single" w:sz="4" w:space="0" w:color="000000"/>
            </w:tcBorders>
            <w:shd w:val="clear" w:color="auto" w:fill="auto"/>
            <w:vAlign w:val="bottom"/>
            <w:hideMark/>
          </w:tcPr>
          <w:p w14:paraId="7E10729A"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925" w:type="dxa"/>
            <w:tcBorders>
              <w:top w:val="nil"/>
              <w:left w:val="nil"/>
              <w:bottom w:val="single" w:sz="4" w:space="0" w:color="000000"/>
              <w:right w:val="single" w:sz="4" w:space="0" w:color="000000"/>
            </w:tcBorders>
            <w:shd w:val="clear" w:color="auto" w:fill="auto"/>
            <w:vAlign w:val="bottom"/>
            <w:hideMark/>
          </w:tcPr>
          <w:p w14:paraId="58097501"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10" w:type="dxa"/>
            <w:tcBorders>
              <w:top w:val="nil"/>
              <w:left w:val="nil"/>
              <w:bottom w:val="single" w:sz="4" w:space="0" w:color="000000"/>
              <w:right w:val="single" w:sz="4" w:space="0" w:color="000000"/>
            </w:tcBorders>
            <w:shd w:val="clear" w:color="auto" w:fill="auto"/>
            <w:vAlign w:val="bottom"/>
            <w:hideMark/>
          </w:tcPr>
          <w:p w14:paraId="7DDA9953"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r>
      <w:tr w:rsidR="006F798F" w:rsidRPr="00827AD5" w14:paraId="7F998F53"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16249380"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1100 Atalgojums</w:t>
            </w:r>
          </w:p>
        </w:tc>
        <w:tc>
          <w:tcPr>
            <w:tcW w:w="991" w:type="dxa"/>
            <w:tcBorders>
              <w:top w:val="nil"/>
              <w:left w:val="nil"/>
              <w:bottom w:val="single" w:sz="4" w:space="0" w:color="000000"/>
              <w:right w:val="single" w:sz="4" w:space="0" w:color="000000"/>
            </w:tcBorders>
            <w:shd w:val="clear" w:color="000000" w:fill="F2F2F2"/>
            <w:vAlign w:val="bottom"/>
            <w:hideMark/>
          </w:tcPr>
          <w:p w14:paraId="143B42E9"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105917,18</w:t>
            </w:r>
          </w:p>
        </w:tc>
        <w:tc>
          <w:tcPr>
            <w:tcW w:w="1062" w:type="dxa"/>
            <w:tcBorders>
              <w:top w:val="nil"/>
              <w:left w:val="nil"/>
              <w:bottom w:val="single" w:sz="4" w:space="0" w:color="000000"/>
              <w:right w:val="single" w:sz="4" w:space="0" w:color="000000"/>
            </w:tcBorders>
            <w:shd w:val="clear" w:color="000000" w:fill="F2F2F2"/>
            <w:vAlign w:val="bottom"/>
            <w:hideMark/>
          </w:tcPr>
          <w:p w14:paraId="40829AF8"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124187,19</w:t>
            </w:r>
          </w:p>
        </w:tc>
        <w:tc>
          <w:tcPr>
            <w:tcW w:w="896" w:type="dxa"/>
            <w:tcBorders>
              <w:top w:val="nil"/>
              <w:left w:val="nil"/>
              <w:bottom w:val="single" w:sz="4" w:space="0" w:color="000000"/>
              <w:right w:val="single" w:sz="4" w:space="0" w:color="000000"/>
            </w:tcBorders>
            <w:shd w:val="clear" w:color="000000" w:fill="F2F2F2"/>
            <w:vAlign w:val="bottom"/>
            <w:hideMark/>
          </w:tcPr>
          <w:p w14:paraId="6D7FEA04"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147409,25</w:t>
            </w:r>
          </w:p>
        </w:tc>
        <w:tc>
          <w:tcPr>
            <w:tcW w:w="896" w:type="dxa"/>
            <w:tcBorders>
              <w:top w:val="nil"/>
              <w:left w:val="nil"/>
              <w:bottom w:val="single" w:sz="4" w:space="0" w:color="000000"/>
              <w:right w:val="single" w:sz="4" w:space="0" w:color="000000"/>
            </w:tcBorders>
            <w:shd w:val="clear" w:color="000000" w:fill="F2F2F2"/>
            <w:vAlign w:val="bottom"/>
            <w:hideMark/>
          </w:tcPr>
          <w:p w14:paraId="5F41980F"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169649,09</w:t>
            </w:r>
          </w:p>
        </w:tc>
        <w:tc>
          <w:tcPr>
            <w:tcW w:w="896" w:type="dxa"/>
            <w:tcBorders>
              <w:top w:val="nil"/>
              <w:left w:val="nil"/>
              <w:bottom w:val="single" w:sz="4" w:space="0" w:color="000000"/>
              <w:right w:val="single" w:sz="4" w:space="0" w:color="000000"/>
            </w:tcBorders>
            <w:shd w:val="clear" w:color="000000" w:fill="F2F2F2"/>
            <w:vAlign w:val="bottom"/>
            <w:hideMark/>
          </w:tcPr>
          <w:p w14:paraId="727353FC"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215560,01</w:t>
            </w:r>
          </w:p>
        </w:tc>
        <w:tc>
          <w:tcPr>
            <w:tcW w:w="896" w:type="dxa"/>
            <w:tcBorders>
              <w:top w:val="nil"/>
              <w:left w:val="nil"/>
              <w:bottom w:val="single" w:sz="4" w:space="0" w:color="000000"/>
              <w:right w:val="single" w:sz="4" w:space="0" w:color="000000"/>
            </w:tcBorders>
            <w:shd w:val="clear" w:color="000000" w:fill="F2F2F2"/>
            <w:vAlign w:val="bottom"/>
            <w:hideMark/>
          </w:tcPr>
          <w:p w14:paraId="4D69D0E6"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215977,28</w:t>
            </w:r>
          </w:p>
        </w:tc>
        <w:tc>
          <w:tcPr>
            <w:tcW w:w="925" w:type="dxa"/>
            <w:tcBorders>
              <w:top w:val="nil"/>
              <w:left w:val="nil"/>
              <w:bottom w:val="single" w:sz="4" w:space="0" w:color="000000"/>
              <w:right w:val="single" w:sz="4" w:space="0" w:color="000000"/>
            </w:tcBorders>
            <w:shd w:val="clear" w:color="000000" w:fill="F2F2F2"/>
            <w:vAlign w:val="bottom"/>
            <w:hideMark/>
          </w:tcPr>
          <w:p w14:paraId="6F7FE630"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421524,63</w:t>
            </w:r>
          </w:p>
        </w:tc>
        <w:tc>
          <w:tcPr>
            <w:tcW w:w="810" w:type="dxa"/>
            <w:tcBorders>
              <w:top w:val="nil"/>
              <w:left w:val="nil"/>
              <w:bottom w:val="single" w:sz="4" w:space="0" w:color="000000"/>
              <w:right w:val="single" w:sz="4" w:space="0" w:color="000000"/>
            </w:tcBorders>
            <w:shd w:val="clear" w:color="000000" w:fill="F2F2F2"/>
            <w:vAlign w:val="bottom"/>
            <w:hideMark/>
          </w:tcPr>
          <w:p w14:paraId="18AEA917" w14:textId="77777777" w:rsidR="00827AD5" w:rsidRPr="00827AD5" w:rsidRDefault="00827AD5" w:rsidP="00FA5F06">
            <w:pPr>
              <w:jc w:val="center"/>
              <w:rPr>
                <w:rFonts w:ascii="Times New Roman" w:hAnsi="Times New Roman" w:cs="Times New Roman"/>
                <w:b/>
                <w:bCs/>
                <w:sz w:val="15"/>
                <w:szCs w:val="15"/>
              </w:rPr>
            </w:pPr>
            <w:r w:rsidRPr="00827AD5">
              <w:rPr>
                <w:rFonts w:ascii="Times New Roman" w:hAnsi="Times New Roman" w:cs="Times New Roman"/>
                <w:b/>
                <w:bCs/>
                <w:sz w:val="15"/>
                <w:szCs w:val="15"/>
              </w:rPr>
              <w:t>184124,69</w:t>
            </w:r>
          </w:p>
        </w:tc>
      </w:tr>
      <w:tr w:rsidR="006F798F" w:rsidRPr="00827AD5" w14:paraId="45A24EAD"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11C574B"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1110 Mēnešalga</w:t>
            </w:r>
          </w:p>
        </w:tc>
        <w:tc>
          <w:tcPr>
            <w:tcW w:w="991" w:type="dxa"/>
            <w:tcBorders>
              <w:top w:val="nil"/>
              <w:left w:val="nil"/>
              <w:bottom w:val="single" w:sz="4" w:space="0" w:color="000000"/>
              <w:right w:val="single" w:sz="4" w:space="0" w:color="000000"/>
            </w:tcBorders>
            <w:shd w:val="clear" w:color="auto" w:fill="auto"/>
            <w:vAlign w:val="center"/>
            <w:hideMark/>
          </w:tcPr>
          <w:p w14:paraId="774DA0B3"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101657,55</w:t>
            </w:r>
          </w:p>
        </w:tc>
        <w:tc>
          <w:tcPr>
            <w:tcW w:w="1062" w:type="dxa"/>
            <w:tcBorders>
              <w:top w:val="nil"/>
              <w:left w:val="nil"/>
              <w:bottom w:val="single" w:sz="4" w:space="0" w:color="000000"/>
              <w:right w:val="single" w:sz="4" w:space="0" w:color="000000"/>
            </w:tcBorders>
            <w:shd w:val="clear" w:color="auto" w:fill="auto"/>
            <w:vAlign w:val="center"/>
            <w:hideMark/>
          </w:tcPr>
          <w:p w14:paraId="781AE5AA"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117392,33</w:t>
            </w:r>
          </w:p>
        </w:tc>
        <w:tc>
          <w:tcPr>
            <w:tcW w:w="896" w:type="dxa"/>
            <w:tcBorders>
              <w:top w:val="nil"/>
              <w:left w:val="nil"/>
              <w:bottom w:val="single" w:sz="4" w:space="0" w:color="000000"/>
              <w:right w:val="single" w:sz="4" w:space="0" w:color="000000"/>
            </w:tcBorders>
            <w:shd w:val="clear" w:color="auto" w:fill="auto"/>
            <w:vAlign w:val="center"/>
            <w:hideMark/>
          </w:tcPr>
          <w:p w14:paraId="3AE9A7AA"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142131,10</w:t>
            </w:r>
          </w:p>
        </w:tc>
        <w:tc>
          <w:tcPr>
            <w:tcW w:w="896" w:type="dxa"/>
            <w:tcBorders>
              <w:top w:val="nil"/>
              <w:left w:val="nil"/>
              <w:bottom w:val="single" w:sz="4" w:space="0" w:color="000000"/>
              <w:right w:val="single" w:sz="4" w:space="0" w:color="000000"/>
            </w:tcBorders>
            <w:shd w:val="clear" w:color="auto" w:fill="auto"/>
            <w:vAlign w:val="center"/>
            <w:hideMark/>
          </w:tcPr>
          <w:p w14:paraId="30D1F6CE"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163535,45</w:t>
            </w:r>
          </w:p>
        </w:tc>
        <w:tc>
          <w:tcPr>
            <w:tcW w:w="896" w:type="dxa"/>
            <w:tcBorders>
              <w:top w:val="nil"/>
              <w:left w:val="nil"/>
              <w:bottom w:val="single" w:sz="4" w:space="0" w:color="000000"/>
              <w:right w:val="single" w:sz="4" w:space="0" w:color="000000"/>
            </w:tcBorders>
            <w:shd w:val="clear" w:color="auto" w:fill="auto"/>
            <w:vAlign w:val="center"/>
            <w:hideMark/>
          </w:tcPr>
          <w:p w14:paraId="01F612B5"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206391,56</w:t>
            </w:r>
          </w:p>
        </w:tc>
        <w:tc>
          <w:tcPr>
            <w:tcW w:w="896" w:type="dxa"/>
            <w:tcBorders>
              <w:top w:val="nil"/>
              <w:left w:val="nil"/>
              <w:bottom w:val="single" w:sz="4" w:space="0" w:color="000000"/>
              <w:right w:val="single" w:sz="4" w:space="0" w:color="000000"/>
            </w:tcBorders>
            <w:shd w:val="clear" w:color="auto" w:fill="auto"/>
            <w:vAlign w:val="center"/>
            <w:hideMark/>
          </w:tcPr>
          <w:p w14:paraId="5838635F"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207087,83</w:t>
            </w:r>
          </w:p>
        </w:tc>
        <w:tc>
          <w:tcPr>
            <w:tcW w:w="925" w:type="dxa"/>
            <w:tcBorders>
              <w:top w:val="nil"/>
              <w:left w:val="nil"/>
              <w:bottom w:val="single" w:sz="4" w:space="0" w:color="000000"/>
              <w:right w:val="single" w:sz="4" w:space="0" w:color="000000"/>
            </w:tcBorders>
            <w:shd w:val="clear" w:color="auto" w:fill="auto"/>
            <w:vAlign w:val="center"/>
            <w:hideMark/>
          </w:tcPr>
          <w:p w14:paraId="06492782"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381196,68</w:t>
            </w:r>
          </w:p>
        </w:tc>
        <w:tc>
          <w:tcPr>
            <w:tcW w:w="810" w:type="dxa"/>
            <w:tcBorders>
              <w:top w:val="nil"/>
              <w:left w:val="nil"/>
              <w:bottom w:val="single" w:sz="4" w:space="0" w:color="000000"/>
              <w:right w:val="single" w:sz="4" w:space="0" w:color="000000"/>
            </w:tcBorders>
            <w:shd w:val="clear" w:color="auto" w:fill="auto"/>
            <w:vAlign w:val="center"/>
            <w:hideMark/>
          </w:tcPr>
          <w:p w14:paraId="3F7D513C"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177714,26</w:t>
            </w:r>
          </w:p>
        </w:tc>
      </w:tr>
      <w:tr w:rsidR="006F798F" w:rsidRPr="00827AD5" w14:paraId="04252E99"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EB1218E"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1140 Piemaksas, prēmijas un naudas balvas (izņemot EKK 1148)</w:t>
            </w:r>
          </w:p>
        </w:tc>
        <w:tc>
          <w:tcPr>
            <w:tcW w:w="991" w:type="dxa"/>
            <w:tcBorders>
              <w:top w:val="nil"/>
              <w:left w:val="nil"/>
              <w:bottom w:val="single" w:sz="4" w:space="0" w:color="000000"/>
              <w:right w:val="single" w:sz="4" w:space="0" w:color="000000"/>
            </w:tcBorders>
            <w:shd w:val="clear" w:color="auto" w:fill="auto"/>
            <w:vAlign w:val="center"/>
            <w:hideMark/>
          </w:tcPr>
          <w:p w14:paraId="6C61353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4259,63</w:t>
            </w:r>
          </w:p>
        </w:tc>
        <w:tc>
          <w:tcPr>
            <w:tcW w:w="1062" w:type="dxa"/>
            <w:tcBorders>
              <w:top w:val="nil"/>
              <w:left w:val="nil"/>
              <w:bottom w:val="single" w:sz="4" w:space="0" w:color="000000"/>
              <w:right w:val="single" w:sz="4" w:space="0" w:color="000000"/>
            </w:tcBorders>
            <w:shd w:val="clear" w:color="auto" w:fill="auto"/>
            <w:vAlign w:val="center"/>
            <w:hideMark/>
          </w:tcPr>
          <w:p w14:paraId="6842E60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6794,86</w:t>
            </w:r>
          </w:p>
        </w:tc>
        <w:tc>
          <w:tcPr>
            <w:tcW w:w="896" w:type="dxa"/>
            <w:tcBorders>
              <w:top w:val="nil"/>
              <w:left w:val="nil"/>
              <w:bottom w:val="single" w:sz="4" w:space="0" w:color="000000"/>
              <w:right w:val="single" w:sz="4" w:space="0" w:color="000000"/>
            </w:tcBorders>
            <w:shd w:val="clear" w:color="auto" w:fill="auto"/>
            <w:vAlign w:val="center"/>
            <w:hideMark/>
          </w:tcPr>
          <w:p w14:paraId="697F882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5133,15</w:t>
            </w:r>
          </w:p>
        </w:tc>
        <w:tc>
          <w:tcPr>
            <w:tcW w:w="896" w:type="dxa"/>
            <w:tcBorders>
              <w:top w:val="nil"/>
              <w:left w:val="nil"/>
              <w:bottom w:val="single" w:sz="4" w:space="0" w:color="000000"/>
              <w:right w:val="single" w:sz="4" w:space="0" w:color="000000"/>
            </w:tcBorders>
            <w:shd w:val="clear" w:color="auto" w:fill="auto"/>
            <w:vAlign w:val="center"/>
            <w:hideMark/>
          </w:tcPr>
          <w:p w14:paraId="5C97832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4040,32</w:t>
            </w:r>
          </w:p>
        </w:tc>
        <w:tc>
          <w:tcPr>
            <w:tcW w:w="896" w:type="dxa"/>
            <w:tcBorders>
              <w:top w:val="nil"/>
              <w:left w:val="nil"/>
              <w:bottom w:val="single" w:sz="4" w:space="0" w:color="000000"/>
              <w:right w:val="single" w:sz="4" w:space="0" w:color="000000"/>
            </w:tcBorders>
            <w:shd w:val="clear" w:color="auto" w:fill="auto"/>
            <w:vAlign w:val="center"/>
            <w:hideMark/>
          </w:tcPr>
          <w:p w14:paraId="3B8E7AF4" w14:textId="336D034D"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8014,07</w:t>
            </w:r>
            <w:r w:rsidR="00FA5F06">
              <w:rPr>
                <w:rFonts w:ascii="Times New Roman" w:hAnsi="Times New Roman" w:cs="Times New Roman"/>
                <w:sz w:val="16"/>
                <w:szCs w:val="16"/>
              </w:rPr>
              <w:t xml:space="preserve"> </w:t>
            </w:r>
          </w:p>
        </w:tc>
        <w:tc>
          <w:tcPr>
            <w:tcW w:w="896" w:type="dxa"/>
            <w:tcBorders>
              <w:top w:val="nil"/>
              <w:left w:val="nil"/>
              <w:bottom w:val="single" w:sz="4" w:space="0" w:color="000000"/>
              <w:right w:val="single" w:sz="4" w:space="0" w:color="000000"/>
            </w:tcBorders>
            <w:shd w:val="clear" w:color="auto" w:fill="auto"/>
            <w:vAlign w:val="center"/>
            <w:hideMark/>
          </w:tcPr>
          <w:p w14:paraId="640FC70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8049,49</w:t>
            </w:r>
          </w:p>
        </w:tc>
        <w:tc>
          <w:tcPr>
            <w:tcW w:w="925" w:type="dxa"/>
            <w:tcBorders>
              <w:top w:val="nil"/>
              <w:left w:val="nil"/>
              <w:bottom w:val="single" w:sz="4" w:space="0" w:color="000000"/>
              <w:right w:val="single" w:sz="4" w:space="0" w:color="000000"/>
            </w:tcBorders>
            <w:shd w:val="clear" w:color="auto" w:fill="auto"/>
            <w:vAlign w:val="center"/>
            <w:hideMark/>
          </w:tcPr>
          <w:p w14:paraId="4C53DA1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10865,84</w:t>
            </w:r>
          </w:p>
        </w:tc>
        <w:tc>
          <w:tcPr>
            <w:tcW w:w="810" w:type="dxa"/>
            <w:tcBorders>
              <w:top w:val="nil"/>
              <w:left w:val="nil"/>
              <w:bottom w:val="single" w:sz="4" w:space="0" w:color="000000"/>
              <w:right w:val="single" w:sz="4" w:space="0" w:color="000000"/>
            </w:tcBorders>
            <w:shd w:val="clear" w:color="auto" w:fill="auto"/>
            <w:vAlign w:val="center"/>
            <w:hideMark/>
          </w:tcPr>
          <w:p w14:paraId="47E3AB08"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5130,59</w:t>
            </w:r>
          </w:p>
        </w:tc>
      </w:tr>
      <w:tr w:rsidR="006F798F" w:rsidRPr="00827AD5" w14:paraId="631C6C34"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1794B25"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1150 Atalgojums fiziskām personām uz tiesiskās attiecības regulējošu dokumentu pamata</w:t>
            </w:r>
          </w:p>
        </w:tc>
        <w:tc>
          <w:tcPr>
            <w:tcW w:w="991" w:type="dxa"/>
            <w:tcBorders>
              <w:top w:val="nil"/>
              <w:left w:val="nil"/>
              <w:bottom w:val="single" w:sz="4" w:space="0" w:color="000000"/>
              <w:right w:val="single" w:sz="4" w:space="0" w:color="000000"/>
            </w:tcBorders>
            <w:shd w:val="clear" w:color="auto" w:fill="auto"/>
            <w:vAlign w:val="center"/>
            <w:hideMark/>
          </w:tcPr>
          <w:p w14:paraId="4544A0A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1062" w:type="dxa"/>
            <w:tcBorders>
              <w:top w:val="nil"/>
              <w:left w:val="nil"/>
              <w:bottom w:val="single" w:sz="4" w:space="0" w:color="000000"/>
              <w:right w:val="single" w:sz="4" w:space="0" w:color="000000"/>
            </w:tcBorders>
            <w:shd w:val="clear" w:color="auto" w:fill="auto"/>
            <w:vAlign w:val="center"/>
            <w:hideMark/>
          </w:tcPr>
          <w:p w14:paraId="74D5360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3286D6A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145,00</w:t>
            </w:r>
          </w:p>
        </w:tc>
        <w:tc>
          <w:tcPr>
            <w:tcW w:w="896" w:type="dxa"/>
            <w:tcBorders>
              <w:top w:val="nil"/>
              <w:left w:val="nil"/>
              <w:bottom w:val="single" w:sz="4" w:space="0" w:color="000000"/>
              <w:right w:val="single" w:sz="4" w:space="0" w:color="000000"/>
            </w:tcBorders>
            <w:shd w:val="clear" w:color="auto" w:fill="auto"/>
            <w:vAlign w:val="center"/>
            <w:hideMark/>
          </w:tcPr>
          <w:p w14:paraId="79E5A75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2073,32</w:t>
            </w:r>
          </w:p>
        </w:tc>
        <w:tc>
          <w:tcPr>
            <w:tcW w:w="896" w:type="dxa"/>
            <w:tcBorders>
              <w:top w:val="nil"/>
              <w:left w:val="nil"/>
              <w:bottom w:val="single" w:sz="4" w:space="0" w:color="000000"/>
              <w:right w:val="single" w:sz="4" w:space="0" w:color="000000"/>
            </w:tcBorders>
            <w:shd w:val="clear" w:color="auto" w:fill="auto"/>
            <w:vAlign w:val="center"/>
            <w:hideMark/>
          </w:tcPr>
          <w:p w14:paraId="7A51E3A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1154,38</w:t>
            </w:r>
          </w:p>
        </w:tc>
        <w:tc>
          <w:tcPr>
            <w:tcW w:w="896" w:type="dxa"/>
            <w:tcBorders>
              <w:top w:val="nil"/>
              <w:left w:val="nil"/>
              <w:bottom w:val="single" w:sz="4" w:space="0" w:color="000000"/>
              <w:right w:val="single" w:sz="4" w:space="0" w:color="000000"/>
            </w:tcBorders>
            <w:shd w:val="clear" w:color="auto" w:fill="auto"/>
            <w:vAlign w:val="center"/>
            <w:hideMark/>
          </w:tcPr>
          <w:p w14:paraId="3296CA0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839,96</w:t>
            </w:r>
          </w:p>
        </w:tc>
        <w:tc>
          <w:tcPr>
            <w:tcW w:w="925" w:type="dxa"/>
            <w:tcBorders>
              <w:top w:val="nil"/>
              <w:left w:val="nil"/>
              <w:bottom w:val="single" w:sz="4" w:space="0" w:color="000000"/>
              <w:right w:val="single" w:sz="4" w:space="0" w:color="000000"/>
            </w:tcBorders>
            <w:shd w:val="clear" w:color="auto" w:fill="auto"/>
            <w:vAlign w:val="center"/>
            <w:hideMark/>
          </w:tcPr>
          <w:p w14:paraId="5DD1DC2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29462,11</w:t>
            </w:r>
          </w:p>
        </w:tc>
        <w:tc>
          <w:tcPr>
            <w:tcW w:w="810" w:type="dxa"/>
            <w:tcBorders>
              <w:top w:val="nil"/>
              <w:left w:val="nil"/>
              <w:bottom w:val="single" w:sz="4" w:space="0" w:color="000000"/>
              <w:right w:val="single" w:sz="4" w:space="0" w:color="000000"/>
            </w:tcBorders>
            <w:shd w:val="clear" w:color="auto" w:fill="auto"/>
            <w:vAlign w:val="center"/>
            <w:hideMark/>
          </w:tcPr>
          <w:p w14:paraId="56F72A3E"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1279,84</w:t>
            </w:r>
          </w:p>
        </w:tc>
      </w:tr>
      <w:tr w:rsidR="006F798F" w:rsidRPr="00827AD5" w14:paraId="2C50AC76"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5470055E"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1200 Darba devēja valsts sociālās apdrošināšanas obligātās iemaksas, pabalsti un kompensācijas</w:t>
            </w:r>
          </w:p>
        </w:tc>
        <w:tc>
          <w:tcPr>
            <w:tcW w:w="991" w:type="dxa"/>
            <w:tcBorders>
              <w:top w:val="nil"/>
              <w:left w:val="nil"/>
              <w:bottom w:val="single" w:sz="4" w:space="0" w:color="000000"/>
              <w:right w:val="single" w:sz="4" w:space="0" w:color="000000"/>
            </w:tcBorders>
            <w:shd w:val="clear" w:color="000000" w:fill="F2F2F2"/>
            <w:vAlign w:val="center"/>
            <w:hideMark/>
          </w:tcPr>
          <w:p w14:paraId="688AD85D"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28874,27</w:t>
            </w:r>
          </w:p>
        </w:tc>
        <w:tc>
          <w:tcPr>
            <w:tcW w:w="1062" w:type="dxa"/>
            <w:tcBorders>
              <w:top w:val="nil"/>
              <w:left w:val="nil"/>
              <w:bottom w:val="single" w:sz="4" w:space="0" w:color="000000"/>
              <w:right w:val="single" w:sz="4" w:space="0" w:color="000000"/>
            </w:tcBorders>
            <w:shd w:val="clear" w:color="000000" w:fill="F2F2F2"/>
            <w:vAlign w:val="center"/>
            <w:hideMark/>
          </w:tcPr>
          <w:p w14:paraId="319B533C"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35702,41</w:t>
            </w:r>
          </w:p>
        </w:tc>
        <w:tc>
          <w:tcPr>
            <w:tcW w:w="896" w:type="dxa"/>
            <w:tcBorders>
              <w:top w:val="nil"/>
              <w:left w:val="nil"/>
              <w:bottom w:val="single" w:sz="4" w:space="0" w:color="000000"/>
              <w:right w:val="single" w:sz="4" w:space="0" w:color="000000"/>
            </w:tcBorders>
            <w:shd w:val="clear" w:color="000000" w:fill="F2F2F2"/>
            <w:vAlign w:val="center"/>
            <w:hideMark/>
          </w:tcPr>
          <w:p w14:paraId="2ED4EA68"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42337,73</w:t>
            </w:r>
          </w:p>
        </w:tc>
        <w:tc>
          <w:tcPr>
            <w:tcW w:w="896" w:type="dxa"/>
            <w:tcBorders>
              <w:top w:val="nil"/>
              <w:left w:val="nil"/>
              <w:bottom w:val="single" w:sz="4" w:space="0" w:color="000000"/>
              <w:right w:val="single" w:sz="4" w:space="0" w:color="000000"/>
            </w:tcBorders>
            <w:shd w:val="clear" w:color="000000" w:fill="F2F2F2"/>
            <w:vAlign w:val="center"/>
            <w:hideMark/>
          </w:tcPr>
          <w:p w14:paraId="393167C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49682,13</w:t>
            </w:r>
          </w:p>
        </w:tc>
        <w:tc>
          <w:tcPr>
            <w:tcW w:w="896" w:type="dxa"/>
            <w:tcBorders>
              <w:top w:val="nil"/>
              <w:left w:val="nil"/>
              <w:bottom w:val="single" w:sz="4" w:space="0" w:color="000000"/>
              <w:right w:val="single" w:sz="4" w:space="0" w:color="000000"/>
            </w:tcBorders>
            <w:shd w:val="clear" w:color="000000" w:fill="F2F2F2"/>
            <w:vAlign w:val="center"/>
            <w:hideMark/>
          </w:tcPr>
          <w:p w14:paraId="3768236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71832,38</w:t>
            </w:r>
          </w:p>
        </w:tc>
        <w:tc>
          <w:tcPr>
            <w:tcW w:w="896" w:type="dxa"/>
            <w:tcBorders>
              <w:top w:val="nil"/>
              <w:left w:val="nil"/>
              <w:bottom w:val="single" w:sz="4" w:space="0" w:color="000000"/>
              <w:right w:val="single" w:sz="4" w:space="0" w:color="000000"/>
            </w:tcBorders>
            <w:shd w:val="clear" w:color="000000" w:fill="F2F2F2"/>
            <w:vAlign w:val="center"/>
            <w:hideMark/>
          </w:tcPr>
          <w:p w14:paraId="3121F60A"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64985,84</w:t>
            </w:r>
          </w:p>
        </w:tc>
        <w:tc>
          <w:tcPr>
            <w:tcW w:w="925" w:type="dxa"/>
            <w:tcBorders>
              <w:top w:val="nil"/>
              <w:left w:val="nil"/>
              <w:bottom w:val="single" w:sz="4" w:space="0" w:color="000000"/>
              <w:right w:val="single" w:sz="4" w:space="0" w:color="000000"/>
            </w:tcBorders>
            <w:shd w:val="clear" w:color="000000" w:fill="F2F2F2"/>
            <w:vAlign w:val="center"/>
            <w:hideMark/>
          </w:tcPr>
          <w:p w14:paraId="7EE8A12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122346,76</w:t>
            </w:r>
          </w:p>
        </w:tc>
        <w:tc>
          <w:tcPr>
            <w:tcW w:w="810" w:type="dxa"/>
            <w:tcBorders>
              <w:top w:val="nil"/>
              <w:left w:val="nil"/>
              <w:bottom w:val="single" w:sz="4" w:space="0" w:color="000000"/>
              <w:right w:val="single" w:sz="4" w:space="0" w:color="000000"/>
            </w:tcBorders>
            <w:shd w:val="clear" w:color="000000" w:fill="F2F2F2"/>
            <w:vAlign w:val="center"/>
            <w:hideMark/>
          </w:tcPr>
          <w:p w14:paraId="3D7AD52B"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56498,83</w:t>
            </w:r>
          </w:p>
        </w:tc>
      </w:tr>
      <w:tr w:rsidR="006F798F" w:rsidRPr="00827AD5" w14:paraId="5D7E203D" w14:textId="77777777" w:rsidTr="006F798F">
        <w:trPr>
          <w:trHeight w:val="65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DF4FC8A"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1210 Darba devēja valsts sociālās apdrošināšanas obligātās iemaksas (izņemot VSAOI no prēmijām un naudas balvām (EKK 1148) un darba devēja piešķirtajiem labumiem un maksājumiem (EKK 1170))</w:t>
            </w:r>
          </w:p>
        </w:tc>
        <w:tc>
          <w:tcPr>
            <w:tcW w:w="991" w:type="dxa"/>
            <w:tcBorders>
              <w:top w:val="nil"/>
              <w:left w:val="nil"/>
              <w:bottom w:val="single" w:sz="4" w:space="0" w:color="000000"/>
              <w:right w:val="single" w:sz="4" w:space="0" w:color="000000"/>
            </w:tcBorders>
            <w:shd w:val="clear" w:color="auto" w:fill="auto"/>
            <w:vAlign w:val="center"/>
            <w:hideMark/>
          </w:tcPr>
          <w:p w14:paraId="2A891386"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25462,35</w:t>
            </w:r>
          </w:p>
        </w:tc>
        <w:tc>
          <w:tcPr>
            <w:tcW w:w="1062" w:type="dxa"/>
            <w:tcBorders>
              <w:top w:val="nil"/>
              <w:left w:val="nil"/>
              <w:bottom w:val="single" w:sz="4" w:space="0" w:color="000000"/>
              <w:right w:val="single" w:sz="4" w:space="0" w:color="000000"/>
            </w:tcBorders>
            <w:shd w:val="clear" w:color="auto" w:fill="auto"/>
            <w:vAlign w:val="center"/>
            <w:hideMark/>
          </w:tcPr>
          <w:p w14:paraId="67BEC9E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30181,74</w:t>
            </w:r>
          </w:p>
        </w:tc>
        <w:tc>
          <w:tcPr>
            <w:tcW w:w="896" w:type="dxa"/>
            <w:tcBorders>
              <w:top w:val="nil"/>
              <w:left w:val="nil"/>
              <w:bottom w:val="single" w:sz="4" w:space="0" w:color="000000"/>
              <w:right w:val="single" w:sz="4" w:space="0" w:color="000000"/>
            </w:tcBorders>
            <w:shd w:val="clear" w:color="auto" w:fill="auto"/>
            <w:vAlign w:val="center"/>
            <w:hideMark/>
          </w:tcPr>
          <w:p w14:paraId="1D54950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36070,50</w:t>
            </w:r>
          </w:p>
        </w:tc>
        <w:tc>
          <w:tcPr>
            <w:tcW w:w="896" w:type="dxa"/>
            <w:tcBorders>
              <w:top w:val="nil"/>
              <w:left w:val="nil"/>
              <w:bottom w:val="single" w:sz="4" w:space="0" w:color="000000"/>
              <w:right w:val="single" w:sz="4" w:space="0" w:color="000000"/>
            </w:tcBorders>
            <w:shd w:val="clear" w:color="auto" w:fill="auto"/>
            <w:vAlign w:val="center"/>
            <w:hideMark/>
          </w:tcPr>
          <w:p w14:paraId="50E6463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42819,27</w:t>
            </w:r>
          </w:p>
        </w:tc>
        <w:tc>
          <w:tcPr>
            <w:tcW w:w="896" w:type="dxa"/>
            <w:tcBorders>
              <w:top w:val="nil"/>
              <w:left w:val="nil"/>
              <w:bottom w:val="single" w:sz="4" w:space="0" w:color="000000"/>
              <w:right w:val="single" w:sz="4" w:space="0" w:color="000000"/>
            </w:tcBorders>
            <w:shd w:val="clear" w:color="auto" w:fill="auto"/>
            <w:vAlign w:val="center"/>
            <w:hideMark/>
          </w:tcPr>
          <w:p w14:paraId="2D21BFC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55906,56</w:t>
            </w:r>
          </w:p>
        </w:tc>
        <w:tc>
          <w:tcPr>
            <w:tcW w:w="896" w:type="dxa"/>
            <w:tcBorders>
              <w:top w:val="nil"/>
              <w:left w:val="nil"/>
              <w:bottom w:val="single" w:sz="4" w:space="0" w:color="000000"/>
              <w:right w:val="single" w:sz="4" w:space="0" w:color="000000"/>
            </w:tcBorders>
            <w:shd w:val="clear" w:color="auto" w:fill="auto"/>
            <w:vAlign w:val="center"/>
            <w:hideMark/>
          </w:tcPr>
          <w:p w14:paraId="02C6BD1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54504,61</w:t>
            </w:r>
          </w:p>
        </w:tc>
        <w:tc>
          <w:tcPr>
            <w:tcW w:w="925" w:type="dxa"/>
            <w:tcBorders>
              <w:top w:val="nil"/>
              <w:left w:val="nil"/>
              <w:bottom w:val="single" w:sz="4" w:space="0" w:color="000000"/>
              <w:right w:val="single" w:sz="4" w:space="0" w:color="000000"/>
            </w:tcBorders>
            <w:shd w:val="clear" w:color="auto" w:fill="auto"/>
            <w:vAlign w:val="center"/>
            <w:hideMark/>
          </w:tcPr>
          <w:p w14:paraId="1D50CAA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105940,77</w:t>
            </w:r>
          </w:p>
        </w:tc>
        <w:tc>
          <w:tcPr>
            <w:tcW w:w="810" w:type="dxa"/>
            <w:tcBorders>
              <w:top w:val="nil"/>
              <w:left w:val="nil"/>
              <w:bottom w:val="single" w:sz="4" w:space="0" w:color="000000"/>
              <w:right w:val="single" w:sz="4" w:space="0" w:color="000000"/>
            </w:tcBorders>
            <w:shd w:val="clear" w:color="auto" w:fill="auto"/>
            <w:vAlign w:val="center"/>
            <w:hideMark/>
          </w:tcPr>
          <w:p w14:paraId="3F7A9A4C"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47017,32</w:t>
            </w:r>
          </w:p>
        </w:tc>
      </w:tr>
      <w:tr w:rsidR="006F798F" w:rsidRPr="00827AD5" w14:paraId="47FF55C2"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AA79AB4"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1220 Darba devēja sociāla rakstura pabalsti, kompensācijas un citi maksājumi</w:t>
            </w:r>
          </w:p>
        </w:tc>
        <w:tc>
          <w:tcPr>
            <w:tcW w:w="991" w:type="dxa"/>
            <w:tcBorders>
              <w:top w:val="nil"/>
              <w:left w:val="nil"/>
              <w:bottom w:val="single" w:sz="4" w:space="0" w:color="000000"/>
              <w:right w:val="single" w:sz="4" w:space="0" w:color="000000"/>
            </w:tcBorders>
            <w:shd w:val="clear" w:color="auto" w:fill="auto"/>
            <w:vAlign w:val="center"/>
            <w:hideMark/>
          </w:tcPr>
          <w:p w14:paraId="1AE6BD5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3411,92</w:t>
            </w:r>
          </w:p>
        </w:tc>
        <w:tc>
          <w:tcPr>
            <w:tcW w:w="1062" w:type="dxa"/>
            <w:tcBorders>
              <w:top w:val="nil"/>
              <w:left w:val="nil"/>
              <w:bottom w:val="single" w:sz="4" w:space="0" w:color="000000"/>
              <w:right w:val="single" w:sz="4" w:space="0" w:color="000000"/>
            </w:tcBorders>
            <w:shd w:val="clear" w:color="auto" w:fill="auto"/>
            <w:vAlign w:val="center"/>
            <w:hideMark/>
          </w:tcPr>
          <w:p w14:paraId="20FB67B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5520,67</w:t>
            </w:r>
          </w:p>
        </w:tc>
        <w:tc>
          <w:tcPr>
            <w:tcW w:w="896" w:type="dxa"/>
            <w:tcBorders>
              <w:top w:val="nil"/>
              <w:left w:val="nil"/>
              <w:bottom w:val="single" w:sz="4" w:space="0" w:color="000000"/>
              <w:right w:val="single" w:sz="4" w:space="0" w:color="000000"/>
            </w:tcBorders>
            <w:shd w:val="clear" w:color="auto" w:fill="auto"/>
            <w:vAlign w:val="center"/>
            <w:hideMark/>
          </w:tcPr>
          <w:p w14:paraId="67C588A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6267,23</w:t>
            </w:r>
          </w:p>
        </w:tc>
        <w:tc>
          <w:tcPr>
            <w:tcW w:w="896" w:type="dxa"/>
            <w:tcBorders>
              <w:top w:val="nil"/>
              <w:left w:val="nil"/>
              <w:bottom w:val="single" w:sz="4" w:space="0" w:color="000000"/>
              <w:right w:val="single" w:sz="4" w:space="0" w:color="000000"/>
            </w:tcBorders>
            <w:shd w:val="clear" w:color="auto" w:fill="auto"/>
            <w:vAlign w:val="center"/>
            <w:hideMark/>
          </w:tcPr>
          <w:p w14:paraId="2019487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6862,86</w:t>
            </w:r>
          </w:p>
        </w:tc>
        <w:tc>
          <w:tcPr>
            <w:tcW w:w="896" w:type="dxa"/>
            <w:tcBorders>
              <w:top w:val="nil"/>
              <w:left w:val="nil"/>
              <w:bottom w:val="single" w:sz="4" w:space="0" w:color="000000"/>
              <w:right w:val="single" w:sz="4" w:space="0" w:color="000000"/>
            </w:tcBorders>
            <w:shd w:val="clear" w:color="auto" w:fill="auto"/>
            <w:vAlign w:val="center"/>
            <w:hideMark/>
          </w:tcPr>
          <w:p w14:paraId="04FDBB2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15925,82</w:t>
            </w:r>
          </w:p>
        </w:tc>
        <w:tc>
          <w:tcPr>
            <w:tcW w:w="896" w:type="dxa"/>
            <w:tcBorders>
              <w:top w:val="nil"/>
              <w:left w:val="nil"/>
              <w:bottom w:val="single" w:sz="4" w:space="0" w:color="000000"/>
              <w:right w:val="single" w:sz="4" w:space="0" w:color="000000"/>
            </w:tcBorders>
            <w:shd w:val="clear" w:color="auto" w:fill="auto"/>
            <w:vAlign w:val="center"/>
            <w:hideMark/>
          </w:tcPr>
          <w:p w14:paraId="15006F7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10481,23</w:t>
            </w:r>
          </w:p>
        </w:tc>
        <w:tc>
          <w:tcPr>
            <w:tcW w:w="925" w:type="dxa"/>
            <w:tcBorders>
              <w:top w:val="nil"/>
              <w:left w:val="nil"/>
              <w:bottom w:val="single" w:sz="4" w:space="0" w:color="000000"/>
              <w:right w:val="single" w:sz="4" w:space="0" w:color="000000"/>
            </w:tcBorders>
            <w:shd w:val="clear" w:color="auto" w:fill="auto"/>
            <w:vAlign w:val="center"/>
            <w:hideMark/>
          </w:tcPr>
          <w:p w14:paraId="4CC06AC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16405,99</w:t>
            </w:r>
          </w:p>
        </w:tc>
        <w:tc>
          <w:tcPr>
            <w:tcW w:w="810" w:type="dxa"/>
            <w:tcBorders>
              <w:top w:val="nil"/>
              <w:left w:val="nil"/>
              <w:bottom w:val="single" w:sz="4" w:space="0" w:color="000000"/>
              <w:right w:val="single" w:sz="4" w:space="0" w:color="000000"/>
            </w:tcBorders>
            <w:shd w:val="clear" w:color="auto" w:fill="auto"/>
            <w:vAlign w:val="center"/>
            <w:hideMark/>
          </w:tcPr>
          <w:p w14:paraId="0CCDA353"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9481,51</w:t>
            </w:r>
          </w:p>
        </w:tc>
      </w:tr>
      <w:tr w:rsidR="006F798F" w:rsidRPr="00827AD5" w14:paraId="39F4B08C" w14:textId="77777777" w:rsidTr="006F798F">
        <w:trPr>
          <w:trHeight w:val="488"/>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2989CC91"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2100 Mācību, darba un dienesta komandējumi, darba braucieni (izņemot ārvalstu mācību, darba un dienesta komandējumus, darba braucienus (EKK 2120))</w:t>
            </w:r>
          </w:p>
        </w:tc>
        <w:tc>
          <w:tcPr>
            <w:tcW w:w="991" w:type="dxa"/>
            <w:tcBorders>
              <w:top w:val="nil"/>
              <w:left w:val="nil"/>
              <w:bottom w:val="single" w:sz="4" w:space="0" w:color="000000"/>
              <w:right w:val="single" w:sz="4" w:space="0" w:color="000000"/>
            </w:tcBorders>
            <w:shd w:val="clear" w:color="000000" w:fill="F2F2F2"/>
            <w:vAlign w:val="center"/>
            <w:hideMark/>
          </w:tcPr>
          <w:p w14:paraId="2679AF65"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1062" w:type="dxa"/>
            <w:tcBorders>
              <w:top w:val="nil"/>
              <w:left w:val="nil"/>
              <w:bottom w:val="single" w:sz="4" w:space="0" w:color="000000"/>
              <w:right w:val="single" w:sz="4" w:space="0" w:color="000000"/>
            </w:tcBorders>
            <w:shd w:val="clear" w:color="000000" w:fill="F2F2F2"/>
            <w:vAlign w:val="center"/>
            <w:hideMark/>
          </w:tcPr>
          <w:p w14:paraId="254A6B91"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single" w:sz="4" w:space="0" w:color="000000"/>
              <w:right w:val="single" w:sz="4" w:space="0" w:color="000000"/>
            </w:tcBorders>
            <w:shd w:val="clear" w:color="000000" w:fill="F2F2F2"/>
            <w:vAlign w:val="center"/>
            <w:hideMark/>
          </w:tcPr>
          <w:p w14:paraId="330D6428"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7,00</w:t>
            </w:r>
          </w:p>
        </w:tc>
        <w:tc>
          <w:tcPr>
            <w:tcW w:w="896" w:type="dxa"/>
            <w:tcBorders>
              <w:top w:val="nil"/>
              <w:left w:val="nil"/>
              <w:bottom w:val="single" w:sz="4" w:space="0" w:color="000000"/>
              <w:right w:val="single" w:sz="4" w:space="0" w:color="000000"/>
            </w:tcBorders>
            <w:shd w:val="clear" w:color="000000" w:fill="F2F2F2"/>
            <w:vAlign w:val="center"/>
            <w:hideMark/>
          </w:tcPr>
          <w:p w14:paraId="23C81B2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single" w:sz="4" w:space="0" w:color="000000"/>
              <w:right w:val="single" w:sz="4" w:space="0" w:color="000000"/>
            </w:tcBorders>
            <w:shd w:val="clear" w:color="000000" w:fill="F2F2F2"/>
            <w:vAlign w:val="center"/>
            <w:hideMark/>
          </w:tcPr>
          <w:p w14:paraId="4EC5E7E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single" w:sz="4" w:space="0" w:color="000000"/>
              <w:right w:val="single" w:sz="4" w:space="0" w:color="000000"/>
            </w:tcBorders>
            <w:shd w:val="clear" w:color="000000" w:fill="F2F2F2"/>
            <w:vAlign w:val="center"/>
            <w:hideMark/>
          </w:tcPr>
          <w:p w14:paraId="195F639D"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88,11</w:t>
            </w:r>
          </w:p>
        </w:tc>
        <w:tc>
          <w:tcPr>
            <w:tcW w:w="925" w:type="dxa"/>
            <w:tcBorders>
              <w:top w:val="nil"/>
              <w:left w:val="nil"/>
              <w:bottom w:val="single" w:sz="4" w:space="0" w:color="000000"/>
              <w:right w:val="single" w:sz="4" w:space="0" w:color="000000"/>
            </w:tcBorders>
            <w:shd w:val="clear" w:color="000000" w:fill="F2F2F2"/>
            <w:vAlign w:val="center"/>
            <w:hideMark/>
          </w:tcPr>
          <w:p w14:paraId="7B7D42D1"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304,83</w:t>
            </w:r>
          </w:p>
        </w:tc>
        <w:tc>
          <w:tcPr>
            <w:tcW w:w="810" w:type="dxa"/>
            <w:tcBorders>
              <w:top w:val="nil"/>
              <w:left w:val="nil"/>
              <w:bottom w:val="single" w:sz="4" w:space="0" w:color="000000"/>
              <w:right w:val="single" w:sz="4" w:space="0" w:color="000000"/>
            </w:tcBorders>
            <w:shd w:val="clear" w:color="000000" w:fill="F2F2F2"/>
            <w:vAlign w:val="center"/>
            <w:hideMark/>
          </w:tcPr>
          <w:p w14:paraId="0F794264"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23,00</w:t>
            </w:r>
          </w:p>
        </w:tc>
      </w:tr>
      <w:tr w:rsidR="006F798F" w:rsidRPr="00827AD5" w14:paraId="01B011D5"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7B25C9DD"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2200 Pakalpojumi</w:t>
            </w:r>
          </w:p>
        </w:tc>
        <w:tc>
          <w:tcPr>
            <w:tcW w:w="991" w:type="dxa"/>
            <w:tcBorders>
              <w:top w:val="nil"/>
              <w:left w:val="nil"/>
              <w:bottom w:val="single" w:sz="4" w:space="0" w:color="000000"/>
              <w:right w:val="single" w:sz="4" w:space="0" w:color="000000"/>
            </w:tcBorders>
            <w:shd w:val="clear" w:color="000000" w:fill="F2F2F2"/>
            <w:vAlign w:val="center"/>
            <w:hideMark/>
          </w:tcPr>
          <w:p w14:paraId="73BE2FC6"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13522,60</w:t>
            </w:r>
          </w:p>
        </w:tc>
        <w:tc>
          <w:tcPr>
            <w:tcW w:w="1062" w:type="dxa"/>
            <w:tcBorders>
              <w:top w:val="nil"/>
              <w:left w:val="nil"/>
              <w:bottom w:val="single" w:sz="4" w:space="0" w:color="000000"/>
              <w:right w:val="single" w:sz="4" w:space="0" w:color="000000"/>
            </w:tcBorders>
            <w:shd w:val="clear" w:color="000000" w:fill="F2F2F2"/>
            <w:vAlign w:val="center"/>
            <w:hideMark/>
          </w:tcPr>
          <w:p w14:paraId="623BAEF2"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12497,79</w:t>
            </w:r>
          </w:p>
        </w:tc>
        <w:tc>
          <w:tcPr>
            <w:tcW w:w="896" w:type="dxa"/>
            <w:tcBorders>
              <w:top w:val="nil"/>
              <w:left w:val="nil"/>
              <w:bottom w:val="single" w:sz="4" w:space="0" w:color="000000"/>
              <w:right w:val="single" w:sz="4" w:space="0" w:color="000000"/>
            </w:tcBorders>
            <w:shd w:val="clear" w:color="000000" w:fill="F2F2F2"/>
            <w:vAlign w:val="center"/>
            <w:hideMark/>
          </w:tcPr>
          <w:p w14:paraId="26B36909"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8770,59</w:t>
            </w:r>
          </w:p>
        </w:tc>
        <w:tc>
          <w:tcPr>
            <w:tcW w:w="896" w:type="dxa"/>
            <w:tcBorders>
              <w:top w:val="nil"/>
              <w:left w:val="nil"/>
              <w:bottom w:val="single" w:sz="4" w:space="0" w:color="000000"/>
              <w:right w:val="single" w:sz="4" w:space="0" w:color="000000"/>
            </w:tcBorders>
            <w:shd w:val="clear" w:color="000000" w:fill="F2F2F2"/>
            <w:vAlign w:val="center"/>
            <w:hideMark/>
          </w:tcPr>
          <w:p w14:paraId="4BD1400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29901,29</w:t>
            </w:r>
          </w:p>
        </w:tc>
        <w:tc>
          <w:tcPr>
            <w:tcW w:w="896" w:type="dxa"/>
            <w:tcBorders>
              <w:top w:val="nil"/>
              <w:left w:val="nil"/>
              <w:bottom w:val="single" w:sz="4" w:space="0" w:color="000000"/>
              <w:right w:val="single" w:sz="4" w:space="0" w:color="000000"/>
            </w:tcBorders>
            <w:shd w:val="clear" w:color="000000" w:fill="F2F2F2"/>
            <w:vAlign w:val="center"/>
            <w:hideMark/>
          </w:tcPr>
          <w:p w14:paraId="3593455C"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32708,07</w:t>
            </w:r>
          </w:p>
        </w:tc>
        <w:tc>
          <w:tcPr>
            <w:tcW w:w="896" w:type="dxa"/>
            <w:tcBorders>
              <w:top w:val="nil"/>
              <w:left w:val="nil"/>
              <w:bottom w:val="single" w:sz="4" w:space="0" w:color="000000"/>
              <w:right w:val="single" w:sz="4" w:space="0" w:color="000000"/>
            </w:tcBorders>
            <w:shd w:val="clear" w:color="000000" w:fill="F2F2F2"/>
            <w:vAlign w:val="center"/>
            <w:hideMark/>
          </w:tcPr>
          <w:p w14:paraId="6DD89FF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37694,51</w:t>
            </w:r>
          </w:p>
        </w:tc>
        <w:tc>
          <w:tcPr>
            <w:tcW w:w="925" w:type="dxa"/>
            <w:tcBorders>
              <w:top w:val="nil"/>
              <w:left w:val="nil"/>
              <w:bottom w:val="single" w:sz="4" w:space="0" w:color="000000"/>
              <w:right w:val="single" w:sz="4" w:space="0" w:color="000000"/>
            </w:tcBorders>
            <w:shd w:val="clear" w:color="000000" w:fill="F2F2F2"/>
            <w:vAlign w:val="center"/>
            <w:hideMark/>
          </w:tcPr>
          <w:p w14:paraId="2A7D431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60001,62</w:t>
            </w:r>
          </w:p>
        </w:tc>
        <w:tc>
          <w:tcPr>
            <w:tcW w:w="810" w:type="dxa"/>
            <w:tcBorders>
              <w:top w:val="nil"/>
              <w:left w:val="nil"/>
              <w:bottom w:val="single" w:sz="4" w:space="0" w:color="000000"/>
              <w:right w:val="single" w:sz="4" w:space="0" w:color="000000"/>
            </w:tcBorders>
            <w:shd w:val="clear" w:color="000000" w:fill="F2F2F2"/>
            <w:vAlign w:val="center"/>
            <w:hideMark/>
          </w:tcPr>
          <w:p w14:paraId="22827430"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20102,92</w:t>
            </w:r>
          </w:p>
        </w:tc>
      </w:tr>
      <w:tr w:rsidR="006F798F" w:rsidRPr="00827AD5" w14:paraId="73E7CFEF"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5AA8DB4A"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2210 Izdevumi par sakaru pakalpojumiem</w:t>
            </w:r>
          </w:p>
        </w:tc>
        <w:tc>
          <w:tcPr>
            <w:tcW w:w="991" w:type="dxa"/>
            <w:tcBorders>
              <w:top w:val="nil"/>
              <w:left w:val="nil"/>
              <w:bottom w:val="single" w:sz="4" w:space="0" w:color="000000"/>
              <w:right w:val="single" w:sz="4" w:space="0" w:color="000000"/>
            </w:tcBorders>
            <w:shd w:val="clear" w:color="auto" w:fill="auto"/>
            <w:vAlign w:val="center"/>
            <w:hideMark/>
          </w:tcPr>
          <w:p w14:paraId="1AF1879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659,40</w:t>
            </w:r>
          </w:p>
        </w:tc>
        <w:tc>
          <w:tcPr>
            <w:tcW w:w="1062" w:type="dxa"/>
            <w:tcBorders>
              <w:top w:val="nil"/>
              <w:left w:val="nil"/>
              <w:bottom w:val="single" w:sz="4" w:space="0" w:color="000000"/>
              <w:right w:val="single" w:sz="4" w:space="0" w:color="000000"/>
            </w:tcBorders>
            <w:shd w:val="clear" w:color="auto" w:fill="auto"/>
            <w:vAlign w:val="center"/>
            <w:hideMark/>
          </w:tcPr>
          <w:p w14:paraId="3EEB974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674,88</w:t>
            </w:r>
          </w:p>
        </w:tc>
        <w:tc>
          <w:tcPr>
            <w:tcW w:w="896" w:type="dxa"/>
            <w:tcBorders>
              <w:top w:val="nil"/>
              <w:left w:val="nil"/>
              <w:bottom w:val="single" w:sz="4" w:space="0" w:color="000000"/>
              <w:right w:val="single" w:sz="4" w:space="0" w:color="000000"/>
            </w:tcBorders>
            <w:shd w:val="clear" w:color="auto" w:fill="auto"/>
            <w:vAlign w:val="center"/>
            <w:hideMark/>
          </w:tcPr>
          <w:p w14:paraId="6F1850F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441,84</w:t>
            </w:r>
          </w:p>
        </w:tc>
        <w:tc>
          <w:tcPr>
            <w:tcW w:w="896" w:type="dxa"/>
            <w:tcBorders>
              <w:top w:val="nil"/>
              <w:left w:val="nil"/>
              <w:bottom w:val="single" w:sz="4" w:space="0" w:color="000000"/>
              <w:right w:val="single" w:sz="4" w:space="0" w:color="000000"/>
            </w:tcBorders>
            <w:shd w:val="clear" w:color="auto" w:fill="auto"/>
            <w:vAlign w:val="center"/>
            <w:hideMark/>
          </w:tcPr>
          <w:p w14:paraId="12E623F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734,91</w:t>
            </w:r>
          </w:p>
        </w:tc>
        <w:tc>
          <w:tcPr>
            <w:tcW w:w="896" w:type="dxa"/>
            <w:tcBorders>
              <w:top w:val="nil"/>
              <w:left w:val="nil"/>
              <w:bottom w:val="single" w:sz="4" w:space="0" w:color="000000"/>
              <w:right w:val="single" w:sz="4" w:space="0" w:color="000000"/>
            </w:tcBorders>
            <w:shd w:val="clear" w:color="auto" w:fill="auto"/>
            <w:vAlign w:val="center"/>
            <w:hideMark/>
          </w:tcPr>
          <w:p w14:paraId="21FD87B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1079,39</w:t>
            </w:r>
          </w:p>
        </w:tc>
        <w:tc>
          <w:tcPr>
            <w:tcW w:w="896" w:type="dxa"/>
            <w:tcBorders>
              <w:top w:val="nil"/>
              <w:left w:val="nil"/>
              <w:bottom w:val="single" w:sz="4" w:space="0" w:color="000000"/>
              <w:right w:val="single" w:sz="4" w:space="0" w:color="000000"/>
            </w:tcBorders>
            <w:shd w:val="clear" w:color="auto" w:fill="auto"/>
            <w:vAlign w:val="center"/>
            <w:hideMark/>
          </w:tcPr>
          <w:p w14:paraId="164CC6B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744,70</w:t>
            </w:r>
          </w:p>
        </w:tc>
        <w:tc>
          <w:tcPr>
            <w:tcW w:w="925" w:type="dxa"/>
            <w:tcBorders>
              <w:top w:val="nil"/>
              <w:left w:val="nil"/>
              <w:bottom w:val="single" w:sz="4" w:space="0" w:color="000000"/>
              <w:right w:val="single" w:sz="4" w:space="0" w:color="000000"/>
            </w:tcBorders>
            <w:shd w:val="clear" w:color="auto" w:fill="auto"/>
            <w:vAlign w:val="center"/>
            <w:hideMark/>
          </w:tcPr>
          <w:p w14:paraId="1A70DDC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1581,62</w:t>
            </w:r>
          </w:p>
        </w:tc>
        <w:tc>
          <w:tcPr>
            <w:tcW w:w="810" w:type="dxa"/>
            <w:tcBorders>
              <w:top w:val="nil"/>
              <w:left w:val="nil"/>
              <w:bottom w:val="single" w:sz="4" w:space="0" w:color="000000"/>
              <w:right w:val="single" w:sz="4" w:space="0" w:color="000000"/>
            </w:tcBorders>
            <w:shd w:val="clear" w:color="auto" w:fill="auto"/>
            <w:vAlign w:val="center"/>
            <w:hideMark/>
          </w:tcPr>
          <w:p w14:paraId="76FA1AEC"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1669,43</w:t>
            </w:r>
          </w:p>
        </w:tc>
      </w:tr>
      <w:tr w:rsidR="006F798F" w:rsidRPr="00827AD5" w14:paraId="105DEA55"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1F20FBF0"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2220 Izdevumi par komunālajiem pakalpojumiem</w:t>
            </w:r>
          </w:p>
        </w:tc>
        <w:tc>
          <w:tcPr>
            <w:tcW w:w="991" w:type="dxa"/>
            <w:tcBorders>
              <w:top w:val="nil"/>
              <w:left w:val="nil"/>
              <w:bottom w:val="single" w:sz="4" w:space="0" w:color="000000"/>
              <w:right w:val="single" w:sz="4" w:space="0" w:color="000000"/>
            </w:tcBorders>
            <w:shd w:val="clear" w:color="auto" w:fill="auto"/>
            <w:vAlign w:val="center"/>
            <w:hideMark/>
          </w:tcPr>
          <w:p w14:paraId="4F6DE04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9163,96</w:t>
            </w:r>
          </w:p>
        </w:tc>
        <w:tc>
          <w:tcPr>
            <w:tcW w:w="1062" w:type="dxa"/>
            <w:tcBorders>
              <w:top w:val="nil"/>
              <w:left w:val="nil"/>
              <w:bottom w:val="single" w:sz="4" w:space="0" w:color="000000"/>
              <w:right w:val="single" w:sz="4" w:space="0" w:color="000000"/>
            </w:tcBorders>
            <w:shd w:val="clear" w:color="auto" w:fill="auto"/>
            <w:vAlign w:val="center"/>
            <w:hideMark/>
          </w:tcPr>
          <w:p w14:paraId="4541150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9905,67</w:t>
            </w:r>
          </w:p>
        </w:tc>
        <w:tc>
          <w:tcPr>
            <w:tcW w:w="896" w:type="dxa"/>
            <w:tcBorders>
              <w:top w:val="nil"/>
              <w:left w:val="nil"/>
              <w:bottom w:val="single" w:sz="4" w:space="0" w:color="000000"/>
              <w:right w:val="single" w:sz="4" w:space="0" w:color="000000"/>
            </w:tcBorders>
            <w:shd w:val="clear" w:color="auto" w:fill="auto"/>
            <w:vAlign w:val="center"/>
            <w:hideMark/>
          </w:tcPr>
          <w:p w14:paraId="6CD15BB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4846,38</w:t>
            </w:r>
          </w:p>
        </w:tc>
        <w:tc>
          <w:tcPr>
            <w:tcW w:w="896" w:type="dxa"/>
            <w:tcBorders>
              <w:top w:val="nil"/>
              <w:left w:val="nil"/>
              <w:bottom w:val="single" w:sz="4" w:space="0" w:color="000000"/>
              <w:right w:val="single" w:sz="4" w:space="0" w:color="000000"/>
            </w:tcBorders>
            <w:shd w:val="clear" w:color="auto" w:fill="auto"/>
            <w:vAlign w:val="center"/>
            <w:hideMark/>
          </w:tcPr>
          <w:p w14:paraId="36B8DDC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24537,77</w:t>
            </w:r>
          </w:p>
        </w:tc>
        <w:tc>
          <w:tcPr>
            <w:tcW w:w="896" w:type="dxa"/>
            <w:tcBorders>
              <w:top w:val="nil"/>
              <w:left w:val="nil"/>
              <w:bottom w:val="single" w:sz="4" w:space="0" w:color="000000"/>
              <w:right w:val="single" w:sz="4" w:space="0" w:color="000000"/>
            </w:tcBorders>
            <w:shd w:val="clear" w:color="auto" w:fill="auto"/>
            <w:vAlign w:val="center"/>
            <w:hideMark/>
          </w:tcPr>
          <w:p w14:paraId="6D2070F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22080,60</w:t>
            </w:r>
          </w:p>
        </w:tc>
        <w:tc>
          <w:tcPr>
            <w:tcW w:w="896" w:type="dxa"/>
            <w:tcBorders>
              <w:top w:val="nil"/>
              <w:left w:val="nil"/>
              <w:bottom w:val="single" w:sz="4" w:space="0" w:color="000000"/>
              <w:right w:val="single" w:sz="4" w:space="0" w:color="000000"/>
            </w:tcBorders>
            <w:shd w:val="clear" w:color="auto" w:fill="auto"/>
            <w:vAlign w:val="center"/>
            <w:hideMark/>
          </w:tcPr>
          <w:p w14:paraId="109A4F2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22918,71</w:t>
            </w:r>
          </w:p>
        </w:tc>
        <w:tc>
          <w:tcPr>
            <w:tcW w:w="925" w:type="dxa"/>
            <w:tcBorders>
              <w:top w:val="nil"/>
              <w:left w:val="nil"/>
              <w:bottom w:val="single" w:sz="4" w:space="0" w:color="000000"/>
              <w:right w:val="single" w:sz="4" w:space="0" w:color="000000"/>
            </w:tcBorders>
            <w:shd w:val="clear" w:color="auto" w:fill="auto"/>
            <w:vAlign w:val="center"/>
            <w:hideMark/>
          </w:tcPr>
          <w:p w14:paraId="0ADB779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51003,41</w:t>
            </w:r>
          </w:p>
        </w:tc>
        <w:tc>
          <w:tcPr>
            <w:tcW w:w="810" w:type="dxa"/>
            <w:tcBorders>
              <w:top w:val="nil"/>
              <w:left w:val="nil"/>
              <w:bottom w:val="single" w:sz="4" w:space="0" w:color="000000"/>
              <w:right w:val="single" w:sz="4" w:space="0" w:color="000000"/>
            </w:tcBorders>
            <w:shd w:val="clear" w:color="auto" w:fill="auto"/>
            <w:vAlign w:val="center"/>
            <w:hideMark/>
          </w:tcPr>
          <w:p w14:paraId="2087AF54"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9225,37</w:t>
            </w:r>
          </w:p>
        </w:tc>
      </w:tr>
      <w:tr w:rsidR="006F798F" w:rsidRPr="00827AD5" w14:paraId="4E2DC712"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DF376EC"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2230 Dažādi pakalpojumi (izņemot izdevumus par transporta pakalpojumiem (EKK 2233))</w:t>
            </w:r>
          </w:p>
        </w:tc>
        <w:tc>
          <w:tcPr>
            <w:tcW w:w="991" w:type="dxa"/>
            <w:tcBorders>
              <w:top w:val="nil"/>
              <w:left w:val="nil"/>
              <w:bottom w:val="single" w:sz="4" w:space="0" w:color="000000"/>
              <w:right w:val="single" w:sz="4" w:space="0" w:color="000000"/>
            </w:tcBorders>
            <w:shd w:val="clear" w:color="auto" w:fill="auto"/>
            <w:vAlign w:val="center"/>
            <w:hideMark/>
          </w:tcPr>
          <w:p w14:paraId="002636D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1423,75</w:t>
            </w:r>
          </w:p>
        </w:tc>
        <w:tc>
          <w:tcPr>
            <w:tcW w:w="1062" w:type="dxa"/>
            <w:tcBorders>
              <w:top w:val="nil"/>
              <w:left w:val="nil"/>
              <w:bottom w:val="single" w:sz="4" w:space="0" w:color="000000"/>
              <w:right w:val="single" w:sz="4" w:space="0" w:color="000000"/>
            </w:tcBorders>
            <w:shd w:val="clear" w:color="auto" w:fill="auto"/>
            <w:vAlign w:val="center"/>
            <w:hideMark/>
          </w:tcPr>
          <w:p w14:paraId="5512C0B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791,17</w:t>
            </w:r>
          </w:p>
        </w:tc>
        <w:tc>
          <w:tcPr>
            <w:tcW w:w="896" w:type="dxa"/>
            <w:tcBorders>
              <w:top w:val="nil"/>
              <w:left w:val="nil"/>
              <w:bottom w:val="single" w:sz="4" w:space="0" w:color="000000"/>
              <w:right w:val="single" w:sz="4" w:space="0" w:color="000000"/>
            </w:tcBorders>
            <w:shd w:val="clear" w:color="auto" w:fill="auto"/>
            <w:vAlign w:val="center"/>
            <w:hideMark/>
          </w:tcPr>
          <w:p w14:paraId="4B788B9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1410,62</w:t>
            </w:r>
          </w:p>
        </w:tc>
        <w:tc>
          <w:tcPr>
            <w:tcW w:w="896" w:type="dxa"/>
            <w:tcBorders>
              <w:top w:val="nil"/>
              <w:left w:val="nil"/>
              <w:bottom w:val="single" w:sz="4" w:space="0" w:color="000000"/>
              <w:right w:val="single" w:sz="4" w:space="0" w:color="000000"/>
            </w:tcBorders>
            <w:shd w:val="clear" w:color="auto" w:fill="auto"/>
            <w:vAlign w:val="center"/>
            <w:hideMark/>
          </w:tcPr>
          <w:p w14:paraId="6A9111C6"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828,61</w:t>
            </w:r>
          </w:p>
        </w:tc>
        <w:tc>
          <w:tcPr>
            <w:tcW w:w="896" w:type="dxa"/>
            <w:tcBorders>
              <w:top w:val="nil"/>
              <w:left w:val="nil"/>
              <w:bottom w:val="single" w:sz="4" w:space="0" w:color="000000"/>
              <w:right w:val="single" w:sz="4" w:space="0" w:color="000000"/>
            </w:tcBorders>
            <w:shd w:val="clear" w:color="auto" w:fill="auto"/>
            <w:vAlign w:val="center"/>
            <w:hideMark/>
          </w:tcPr>
          <w:p w14:paraId="5A63CFE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833,52</w:t>
            </w:r>
          </w:p>
        </w:tc>
        <w:tc>
          <w:tcPr>
            <w:tcW w:w="896" w:type="dxa"/>
            <w:tcBorders>
              <w:top w:val="nil"/>
              <w:left w:val="nil"/>
              <w:bottom w:val="single" w:sz="4" w:space="0" w:color="000000"/>
              <w:right w:val="single" w:sz="4" w:space="0" w:color="000000"/>
            </w:tcBorders>
            <w:shd w:val="clear" w:color="auto" w:fill="auto"/>
            <w:vAlign w:val="center"/>
            <w:hideMark/>
          </w:tcPr>
          <w:p w14:paraId="422C2EE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2062,26</w:t>
            </w:r>
          </w:p>
        </w:tc>
        <w:tc>
          <w:tcPr>
            <w:tcW w:w="925" w:type="dxa"/>
            <w:tcBorders>
              <w:top w:val="nil"/>
              <w:left w:val="nil"/>
              <w:bottom w:val="single" w:sz="4" w:space="0" w:color="000000"/>
              <w:right w:val="single" w:sz="4" w:space="0" w:color="000000"/>
            </w:tcBorders>
            <w:shd w:val="clear" w:color="auto" w:fill="auto"/>
            <w:vAlign w:val="center"/>
            <w:hideMark/>
          </w:tcPr>
          <w:p w14:paraId="3411420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2784,62</w:t>
            </w:r>
          </w:p>
        </w:tc>
        <w:tc>
          <w:tcPr>
            <w:tcW w:w="810" w:type="dxa"/>
            <w:tcBorders>
              <w:top w:val="nil"/>
              <w:left w:val="nil"/>
              <w:bottom w:val="single" w:sz="4" w:space="0" w:color="000000"/>
              <w:right w:val="single" w:sz="4" w:space="0" w:color="000000"/>
            </w:tcBorders>
            <w:shd w:val="clear" w:color="auto" w:fill="auto"/>
            <w:vAlign w:val="center"/>
            <w:hideMark/>
          </w:tcPr>
          <w:p w14:paraId="151E8054"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1406,40</w:t>
            </w:r>
          </w:p>
        </w:tc>
      </w:tr>
      <w:tr w:rsidR="006F798F" w:rsidRPr="00827AD5" w14:paraId="72C58625" w14:textId="77777777" w:rsidTr="006F798F">
        <w:trPr>
          <w:trHeight w:val="316"/>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D3ACBFD"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2240 Remontdarbi un iestāžu uzturēšanas pakalpojumi (izņemot kapitālo remontu)</w:t>
            </w:r>
          </w:p>
        </w:tc>
        <w:tc>
          <w:tcPr>
            <w:tcW w:w="991" w:type="dxa"/>
            <w:tcBorders>
              <w:top w:val="nil"/>
              <w:left w:val="nil"/>
              <w:bottom w:val="single" w:sz="4" w:space="0" w:color="000000"/>
              <w:right w:val="single" w:sz="4" w:space="0" w:color="000000"/>
            </w:tcBorders>
            <w:shd w:val="clear" w:color="auto" w:fill="auto"/>
            <w:vAlign w:val="center"/>
            <w:hideMark/>
          </w:tcPr>
          <w:p w14:paraId="63B0899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1809,99</w:t>
            </w:r>
          </w:p>
        </w:tc>
        <w:tc>
          <w:tcPr>
            <w:tcW w:w="1062" w:type="dxa"/>
            <w:tcBorders>
              <w:top w:val="nil"/>
              <w:left w:val="nil"/>
              <w:bottom w:val="single" w:sz="4" w:space="0" w:color="000000"/>
              <w:right w:val="single" w:sz="4" w:space="0" w:color="000000"/>
            </w:tcBorders>
            <w:shd w:val="clear" w:color="auto" w:fill="auto"/>
            <w:vAlign w:val="center"/>
            <w:hideMark/>
          </w:tcPr>
          <w:p w14:paraId="069A65A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690,47</w:t>
            </w:r>
          </w:p>
        </w:tc>
        <w:tc>
          <w:tcPr>
            <w:tcW w:w="896" w:type="dxa"/>
            <w:tcBorders>
              <w:top w:val="nil"/>
              <w:left w:val="nil"/>
              <w:bottom w:val="single" w:sz="4" w:space="0" w:color="000000"/>
              <w:right w:val="single" w:sz="4" w:space="0" w:color="000000"/>
            </w:tcBorders>
            <w:shd w:val="clear" w:color="auto" w:fill="auto"/>
            <w:vAlign w:val="center"/>
            <w:hideMark/>
          </w:tcPr>
          <w:p w14:paraId="6C3A99A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1372,72</w:t>
            </w:r>
          </w:p>
        </w:tc>
        <w:tc>
          <w:tcPr>
            <w:tcW w:w="896" w:type="dxa"/>
            <w:tcBorders>
              <w:top w:val="nil"/>
              <w:left w:val="nil"/>
              <w:bottom w:val="single" w:sz="4" w:space="0" w:color="000000"/>
              <w:right w:val="single" w:sz="4" w:space="0" w:color="000000"/>
            </w:tcBorders>
            <w:shd w:val="clear" w:color="auto" w:fill="auto"/>
            <w:vAlign w:val="center"/>
            <w:hideMark/>
          </w:tcPr>
          <w:p w14:paraId="1F264BC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3050,07</w:t>
            </w:r>
          </w:p>
        </w:tc>
        <w:tc>
          <w:tcPr>
            <w:tcW w:w="896" w:type="dxa"/>
            <w:tcBorders>
              <w:top w:val="nil"/>
              <w:left w:val="nil"/>
              <w:bottom w:val="single" w:sz="4" w:space="0" w:color="000000"/>
              <w:right w:val="single" w:sz="4" w:space="0" w:color="000000"/>
            </w:tcBorders>
            <w:shd w:val="clear" w:color="auto" w:fill="auto"/>
            <w:vAlign w:val="center"/>
            <w:hideMark/>
          </w:tcPr>
          <w:p w14:paraId="1B36DC1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2751,16</w:t>
            </w:r>
          </w:p>
        </w:tc>
        <w:tc>
          <w:tcPr>
            <w:tcW w:w="896" w:type="dxa"/>
            <w:tcBorders>
              <w:top w:val="nil"/>
              <w:left w:val="nil"/>
              <w:bottom w:val="single" w:sz="4" w:space="0" w:color="000000"/>
              <w:right w:val="single" w:sz="4" w:space="0" w:color="000000"/>
            </w:tcBorders>
            <w:shd w:val="clear" w:color="auto" w:fill="auto"/>
            <w:vAlign w:val="center"/>
            <w:hideMark/>
          </w:tcPr>
          <w:p w14:paraId="22A6A91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6512,41</w:t>
            </w:r>
          </w:p>
        </w:tc>
        <w:tc>
          <w:tcPr>
            <w:tcW w:w="925" w:type="dxa"/>
            <w:tcBorders>
              <w:top w:val="nil"/>
              <w:left w:val="nil"/>
              <w:bottom w:val="single" w:sz="4" w:space="0" w:color="000000"/>
              <w:right w:val="single" w:sz="4" w:space="0" w:color="000000"/>
            </w:tcBorders>
            <w:shd w:val="clear" w:color="auto" w:fill="auto"/>
            <w:vAlign w:val="center"/>
            <w:hideMark/>
          </w:tcPr>
          <w:p w14:paraId="6EB284F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3700,89</w:t>
            </w:r>
          </w:p>
        </w:tc>
        <w:tc>
          <w:tcPr>
            <w:tcW w:w="810" w:type="dxa"/>
            <w:tcBorders>
              <w:top w:val="nil"/>
              <w:left w:val="nil"/>
              <w:bottom w:val="single" w:sz="4" w:space="0" w:color="000000"/>
              <w:right w:val="single" w:sz="4" w:space="0" w:color="000000"/>
            </w:tcBorders>
            <w:shd w:val="clear" w:color="auto" w:fill="auto"/>
            <w:vAlign w:val="center"/>
            <w:hideMark/>
          </w:tcPr>
          <w:p w14:paraId="51A2EF5C"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7710,52</w:t>
            </w:r>
          </w:p>
        </w:tc>
      </w:tr>
      <w:tr w:rsidR="006F798F" w:rsidRPr="00827AD5" w14:paraId="4223D45E"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1EB81E99"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2250 Informācijas tehnoloģiju pakalpojumi</w:t>
            </w:r>
          </w:p>
        </w:tc>
        <w:tc>
          <w:tcPr>
            <w:tcW w:w="991" w:type="dxa"/>
            <w:tcBorders>
              <w:top w:val="nil"/>
              <w:left w:val="nil"/>
              <w:bottom w:val="single" w:sz="4" w:space="0" w:color="000000"/>
              <w:right w:val="single" w:sz="4" w:space="0" w:color="000000"/>
            </w:tcBorders>
            <w:shd w:val="clear" w:color="auto" w:fill="auto"/>
            <w:vAlign w:val="center"/>
            <w:hideMark/>
          </w:tcPr>
          <w:p w14:paraId="187A8F7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435,60</w:t>
            </w:r>
          </w:p>
        </w:tc>
        <w:tc>
          <w:tcPr>
            <w:tcW w:w="1062" w:type="dxa"/>
            <w:tcBorders>
              <w:top w:val="nil"/>
              <w:left w:val="nil"/>
              <w:bottom w:val="single" w:sz="4" w:space="0" w:color="000000"/>
              <w:right w:val="single" w:sz="4" w:space="0" w:color="000000"/>
            </w:tcBorders>
            <w:shd w:val="clear" w:color="auto" w:fill="auto"/>
            <w:vAlign w:val="center"/>
            <w:hideMark/>
          </w:tcPr>
          <w:p w14:paraId="30DE0DA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435,60</w:t>
            </w:r>
          </w:p>
        </w:tc>
        <w:tc>
          <w:tcPr>
            <w:tcW w:w="896" w:type="dxa"/>
            <w:tcBorders>
              <w:top w:val="nil"/>
              <w:left w:val="nil"/>
              <w:bottom w:val="single" w:sz="4" w:space="0" w:color="000000"/>
              <w:right w:val="single" w:sz="4" w:space="0" w:color="000000"/>
            </w:tcBorders>
            <w:shd w:val="clear" w:color="auto" w:fill="auto"/>
            <w:vAlign w:val="center"/>
            <w:hideMark/>
          </w:tcPr>
          <w:p w14:paraId="51BDFE6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435,60</w:t>
            </w:r>
          </w:p>
        </w:tc>
        <w:tc>
          <w:tcPr>
            <w:tcW w:w="896" w:type="dxa"/>
            <w:tcBorders>
              <w:top w:val="nil"/>
              <w:left w:val="nil"/>
              <w:bottom w:val="single" w:sz="4" w:space="0" w:color="000000"/>
              <w:right w:val="single" w:sz="4" w:space="0" w:color="000000"/>
            </w:tcBorders>
            <w:shd w:val="clear" w:color="auto" w:fill="auto"/>
            <w:vAlign w:val="center"/>
            <w:hideMark/>
          </w:tcPr>
          <w:p w14:paraId="00D5AD9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435,60</w:t>
            </w:r>
          </w:p>
        </w:tc>
        <w:tc>
          <w:tcPr>
            <w:tcW w:w="896" w:type="dxa"/>
            <w:tcBorders>
              <w:top w:val="nil"/>
              <w:left w:val="nil"/>
              <w:bottom w:val="single" w:sz="4" w:space="0" w:color="000000"/>
              <w:right w:val="single" w:sz="4" w:space="0" w:color="000000"/>
            </w:tcBorders>
            <w:shd w:val="clear" w:color="auto" w:fill="auto"/>
            <w:vAlign w:val="center"/>
            <w:hideMark/>
          </w:tcPr>
          <w:p w14:paraId="2071D446"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5697,75</w:t>
            </w:r>
          </w:p>
        </w:tc>
        <w:tc>
          <w:tcPr>
            <w:tcW w:w="896" w:type="dxa"/>
            <w:tcBorders>
              <w:top w:val="nil"/>
              <w:left w:val="nil"/>
              <w:bottom w:val="single" w:sz="4" w:space="0" w:color="000000"/>
              <w:right w:val="single" w:sz="4" w:space="0" w:color="000000"/>
            </w:tcBorders>
            <w:shd w:val="clear" w:color="auto" w:fill="auto"/>
            <w:vAlign w:val="center"/>
            <w:hideMark/>
          </w:tcPr>
          <w:p w14:paraId="49E9476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4637,96</w:t>
            </w:r>
          </w:p>
        </w:tc>
        <w:tc>
          <w:tcPr>
            <w:tcW w:w="925" w:type="dxa"/>
            <w:tcBorders>
              <w:top w:val="nil"/>
              <w:left w:val="nil"/>
              <w:bottom w:val="single" w:sz="4" w:space="0" w:color="000000"/>
              <w:right w:val="single" w:sz="4" w:space="0" w:color="000000"/>
            </w:tcBorders>
            <w:shd w:val="clear" w:color="auto" w:fill="auto"/>
            <w:vAlign w:val="center"/>
            <w:hideMark/>
          </w:tcPr>
          <w:p w14:paraId="1565858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525,95</w:t>
            </w:r>
          </w:p>
        </w:tc>
        <w:tc>
          <w:tcPr>
            <w:tcW w:w="810" w:type="dxa"/>
            <w:tcBorders>
              <w:top w:val="nil"/>
              <w:left w:val="nil"/>
              <w:bottom w:val="single" w:sz="4" w:space="0" w:color="000000"/>
              <w:right w:val="single" w:sz="4" w:space="0" w:color="000000"/>
            </w:tcBorders>
            <w:shd w:val="clear" w:color="auto" w:fill="auto"/>
            <w:vAlign w:val="center"/>
            <w:hideMark/>
          </w:tcPr>
          <w:p w14:paraId="72BFC635"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0,00</w:t>
            </w:r>
          </w:p>
        </w:tc>
      </w:tr>
      <w:tr w:rsidR="006F798F" w:rsidRPr="00827AD5" w14:paraId="3057AEED"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396F063"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2260 Īre un noma (izņemot EKK 2262)</w:t>
            </w:r>
          </w:p>
        </w:tc>
        <w:tc>
          <w:tcPr>
            <w:tcW w:w="991" w:type="dxa"/>
            <w:tcBorders>
              <w:top w:val="nil"/>
              <w:left w:val="nil"/>
              <w:bottom w:val="single" w:sz="4" w:space="0" w:color="000000"/>
              <w:right w:val="single" w:sz="4" w:space="0" w:color="000000"/>
            </w:tcBorders>
            <w:shd w:val="clear" w:color="auto" w:fill="auto"/>
            <w:vAlign w:val="center"/>
            <w:hideMark/>
          </w:tcPr>
          <w:p w14:paraId="009108C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29,90</w:t>
            </w:r>
          </w:p>
        </w:tc>
        <w:tc>
          <w:tcPr>
            <w:tcW w:w="1062" w:type="dxa"/>
            <w:tcBorders>
              <w:top w:val="nil"/>
              <w:left w:val="nil"/>
              <w:bottom w:val="single" w:sz="4" w:space="0" w:color="000000"/>
              <w:right w:val="single" w:sz="4" w:space="0" w:color="000000"/>
            </w:tcBorders>
            <w:shd w:val="clear" w:color="auto" w:fill="auto"/>
            <w:vAlign w:val="center"/>
            <w:hideMark/>
          </w:tcPr>
          <w:p w14:paraId="570B0CE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5DFB5D8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263,43</w:t>
            </w:r>
          </w:p>
        </w:tc>
        <w:tc>
          <w:tcPr>
            <w:tcW w:w="896" w:type="dxa"/>
            <w:tcBorders>
              <w:top w:val="nil"/>
              <w:left w:val="nil"/>
              <w:bottom w:val="single" w:sz="4" w:space="0" w:color="000000"/>
              <w:right w:val="single" w:sz="4" w:space="0" w:color="000000"/>
            </w:tcBorders>
            <w:shd w:val="clear" w:color="auto" w:fill="auto"/>
            <w:vAlign w:val="center"/>
            <w:hideMark/>
          </w:tcPr>
          <w:p w14:paraId="0F40C8C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314,33</w:t>
            </w:r>
          </w:p>
        </w:tc>
        <w:tc>
          <w:tcPr>
            <w:tcW w:w="896" w:type="dxa"/>
            <w:tcBorders>
              <w:top w:val="nil"/>
              <w:left w:val="nil"/>
              <w:bottom w:val="single" w:sz="4" w:space="0" w:color="000000"/>
              <w:right w:val="single" w:sz="4" w:space="0" w:color="000000"/>
            </w:tcBorders>
            <w:shd w:val="clear" w:color="auto" w:fill="auto"/>
            <w:vAlign w:val="center"/>
            <w:hideMark/>
          </w:tcPr>
          <w:p w14:paraId="43638356"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265,65</w:t>
            </w:r>
          </w:p>
        </w:tc>
        <w:tc>
          <w:tcPr>
            <w:tcW w:w="896" w:type="dxa"/>
            <w:tcBorders>
              <w:top w:val="nil"/>
              <w:left w:val="nil"/>
              <w:bottom w:val="single" w:sz="4" w:space="0" w:color="000000"/>
              <w:right w:val="single" w:sz="4" w:space="0" w:color="000000"/>
            </w:tcBorders>
            <w:shd w:val="clear" w:color="auto" w:fill="auto"/>
            <w:vAlign w:val="center"/>
            <w:hideMark/>
          </w:tcPr>
          <w:p w14:paraId="5BB25C8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818,47</w:t>
            </w:r>
          </w:p>
        </w:tc>
        <w:tc>
          <w:tcPr>
            <w:tcW w:w="925" w:type="dxa"/>
            <w:tcBorders>
              <w:top w:val="nil"/>
              <w:left w:val="nil"/>
              <w:bottom w:val="single" w:sz="4" w:space="0" w:color="000000"/>
              <w:right w:val="single" w:sz="4" w:space="0" w:color="000000"/>
            </w:tcBorders>
            <w:shd w:val="clear" w:color="auto" w:fill="auto"/>
            <w:vAlign w:val="center"/>
            <w:hideMark/>
          </w:tcPr>
          <w:p w14:paraId="64954CA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405,13</w:t>
            </w:r>
          </w:p>
        </w:tc>
        <w:tc>
          <w:tcPr>
            <w:tcW w:w="810" w:type="dxa"/>
            <w:tcBorders>
              <w:top w:val="nil"/>
              <w:left w:val="nil"/>
              <w:bottom w:val="single" w:sz="4" w:space="0" w:color="000000"/>
              <w:right w:val="single" w:sz="4" w:space="0" w:color="000000"/>
            </w:tcBorders>
            <w:shd w:val="clear" w:color="auto" w:fill="auto"/>
            <w:vAlign w:val="center"/>
            <w:hideMark/>
          </w:tcPr>
          <w:p w14:paraId="4EABD002"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91,20</w:t>
            </w:r>
          </w:p>
        </w:tc>
      </w:tr>
      <w:tr w:rsidR="006F798F" w:rsidRPr="00827AD5" w14:paraId="618E388D"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2EDE778A"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2300 Krājumi, materiāli, energoresursi, preces, biroja preces un inventārs, kurus neuzskaita kodā 5000</w:t>
            </w:r>
          </w:p>
        </w:tc>
        <w:tc>
          <w:tcPr>
            <w:tcW w:w="991" w:type="dxa"/>
            <w:tcBorders>
              <w:top w:val="nil"/>
              <w:left w:val="nil"/>
              <w:bottom w:val="single" w:sz="4" w:space="0" w:color="000000"/>
              <w:right w:val="single" w:sz="4" w:space="0" w:color="000000"/>
            </w:tcBorders>
            <w:shd w:val="clear" w:color="000000" w:fill="F2F2F2"/>
            <w:vAlign w:val="center"/>
            <w:hideMark/>
          </w:tcPr>
          <w:p w14:paraId="279CC0E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32945,05</w:t>
            </w:r>
          </w:p>
        </w:tc>
        <w:tc>
          <w:tcPr>
            <w:tcW w:w="1062" w:type="dxa"/>
            <w:tcBorders>
              <w:top w:val="nil"/>
              <w:left w:val="nil"/>
              <w:bottom w:val="single" w:sz="4" w:space="0" w:color="000000"/>
              <w:right w:val="single" w:sz="4" w:space="0" w:color="000000"/>
            </w:tcBorders>
            <w:shd w:val="clear" w:color="000000" w:fill="F2F2F2"/>
            <w:vAlign w:val="center"/>
            <w:hideMark/>
          </w:tcPr>
          <w:p w14:paraId="43A01FC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5709,44</w:t>
            </w:r>
          </w:p>
        </w:tc>
        <w:tc>
          <w:tcPr>
            <w:tcW w:w="896" w:type="dxa"/>
            <w:tcBorders>
              <w:top w:val="nil"/>
              <w:left w:val="nil"/>
              <w:bottom w:val="single" w:sz="4" w:space="0" w:color="000000"/>
              <w:right w:val="single" w:sz="4" w:space="0" w:color="000000"/>
            </w:tcBorders>
            <w:shd w:val="clear" w:color="000000" w:fill="F2F2F2"/>
            <w:vAlign w:val="center"/>
            <w:hideMark/>
          </w:tcPr>
          <w:p w14:paraId="70EEE27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24528,22</w:t>
            </w:r>
          </w:p>
        </w:tc>
        <w:tc>
          <w:tcPr>
            <w:tcW w:w="896" w:type="dxa"/>
            <w:tcBorders>
              <w:top w:val="nil"/>
              <w:left w:val="nil"/>
              <w:bottom w:val="single" w:sz="4" w:space="0" w:color="000000"/>
              <w:right w:val="single" w:sz="4" w:space="0" w:color="000000"/>
            </w:tcBorders>
            <w:shd w:val="clear" w:color="000000" w:fill="F2F2F2"/>
            <w:vAlign w:val="center"/>
            <w:hideMark/>
          </w:tcPr>
          <w:p w14:paraId="1771CCCA"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16429,68</w:t>
            </w:r>
          </w:p>
        </w:tc>
        <w:tc>
          <w:tcPr>
            <w:tcW w:w="896" w:type="dxa"/>
            <w:tcBorders>
              <w:top w:val="nil"/>
              <w:left w:val="nil"/>
              <w:bottom w:val="single" w:sz="4" w:space="0" w:color="000000"/>
              <w:right w:val="single" w:sz="4" w:space="0" w:color="000000"/>
            </w:tcBorders>
            <w:shd w:val="clear" w:color="000000" w:fill="F2F2F2"/>
            <w:vAlign w:val="center"/>
            <w:hideMark/>
          </w:tcPr>
          <w:p w14:paraId="03CA1CA8"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7415,85</w:t>
            </w:r>
          </w:p>
        </w:tc>
        <w:tc>
          <w:tcPr>
            <w:tcW w:w="896" w:type="dxa"/>
            <w:tcBorders>
              <w:top w:val="nil"/>
              <w:left w:val="nil"/>
              <w:bottom w:val="single" w:sz="4" w:space="0" w:color="000000"/>
              <w:right w:val="single" w:sz="4" w:space="0" w:color="000000"/>
            </w:tcBorders>
            <w:shd w:val="clear" w:color="000000" w:fill="F2F2F2"/>
            <w:vAlign w:val="center"/>
            <w:hideMark/>
          </w:tcPr>
          <w:p w14:paraId="7BBA002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9667,65</w:t>
            </w:r>
          </w:p>
        </w:tc>
        <w:tc>
          <w:tcPr>
            <w:tcW w:w="925" w:type="dxa"/>
            <w:tcBorders>
              <w:top w:val="nil"/>
              <w:left w:val="nil"/>
              <w:bottom w:val="single" w:sz="4" w:space="0" w:color="000000"/>
              <w:right w:val="single" w:sz="4" w:space="0" w:color="000000"/>
            </w:tcBorders>
            <w:shd w:val="clear" w:color="000000" w:fill="F2F2F2"/>
            <w:vAlign w:val="center"/>
            <w:hideMark/>
          </w:tcPr>
          <w:p w14:paraId="29A45E3D"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15447,93</w:t>
            </w:r>
          </w:p>
        </w:tc>
        <w:tc>
          <w:tcPr>
            <w:tcW w:w="810" w:type="dxa"/>
            <w:tcBorders>
              <w:top w:val="nil"/>
              <w:left w:val="nil"/>
              <w:bottom w:val="single" w:sz="4" w:space="0" w:color="000000"/>
              <w:right w:val="single" w:sz="4" w:space="0" w:color="000000"/>
            </w:tcBorders>
            <w:shd w:val="clear" w:color="000000" w:fill="F2F2F2"/>
            <w:vAlign w:val="center"/>
            <w:hideMark/>
          </w:tcPr>
          <w:p w14:paraId="21C01910"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21344,36</w:t>
            </w:r>
          </w:p>
        </w:tc>
      </w:tr>
      <w:tr w:rsidR="006F798F" w:rsidRPr="00827AD5" w14:paraId="324F2708"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81C6CD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2310 Izdevumi par dažādām precēm un inventāru</w:t>
            </w:r>
          </w:p>
        </w:tc>
        <w:tc>
          <w:tcPr>
            <w:tcW w:w="991" w:type="dxa"/>
            <w:tcBorders>
              <w:top w:val="nil"/>
              <w:left w:val="nil"/>
              <w:bottom w:val="single" w:sz="4" w:space="0" w:color="000000"/>
              <w:right w:val="single" w:sz="4" w:space="0" w:color="000000"/>
            </w:tcBorders>
            <w:shd w:val="clear" w:color="auto" w:fill="auto"/>
            <w:vAlign w:val="center"/>
            <w:hideMark/>
          </w:tcPr>
          <w:p w14:paraId="658831F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3461,76</w:t>
            </w:r>
          </w:p>
        </w:tc>
        <w:tc>
          <w:tcPr>
            <w:tcW w:w="1062" w:type="dxa"/>
            <w:tcBorders>
              <w:top w:val="nil"/>
              <w:left w:val="nil"/>
              <w:bottom w:val="single" w:sz="4" w:space="0" w:color="000000"/>
              <w:right w:val="single" w:sz="4" w:space="0" w:color="000000"/>
            </w:tcBorders>
            <w:shd w:val="clear" w:color="auto" w:fill="auto"/>
            <w:vAlign w:val="center"/>
            <w:hideMark/>
          </w:tcPr>
          <w:p w14:paraId="34F2DED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1386,71</w:t>
            </w:r>
          </w:p>
        </w:tc>
        <w:tc>
          <w:tcPr>
            <w:tcW w:w="896" w:type="dxa"/>
            <w:tcBorders>
              <w:top w:val="nil"/>
              <w:left w:val="nil"/>
              <w:bottom w:val="single" w:sz="4" w:space="0" w:color="000000"/>
              <w:right w:val="single" w:sz="4" w:space="0" w:color="000000"/>
            </w:tcBorders>
            <w:shd w:val="clear" w:color="auto" w:fill="auto"/>
            <w:vAlign w:val="center"/>
            <w:hideMark/>
          </w:tcPr>
          <w:p w14:paraId="645B20A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4000,39</w:t>
            </w:r>
          </w:p>
        </w:tc>
        <w:tc>
          <w:tcPr>
            <w:tcW w:w="896" w:type="dxa"/>
            <w:tcBorders>
              <w:top w:val="nil"/>
              <w:left w:val="nil"/>
              <w:bottom w:val="single" w:sz="4" w:space="0" w:color="000000"/>
              <w:right w:val="single" w:sz="4" w:space="0" w:color="000000"/>
            </w:tcBorders>
            <w:shd w:val="clear" w:color="auto" w:fill="auto"/>
            <w:vAlign w:val="center"/>
            <w:hideMark/>
          </w:tcPr>
          <w:p w14:paraId="1700F5B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8909,55</w:t>
            </w:r>
          </w:p>
        </w:tc>
        <w:tc>
          <w:tcPr>
            <w:tcW w:w="896" w:type="dxa"/>
            <w:tcBorders>
              <w:top w:val="nil"/>
              <w:left w:val="nil"/>
              <w:bottom w:val="single" w:sz="4" w:space="0" w:color="000000"/>
              <w:right w:val="single" w:sz="4" w:space="0" w:color="000000"/>
            </w:tcBorders>
            <w:shd w:val="clear" w:color="auto" w:fill="auto"/>
            <w:vAlign w:val="center"/>
            <w:hideMark/>
          </w:tcPr>
          <w:p w14:paraId="1ADE82A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1977,43</w:t>
            </w:r>
          </w:p>
        </w:tc>
        <w:tc>
          <w:tcPr>
            <w:tcW w:w="896" w:type="dxa"/>
            <w:tcBorders>
              <w:top w:val="nil"/>
              <w:left w:val="nil"/>
              <w:bottom w:val="single" w:sz="4" w:space="0" w:color="000000"/>
              <w:right w:val="single" w:sz="4" w:space="0" w:color="000000"/>
            </w:tcBorders>
            <w:shd w:val="clear" w:color="auto" w:fill="auto"/>
            <w:vAlign w:val="center"/>
            <w:hideMark/>
          </w:tcPr>
          <w:p w14:paraId="654659F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2839,88</w:t>
            </w:r>
          </w:p>
        </w:tc>
        <w:tc>
          <w:tcPr>
            <w:tcW w:w="925" w:type="dxa"/>
            <w:tcBorders>
              <w:top w:val="nil"/>
              <w:left w:val="nil"/>
              <w:bottom w:val="single" w:sz="4" w:space="0" w:color="000000"/>
              <w:right w:val="single" w:sz="4" w:space="0" w:color="000000"/>
            </w:tcBorders>
            <w:shd w:val="clear" w:color="auto" w:fill="auto"/>
            <w:vAlign w:val="center"/>
            <w:hideMark/>
          </w:tcPr>
          <w:p w14:paraId="56F54B4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5568,21</w:t>
            </w:r>
          </w:p>
        </w:tc>
        <w:tc>
          <w:tcPr>
            <w:tcW w:w="810" w:type="dxa"/>
            <w:tcBorders>
              <w:top w:val="nil"/>
              <w:left w:val="nil"/>
              <w:bottom w:val="single" w:sz="4" w:space="0" w:color="000000"/>
              <w:right w:val="single" w:sz="4" w:space="0" w:color="000000"/>
            </w:tcBorders>
            <w:shd w:val="clear" w:color="auto" w:fill="auto"/>
            <w:vAlign w:val="center"/>
            <w:hideMark/>
          </w:tcPr>
          <w:p w14:paraId="1B554BF1"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5511,74</w:t>
            </w:r>
          </w:p>
        </w:tc>
      </w:tr>
      <w:tr w:rsidR="006F798F" w:rsidRPr="00827AD5" w14:paraId="13033F99" w14:textId="77777777" w:rsidTr="006F798F">
        <w:trPr>
          <w:trHeight w:val="341"/>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1992684"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2320 Kurināmais un enerģētiskie materiāli (izņemot degvielas izdevumus (EKK 2322))</w:t>
            </w:r>
          </w:p>
        </w:tc>
        <w:tc>
          <w:tcPr>
            <w:tcW w:w="991" w:type="dxa"/>
            <w:tcBorders>
              <w:top w:val="nil"/>
              <w:left w:val="nil"/>
              <w:bottom w:val="single" w:sz="4" w:space="0" w:color="000000"/>
              <w:right w:val="single" w:sz="4" w:space="0" w:color="000000"/>
            </w:tcBorders>
            <w:shd w:val="clear" w:color="auto" w:fill="auto"/>
            <w:vAlign w:val="center"/>
            <w:hideMark/>
          </w:tcPr>
          <w:p w14:paraId="0B6749C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25778,82</w:t>
            </w:r>
          </w:p>
        </w:tc>
        <w:tc>
          <w:tcPr>
            <w:tcW w:w="1062" w:type="dxa"/>
            <w:tcBorders>
              <w:top w:val="nil"/>
              <w:left w:val="nil"/>
              <w:bottom w:val="single" w:sz="4" w:space="0" w:color="000000"/>
              <w:right w:val="single" w:sz="4" w:space="0" w:color="000000"/>
            </w:tcBorders>
            <w:shd w:val="clear" w:color="auto" w:fill="auto"/>
            <w:vAlign w:val="center"/>
            <w:hideMark/>
          </w:tcPr>
          <w:p w14:paraId="148731F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21957BB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16626,06</w:t>
            </w:r>
          </w:p>
        </w:tc>
        <w:tc>
          <w:tcPr>
            <w:tcW w:w="896" w:type="dxa"/>
            <w:tcBorders>
              <w:top w:val="nil"/>
              <w:left w:val="nil"/>
              <w:bottom w:val="single" w:sz="4" w:space="0" w:color="000000"/>
              <w:right w:val="single" w:sz="4" w:space="0" w:color="000000"/>
            </w:tcBorders>
            <w:shd w:val="clear" w:color="auto" w:fill="auto"/>
            <w:vAlign w:val="center"/>
            <w:hideMark/>
          </w:tcPr>
          <w:p w14:paraId="7EB72BC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5416B85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06AB066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925" w:type="dxa"/>
            <w:tcBorders>
              <w:top w:val="nil"/>
              <w:left w:val="nil"/>
              <w:bottom w:val="single" w:sz="4" w:space="0" w:color="000000"/>
              <w:right w:val="single" w:sz="4" w:space="0" w:color="000000"/>
            </w:tcBorders>
            <w:shd w:val="clear" w:color="auto" w:fill="auto"/>
            <w:vAlign w:val="center"/>
            <w:hideMark/>
          </w:tcPr>
          <w:p w14:paraId="6A2054C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10" w:type="dxa"/>
            <w:tcBorders>
              <w:top w:val="nil"/>
              <w:left w:val="nil"/>
              <w:bottom w:val="single" w:sz="4" w:space="0" w:color="000000"/>
              <w:right w:val="single" w:sz="4" w:space="0" w:color="000000"/>
            </w:tcBorders>
            <w:shd w:val="clear" w:color="auto" w:fill="auto"/>
            <w:vAlign w:val="center"/>
            <w:hideMark/>
          </w:tcPr>
          <w:p w14:paraId="7560860B"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9369,11</w:t>
            </w:r>
          </w:p>
        </w:tc>
      </w:tr>
      <w:tr w:rsidR="006F798F" w:rsidRPr="00827AD5" w14:paraId="2D7263CE"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EAB7DC3" w14:textId="77777777" w:rsidR="00827AD5" w:rsidRPr="00827AD5" w:rsidRDefault="00827AD5" w:rsidP="00827AD5">
            <w:pPr>
              <w:rPr>
                <w:rFonts w:ascii="Times New Roman" w:hAnsi="Times New Roman" w:cs="Times New Roman"/>
                <w:sz w:val="14"/>
                <w:szCs w:val="14"/>
              </w:rPr>
            </w:pPr>
            <w:r w:rsidRPr="00827AD5">
              <w:rPr>
                <w:rFonts w:ascii="Times New Roman" w:hAnsi="Times New Roman" w:cs="Times New Roman"/>
                <w:sz w:val="14"/>
                <w:szCs w:val="14"/>
              </w:rPr>
              <w:t xml:space="preserve">    2340 Zāles, ķimikālijas, laboratorijas preces, medicīniskās ierīces, laboratorijas dzīvnieki un to uzturēšana</w:t>
            </w:r>
          </w:p>
        </w:tc>
        <w:tc>
          <w:tcPr>
            <w:tcW w:w="991" w:type="dxa"/>
            <w:tcBorders>
              <w:top w:val="nil"/>
              <w:left w:val="nil"/>
              <w:bottom w:val="single" w:sz="4" w:space="0" w:color="000000"/>
              <w:right w:val="single" w:sz="4" w:space="0" w:color="000000"/>
            </w:tcBorders>
            <w:shd w:val="clear" w:color="auto" w:fill="auto"/>
            <w:vAlign w:val="center"/>
            <w:hideMark/>
          </w:tcPr>
          <w:p w14:paraId="14048FF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1062" w:type="dxa"/>
            <w:tcBorders>
              <w:top w:val="nil"/>
              <w:left w:val="nil"/>
              <w:bottom w:val="single" w:sz="4" w:space="0" w:color="000000"/>
              <w:right w:val="single" w:sz="4" w:space="0" w:color="000000"/>
            </w:tcBorders>
            <w:shd w:val="clear" w:color="auto" w:fill="auto"/>
            <w:vAlign w:val="center"/>
            <w:hideMark/>
          </w:tcPr>
          <w:p w14:paraId="0E1490F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460AF69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2DA350B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6D5CE72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201CBF7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20,20</w:t>
            </w:r>
          </w:p>
        </w:tc>
        <w:tc>
          <w:tcPr>
            <w:tcW w:w="925" w:type="dxa"/>
            <w:tcBorders>
              <w:top w:val="nil"/>
              <w:left w:val="nil"/>
              <w:bottom w:val="single" w:sz="4" w:space="0" w:color="000000"/>
              <w:right w:val="single" w:sz="4" w:space="0" w:color="000000"/>
            </w:tcBorders>
            <w:shd w:val="clear" w:color="auto" w:fill="auto"/>
            <w:vAlign w:val="center"/>
            <w:hideMark/>
          </w:tcPr>
          <w:p w14:paraId="09EA6BF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10" w:type="dxa"/>
            <w:tcBorders>
              <w:top w:val="nil"/>
              <w:left w:val="nil"/>
              <w:bottom w:val="single" w:sz="4" w:space="0" w:color="000000"/>
              <w:right w:val="single" w:sz="4" w:space="0" w:color="000000"/>
            </w:tcBorders>
            <w:shd w:val="clear" w:color="auto" w:fill="auto"/>
            <w:vAlign w:val="center"/>
            <w:hideMark/>
          </w:tcPr>
          <w:p w14:paraId="013D7306"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0,00</w:t>
            </w:r>
          </w:p>
        </w:tc>
      </w:tr>
      <w:tr w:rsidR="006F798F" w:rsidRPr="00827AD5" w14:paraId="55B72C0B"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186B9946"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2350 Iestāžu uzturēšanas materiāli un preces</w:t>
            </w:r>
          </w:p>
        </w:tc>
        <w:tc>
          <w:tcPr>
            <w:tcW w:w="991" w:type="dxa"/>
            <w:tcBorders>
              <w:top w:val="nil"/>
              <w:left w:val="nil"/>
              <w:bottom w:val="single" w:sz="4" w:space="0" w:color="000000"/>
              <w:right w:val="single" w:sz="4" w:space="0" w:color="000000"/>
            </w:tcBorders>
            <w:shd w:val="clear" w:color="auto" w:fill="auto"/>
            <w:vAlign w:val="center"/>
            <w:hideMark/>
          </w:tcPr>
          <w:p w14:paraId="72E3E3B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2700,65</w:t>
            </w:r>
          </w:p>
        </w:tc>
        <w:tc>
          <w:tcPr>
            <w:tcW w:w="1062" w:type="dxa"/>
            <w:tcBorders>
              <w:top w:val="nil"/>
              <w:left w:val="nil"/>
              <w:bottom w:val="single" w:sz="4" w:space="0" w:color="000000"/>
              <w:right w:val="single" w:sz="4" w:space="0" w:color="000000"/>
            </w:tcBorders>
            <w:shd w:val="clear" w:color="auto" w:fill="auto"/>
            <w:vAlign w:val="center"/>
            <w:hideMark/>
          </w:tcPr>
          <w:p w14:paraId="2BA2C38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3207,49</w:t>
            </w:r>
          </w:p>
        </w:tc>
        <w:tc>
          <w:tcPr>
            <w:tcW w:w="896" w:type="dxa"/>
            <w:tcBorders>
              <w:top w:val="nil"/>
              <w:left w:val="nil"/>
              <w:bottom w:val="single" w:sz="4" w:space="0" w:color="000000"/>
              <w:right w:val="single" w:sz="4" w:space="0" w:color="000000"/>
            </w:tcBorders>
            <w:shd w:val="clear" w:color="auto" w:fill="auto"/>
            <w:vAlign w:val="center"/>
            <w:hideMark/>
          </w:tcPr>
          <w:p w14:paraId="1E34A39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3046,68</w:t>
            </w:r>
          </w:p>
        </w:tc>
        <w:tc>
          <w:tcPr>
            <w:tcW w:w="896" w:type="dxa"/>
            <w:tcBorders>
              <w:top w:val="nil"/>
              <w:left w:val="nil"/>
              <w:bottom w:val="single" w:sz="4" w:space="0" w:color="000000"/>
              <w:right w:val="single" w:sz="4" w:space="0" w:color="000000"/>
            </w:tcBorders>
            <w:shd w:val="clear" w:color="auto" w:fill="auto"/>
            <w:vAlign w:val="center"/>
            <w:hideMark/>
          </w:tcPr>
          <w:p w14:paraId="647551A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4457,45</w:t>
            </w:r>
          </w:p>
        </w:tc>
        <w:tc>
          <w:tcPr>
            <w:tcW w:w="896" w:type="dxa"/>
            <w:tcBorders>
              <w:top w:val="nil"/>
              <w:left w:val="nil"/>
              <w:bottom w:val="single" w:sz="4" w:space="0" w:color="000000"/>
              <w:right w:val="single" w:sz="4" w:space="0" w:color="000000"/>
            </w:tcBorders>
            <w:shd w:val="clear" w:color="auto" w:fill="auto"/>
            <w:vAlign w:val="center"/>
            <w:hideMark/>
          </w:tcPr>
          <w:p w14:paraId="03CAD73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3676,61</w:t>
            </w:r>
          </w:p>
        </w:tc>
        <w:tc>
          <w:tcPr>
            <w:tcW w:w="896" w:type="dxa"/>
            <w:tcBorders>
              <w:top w:val="nil"/>
              <w:left w:val="nil"/>
              <w:bottom w:val="single" w:sz="4" w:space="0" w:color="000000"/>
              <w:right w:val="single" w:sz="4" w:space="0" w:color="000000"/>
            </w:tcBorders>
            <w:shd w:val="clear" w:color="auto" w:fill="auto"/>
            <w:vAlign w:val="center"/>
            <w:hideMark/>
          </w:tcPr>
          <w:p w14:paraId="17AF983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4235,10</w:t>
            </w:r>
          </w:p>
        </w:tc>
        <w:tc>
          <w:tcPr>
            <w:tcW w:w="925" w:type="dxa"/>
            <w:tcBorders>
              <w:top w:val="nil"/>
              <w:left w:val="nil"/>
              <w:bottom w:val="single" w:sz="4" w:space="0" w:color="000000"/>
              <w:right w:val="single" w:sz="4" w:space="0" w:color="000000"/>
            </w:tcBorders>
            <w:shd w:val="clear" w:color="auto" w:fill="auto"/>
            <w:vAlign w:val="center"/>
            <w:hideMark/>
          </w:tcPr>
          <w:p w14:paraId="466EA4F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4727,63</w:t>
            </w:r>
          </w:p>
        </w:tc>
        <w:tc>
          <w:tcPr>
            <w:tcW w:w="810" w:type="dxa"/>
            <w:tcBorders>
              <w:top w:val="nil"/>
              <w:left w:val="nil"/>
              <w:bottom w:val="single" w:sz="4" w:space="0" w:color="000000"/>
              <w:right w:val="single" w:sz="4" w:space="0" w:color="000000"/>
            </w:tcBorders>
            <w:shd w:val="clear" w:color="auto" w:fill="auto"/>
            <w:vAlign w:val="center"/>
            <w:hideMark/>
          </w:tcPr>
          <w:p w14:paraId="1DBC23D4"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4522,56</w:t>
            </w:r>
          </w:p>
        </w:tc>
      </w:tr>
      <w:tr w:rsidR="006F798F" w:rsidRPr="00827AD5" w14:paraId="69E11E83"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6F218C64"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2360 Valsts un pašvaldību aprūpē, apgādē un dienestā (amatā) esošo personu uzturēšana (izņemot EKK 2363)</w:t>
            </w:r>
          </w:p>
        </w:tc>
        <w:tc>
          <w:tcPr>
            <w:tcW w:w="991" w:type="dxa"/>
            <w:tcBorders>
              <w:top w:val="nil"/>
              <w:left w:val="nil"/>
              <w:bottom w:val="single" w:sz="4" w:space="0" w:color="000000"/>
              <w:right w:val="single" w:sz="4" w:space="0" w:color="000000"/>
            </w:tcBorders>
            <w:shd w:val="clear" w:color="auto" w:fill="auto"/>
            <w:vAlign w:val="center"/>
            <w:hideMark/>
          </w:tcPr>
          <w:p w14:paraId="7513D5D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140,00</w:t>
            </w:r>
          </w:p>
        </w:tc>
        <w:tc>
          <w:tcPr>
            <w:tcW w:w="1062" w:type="dxa"/>
            <w:tcBorders>
              <w:top w:val="nil"/>
              <w:left w:val="nil"/>
              <w:bottom w:val="single" w:sz="4" w:space="0" w:color="000000"/>
              <w:right w:val="single" w:sz="4" w:space="0" w:color="000000"/>
            </w:tcBorders>
            <w:shd w:val="clear" w:color="auto" w:fill="auto"/>
            <w:vAlign w:val="center"/>
            <w:hideMark/>
          </w:tcPr>
          <w:p w14:paraId="14FF2FD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296,24</w:t>
            </w:r>
          </w:p>
        </w:tc>
        <w:tc>
          <w:tcPr>
            <w:tcW w:w="896" w:type="dxa"/>
            <w:tcBorders>
              <w:top w:val="nil"/>
              <w:left w:val="nil"/>
              <w:bottom w:val="single" w:sz="4" w:space="0" w:color="000000"/>
              <w:right w:val="single" w:sz="4" w:space="0" w:color="000000"/>
            </w:tcBorders>
            <w:shd w:val="clear" w:color="auto" w:fill="auto"/>
            <w:vAlign w:val="center"/>
            <w:hideMark/>
          </w:tcPr>
          <w:p w14:paraId="1CD9F38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7060B8B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1752,63</w:t>
            </w:r>
          </w:p>
        </w:tc>
        <w:tc>
          <w:tcPr>
            <w:tcW w:w="896" w:type="dxa"/>
            <w:tcBorders>
              <w:top w:val="nil"/>
              <w:left w:val="nil"/>
              <w:bottom w:val="single" w:sz="4" w:space="0" w:color="000000"/>
              <w:right w:val="single" w:sz="4" w:space="0" w:color="000000"/>
            </w:tcBorders>
            <w:shd w:val="clear" w:color="auto" w:fill="auto"/>
            <w:vAlign w:val="center"/>
            <w:hideMark/>
          </w:tcPr>
          <w:p w14:paraId="499B3E8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130,86</w:t>
            </w:r>
          </w:p>
        </w:tc>
        <w:tc>
          <w:tcPr>
            <w:tcW w:w="896" w:type="dxa"/>
            <w:tcBorders>
              <w:top w:val="nil"/>
              <w:left w:val="nil"/>
              <w:bottom w:val="single" w:sz="4" w:space="0" w:color="000000"/>
              <w:right w:val="single" w:sz="4" w:space="0" w:color="000000"/>
            </w:tcBorders>
            <w:shd w:val="clear" w:color="auto" w:fill="auto"/>
            <w:vAlign w:val="center"/>
            <w:hideMark/>
          </w:tcPr>
          <w:p w14:paraId="63BB09E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1131,69</w:t>
            </w:r>
          </w:p>
        </w:tc>
        <w:tc>
          <w:tcPr>
            <w:tcW w:w="925" w:type="dxa"/>
            <w:tcBorders>
              <w:top w:val="nil"/>
              <w:left w:val="nil"/>
              <w:bottom w:val="single" w:sz="4" w:space="0" w:color="000000"/>
              <w:right w:val="single" w:sz="4" w:space="0" w:color="000000"/>
            </w:tcBorders>
            <w:shd w:val="clear" w:color="auto" w:fill="auto"/>
            <w:vAlign w:val="center"/>
            <w:hideMark/>
          </w:tcPr>
          <w:p w14:paraId="1978A21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1750,09</w:t>
            </w:r>
          </w:p>
        </w:tc>
        <w:tc>
          <w:tcPr>
            <w:tcW w:w="810" w:type="dxa"/>
            <w:tcBorders>
              <w:top w:val="nil"/>
              <w:left w:val="nil"/>
              <w:bottom w:val="single" w:sz="4" w:space="0" w:color="000000"/>
              <w:right w:val="single" w:sz="4" w:space="0" w:color="000000"/>
            </w:tcBorders>
            <w:shd w:val="clear" w:color="auto" w:fill="auto"/>
            <w:vAlign w:val="center"/>
            <w:hideMark/>
          </w:tcPr>
          <w:p w14:paraId="43F00448"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464,58</w:t>
            </w:r>
          </w:p>
        </w:tc>
      </w:tr>
      <w:tr w:rsidR="006F798F" w:rsidRPr="00827AD5" w14:paraId="213AAB3D"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C5C780E" w14:textId="77777777" w:rsidR="00827AD5" w:rsidRPr="00827AD5" w:rsidRDefault="00827AD5" w:rsidP="00827AD5">
            <w:pPr>
              <w:rPr>
                <w:rFonts w:ascii="Times New Roman" w:hAnsi="Times New Roman" w:cs="Times New Roman"/>
                <w:sz w:val="14"/>
                <w:szCs w:val="14"/>
              </w:rPr>
            </w:pPr>
            <w:r w:rsidRPr="00827AD5">
              <w:rPr>
                <w:rFonts w:ascii="Times New Roman" w:hAnsi="Times New Roman" w:cs="Times New Roman"/>
                <w:sz w:val="14"/>
                <w:szCs w:val="14"/>
              </w:rPr>
              <w:t xml:space="preserve">    2370 Mācību līdzekļi un materiāli</w:t>
            </w:r>
          </w:p>
        </w:tc>
        <w:tc>
          <w:tcPr>
            <w:tcW w:w="991" w:type="dxa"/>
            <w:tcBorders>
              <w:top w:val="nil"/>
              <w:left w:val="nil"/>
              <w:bottom w:val="single" w:sz="4" w:space="0" w:color="000000"/>
              <w:right w:val="single" w:sz="4" w:space="0" w:color="000000"/>
            </w:tcBorders>
            <w:shd w:val="clear" w:color="auto" w:fill="auto"/>
            <w:vAlign w:val="center"/>
            <w:hideMark/>
          </w:tcPr>
          <w:p w14:paraId="0276A39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863,82</w:t>
            </w:r>
          </w:p>
        </w:tc>
        <w:tc>
          <w:tcPr>
            <w:tcW w:w="1062" w:type="dxa"/>
            <w:tcBorders>
              <w:top w:val="nil"/>
              <w:left w:val="nil"/>
              <w:bottom w:val="single" w:sz="4" w:space="0" w:color="000000"/>
              <w:right w:val="single" w:sz="4" w:space="0" w:color="000000"/>
            </w:tcBorders>
            <w:shd w:val="clear" w:color="auto" w:fill="auto"/>
            <w:vAlign w:val="center"/>
            <w:hideMark/>
          </w:tcPr>
          <w:p w14:paraId="1C6E2D3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819,00</w:t>
            </w:r>
          </w:p>
        </w:tc>
        <w:tc>
          <w:tcPr>
            <w:tcW w:w="896" w:type="dxa"/>
            <w:tcBorders>
              <w:top w:val="nil"/>
              <w:left w:val="nil"/>
              <w:bottom w:val="single" w:sz="4" w:space="0" w:color="000000"/>
              <w:right w:val="single" w:sz="4" w:space="0" w:color="000000"/>
            </w:tcBorders>
            <w:shd w:val="clear" w:color="auto" w:fill="auto"/>
            <w:vAlign w:val="center"/>
            <w:hideMark/>
          </w:tcPr>
          <w:p w14:paraId="49C9AFF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855,09</w:t>
            </w:r>
          </w:p>
        </w:tc>
        <w:tc>
          <w:tcPr>
            <w:tcW w:w="896" w:type="dxa"/>
            <w:tcBorders>
              <w:top w:val="nil"/>
              <w:left w:val="nil"/>
              <w:bottom w:val="single" w:sz="4" w:space="0" w:color="000000"/>
              <w:right w:val="single" w:sz="4" w:space="0" w:color="000000"/>
            </w:tcBorders>
            <w:shd w:val="clear" w:color="auto" w:fill="auto"/>
            <w:vAlign w:val="center"/>
            <w:hideMark/>
          </w:tcPr>
          <w:p w14:paraId="597143F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1310,05</w:t>
            </w:r>
          </w:p>
        </w:tc>
        <w:tc>
          <w:tcPr>
            <w:tcW w:w="896" w:type="dxa"/>
            <w:tcBorders>
              <w:top w:val="nil"/>
              <w:left w:val="nil"/>
              <w:bottom w:val="single" w:sz="4" w:space="0" w:color="000000"/>
              <w:right w:val="single" w:sz="4" w:space="0" w:color="000000"/>
            </w:tcBorders>
            <w:shd w:val="clear" w:color="auto" w:fill="auto"/>
            <w:vAlign w:val="center"/>
            <w:hideMark/>
          </w:tcPr>
          <w:p w14:paraId="694855E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1630,95</w:t>
            </w:r>
          </w:p>
        </w:tc>
        <w:tc>
          <w:tcPr>
            <w:tcW w:w="896" w:type="dxa"/>
            <w:tcBorders>
              <w:top w:val="nil"/>
              <w:left w:val="nil"/>
              <w:bottom w:val="single" w:sz="4" w:space="0" w:color="000000"/>
              <w:right w:val="single" w:sz="4" w:space="0" w:color="000000"/>
            </w:tcBorders>
            <w:shd w:val="clear" w:color="auto" w:fill="auto"/>
            <w:vAlign w:val="center"/>
            <w:hideMark/>
          </w:tcPr>
          <w:p w14:paraId="1713971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1440,78</w:t>
            </w:r>
          </w:p>
        </w:tc>
        <w:tc>
          <w:tcPr>
            <w:tcW w:w="925" w:type="dxa"/>
            <w:tcBorders>
              <w:top w:val="nil"/>
              <w:left w:val="nil"/>
              <w:bottom w:val="single" w:sz="4" w:space="0" w:color="000000"/>
              <w:right w:val="single" w:sz="4" w:space="0" w:color="000000"/>
            </w:tcBorders>
            <w:shd w:val="clear" w:color="auto" w:fill="auto"/>
            <w:vAlign w:val="center"/>
            <w:hideMark/>
          </w:tcPr>
          <w:p w14:paraId="65974A7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3402,00</w:t>
            </w:r>
          </w:p>
        </w:tc>
        <w:tc>
          <w:tcPr>
            <w:tcW w:w="810" w:type="dxa"/>
            <w:tcBorders>
              <w:top w:val="nil"/>
              <w:left w:val="nil"/>
              <w:bottom w:val="single" w:sz="4" w:space="0" w:color="000000"/>
              <w:right w:val="single" w:sz="4" w:space="0" w:color="000000"/>
            </w:tcBorders>
            <w:shd w:val="clear" w:color="auto" w:fill="auto"/>
            <w:vAlign w:val="center"/>
            <w:hideMark/>
          </w:tcPr>
          <w:p w14:paraId="781037D4"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1476,37</w:t>
            </w:r>
          </w:p>
        </w:tc>
      </w:tr>
      <w:tr w:rsidR="006F798F" w:rsidRPr="00827AD5" w14:paraId="35BC5CF8"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62C81A4D" w14:textId="77777777" w:rsidR="00827AD5" w:rsidRPr="00827AD5" w:rsidRDefault="00827AD5" w:rsidP="00827AD5">
            <w:pPr>
              <w:rPr>
                <w:rFonts w:ascii="Times New Roman" w:hAnsi="Times New Roman" w:cs="Times New Roman"/>
                <w:b/>
                <w:bCs/>
                <w:sz w:val="14"/>
                <w:szCs w:val="14"/>
              </w:rPr>
            </w:pPr>
            <w:r w:rsidRPr="00827AD5">
              <w:rPr>
                <w:rFonts w:ascii="Times New Roman" w:hAnsi="Times New Roman" w:cs="Times New Roman"/>
                <w:b/>
                <w:bCs/>
                <w:sz w:val="14"/>
                <w:szCs w:val="14"/>
              </w:rPr>
              <w:t>5233 Bibliotēku krājumi</w:t>
            </w:r>
          </w:p>
        </w:tc>
        <w:tc>
          <w:tcPr>
            <w:tcW w:w="991" w:type="dxa"/>
            <w:tcBorders>
              <w:top w:val="nil"/>
              <w:left w:val="nil"/>
              <w:bottom w:val="nil"/>
              <w:right w:val="single" w:sz="4" w:space="0" w:color="000000"/>
            </w:tcBorders>
            <w:shd w:val="clear" w:color="000000" w:fill="F2F2F2"/>
            <w:vAlign w:val="center"/>
            <w:hideMark/>
          </w:tcPr>
          <w:p w14:paraId="31A5DF5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1062" w:type="dxa"/>
            <w:tcBorders>
              <w:top w:val="nil"/>
              <w:left w:val="nil"/>
              <w:bottom w:val="nil"/>
              <w:right w:val="single" w:sz="4" w:space="0" w:color="000000"/>
            </w:tcBorders>
            <w:shd w:val="clear" w:color="000000" w:fill="F2F2F2"/>
            <w:vAlign w:val="center"/>
            <w:hideMark/>
          </w:tcPr>
          <w:p w14:paraId="43756DC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nil"/>
              <w:right w:val="single" w:sz="4" w:space="0" w:color="000000"/>
            </w:tcBorders>
            <w:shd w:val="clear" w:color="000000" w:fill="F2F2F2"/>
            <w:vAlign w:val="center"/>
            <w:hideMark/>
          </w:tcPr>
          <w:p w14:paraId="0B02854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nil"/>
              <w:right w:val="single" w:sz="4" w:space="0" w:color="000000"/>
            </w:tcBorders>
            <w:shd w:val="clear" w:color="000000" w:fill="F2F2F2"/>
            <w:vAlign w:val="center"/>
            <w:hideMark/>
          </w:tcPr>
          <w:p w14:paraId="7AC0B269"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nil"/>
              <w:right w:val="single" w:sz="4" w:space="0" w:color="000000"/>
            </w:tcBorders>
            <w:shd w:val="clear" w:color="000000" w:fill="F2F2F2"/>
            <w:vAlign w:val="center"/>
            <w:hideMark/>
          </w:tcPr>
          <w:p w14:paraId="4D89655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nil"/>
              <w:right w:val="single" w:sz="4" w:space="0" w:color="000000"/>
            </w:tcBorders>
            <w:shd w:val="clear" w:color="000000" w:fill="F2F2F2"/>
            <w:vAlign w:val="center"/>
            <w:hideMark/>
          </w:tcPr>
          <w:p w14:paraId="2B02D7D6"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925" w:type="dxa"/>
            <w:tcBorders>
              <w:top w:val="nil"/>
              <w:left w:val="nil"/>
              <w:bottom w:val="nil"/>
              <w:right w:val="single" w:sz="4" w:space="0" w:color="000000"/>
            </w:tcBorders>
            <w:shd w:val="clear" w:color="000000" w:fill="F2F2F2"/>
            <w:vAlign w:val="center"/>
            <w:hideMark/>
          </w:tcPr>
          <w:p w14:paraId="271EFCEB"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10" w:type="dxa"/>
            <w:tcBorders>
              <w:top w:val="nil"/>
              <w:left w:val="nil"/>
              <w:bottom w:val="nil"/>
              <w:right w:val="single" w:sz="4" w:space="0" w:color="000000"/>
            </w:tcBorders>
            <w:shd w:val="clear" w:color="000000" w:fill="F2F2F2"/>
            <w:vAlign w:val="center"/>
            <w:hideMark/>
          </w:tcPr>
          <w:p w14:paraId="6AD9847B"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20,00</w:t>
            </w:r>
          </w:p>
        </w:tc>
      </w:tr>
      <w:tr w:rsidR="006F798F" w:rsidRPr="00827AD5" w14:paraId="224D7BDD" w14:textId="77777777" w:rsidTr="006F798F">
        <w:trPr>
          <w:trHeight w:val="355"/>
        </w:trPr>
        <w:tc>
          <w:tcPr>
            <w:tcW w:w="2420" w:type="dxa"/>
            <w:tcBorders>
              <w:top w:val="nil"/>
              <w:left w:val="single" w:sz="4" w:space="0" w:color="auto"/>
              <w:bottom w:val="single" w:sz="4" w:space="0" w:color="auto"/>
              <w:right w:val="single" w:sz="4" w:space="0" w:color="auto"/>
            </w:tcBorders>
            <w:shd w:val="clear" w:color="000000" w:fill="D9D9D9"/>
            <w:vAlign w:val="center"/>
            <w:hideMark/>
          </w:tcPr>
          <w:p w14:paraId="16475A5B" w14:textId="77777777" w:rsidR="00827AD5" w:rsidRPr="00827AD5" w:rsidRDefault="00827AD5" w:rsidP="00827AD5">
            <w:pPr>
              <w:rPr>
                <w:rFonts w:ascii="Times New Roman" w:hAnsi="Times New Roman" w:cs="Times New Roman"/>
                <w:b/>
                <w:bCs/>
                <w:sz w:val="14"/>
                <w:szCs w:val="14"/>
              </w:rPr>
            </w:pPr>
            <w:r w:rsidRPr="00827AD5">
              <w:rPr>
                <w:rFonts w:ascii="Times New Roman" w:hAnsi="Times New Roman" w:cs="Times New Roman"/>
                <w:b/>
                <w:bCs/>
                <w:sz w:val="14"/>
                <w:szCs w:val="14"/>
              </w:rPr>
              <w:t>KOPĀ UZ SAVSTARPĒJIEM NORĒĶINIEM ATTIECINĀMIE IZDEVUMI</w:t>
            </w:r>
          </w:p>
        </w:tc>
        <w:tc>
          <w:tcPr>
            <w:tcW w:w="991" w:type="dxa"/>
            <w:tcBorders>
              <w:top w:val="single" w:sz="4" w:space="0" w:color="auto"/>
              <w:left w:val="nil"/>
              <w:bottom w:val="single" w:sz="4" w:space="0" w:color="auto"/>
              <w:right w:val="single" w:sz="4" w:space="0" w:color="auto"/>
            </w:tcBorders>
            <w:shd w:val="clear" w:color="000000" w:fill="D9D9D9"/>
            <w:noWrap/>
            <w:vAlign w:val="center"/>
            <w:hideMark/>
          </w:tcPr>
          <w:p w14:paraId="4A621ABE"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181259,10</w:t>
            </w:r>
          </w:p>
        </w:tc>
        <w:tc>
          <w:tcPr>
            <w:tcW w:w="1062" w:type="dxa"/>
            <w:tcBorders>
              <w:top w:val="single" w:sz="4" w:space="0" w:color="auto"/>
              <w:left w:val="nil"/>
              <w:bottom w:val="single" w:sz="4" w:space="0" w:color="auto"/>
              <w:right w:val="single" w:sz="4" w:space="0" w:color="auto"/>
            </w:tcBorders>
            <w:shd w:val="clear" w:color="000000" w:fill="D9D9D9"/>
            <w:noWrap/>
            <w:vAlign w:val="center"/>
            <w:hideMark/>
          </w:tcPr>
          <w:p w14:paraId="30A8C204"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178096,83</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5527E8DF"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223052,79</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771D8F8C"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265662,19</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4418D436"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327516,31</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0791FA41"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328413,39</w:t>
            </w:r>
          </w:p>
        </w:tc>
        <w:tc>
          <w:tcPr>
            <w:tcW w:w="925" w:type="dxa"/>
            <w:tcBorders>
              <w:top w:val="single" w:sz="4" w:space="0" w:color="auto"/>
              <w:left w:val="nil"/>
              <w:bottom w:val="single" w:sz="4" w:space="0" w:color="auto"/>
              <w:right w:val="single" w:sz="4" w:space="0" w:color="auto"/>
            </w:tcBorders>
            <w:shd w:val="clear" w:color="000000" w:fill="D9D9D9"/>
            <w:noWrap/>
            <w:vAlign w:val="center"/>
            <w:hideMark/>
          </w:tcPr>
          <w:p w14:paraId="063A52E7"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619625,77</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14:paraId="068B1FBE"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282113,80</w:t>
            </w:r>
          </w:p>
        </w:tc>
      </w:tr>
      <w:tr w:rsidR="006F798F" w:rsidRPr="00827AD5" w14:paraId="6DED84C1" w14:textId="77777777" w:rsidTr="006F798F">
        <w:trPr>
          <w:trHeight w:val="243"/>
        </w:trPr>
        <w:tc>
          <w:tcPr>
            <w:tcW w:w="2420" w:type="dxa"/>
            <w:tcBorders>
              <w:top w:val="nil"/>
              <w:left w:val="single" w:sz="4" w:space="0" w:color="auto"/>
              <w:bottom w:val="single" w:sz="4" w:space="0" w:color="auto"/>
              <w:right w:val="single" w:sz="4" w:space="0" w:color="auto"/>
            </w:tcBorders>
            <w:shd w:val="clear" w:color="000000" w:fill="D9D9D9"/>
            <w:noWrap/>
            <w:vAlign w:val="center"/>
            <w:hideMark/>
          </w:tcPr>
          <w:p w14:paraId="11959DD6" w14:textId="77777777" w:rsidR="00827AD5" w:rsidRPr="00827AD5" w:rsidRDefault="00827AD5" w:rsidP="00827AD5">
            <w:pPr>
              <w:rPr>
                <w:rFonts w:ascii="Times New Roman" w:hAnsi="Times New Roman" w:cs="Times New Roman"/>
                <w:b/>
                <w:bCs/>
                <w:sz w:val="14"/>
                <w:szCs w:val="14"/>
              </w:rPr>
            </w:pPr>
            <w:r w:rsidRPr="00827AD5">
              <w:rPr>
                <w:rFonts w:ascii="Times New Roman" w:hAnsi="Times New Roman" w:cs="Times New Roman"/>
                <w:b/>
                <w:bCs/>
                <w:sz w:val="14"/>
                <w:szCs w:val="14"/>
              </w:rPr>
              <w:t>Audzēkņu skaits izglītības iestādē uz 01.09.2023</w:t>
            </w:r>
          </w:p>
        </w:tc>
        <w:tc>
          <w:tcPr>
            <w:tcW w:w="991" w:type="dxa"/>
            <w:tcBorders>
              <w:top w:val="nil"/>
              <w:left w:val="nil"/>
              <w:bottom w:val="single" w:sz="4" w:space="0" w:color="auto"/>
              <w:right w:val="single" w:sz="4" w:space="0" w:color="auto"/>
            </w:tcBorders>
            <w:shd w:val="clear" w:color="000000" w:fill="D9D9D9"/>
            <w:noWrap/>
            <w:vAlign w:val="center"/>
            <w:hideMark/>
          </w:tcPr>
          <w:p w14:paraId="33D4D856"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54</w:t>
            </w:r>
          </w:p>
        </w:tc>
        <w:tc>
          <w:tcPr>
            <w:tcW w:w="1062" w:type="dxa"/>
            <w:tcBorders>
              <w:top w:val="nil"/>
              <w:left w:val="nil"/>
              <w:bottom w:val="single" w:sz="4" w:space="0" w:color="auto"/>
              <w:right w:val="single" w:sz="4" w:space="0" w:color="auto"/>
            </w:tcBorders>
            <w:shd w:val="clear" w:color="000000" w:fill="D9D9D9"/>
            <w:noWrap/>
            <w:vAlign w:val="center"/>
            <w:hideMark/>
          </w:tcPr>
          <w:p w14:paraId="077C1A8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50</w:t>
            </w:r>
          </w:p>
        </w:tc>
        <w:tc>
          <w:tcPr>
            <w:tcW w:w="896" w:type="dxa"/>
            <w:tcBorders>
              <w:top w:val="nil"/>
              <w:left w:val="nil"/>
              <w:bottom w:val="single" w:sz="4" w:space="0" w:color="auto"/>
              <w:right w:val="single" w:sz="4" w:space="0" w:color="auto"/>
            </w:tcBorders>
            <w:shd w:val="clear" w:color="000000" w:fill="D9D9D9"/>
            <w:noWrap/>
            <w:vAlign w:val="center"/>
            <w:hideMark/>
          </w:tcPr>
          <w:p w14:paraId="3F13A615"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65</w:t>
            </w:r>
          </w:p>
        </w:tc>
        <w:tc>
          <w:tcPr>
            <w:tcW w:w="896" w:type="dxa"/>
            <w:tcBorders>
              <w:top w:val="nil"/>
              <w:left w:val="nil"/>
              <w:bottom w:val="single" w:sz="4" w:space="0" w:color="auto"/>
              <w:right w:val="single" w:sz="4" w:space="0" w:color="auto"/>
            </w:tcBorders>
            <w:shd w:val="clear" w:color="000000" w:fill="D9D9D9"/>
            <w:noWrap/>
            <w:vAlign w:val="center"/>
            <w:hideMark/>
          </w:tcPr>
          <w:p w14:paraId="6FD74E11"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87</w:t>
            </w:r>
          </w:p>
        </w:tc>
        <w:tc>
          <w:tcPr>
            <w:tcW w:w="896" w:type="dxa"/>
            <w:tcBorders>
              <w:top w:val="nil"/>
              <w:left w:val="nil"/>
              <w:bottom w:val="single" w:sz="4" w:space="0" w:color="auto"/>
              <w:right w:val="single" w:sz="4" w:space="0" w:color="auto"/>
            </w:tcBorders>
            <w:shd w:val="clear" w:color="000000" w:fill="D9D9D9"/>
            <w:noWrap/>
            <w:vAlign w:val="center"/>
            <w:hideMark/>
          </w:tcPr>
          <w:p w14:paraId="31DAC53B"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111</w:t>
            </w:r>
          </w:p>
        </w:tc>
        <w:tc>
          <w:tcPr>
            <w:tcW w:w="896" w:type="dxa"/>
            <w:tcBorders>
              <w:top w:val="nil"/>
              <w:left w:val="nil"/>
              <w:bottom w:val="single" w:sz="4" w:space="0" w:color="auto"/>
              <w:right w:val="single" w:sz="4" w:space="0" w:color="auto"/>
            </w:tcBorders>
            <w:shd w:val="clear" w:color="000000" w:fill="D9D9D9"/>
            <w:noWrap/>
            <w:vAlign w:val="center"/>
            <w:hideMark/>
          </w:tcPr>
          <w:p w14:paraId="30CD475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126</w:t>
            </w:r>
          </w:p>
        </w:tc>
        <w:tc>
          <w:tcPr>
            <w:tcW w:w="925" w:type="dxa"/>
            <w:tcBorders>
              <w:top w:val="nil"/>
              <w:left w:val="nil"/>
              <w:bottom w:val="single" w:sz="4" w:space="0" w:color="auto"/>
              <w:right w:val="single" w:sz="4" w:space="0" w:color="auto"/>
            </w:tcBorders>
            <w:shd w:val="clear" w:color="000000" w:fill="D9D9D9"/>
            <w:noWrap/>
            <w:vAlign w:val="center"/>
            <w:hideMark/>
          </w:tcPr>
          <w:p w14:paraId="4E37C04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215</w:t>
            </w:r>
          </w:p>
        </w:tc>
        <w:tc>
          <w:tcPr>
            <w:tcW w:w="810" w:type="dxa"/>
            <w:tcBorders>
              <w:top w:val="nil"/>
              <w:left w:val="nil"/>
              <w:bottom w:val="single" w:sz="4" w:space="0" w:color="auto"/>
              <w:right w:val="single" w:sz="4" w:space="0" w:color="auto"/>
            </w:tcBorders>
            <w:shd w:val="clear" w:color="000000" w:fill="D9D9D9"/>
            <w:noWrap/>
            <w:vAlign w:val="center"/>
            <w:hideMark/>
          </w:tcPr>
          <w:p w14:paraId="4BD96466"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71</w:t>
            </w:r>
          </w:p>
        </w:tc>
      </w:tr>
      <w:tr w:rsidR="006F798F" w:rsidRPr="00827AD5" w14:paraId="1254A5B3" w14:textId="77777777" w:rsidTr="006F798F">
        <w:trPr>
          <w:trHeight w:val="243"/>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4C0AC8F0" w14:textId="77777777" w:rsidR="00827AD5" w:rsidRPr="00827AD5" w:rsidRDefault="00827AD5" w:rsidP="00827AD5">
            <w:pPr>
              <w:rPr>
                <w:rFonts w:ascii="Times New Roman" w:hAnsi="Times New Roman" w:cs="Times New Roman"/>
                <w:sz w:val="14"/>
                <w:szCs w:val="14"/>
              </w:rPr>
            </w:pPr>
            <w:r w:rsidRPr="00827AD5">
              <w:rPr>
                <w:rFonts w:ascii="Times New Roman" w:hAnsi="Times New Roman" w:cs="Times New Roman"/>
                <w:sz w:val="14"/>
                <w:szCs w:val="14"/>
              </w:rPr>
              <w:t>Izmaksas par vienu audzēkni izglītības iestādē gadā</w:t>
            </w:r>
          </w:p>
        </w:tc>
        <w:tc>
          <w:tcPr>
            <w:tcW w:w="991" w:type="dxa"/>
            <w:tcBorders>
              <w:top w:val="nil"/>
              <w:left w:val="nil"/>
              <w:bottom w:val="single" w:sz="4" w:space="0" w:color="auto"/>
              <w:right w:val="single" w:sz="4" w:space="0" w:color="auto"/>
            </w:tcBorders>
            <w:shd w:val="clear" w:color="auto" w:fill="auto"/>
            <w:noWrap/>
            <w:vAlign w:val="center"/>
            <w:hideMark/>
          </w:tcPr>
          <w:p w14:paraId="54CB7D8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3356,65</w:t>
            </w:r>
          </w:p>
        </w:tc>
        <w:tc>
          <w:tcPr>
            <w:tcW w:w="1062" w:type="dxa"/>
            <w:tcBorders>
              <w:top w:val="nil"/>
              <w:left w:val="nil"/>
              <w:bottom w:val="single" w:sz="4" w:space="0" w:color="auto"/>
              <w:right w:val="single" w:sz="4" w:space="0" w:color="auto"/>
            </w:tcBorders>
            <w:shd w:val="clear" w:color="auto" w:fill="auto"/>
            <w:noWrap/>
            <w:vAlign w:val="center"/>
            <w:hideMark/>
          </w:tcPr>
          <w:p w14:paraId="1D9B4B7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3561,94</w:t>
            </w:r>
          </w:p>
        </w:tc>
        <w:tc>
          <w:tcPr>
            <w:tcW w:w="896" w:type="dxa"/>
            <w:tcBorders>
              <w:top w:val="nil"/>
              <w:left w:val="nil"/>
              <w:bottom w:val="single" w:sz="4" w:space="0" w:color="auto"/>
              <w:right w:val="single" w:sz="4" w:space="0" w:color="auto"/>
            </w:tcBorders>
            <w:shd w:val="clear" w:color="auto" w:fill="auto"/>
            <w:noWrap/>
            <w:vAlign w:val="center"/>
            <w:hideMark/>
          </w:tcPr>
          <w:p w14:paraId="69AA8FC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3431,58</w:t>
            </w:r>
          </w:p>
        </w:tc>
        <w:tc>
          <w:tcPr>
            <w:tcW w:w="896" w:type="dxa"/>
            <w:tcBorders>
              <w:top w:val="nil"/>
              <w:left w:val="nil"/>
              <w:bottom w:val="single" w:sz="4" w:space="0" w:color="auto"/>
              <w:right w:val="single" w:sz="4" w:space="0" w:color="auto"/>
            </w:tcBorders>
            <w:shd w:val="clear" w:color="auto" w:fill="auto"/>
            <w:noWrap/>
            <w:vAlign w:val="center"/>
            <w:hideMark/>
          </w:tcPr>
          <w:p w14:paraId="4F5BDCE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3053,59</w:t>
            </w:r>
          </w:p>
        </w:tc>
        <w:tc>
          <w:tcPr>
            <w:tcW w:w="896" w:type="dxa"/>
            <w:tcBorders>
              <w:top w:val="nil"/>
              <w:left w:val="nil"/>
              <w:bottom w:val="single" w:sz="4" w:space="0" w:color="auto"/>
              <w:right w:val="single" w:sz="4" w:space="0" w:color="auto"/>
            </w:tcBorders>
            <w:shd w:val="clear" w:color="auto" w:fill="auto"/>
            <w:noWrap/>
            <w:vAlign w:val="center"/>
            <w:hideMark/>
          </w:tcPr>
          <w:p w14:paraId="1236688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2950,6</w:t>
            </w:r>
          </w:p>
        </w:tc>
        <w:tc>
          <w:tcPr>
            <w:tcW w:w="896" w:type="dxa"/>
            <w:tcBorders>
              <w:top w:val="nil"/>
              <w:left w:val="nil"/>
              <w:bottom w:val="single" w:sz="4" w:space="0" w:color="auto"/>
              <w:right w:val="single" w:sz="4" w:space="0" w:color="auto"/>
            </w:tcBorders>
            <w:shd w:val="clear" w:color="auto" w:fill="auto"/>
            <w:noWrap/>
            <w:vAlign w:val="center"/>
            <w:hideMark/>
          </w:tcPr>
          <w:p w14:paraId="4C55D2D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2606,46</w:t>
            </w:r>
          </w:p>
        </w:tc>
        <w:tc>
          <w:tcPr>
            <w:tcW w:w="925" w:type="dxa"/>
            <w:tcBorders>
              <w:top w:val="nil"/>
              <w:left w:val="nil"/>
              <w:bottom w:val="single" w:sz="4" w:space="0" w:color="auto"/>
              <w:right w:val="single" w:sz="4" w:space="0" w:color="auto"/>
            </w:tcBorders>
            <w:shd w:val="clear" w:color="auto" w:fill="auto"/>
            <w:noWrap/>
            <w:vAlign w:val="center"/>
            <w:hideMark/>
          </w:tcPr>
          <w:p w14:paraId="1387933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2881,98</w:t>
            </w:r>
          </w:p>
        </w:tc>
        <w:tc>
          <w:tcPr>
            <w:tcW w:w="810" w:type="dxa"/>
            <w:tcBorders>
              <w:top w:val="nil"/>
              <w:left w:val="nil"/>
              <w:bottom w:val="single" w:sz="4" w:space="0" w:color="auto"/>
              <w:right w:val="single" w:sz="4" w:space="0" w:color="auto"/>
            </w:tcBorders>
            <w:shd w:val="clear" w:color="auto" w:fill="auto"/>
            <w:noWrap/>
            <w:vAlign w:val="center"/>
            <w:hideMark/>
          </w:tcPr>
          <w:p w14:paraId="5326CB5E"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3973,43</w:t>
            </w:r>
          </w:p>
        </w:tc>
      </w:tr>
      <w:tr w:rsidR="006F798F" w:rsidRPr="00827AD5" w14:paraId="07D21AD9" w14:textId="77777777" w:rsidTr="006F798F">
        <w:trPr>
          <w:trHeight w:val="324"/>
        </w:trPr>
        <w:tc>
          <w:tcPr>
            <w:tcW w:w="2420" w:type="dxa"/>
            <w:tcBorders>
              <w:top w:val="nil"/>
              <w:left w:val="single" w:sz="4" w:space="0" w:color="auto"/>
              <w:bottom w:val="single" w:sz="4" w:space="0" w:color="auto"/>
              <w:right w:val="single" w:sz="4" w:space="0" w:color="auto"/>
            </w:tcBorders>
            <w:shd w:val="clear" w:color="000000" w:fill="D9D9D9"/>
            <w:vAlign w:val="center"/>
            <w:hideMark/>
          </w:tcPr>
          <w:p w14:paraId="03E767EB" w14:textId="77777777" w:rsidR="00827AD5" w:rsidRDefault="00827AD5" w:rsidP="00827AD5">
            <w:pPr>
              <w:rPr>
                <w:rFonts w:ascii="Times New Roman" w:hAnsi="Times New Roman" w:cs="Times New Roman"/>
                <w:b/>
                <w:bCs/>
                <w:sz w:val="14"/>
                <w:szCs w:val="14"/>
              </w:rPr>
            </w:pPr>
            <w:r w:rsidRPr="00827AD5">
              <w:rPr>
                <w:rFonts w:ascii="Times New Roman" w:hAnsi="Times New Roman" w:cs="Times New Roman"/>
                <w:b/>
                <w:bCs/>
                <w:sz w:val="14"/>
                <w:szCs w:val="14"/>
              </w:rPr>
              <w:t>Izmaksas par vienu audzēkni izglītības iestādē vienā mēnesī</w:t>
            </w:r>
          </w:p>
          <w:p w14:paraId="5465819E" w14:textId="77777777" w:rsidR="00827AD5" w:rsidRPr="00827AD5" w:rsidRDefault="00827AD5" w:rsidP="00827AD5">
            <w:pPr>
              <w:rPr>
                <w:rFonts w:ascii="Times New Roman" w:hAnsi="Times New Roman" w:cs="Times New Roman"/>
                <w:b/>
                <w:bCs/>
                <w:sz w:val="14"/>
                <w:szCs w:val="14"/>
              </w:rPr>
            </w:pPr>
          </w:p>
        </w:tc>
        <w:tc>
          <w:tcPr>
            <w:tcW w:w="991" w:type="dxa"/>
            <w:tcBorders>
              <w:top w:val="nil"/>
              <w:left w:val="nil"/>
              <w:bottom w:val="single" w:sz="4" w:space="0" w:color="auto"/>
              <w:right w:val="single" w:sz="4" w:space="0" w:color="auto"/>
            </w:tcBorders>
            <w:shd w:val="clear" w:color="000000" w:fill="D9D9D9"/>
            <w:noWrap/>
            <w:vAlign w:val="center"/>
            <w:hideMark/>
          </w:tcPr>
          <w:p w14:paraId="552A7013"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279,72</w:t>
            </w:r>
          </w:p>
        </w:tc>
        <w:tc>
          <w:tcPr>
            <w:tcW w:w="1062" w:type="dxa"/>
            <w:tcBorders>
              <w:top w:val="nil"/>
              <w:left w:val="nil"/>
              <w:bottom w:val="single" w:sz="4" w:space="0" w:color="auto"/>
              <w:right w:val="single" w:sz="4" w:space="0" w:color="auto"/>
            </w:tcBorders>
            <w:shd w:val="clear" w:color="000000" w:fill="D9D9D9"/>
            <w:noWrap/>
            <w:vAlign w:val="center"/>
            <w:hideMark/>
          </w:tcPr>
          <w:p w14:paraId="581A7566"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296,83</w:t>
            </w:r>
          </w:p>
        </w:tc>
        <w:tc>
          <w:tcPr>
            <w:tcW w:w="896" w:type="dxa"/>
            <w:tcBorders>
              <w:top w:val="nil"/>
              <w:left w:val="nil"/>
              <w:bottom w:val="single" w:sz="4" w:space="0" w:color="auto"/>
              <w:right w:val="single" w:sz="4" w:space="0" w:color="auto"/>
            </w:tcBorders>
            <w:shd w:val="clear" w:color="000000" w:fill="D9D9D9"/>
            <w:noWrap/>
            <w:vAlign w:val="center"/>
            <w:hideMark/>
          </w:tcPr>
          <w:p w14:paraId="0A16A47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285,97</w:t>
            </w:r>
          </w:p>
        </w:tc>
        <w:tc>
          <w:tcPr>
            <w:tcW w:w="896" w:type="dxa"/>
            <w:tcBorders>
              <w:top w:val="nil"/>
              <w:left w:val="nil"/>
              <w:bottom w:val="single" w:sz="4" w:space="0" w:color="auto"/>
              <w:right w:val="single" w:sz="4" w:space="0" w:color="auto"/>
            </w:tcBorders>
            <w:shd w:val="clear" w:color="000000" w:fill="D9D9D9"/>
            <w:noWrap/>
            <w:vAlign w:val="center"/>
            <w:hideMark/>
          </w:tcPr>
          <w:p w14:paraId="21B158D5"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254,47</w:t>
            </w:r>
          </w:p>
        </w:tc>
        <w:tc>
          <w:tcPr>
            <w:tcW w:w="896" w:type="dxa"/>
            <w:tcBorders>
              <w:top w:val="nil"/>
              <w:left w:val="nil"/>
              <w:bottom w:val="single" w:sz="4" w:space="0" w:color="auto"/>
              <w:right w:val="single" w:sz="4" w:space="0" w:color="auto"/>
            </w:tcBorders>
            <w:shd w:val="clear" w:color="000000" w:fill="D9D9D9"/>
            <w:noWrap/>
            <w:vAlign w:val="center"/>
            <w:hideMark/>
          </w:tcPr>
          <w:p w14:paraId="2BA99BCD"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245,88</w:t>
            </w:r>
          </w:p>
        </w:tc>
        <w:tc>
          <w:tcPr>
            <w:tcW w:w="896" w:type="dxa"/>
            <w:tcBorders>
              <w:top w:val="nil"/>
              <w:left w:val="nil"/>
              <w:bottom w:val="single" w:sz="4" w:space="0" w:color="auto"/>
              <w:right w:val="single" w:sz="4" w:space="0" w:color="auto"/>
            </w:tcBorders>
            <w:shd w:val="clear" w:color="000000" w:fill="D9D9D9"/>
            <w:noWrap/>
            <w:vAlign w:val="center"/>
            <w:hideMark/>
          </w:tcPr>
          <w:p w14:paraId="24CAD8B2"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217,21</w:t>
            </w:r>
          </w:p>
        </w:tc>
        <w:tc>
          <w:tcPr>
            <w:tcW w:w="925" w:type="dxa"/>
            <w:tcBorders>
              <w:top w:val="nil"/>
              <w:left w:val="nil"/>
              <w:bottom w:val="single" w:sz="4" w:space="0" w:color="auto"/>
              <w:right w:val="single" w:sz="4" w:space="0" w:color="auto"/>
            </w:tcBorders>
            <w:shd w:val="clear" w:color="000000" w:fill="D9D9D9"/>
            <w:noWrap/>
            <w:vAlign w:val="center"/>
            <w:hideMark/>
          </w:tcPr>
          <w:p w14:paraId="14E7FA9C"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240,17</w:t>
            </w:r>
          </w:p>
        </w:tc>
        <w:tc>
          <w:tcPr>
            <w:tcW w:w="810" w:type="dxa"/>
            <w:tcBorders>
              <w:top w:val="nil"/>
              <w:left w:val="nil"/>
              <w:bottom w:val="single" w:sz="4" w:space="0" w:color="auto"/>
              <w:right w:val="single" w:sz="4" w:space="0" w:color="auto"/>
            </w:tcBorders>
            <w:shd w:val="clear" w:color="000000" w:fill="D9D9D9"/>
            <w:noWrap/>
            <w:vAlign w:val="center"/>
            <w:hideMark/>
          </w:tcPr>
          <w:p w14:paraId="2285F343"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331,12</w:t>
            </w:r>
          </w:p>
        </w:tc>
      </w:tr>
    </w:tbl>
    <w:p w14:paraId="332822A1" w14:textId="3D9A8018" w:rsidR="00C133B7" w:rsidRPr="009562D7" w:rsidRDefault="00FA5F06" w:rsidP="009562D7">
      <w:pPr>
        <w:jc w:val="both"/>
        <w:rPr>
          <w:rFonts w:ascii="Times New Roman" w:eastAsiaTheme="minorHAnsi" w:hAnsi="Times New Roman" w:cstheme="minorBidi"/>
          <w:b/>
          <w:bCs/>
          <w:sz w:val="20"/>
          <w:szCs w:val="20"/>
        </w:rPr>
      </w:pPr>
      <w:r w:rsidRPr="009562D7">
        <w:rPr>
          <w:rFonts w:ascii="Times New Roman" w:eastAsiaTheme="minorHAnsi" w:hAnsi="Times New Roman" w:cstheme="minorBidi"/>
          <w:b/>
          <w:bCs/>
          <w:sz w:val="20"/>
          <w:szCs w:val="20"/>
        </w:rPr>
        <w:t xml:space="preserve">* </w:t>
      </w:r>
      <w:r w:rsidR="009562D7" w:rsidRPr="009562D7">
        <w:rPr>
          <w:rFonts w:ascii="Times New Roman" w:eastAsiaTheme="minorHAnsi" w:hAnsi="Times New Roman" w:cstheme="minorBidi"/>
          <w:sz w:val="20"/>
          <w:szCs w:val="20"/>
        </w:rPr>
        <w:t xml:space="preserve">Ar 01.10.2023 iestāde </w:t>
      </w:r>
      <w:r w:rsidR="004A3087">
        <w:rPr>
          <w:rFonts w:ascii="Times New Roman" w:eastAsiaTheme="minorHAnsi" w:hAnsi="Times New Roman" w:cstheme="minorBidi"/>
          <w:sz w:val="20"/>
          <w:szCs w:val="20"/>
        </w:rPr>
        <w:t xml:space="preserve">tiek likvidēta, </w:t>
      </w:r>
      <w:r w:rsidR="009562D7" w:rsidRPr="009562D7">
        <w:rPr>
          <w:rFonts w:ascii="Times New Roman" w:eastAsiaTheme="minorHAnsi" w:hAnsi="Times New Roman" w:cstheme="minorBidi"/>
          <w:sz w:val="20"/>
          <w:szCs w:val="20"/>
        </w:rPr>
        <w:t>pievieno</w:t>
      </w:r>
      <w:r w:rsidR="004A3087">
        <w:rPr>
          <w:rFonts w:ascii="Times New Roman" w:eastAsiaTheme="minorHAnsi" w:hAnsi="Times New Roman" w:cstheme="minorBidi"/>
          <w:sz w:val="20"/>
          <w:szCs w:val="20"/>
        </w:rPr>
        <w:t>jot</w:t>
      </w:r>
      <w:r w:rsidR="009562D7" w:rsidRPr="009562D7">
        <w:rPr>
          <w:rFonts w:ascii="Times New Roman" w:eastAsiaTheme="minorHAnsi" w:hAnsi="Times New Roman" w:cstheme="minorBidi"/>
          <w:sz w:val="20"/>
          <w:szCs w:val="20"/>
        </w:rPr>
        <w:t xml:space="preserve"> Lejasciema pamatskolai (</w:t>
      </w:r>
      <w:r w:rsidR="009562D7" w:rsidRPr="009562D7">
        <w:rPr>
          <w:rFonts w:ascii="Times New Roman" w:hAnsi="Times New Roman"/>
          <w:sz w:val="20"/>
          <w:szCs w:val="20"/>
        </w:rPr>
        <w:t xml:space="preserve">Gulbenes novada domes lēmums  </w:t>
      </w:r>
      <w:r w:rsidR="009562D7" w:rsidRPr="009562D7">
        <w:rPr>
          <w:rFonts w:ascii="Times New Roman" w:hAnsi="Times New Roman" w:cs="Times New Roman"/>
          <w:sz w:val="20"/>
          <w:szCs w:val="20"/>
        </w:rPr>
        <w:t>Nr. GND/2023/607 no 29.06.2023).</w:t>
      </w:r>
    </w:p>
    <w:p w14:paraId="3B1B54FE" w14:textId="251FFCEE" w:rsidR="006F798F" w:rsidRPr="009562D7" w:rsidRDefault="006F798F" w:rsidP="009562D7">
      <w:pPr>
        <w:jc w:val="both"/>
        <w:rPr>
          <w:rFonts w:ascii="Times New Roman" w:hAnsi="Times New Roman" w:cs="Times New Roman"/>
          <w:sz w:val="20"/>
          <w:szCs w:val="20"/>
        </w:rPr>
      </w:pPr>
      <w:r w:rsidRPr="009562D7">
        <w:rPr>
          <w:rFonts w:ascii="Times New Roman" w:eastAsiaTheme="minorHAnsi" w:hAnsi="Times New Roman" w:cstheme="minorBidi"/>
          <w:b/>
          <w:bCs/>
          <w:sz w:val="20"/>
          <w:szCs w:val="20"/>
        </w:rPr>
        <w:t>**</w:t>
      </w:r>
      <w:r w:rsidR="009562D7" w:rsidRPr="009562D7">
        <w:rPr>
          <w:rFonts w:ascii="Times New Roman" w:eastAsiaTheme="minorHAnsi" w:hAnsi="Times New Roman" w:cstheme="minorBidi"/>
          <w:sz w:val="20"/>
          <w:szCs w:val="20"/>
        </w:rPr>
        <w:t xml:space="preserve"> Ar 01.10.2023 iestāde </w:t>
      </w:r>
      <w:r w:rsidR="004A3087">
        <w:rPr>
          <w:rFonts w:ascii="Times New Roman" w:eastAsiaTheme="minorHAnsi" w:hAnsi="Times New Roman" w:cstheme="minorBidi"/>
          <w:sz w:val="20"/>
          <w:szCs w:val="20"/>
        </w:rPr>
        <w:t>tiek likvidēta, pievienojot</w:t>
      </w:r>
      <w:r w:rsidR="009562D7" w:rsidRPr="009562D7">
        <w:rPr>
          <w:rFonts w:ascii="Times New Roman" w:eastAsiaTheme="minorHAnsi" w:hAnsi="Times New Roman" w:cstheme="minorBidi"/>
          <w:sz w:val="20"/>
          <w:szCs w:val="20"/>
        </w:rPr>
        <w:t xml:space="preserve"> Rankas pamatskolai (</w:t>
      </w:r>
      <w:r w:rsidR="009562D7" w:rsidRPr="009562D7">
        <w:rPr>
          <w:rFonts w:ascii="Times New Roman" w:hAnsi="Times New Roman"/>
          <w:sz w:val="20"/>
          <w:szCs w:val="20"/>
        </w:rPr>
        <w:t xml:space="preserve">Gulbenes novada domes lēmums  </w:t>
      </w:r>
      <w:r w:rsidR="009562D7" w:rsidRPr="009562D7">
        <w:rPr>
          <w:rFonts w:ascii="Times New Roman" w:hAnsi="Times New Roman" w:cs="Times New Roman"/>
          <w:sz w:val="20"/>
          <w:szCs w:val="20"/>
        </w:rPr>
        <w:t>Nr. GND/2023/606 no 29.06.2023).</w:t>
      </w:r>
    </w:p>
    <w:p w14:paraId="6E043FAB" w14:textId="77777777" w:rsidR="009562D7" w:rsidRPr="009562D7" w:rsidRDefault="009562D7" w:rsidP="009562D7">
      <w:pPr>
        <w:jc w:val="both"/>
        <w:rPr>
          <w:rFonts w:ascii="Times New Roman" w:eastAsiaTheme="minorHAnsi" w:hAnsi="Times New Roman" w:cstheme="minorBidi"/>
          <w:b/>
          <w:bCs/>
          <w:sz w:val="16"/>
          <w:szCs w:val="16"/>
        </w:rPr>
      </w:pPr>
    </w:p>
    <w:p w14:paraId="25C53CE0" w14:textId="77777777" w:rsidR="00C133B7" w:rsidRDefault="00C133B7" w:rsidP="00C133B7">
      <w:pPr>
        <w:rPr>
          <w:rFonts w:ascii="Times New Roman" w:hAnsi="Times New Roman" w:cs="Times New Roman"/>
          <w:sz w:val="4"/>
          <w:szCs w:val="4"/>
          <w:lang w:eastAsia="en-US"/>
        </w:rPr>
      </w:pPr>
    </w:p>
    <w:p w14:paraId="2FD30F5E" w14:textId="77777777" w:rsidR="00C133B7" w:rsidRDefault="00C133B7" w:rsidP="00C133B7">
      <w:pPr>
        <w:spacing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79A4F0C" w14:textId="77777777" w:rsidR="00C133B7" w:rsidRDefault="00C133B7" w:rsidP="00C133B7">
      <w:pPr>
        <w:rPr>
          <w:rFonts w:ascii="Times New Roman" w:hAnsi="Times New Roman" w:cs="Times New Roman"/>
          <w:sz w:val="24"/>
          <w:szCs w:val="24"/>
        </w:rPr>
      </w:pPr>
    </w:p>
    <w:p w14:paraId="25D771C7" w14:textId="03E03876" w:rsidR="00C133B7" w:rsidRDefault="00C133B7" w:rsidP="00C133B7">
      <w:pPr>
        <w:spacing w:line="360" w:lineRule="auto"/>
        <w:ind w:firstLine="567"/>
        <w:jc w:val="right"/>
        <w:rPr>
          <w:rFonts w:ascii="Times New Roman" w:hAnsi="Times New Roman" w:cstheme="minorBidi"/>
          <w:sz w:val="24"/>
          <w:szCs w:val="24"/>
        </w:rPr>
      </w:pPr>
      <w:r>
        <w:rPr>
          <w:rFonts w:ascii="Times New Roman" w:hAnsi="Times New Roman"/>
          <w:sz w:val="24"/>
          <w:szCs w:val="24"/>
        </w:rPr>
        <w:t>2.pielikums Gulbenes novada domes 2</w:t>
      </w:r>
      <w:r w:rsidR="00A740AE">
        <w:rPr>
          <w:rFonts w:ascii="Times New Roman" w:hAnsi="Times New Roman"/>
          <w:sz w:val="24"/>
          <w:szCs w:val="24"/>
        </w:rPr>
        <w:t>8</w:t>
      </w:r>
      <w:r>
        <w:rPr>
          <w:rFonts w:ascii="Times New Roman" w:hAnsi="Times New Roman"/>
          <w:sz w:val="24"/>
          <w:szCs w:val="24"/>
        </w:rPr>
        <w:t>.09.202</w:t>
      </w:r>
      <w:r w:rsidR="00A740AE">
        <w:rPr>
          <w:rFonts w:ascii="Times New Roman" w:hAnsi="Times New Roman"/>
          <w:sz w:val="24"/>
          <w:szCs w:val="24"/>
        </w:rPr>
        <w:t>3</w:t>
      </w:r>
      <w:r>
        <w:rPr>
          <w:rFonts w:ascii="Times New Roman" w:hAnsi="Times New Roman"/>
          <w:sz w:val="24"/>
          <w:szCs w:val="24"/>
        </w:rPr>
        <w:t>. lēmumam Nr. GND/202</w:t>
      </w:r>
      <w:r w:rsidR="00A740AE">
        <w:rPr>
          <w:rFonts w:ascii="Times New Roman" w:hAnsi="Times New Roman"/>
          <w:sz w:val="24"/>
          <w:szCs w:val="24"/>
        </w:rPr>
        <w:t>3/</w:t>
      </w:r>
      <w:r w:rsidR="00A740AE">
        <w:rPr>
          <w:rFonts w:ascii="Times New Roman" w:hAnsi="Times New Roman"/>
          <w:sz w:val="24"/>
          <w:szCs w:val="24"/>
        </w:rPr>
        <w:softHyphen/>
      </w:r>
      <w:r w:rsidR="00A740AE">
        <w:rPr>
          <w:rFonts w:ascii="Times New Roman" w:hAnsi="Times New Roman"/>
          <w:sz w:val="24"/>
          <w:szCs w:val="24"/>
        </w:rPr>
        <w:softHyphen/>
      </w:r>
      <w:r w:rsidR="00A740AE">
        <w:rPr>
          <w:rFonts w:ascii="Times New Roman" w:hAnsi="Times New Roman"/>
          <w:sz w:val="24"/>
          <w:szCs w:val="24"/>
        </w:rPr>
        <w:softHyphen/>
        <w:t>___</w:t>
      </w:r>
    </w:p>
    <w:p w14:paraId="5534A0C8" w14:textId="67EC93ED" w:rsidR="00C133B7" w:rsidRDefault="00C133B7" w:rsidP="00C133B7">
      <w:pPr>
        <w:jc w:val="center"/>
        <w:rPr>
          <w:rFonts w:ascii="Times New Roman" w:hAnsi="Times New Roman"/>
          <w:b/>
          <w:bCs/>
          <w:sz w:val="24"/>
          <w:szCs w:val="24"/>
        </w:rPr>
      </w:pPr>
      <w:r>
        <w:rPr>
          <w:rFonts w:ascii="Times New Roman" w:hAnsi="Times New Roman"/>
          <w:b/>
          <w:bCs/>
          <w:sz w:val="24"/>
          <w:szCs w:val="24"/>
        </w:rPr>
        <w:t>Gulbenes novada pašvaldības izglītības iestāžu vispārizglītojošo programmu izmaksas aprēķins vienam izglītojamam mēnesī 202</w:t>
      </w:r>
      <w:r w:rsidR="00A740AE">
        <w:rPr>
          <w:rFonts w:ascii="Times New Roman" w:hAnsi="Times New Roman"/>
          <w:b/>
          <w:bCs/>
          <w:sz w:val="24"/>
          <w:szCs w:val="24"/>
        </w:rPr>
        <w:t>3</w:t>
      </w:r>
      <w:r>
        <w:rPr>
          <w:rFonts w:ascii="Times New Roman" w:hAnsi="Times New Roman"/>
          <w:b/>
          <w:bCs/>
          <w:sz w:val="24"/>
          <w:szCs w:val="24"/>
        </w:rPr>
        <w:t>./202</w:t>
      </w:r>
      <w:r w:rsidR="00A740AE">
        <w:rPr>
          <w:rFonts w:ascii="Times New Roman" w:hAnsi="Times New Roman"/>
          <w:b/>
          <w:bCs/>
          <w:sz w:val="24"/>
          <w:szCs w:val="24"/>
        </w:rPr>
        <w:t>4</w:t>
      </w:r>
      <w:r>
        <w:rPr>
          <w:rFonts w:ascii="Times New Roman" w:hAnsi="Times New Roman"/>
          <w:b/>
          <w:bCs/>
          <w:sz w:val="24"/>
          <w:szCs w:val="24"/>
        </w:rPr>
        <w:t>. mācību gada 1.semestrī</w:t>
      </w:r>
    </w:p>
    <w:p w14:paraId="5F08E90E" w14:textId="77777777" w:rsidR="00C133B7" w:rsidRDefault="00C133B7" w:rsidP="00C133B7">
      <w:pPr>
        <w:jc w:val="center"/>
        <w:rPr>
          <w:rFonts w:ascii="Times New Roman" w:hAnsi="Times New Roman"/>
          <w:b/>
          <w:bCs/>
          <w:sz w:val="24"/>
          <w:szCs w:val="24"/>
        </w:rPr>
      </w:pPr>
    </w:p>
    <w:tbl>
      <w:tblPr>
        <w:tblW w:w="9338" w:type="dxa"/>
        <w:tblLook w:val="04A0" w:firstRow="1" w:lastRow="0" w:firstColumn="1" w:lastColumn="0" w:noHBand="0" w:noVBand="1"/>
      </w:tblPr>
      <w:tblGrid>
        <w:gridCol w:w="2975"/>
        <w:gridCol w:w="909"/>
        <w:gridCol w:w="909"/>
        <w:gridCol w:w="909"/>
        <w:gridCol w:w="909"/>
        <w:gridCol w:w="909"/>
        <w:gridCol w:w="909"/>
        <w:gridCol w:w="909"/>
      </w:tblGrid>
      <w:tr w:rsidR="00827AD5" w:rsidRPr="00827AD5" w14:paraId="24F369B9" w14:textId="77777777" w:rsidTr="00827AD5">
        <w:trPr>
          <w:trHeight w:val="523"/>
        </w:trPr>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823D7"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Rādītāju nosaukumi</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063CC64"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Gulbīša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FA4F7A3" w14:textId="628E8E28"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w:t>
            </w:r>
            <w:r w:rsidR="00FA5F06">
              <w:rPr>
                <w:rFonts w:ascii="Times New Roman" w:hAnsi="Times New Roman" w:cs="Times New Roman"/>
                <w:b/>
                <w:bCs/>
                <w:color w:val="000000"/>
                <w:sz w:val="14"/>
                <w:szCs w:val="14"/>
              </w:rPr>
              <w:t>L</w:t>
            </w:r>
            <w:r w:rsidRPr="00827AD5">
              <w:rPr>
                <w:rFonts w:ascii="Times New Roman" w:hAnsi="Times New Roman" w:cs="Times New Roman"/>
                <w:b/>
                <w:bCs/>
                <w:color w:val="000000"/>
                <w:sz w:val="14"/>
                <w:szCs w:val="14"/>
              </w:rPr>
              <w:t>ejasciema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06BD03DB"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Lizuma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1C49A1A8"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Rankas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FCB6D3E"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Stāķu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A2ABABD"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Tirzas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644ACEFB"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Gulbenes novada vidusskola</w:t>
            </w:r>
          </w:p>
        </w:tc>
      </w:tr>
      <w:tr w:rsidR="00827AD5" w:rsidRPr="00827AD5" w14:paraId="3E3F6AB0" w14:textId="77777777" w:rsidTr="00827AD5">
        <w:trPr>
          <w:trHeight w:val="251"/>
        </w:trPr>
        <w:tc>
          <w:tcPr>
            <w:tcW w:w="2975" w:type="dxa"/>
            <w:vMerge/>
            <w:tcBorders>
              <w:top w:val="single" w:sz="4" w:space="0" w:color="000000"/>
              <w:left w:val="single" w:sz="4" w:space="0" w:color="000000"/>
              <w:bottom w:val="single" w:sz="4" w:space="0" w:color="000000"/>
              <w:right w:val="single" w:sz="4" w:space="0" w:color="000000"/>
            </w:tcBorders>
            <w:vAlign w:val="center"/>
            <w:hideMark/>
          </w:tcPr>
          <w:p w14:paraId="292B9F52" w14:textId="77777777" w:rsidR="00827AD5" w:rsidRPr="00827AD5" w:rsidRDefault="00827AD5" w:rsidP="00827AD5">
            <w:pPr>
              <w:rPr>
                <w:rFonts w:ascii="Times New Roman" w:hAnsi="Times New Roman" w:cs="Times New Roman"/>
                <w:b/>
                <w:bCs/>
                <w:color w:val="000000"/>
                <w:sz w:val="14"/>
                <w:szCs w:val="14"/>
              </w:rPr>
            </w:pPr>
          </w:p>
        </w:tc>
        <w:tc>
          <w:tcPr>
            <w:tcW w:w="909" w:type="dxa"/>
            <w:tcBorders>
              <w:top w:val="nil"/>
              <w:left w:val="nil"/>
              <w:bottom w:val="single" w:sz="4" w:space="0" w:color="000000"/>
              <w:right w:val="single" w:sz="4" w:space="0" w:color="000000"/>
            </w:tcBorders>
            <w:shd w:val="clear" w:color="auto" w:fill="auto"/>
            <w:vAlign w:val="bottom"/>
            <w:hideMark/>
          </w:tcPr>
          <w:p w14:paraId="098BE0B6"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56386A60"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4D55D0EC"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703CC4B9"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6653E8FD"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3C1E0E72"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681D11C4"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r>
      <w:tr w:rsidR="00827AD5" w:rsidRPr="00827AD5" w14:paraId="3D3A24B2"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21ECBDA7"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1100 Atalgojums</w:t>
            </w:r>
          </w:p>
        </w:tc>
        <w:tc>
          <w:tcPr>
            <w:tcW w:w="909" w:type="dxa"/>
            <w:tcBorders>
              <w:top w:val="nil"/>
              <w:left w:val="nil"/>
              <w:bottom w:val="single" w:sz="4" w:space="0" w:color="000000"/>
              <w:right w:val="single" w:sz="4" w:space="0" w:color="000000"/>
            </w:tcBorders>
            <w:shd w:val="clear" w:color="000000" w:fill="F2F2F2"/>
            <w:vAlign w:val="center"/>
            <w:hideMark/>
          </w:tcPr>
          <w:p w14:paraId="12346FB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66481,60</w:t>
            </w:r>
          </w:p>
        </w:tc>
        <w:tc>
          <w:tcPr>
            <w:tcW w:w="909" w:type="dxa"/>
            <w:tcBorders>
              <w:top w:val="nil"/>
              <w:left w:val="nil"/>
              <w:bottom w:val="single" w:sz="4" w:space="0" w:color="000000"/>
              <w:right w:val="single" w:sz="4" w:space="0" w:color="000000"/>
            </w:tcBorders>
            <w:shd w:val="clear" w:color="000000" w:fill="F2F2F2"/>
            <w:vAlign w:val="center"/>
            <w:hideMark/>
          </w:tcPr>
          <w:p w14:paraId="00AF3E6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74906,46</w:t>
            </w:r>
          </w:p>
        </w:tc>
        <w:tc>
          <w:tcPr>
            <w:tcW w:w="909" w:type="dxa"/>
            <w:tcBorders>
              <w:top w:val="nil"/>
              <w:left w:val="nil"/>
              <w:bottom w:val="single" w:sz="4" w:space="0" w:color="000000"/>
              <w:right w:val="single" w:sz="4" w:space="0" w:color="000000"/>
            </w:tcBorders>
            <w:shd w:val="clear" w:color="000000" w:fill="F2F2F2"/>
            <w:vAlign w:val="center"/>
            <w:hideMark/>
          </w:tcPr>
          <w:p w14:paraId="5DF9338E"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208889,22</w:t>
            </w:r>
          </w:p>
        </w:tc>
        <w:tc>
          <w:tcPr>
            <w:tcW w:w="909" w:type="dxa"/>
            <w:tcBorders>
              <w:top w:val="nil"/>
              <w:left w:val="nil"/>
              <w:bottom w:val="single" w:sz="4" w:space="0" w:color="000000"/>
              <w:right w:val="single" w:sz="4" w:space="0" w:color="000000"/>
            </w:tcBorders>
            <w:shd w:val="clear" w:color="000000" w:fill="F2F2F2"/>
            <w:vAlign w:val="center"/>
            <w:hideMark/>
          </w:tcPr>
          <w:p w14:paraId="3C3BB56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123833,90</w:t>
            </w:r>
          </w:p>
        </w:tc>
        <w:tc>
          <w:tcPr>
            <w:tcW w:w="909" w:type="dxa"/>
            <w:tcBorders>
              <w:top w:val="nil"/>
              <w:left w:val="nil"/>
              <w:bottom w:val="single" w:sz="4" w:space="0" w:color="000000"/>
              <w:right w:val="single" w:sz="4" w:space="0" w:color="000000"/>
            </w:tcBorders>
            <w:shd w:val="clear" w:color="000000" w:fill="F2F2F2"/>
            <w:vAlign w:val="center"/>
            <w:hideMark/>
          </w:tcPr>
          <w:p w14:paraId="59AA845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80318,06</w:t>
            </w:r>
          </w:p>
        </w:tc>
        <w:tc>
          <w:tcPr>
            <w:tcW w:w="909" w:type="dxa"/>
            <w:tcBorders>
              <w:top w:val="nil"/>
              <w:left w:val="nil"/>
              <w:bottom w:val="single" w:sz="4" w:space="0" w:color="000000"/>
              <w:right w:val="single" w:sz="4" w:space="0" w:color="000000"/>
            </w:tcBorders>
            <w:shd w:val="clear" w:color="000000" w:fill="F2F2F2"/>
            <w:vAlign w:val="center"/>
            <w:hideMark/>
          </w:tcPr>
          <w:p w14:paraId="7DA49EC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137565,61</w:t>
            </w:r>
          </w:p>
        </w:tc>
        <w:tc>
          <w:tcPr>
            <w:tcW w:w="909" w:type="dxa"/>
            <w:tcBorders>
              <w:top w:val="nil"/>
              <w:left w:val="nil"/>
              <w:bottom w:val="single" w:sz="4" w:space="0" w:color="000000"/>
              <w:right w:val="single" w:sz="4" w:space="0" w:color="000000"/>
            </w:tcBorders>
            <w:shd w:val="clear" w:color="000000" w:fill="F2F2F2"/>
            <w:vAlign w:val="center"/>
            <w:hideMark/>
          </w:tcPr>
          <w:p w14:paraId="2F6B2A15"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390644,63</w:t>
            </w:r>
          </w:p>
        </w:tc>
      </w:tr>
      <w:tr w:rsidR="00827AD5" w:rsidRPr="00827AD5" w14:paraId="7DF9ACDE"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7A9E9BEC"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1110 Mēnešalga</w:t>
            </w:r>
          </w:p>
        </w:tc>
        <w:tc>
          <w:tcPr>
            <w:tcW w:w="909" w:type="dxa"/>
            <w:tcBorders>
              <w:top w:val="nil"/>
              <w:left w:val="nil"/>
              <w:bottom w:val="single" w:sz="4" w:space="0" w:color="000000"/>
              <w:right w:val="single" w:sz="4" w:space="0" w:color="000000"/>
            </w:tcBorders>
            <w:shd w:val="clear" w:color="auto" w:fill="auto"/>
            <w:vAlign w:val="center"/>
            <w:hideMark/>
          </w:tcPr>
          <w:p w14:paraId="31D0B61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63931,61</w:t>
            </w:r>
          </w:p>
        </w:tc>
        <w:tc>
          <w:tcPr>
            <w:tcW w:w="909" w:type="dxa"/>
            <w:tcBorders>
              <w:top w:val="nil"/>
              <w:left w:val="nil"/>
              <w:bottom w:val="single" w:sz="4" w:space="0" w:color="000000"/>
              <w:right w:val="single" w:sz="4" w:space="0" w:color="000000"/>
            </w:tcBorders>
            <w:shd w:val="clear" w:color="auto" w:fill="auto"/>
            <w:vAlign w:val="center"/>
            <w:hideMark/>
          </w:tcPr>
          <w:p w14:paraId="2EE5F52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69694,85</w:t>
            </w:r>
          </w:p>
        </w:tc>
        <w:tc>
          <w:tcPr>
            <w:tcW w:w="909" w:type="dxa"/>
            <w:tcBorders>
              <w:top w:val="nil"/>
              <w:left w:val="nil"/>
              <w:bottom w:val="single" w:sz="4" w:space="0" w:color="000000"/>
              <w:right w:val="single" w:sz="4" w:space="0" w:color="000000"/>
            </w:tcBorders>
            <w:shd w:val="clear" w:color="auto" w:fill="auto"/>
            <w:vAlign w:val="center"/>
            <w:hideMark/>
          </w:tcPr>
          <w:p w14:paraId="46FADBD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201303,71</w:t>
            </w:r>
          </w:p>
        </w:tc>
        <w:tc>
          <w:tcPr>
            <w:tcW w:w="909" w:type="dxa"/>
            <w:tcBorders>
              <w:top w:val="nil"/>
              <w:left w:val="nil"/>
              <w:bottom w:val="single" w:sz="4" w:space="0" w:color="000000"/>
              <w:right w:val="single" w:sz="4" w:space="0" w:color="000000"/>
            </w:tcBorders>
            <w:shd w:val="clear" w:color="auto" w:fill="auto"/>
            <w:vAlign w:val="center"/>
            <w:hideMark/>
          </w:tcPr>
          <w:p w14:paraId="20D0BEE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116089,21</w:t>
            </w:r>
          </w:p>
        </w:tc>
        <w:tc>
          <w:tcPr>
            <w:tcW w:w="909" w:type="dxa"/>
            <w:tcBorders>
              <w:top w:val="nil"/>
              <w:left w:val="nil"/>
              <w:bottom w:val="single" w:sz="4" w:space="0" w:color="000000"/>
              <w:right w:val="single" w:sz="4" w:space="0" w:color="000000"/>
            </w:tcBorders>
            <w:shd w:val="clear" w:color="auto" w:fill="auto"/>
            <w:vAlign w:val="center"/>
            <w:hideMark/>
          </w:tcPr>
          <w:p w14:paraId="033901D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76009,57</w:t>
            </w:r>
          </w:p>
        </w:tc>
        <w:tc>
          <w:tcPr>
            <w:tcW w:w="909" w:type="dxa"/>
            <w:tcBorders>
              <w:top w:val="nil"/>
              <w:left w:val="nil"/>
              <w:bottom w:val="single" w:sz="4" w:space="0" w:color="000000"/>
              <w:right w:val="single" w:sz="4" w:space="0" w:color="000000"/>
            </w:tcBorders>
            <w:shd w:val="clear" w:color="auto" w:fill="auto"/>
            <w:vAlign w:val="center"/>
            <w:hideMark/>
          </w:tcPr>
          <w:p w14:paraId="3D09092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132695,73</w:t>
            </w:r>
          </w:p>
        </w:tc>
        <w:tc>
          <w:tcPr>
            <w:tcW w:w="909" w:type="dxa"/>
            <w:tcBorders>
              <w:top w:val="nil"/>
              <w:left w:val="nil"/>
              <w:bottom w:val="single" w:sz="4" w:space="0" w:color="000000"/>
              <w:right w:val="single" w:sz="4" w:space="0" w:color="000000"/>
            </w:tcBorders>
            <w:shd w:val="clear" w:color="auto" w:fill="auto"/>
            <w:vAlign w:val="center"/>
            <w:hideMark/>
          </w:tcPr>
          <w:p w14:paraId="1EB0C17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371472,42</w:t>
            </w:r>
          </w:p>
        </w:tc>
      </w:tr>
      <w:tr w:rsidR="00827AD5" w:rsidRPr="00827AD5" w14:paraId="4F308C4B" w14:textId="77777777" w:rsidTr="00827AD5">
        <w:trPr>
          <w:trHeight w:val="327"/>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6E69AFEA"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1140 Piemaksas, prēmijas un naudas balvas (izņemot EKK 1148)</w:t>
            </w:r>
          </w:p>
        </w:tc>
        <w:tc>
          <w:tcPr>
            <w:tcW w:w="909" w:type="dxa"/>
            <w:tcBorders>
              <w:top w:val="nil"/>
              <w:left w:val="nil"/>
              <w:bottom w:val="single" w:sz="4" w:space="0" w:color="000000"/>
              <w:right w:val="single" w:sz="4" w:space="0" w:color="000000"/>
            </w:tcBorders>
            <w:shd w:val="clear" w:color="auto" w:fill="auto"/>
            <w:vAlign w:val="center"/>
            <w:hideMark/>
          </w:tcPr>
          <w:p w14:paraId="678E9A2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2199,99</w:t>
            </w:r>
          </w:p>
        </w:tc>
        <w:tc>
          <w:tcPr>
            <w:tcW w:w="909" w:type="dxa"/>
            <w:tcBorders>
              <w:top w:val="nil"/>
              <w:left w:val="nil"/>
              <w:bottom w:val="single" w:sz="4" w:space="0" w:color="000000"/>
              <w:right w:val="single" w:sz="4" w:space="0" w:color="000000"/>
            </w:tcBorders>
            <w:shd w:val="clear" w:color="auto" w:fill="auto"/>
            <w:vAlign w:val="center"/>
            <w:hideMark/>
          </w:tcPr>
          <w:p w14:paraId="64BD4EB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4847,17</w:t>
            </w:r>
          </w:p>
        </w:tc>
        <w:tc>
          <w:tcPr>
            <w:tcW w:w="909" w:type="dxa"/>
            <w:tcBorders>
              <w:top w:val="nil"/>
              <w:left w:val="nil"/>
              <w:bottom w:val="single" w:sz="4" w:space="0" w:color="000000"/>
              <w:right w:val="single" w:sz="4" w:space="0" w:color="000000"/>
            </w:tcBorders>
            <w:shd w:val="clear" w:color="auto" w:fill="auto"/>
            <w:vAlign w:val="center"/>
            <w:hideMark/>
          </w:tcPr>
          <w:p w14:paraId="4D80CBC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6108,13</w:t>
            </w:r>
          </w:p>
        </w:tc>
        <w:tc>
          <w:tcPr>
            <w:tcW w:w="909" w:type="dxa"/>
            <w:tcBorders>
              <w:top w:val="nil"/>
              <w:left w:val="nil"/>
              <w:bottom w:val="single" w:sz="4" w:space="0" w:color="000000"/>
              <w:right w:val="single" w:sz="4" w:space="0" w:color="000000"/>
            </w:tcBorders>
            <w:shd w:val="clear" w:color="auto" w:fill="auto"/>
            <w:vAlign w:val="center"/>
            <w:hideMark/>
          </w:tcPr>
          <w:p w14:paraId="61170F6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7744,69</w:t>
            </w:r>
          </w:p>
        </w:tc>
        <w:tc>
          <w:tcPr>
            <w:tcW w:w="909" w:type="dxa"/>
            <w:tcBorders>
              <w:top w:val="nil"/>
              <w:left w:val="nil"/>
              <w:bottom w:val="single" w:sz="4" w:space="0" w:color="000000"/>
              <w:right w:val="single" w:sz="4" w:space="0" w:color="000000"/>
            </w:tcBorders>
            <w:shd w:val="clear" w:color="auto" w:fill="auto"/>
            <w:vAlign w:val="center"/>
            <w:hideMark/>
          </w:tcPr>
          <w:p w14:paraId="4CB5AD8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4144,05</w:t>
            </w:r>
          </w:p>
        </w:tc>
        <w:tc>
          <w:tcPr>
            <w:tcW w:w="909" w:type="dxa"/>
            <w:tcBorders>
              <w:top w:val="nil"/>
              <w:left w:val="nil"/>
              <w:bottom w:val="single" w:sz="4" w:space="0" w:color="000000"/>
              <w:right w:val="single" w:sz="4" w:space="0" w:color="000000"/>
            </w:tcBorders>
            <w:shd w:val="clear" w:color="auto" w:fill="auto"/>
            <w:vAlign w:val="center"/>
            <w:hideMark/>
          </w:tcPr>
          <w:p w14:paraId="70CF74E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4402,09</w:t>
            </w:r>
          </w:p>
        </w:tc>
        <w:tc>
          <w:tcPr>
            <w:tcW w:w="909" w:type="dxa"/>
            <w:tcBorders>
              <w:top w:val="nil"/>
              <w:left w:val="nil"/>
              <w:bottom w:val="single" w:sz="4" w:space="0" w:color="000000"/>
              <w:right w:val="single" w:sz="4" w:space="0" w:color="000000"/>
            </w:tcBorders>
            <w:shd w:val="clear" w:color="auto" w:fill="auto"/>
            <w:vAlign w:val="center"/>
            <w:hideMark/>
          </w:tcPr>
          <w:p w14:paraId="61C49FB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17428,79</w:t>
            </w:r>
          </w:p>
        </w:tc>
      </w:tr>
      <w:tr w:rsidR="00827AD5" w:rsidRPr="00827AD5" w14:paraId="38C0F2BB" w14:textId="77777777" w:rsidTr="00827AD5">
        <w:trPr>
          <w:trHeight w:val="422"/>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1482FE6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1150 Atalgojums fiziskām personām uz tiesiskās attiecības regulējošu dokumentu pamata</w:t>
            </w:r>
          </w:p>
        </w:tc>
        <w:tc>
          <w:tcPr>
            <w:tcW w:w="909" w:type="dxa"/>
            <w:tcBorders>
              <w:top w:val="nil"/>
              <w:left w:val="nil"/>
              <w:bottom w:val="single" w:sz="4" w:space="0" w:color="000000"/>
              <w:right w:val="single" w:sz="4" w:space="0" w:color="000000"/>
            </w:tcBorders>
            <w:shd w:val="clear" w:color="auto" w:fill="auto"/>
            <w:vAlign w:val="center"/>
            <w:hideMark/>
          </w:tcPr>
          <w:p w14:paraId="0066712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350,00</w:t>
            </w:r>
          </w:p>
        </w:tc>
        <w:tc>
          <w:tcPr>
            <w:tcW w:w="909" w:type="dxa"/>
            <w:tcBorders>
              <w:top w:val="nil"/>
              <w:left w:val="nil"/>
              <w:bottom w:val="single" w:sz="4" w:space="0" w:color="000000"/>
              <w:right w:val="single" w:sz="4" w:space="0" w:color="000000"/>
            </w:tcBorders>
            <w:shd w:val="clear" w:color="auto" w:fill="auto"/>
            <w:vAlign w:val="center"/>
            <w:hideMark/>
          </w:tcPr>
          <w:p w14:paraId="750F1CA2"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364,44</w:t>
            </w:r>
          </w:p>
        </w:tc>
        <w:tc>
          <w:tcPr>
            <w:tcW w:w="909" w:type="dxa"/>
            <w:tcBorders>
              <w:top w:val="nil"/>
              <w:left w:val="nil"/>
              <w:bottom w:val="single" w:sz="4" w:space="0" w:color="000000"/>
              <w:right w:val="single" w:sz="4" w:space="0" w:color="000000"/>
            </w:tcBorders>
            <w:shd w:val="clear" w:color="auto" w:fill="auto"/>
            <w:vAlign w:val="center"/>
            <w:hideMark/>
          </w:tcPr>
          <w:p w14:paraId="5FCA79A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1477,38</w:t>
            </w:r>
          </w:p>
        </w:tc>
        <w:tc>
          <w:tcPr>
            <w:tcW w:w="909" w:type="dxa"/>
            <w:tcBorders>
              <w:top w:val="nil"/>
              <w:left w:val="nil"/>
              <w:bottom w:val="single" w:sz="4" w:space="0" w:color="000000"/>
              <w:right w:val="single" w:sz="4" w:space="0" w:color="000000"/>
            </w:tcBorders>
            <w:shd w:val="clear" w:color="auto" w:fill="auto"/>
            <w:vAlign w:val="center"/>
            <w:hideMark/>
          </w:tcPr>
          <w:p w14:paraId="75A9B4D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0,00</w:t>
            </w:r>
          </w:p>
        </w:tc>
        <w:tc>
          <w:tcPr>
            <w:tcW w:w="909" w:type="dxa"/>
            <w:tcBorders>
              <w:top w:val="nil"/>
              <w:left w:val="nil"/>
              <w:bottom w:val="single" w:sz="4" w:space="0" w:color="000000"/>
              <w:right w:val="single" w:sz="4" w:space="0" w:color="000000"/>
            </w:tcBorders>
            <w:shd w:val="clear" w:color="auto" w:fill="auto"/>
            <w:vAlign w:val="center"/>
            <w:hideMark/>
          </w:tcPr>
          <w:p w14:paraId="0A8B664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164,44</w:t>
            </w:r>
          </w:p>
        </w:tc>
        <w:tc>
          <w:tcPr>
            <w:tcW w:w="909" w:type="dxa"/>
            <w:tcBorders>
              <w:top w:val="nil"/>
              <w:left w:val="nil"/>
              <w:bottom w:val="single" w:sz="4" w:space="0" w:color="000000"/>
              <w:right w:val="single" w:sz="4" w:space="0" w:color="000000"/>
            </w:tcBorders>
            <w:shd w:val="clear" w:color="auto" w:fill="auto"/>
            <w:vAlign w:val="center"/>
            <w:hideMark/>
          </w:tcPr>
          <w:p w14:paraId="20DFD1C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467,79</w:t>
            </w:r>
          </w:p>
        </w:tc>
        <w:tc>
          <w:tcPr>
            <w:tcW w:w="909" w:type="dxa"/>
            <w:tcBorders>
              <w:top w:val="nil"/>
              <w:left w:val="nil"/>
              <w:bottom w:val="single" w:sz="4" w:space="0" w:color="000000"/>
              <w:right w:val="single" w:sz="4" w:space="0" w:color="000000"/>
            </w:tcBorders>
            <w:shd w:val="clear" w:color="auto" w:fill="auto"/>
            <w:vAlign w:val="center"/>
            <w:hideMark/>
          </w:tcPr>
          <w:p w14:paraId="457F1E7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1743,42</w:t>
            </w:r>
          </w:p>
        </w:tc>
      </w:tr>
      <w:tr w:rsidR="00827AD5" w:rsidRPr="00827AD5" w14:paraId="0B31F879"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5D2CC38D"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1200 Darba devēja valsts sociālās apdrošināšanas obligātās iemaksas, pabalsti un kompensācijas</w:t>
            </w:r>
          </w:p>
        </w:tc>
        <w:tc>
          <w:tcPr>
            <w:tcW w:w="909" w:type="dxa"/>
            <w:tcBorders>
              <w:top w:val="nil"/>
              <w:left w:val="nil"/>
              <w:bottom w:val="single" w:sz="4" w:space="0" w:color="000000"/>
              <w:right w:val="single" w:sz="4" w:space="0" w:color="000000"/>
            </w:tcBorders>
            <w:shd w:val="clear" w:color="000000" w:fill="F2F2F2"/>
            <w:vAlign w:val="center"/>
            <w:hideMark/>
          </w:tcPr>
          <w:p w14:paraId="1956ED5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18821,00</w:t>
            </w:r>
          </w:p>
        </w:tc>
        <w:tc>
          <w:tcPr>
            <w:tcW w:w="909" w:type="dxa"/>
            <w:tcBorders>
              <w:top w:val="nil"/>
              <w:left w:val="nil"/>
              <w:bottom w:val="single" w:sz="4" w:space="0" w:color="000000"/>
              <w:right w:val="single" w:sz="4" w:space="0" w:color="000000"/>
            </w:tcBorders>
            <w:shd w:val="clear" w:color="000000" w:fill="F2F2F2"/>
            <w:vAlign w:val="center"/>
            <w:hideMark/>
          </w:tcPr>
          <w:p w14:paraId="36DBD26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25078,57</w:t>
            </w:r>
          </w:p>
        </w:tc>
        <w:tc>
          <w:tcPr>
            <w:tcW w:w="909" w:type="dxa"/>
            <w:tcBorders>
              <w:top w:val="nil"/>
              <w:left w:val="nil"/>
              <w:bottom w:val="single" w:sz="4" w:space="0" w:color="000000"/>
              <w:right w:val="single" w:sz="4" w:space="0" w:color="000000"/>
            </w:tcBorders>
            <w:shd w:val="clear" w:color="000000" w:fill="F2F2F2"/>
            <w:vAlign w:val="center"/>
            <w:hideMark/>
          </w:tcPr>
          <w:p w14:paraId="2A23DBA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57231,67</w:t>
            </w:r>
          </w:p>
        </w:tc>
        <w:tc>
          <w:tcPr>
            <w:tcW w:w="909" w:type="dxa"/>
            <w:tcBorders>
              <w:top w:val="nil"/>
              <w:left w:val="nil"/>
              <w:bottom w:val="single" w:sz="4" w:space="0" w:color="000000"/>
              <w:right w:val="single" w:sz="4" w:space="0" w:color="000000"/>
            </w:tcBorders>
            <w:shd w:val="clear" w:color="000000" w:fill="F2F2F2"/>
            <w:vAlign w:val="center"/>
            <w:hideMark/>
          </w:tcPr>
          <w:p w14:paraId="3CADDFB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33653,01</w:t>
            </w:r>
          </w:p>
        </w:tc>
        <w:tc>
          <w:tcPr>
            <w:tcW w:w="909" w:type="dxa"/>
            <w:tcBorders>
              <w:top w:val="nil"/>
              <w:left w:val="nil"/>
              <w:bottom w:val="single" w:sz="4" w:space="0" w:color="000000"/>
              <w:right w:val="single" w:sz="4" w:space="0" w:color="000000"/>
            </w:tcBorders>
            <w:shd w:val="clear" w:color="000000" w:fill="F2F2F2"/>
            <w:vAlign w:val="center"/>
            <w:hideMark/>
          </w:tcPr>
          <w:p w14:paraId="756C7812"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23141,39</w:t>
            </w:r>
          </w:p>
        </w:tc>
        <w:tc>
          <w:tcPr>
            <w:tcW w:w="909" w:type="dxa"/>
            <w:tcBorders>
              <w:top w:val="nil"/>
              <w:left w:val="nil"/>
              <w:bottom w:val="single" w:sz="4" w:space="0" w:color="000000"/>
              <w:right w:val="single" w:sz="4" w:space="0" w:color="000000"/>
            </w:tcBorders>
            <w:shd w:val="clear" w:color="000000" w:fill="F2F2F2"/>
            <w:vAlign w:val="center"/>
            <w:hideMark/>
          </w:tcPr>
          <w:p w14:paraId="5D474FC3"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41844,96</w:t>
            </w:r>
          </w:p>
        </w:tc>
        <w:tc>
          <w:tcPr>
            <w:tcW w:w="909" w:type="dxa"/>
            <w:tcBorders>
              <w:top w:val="nil"/>
              <w:left w:val="nil"/>
              <w:bottom w:val="single" w:sz="4" w:space="0" w:color="000000"/>
              <w:right w:val="single" w:sz="4" w:space="0" w:color="000000"/>
            </w:tcBorders>
            <w:shd w:val="clear" w:color="000000" w:fill="F2F2F2"/>
            <w:vAlign w:val="center"/>
            <w:hideMark/>
          </w:tcPr>
          <w:p w14:paraId="13CBC42F"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122109,00</w:t>
            </w:r>
          </w:p>
        </w:tc>
      </w:tr>
      <w:tr w:rsidR="00827AD5" w:rsidRPr="00827AD5" w14:paraId="19289515" w14:textId="77777777" w:rsidTr="00827AD5">
        <w:trPr>
          <w:trHeight w:val="69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1715F2AE"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1210 Darba devēja valsts sociālās apdrošināšanas obligātās iemaksas (izņemot VSAOI no prēmijām un naudas balvām (EKK 1148) un darba devēja piešķirtajiem labumiem un maksājumiem (EKK 1170))</w:t>
            </w:r>
          </w:p>
        </w:tc>
        <w:tc>
          <w:tcPr>
            <w:tcW w:w="909" w:type="dxa"/>
            <w:tcBorders>
              <w:top w:val="nil"/>
              <w:left w:val="nil"/>
              <w:bottom w:val="single" w:sz="4" w:space="0" w:color="000000"/>
              <w:right w:val="single" w:sz="4" w:space="0" w:color="000000"/>
            </w:tcBorders>
            <w:shd w:val="clear" w:color="auto" w:fill="auto"/>
            <w:vAlign w:val="center"/>
            <w:hideMark/>
          </w:tcPr>
          <w:p w14:paraId="400BC3F2"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15637,64</w:t>
            </w:r>
          </w:p>
        </w:tc>
        <w:tc>
          <w:tcPr>
            <w:tcW w:w="909" w:type="dxa"/>
            <w:tcBorders>
              <w:top w:val="nil"/>
              <w:left w:val="nil"/>
              <w:bottom w:val="single" w:sz="4" w:space="0" w:color="000000"/>
              <w:right w:val="single" w:sz="4" w:space="0" w:color="000000"/>
            </w:tcBorders>
            <w:shd w:val="clear" w:color="auto" w:fill="auto"/>
            <w:vAlign w:val="center"/>
            <w:hideMark/>
          </w:tcPr>
          <w:p w14:paraId="1E68E06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18487,07</w:t>
            </w:r>
          </w:p>
        </w:tc>
        <w:tc>
          <w:tcPr>
            <w:tcW w:w="909" w:type="dxa"/>
            <w:tcBorders>
              <w:top w:val="nil"/>
              <w:left w:val="nil"/>
              <w:bottom w:val="single" w:sz="4" w:space="0" w:color="000000"/>
              <w:right w:val="single" w:sz="4" w:space="0" w:color="000000"/>
            </w:tcBorders>
            <w:shd w:val="clear" w:color="auto" w:fill="auto"/>
            <w:vAlign w:val="center"/>
            <w:hideMark/>
          </w:tcPr>
          <w:p w14:paraId="387484F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50234,75</w:t>
            </w:r>
          </w:p>
        </w:tc>
        <w:tc>
          <w:tcPr>
            <w:tcW w:w="909" w:type="dxa"/>
            <w:tcBorders>
              <w:top w:val="nil"/>
              <w:left w:val="nil"/>
              <w:bottom w:val="single" w:sz="4" w:space="0" w:color="000000"/>
              <w:right w:val="single" w:sz="4" w:space="0" w:color="000000"/>
            </w:tcBorders>
            <w:shd w:val="clear" w:color="auto" w:fill="auto"/>
            <w:vAlign w:val="center"/>
            <w:hideMark/>
          </w:tcPr>
          <w:p w14:paraId="691DB32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29553,97</w:t>
            </w:r>
          </w:p>
        </w:tc>
        <w:tc>
          <w:tcPr>
            <w:tcW w:w="909" w:type="dxa"/>
            <w:tcBorders>
              <w:top w:val="nil"/>
              <w:left w:val="nil"/>
              <w:bottom w:val="single" w:sz="4" w:space="0" w:color="000000"/>
              <w:right w:val="single" w:sz="4" w:space="0" w:color="000000"/>
            </w:tcBorders>
            <w:shd w:val="clear" w:color="auto" w:fill="auto"/>
            <w:vAlign w:val="center"/>
            <w:hideMark/>
          </w:tcPr>
          <w:p w14:paraId="336E943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19815,11</w:t>
            </w:r>
          </w:p>
        </w:tc>
        <w:tc>
          <w:tcPr>
            <w:tcW w:w="909" w:type="dxa"/>
            <w:tcBorders>
              <w:top w:val="nil"/>
              <w:left w:val="nil"/>
              <w:bottom w:val="single" w:sz="4" w:space="0" w:color="000000"/>
              <w:right w:val="single" w:sz="4" w:space="0" w:color="000000"/>
            </w:tcBorders>
            <w:shd w:val="clear" w:color="auto" w:fill="auto"/>
            <w:vAlign w:val="center"/>
            <w:hideMark/>
          </w:tcPr>
          <w:p w14:paraId="3438F2E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34531,99</w:t>
            </w:r>
          </w:p>
        </w:tc>
        <w:tc>
          <w:tcPr>
            <w:tcW w:w="909" w:type="dxa"/>
            <w:tcBorders>
              <w:top w:val="nil"/>
              <w:left w:val="nil"/>
              <w:bottom w:val="single" w:sz="4" w:space="0" w:color="000000"/>
              <w:right w:val="single" w:sz="4" w:space="0" w:color="000000"/>
            </w:tcBorders>
            <w:shd w:val="clear" w:color="auto" w:fill="auto"/>
            <w:vAlign w:val="center"/>
            <w:hideMark/>
          </w:tcPr>
          <w:p w14:paraId="07CB3122"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97371,25</w:t>
            </w:r>
          </w:p>
        </w:tc>
      </w:tr>
      <w:tr w:rsidR="00827AD5" w:rsidRPr="00827AD5" w14:paraId="74DCE46B"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4EC152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1220 Darba devēja sociāla rakstura pabalsti, kompensācijas un citi maksājumi</w:t>
            </w:r>
          </w:p>
        </w:tc>
        <w:tc>
          <w:tcPr>
            <w:tcW w:w="909" w:type="dxa"/>
            <w:tcBorders>
              <w:top w:val="nil"/>
              <w:left w:val="nil"/>
              <w:bottom w:val="single" w:sz="4" w:space="0" w:color="000000"/>
              <w:right w:val="single" w:sz="4" w:space="0" w:color="000000"/>
            </w:tcBorders>
            <w:shd w:val="clear" w:color="auto" w:fill="auto"/>
            <w:vAlign w:val="center"/>
            <w:hideMark/>
          </w:tcPr>
          <w:p w14:paraId="2FF460C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3183,36</w:t>
            </w:r>
          </w:p>
        </w:tc>
        <w:tc>
          <w:tcPr>
            <w:tcW w:w="909" w:type="dxa"/>
            <w:tcBorders>
              <w:top w:val="nil"/>
              <w:left w:val="nil"/>
              <w:bottom w:val="single" w:sz="4" w:space="0" w:color="000000"/>
              <w:right w:val="single" w:sz="4" w:space="0" w:color="000000"/>
            </w:tcBorders>
            <w:shd w:val="clear" w:color="auto" w:fill="auto"/>
            <w:vAlign w:val="center"/>
            <w:hideMark/>
          </w:tcPr>
          <w:p w14:paraId="4D322D9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6591,50</w:t>
            </w:r>
          </w:p>
        </w:tc>
        <w:tc>
          <w:tcPr>
            <w:tcW w:w="909" w:type="dxa"/>
            <w:tcBorders>
              <w:top w:val="nil"/>
              <w:left w:val="nil"/>
              <w:bottom w:val="single" w:sz="4" w:space="0" w:color="000000"/>
              <w:right w:val="single" w:sz="4" w:space="0" w:color="000000"/>
            </w:tcBorders>
            <w:shd w:val="clear" w:color="auto" w:fill="auto"/>
            <w:vAlign w:val="center"/>
            <w:hideMark/>
          </w:tcPr>
          <w:p w14:paraId="190C4F5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6996,92</w:t>
            </w:r>
          </w:p>
        </w:tc>
        <w:tc>
          <w:tcPr>
            <w:tcW w:w="909" w:type="dxa"/>
            <w:tcBorders>
              <w:top w:val="nil"/>
              <w:left w:val="nil"/>
              <w:bottom w:val="single" w:sz="4" w:space="0" w:color="000000"/>
              <w:right w:val="single" w:sz="4" w:space="0" w:color="000000"/>
            </w:tcBorders>
            <w:shd w:val="clear" w:color="auto" w:fill="auto"/>
            <w:vAlign w:val="center"/>
            <w:hideMark/>
          </w:tcPr>
          <w:p w14:paraId="084C0FF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4099,04</w:t>
            </w:r>
          </w:p>
        </w:tc>
        <w:tc>
          <w:tcPr>
            <w:tcW w:w="909" w:type="dxa"/>
            <w:tcBorders>
              <w:top w:val="nil"/>
              <w:left w:val="nil"/>
              <w:bottom w:val="single" w:sz="4" w:space="0" w:color="000000"/>
              <w:right w:val="single" w:sz="4" w:space="0" w:color="000000"/>
            </w:tcBorders>
            <w:shd w:val="clear" w:color="auto" w:fill="auto"/>
            <w:vAlign w:val="center"/>
            <w:hideMark/>
          </w:tcPr>
          <w:p w14:paraId="690CAD3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3326,28</w:t>
            </w:r>
          </w:p>
        </w:tc>
        <w:tc>
          <w:tcPr>
            <w:tcW w:w="909" w:type="dxa"/>
            <w:tcBorders>
              <w:top w:val="nil"/>
              <w:left w:val="nil"/>
              <w:bottom w:val="single" w:sz="4" w:space="0" w:color="000000"/>
              <w:right w:val="single" w:sz="4" w:space="0" w:color="000000"/>
            </w:tcBorders>
            <w:shd w:val="clear" w:color="auto" w:fill="auto"/>
            <w:vAlign w:val="center"/>
            <w:hideMark/>
          </w:tcPr>
          <w:p w14:paraId="265E5CA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7312,97</w:t>
            </w:r>
          </w:p>
        </w:tc>
        <w:tc>
          <w:tcPr>
            <w:tcW w:w="909" w:type="dxa"/>
            <w:tcBorders>
              <w:top w:val="nil"/>
              <w:left w:val="nil"/>
              <w:bottom w:val="single" w:sz="4" w:space="0" w:color="000000"/>
              <w:right w:val="single" w:sz="4" w:space="0" w:color="000000"/>
            </w:tcBorders>
            <w:shd w:val="clear" w:color="auto" w:fill="auto"/>
            <w:vAlign w:val="center"/>
            <w:hideMark/>
          </w:tcPr>
          <w:p w14:paraId="0D14DFD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24737,75</w:t>
            </w:r>
          </w:p>
        </w:tc>
      </w:tr>
      <w:tr w:rsidR="00827AD5" w:rsidRPr="00827AD5" w14:paraId="7DB1E5EF" w14:textId="77777777" w:rsidTr="00827AD5">
        <w:trPr>
          <w:trHeight w:val="559"/>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5933D37B"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2100 Mācību, darba un dienesta komandējumi, darba braucieni (izņemot ārvalstu mācību, darba un dienesta komandējumus, darba braucienus (EKK 2120))</w:t>
            </w:r>
          </w:p>
        </w:tc>
        <w:tc>
          <w:tcPr>
            <w:tcW w:w="909" w:type="dxa"/>
            <w:tcBorders>
              <w:top w:val="nil"/>
              <w:left w:val="nil"/>
              <w:bottom w:val="single" w:sz="4" w:space="0" w:color="000000"/>
              <w:right w:val="single" w:sz="4" w:space="0" w:color="000000"/>
            </w:tcBorders>
            <w:shd w:val="clear" w:color="000000" w:fill="F2F2F2"/>
            <w:vAlign w:val="center"/>
            <w:hideMark/>
          </w:tcPr>
          <w:p w14:paraId="3445043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0,00</w:t>
            </w:r>
          </w:p>
        </w:tc>
        <w:tc>
          <w:tcPr>
            <w:tcW w:w="909" w:type="dxa"/>
            <w:tcBorders>
              <w:top w:val="nil"/>
              <w:left w:val="nil"/>
              <w:bottom w:val="single" w:sz="4" w:space="0" w:color="000000"/>
              <w:right w:val="single" w:sz="4" w:space="0" w:color="000000"/>
            </w:tcBorders>
            <w:shd w:val="clear" w:color="000000" w:fill="F2F2F2"/>
            <w:vAlign w:val="center"/>
            <w:hideMark/>
          </w:tcPr>
          <w:p w14:paraId="56BF15A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86,45</w:t>
            </w:r>
          </w:p>
        </w:tc>
        <w:tc>
          <w:tcPr>
            <w:tcW w:w="909" w:type="dxa"/>
            <w:tcBorders>
              <w:top w:val="nil"/>
              <w:left w:val="nil"/>
              <w:bottom w:val="single" w:sz="4" w:space="0" w:color="000000"/>
              <w:right w:val="single" w:sz="4" w:space="0" w:color="000000"/>
            </w:tcBorders>
            <w:shd w:val="clear" w:color="000000" w:fill="F2F2F2"/>
            <w:vAlign w:val="center"/>
            <w:hideMark/>
          </w:tcPr>
          <w:p w14:paraId="7BAEB4E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88,60</w:t>
            </w:r>
          </w:p>
        </w:tc>
        <w:tc>
          <w:tcPr>
            <w:tcW w:w="909" w:type="dxa"/>
            <w:tcBorders>
              <w:top w:val="nil"/>
              <w:left w:val="nil"/>
              <w:bottom w:val="single" w:sz="4" w:space="0" w:color="000000"/>
              <w:right w:val="single" w:sz="4" w:space="0" w:color="000000"/>
            </w:tcBorders>
            <w:shd w:val="clear" w:color="000000" w:fill="F2F2F2"/>
            <w:vAlign w:val="center"/>
            <w:hideMark/>
          </w:tcPr>
          <w:p w14:paraId="785F112E"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0,00</w:t>
            </w:r>
          </w:p>
        </w:tc>
        <w:tc>
          <w:tcPr>
            <w:tcW w:w="909" w:type="dxa"/>
            <w:tcBorders>
              <w:top w:val="nil"/>
              <w:left w:val="nil"/>
              <w:bottom w:val="single" w:sz="4" w:space="0" w:color="000000"/>
              <w:right w:val="single" w:sz="4" w:space="0" w:color="000000"/>
            </w:tcBorders>
            <w:shd w:val="clear" w:color="000000" w:fill="F2F2F2"/>
            <w:vAlign w:val="center"/>
            <w:hideMark/>
          </w:tcPr>
          <w:p w14:paraId="7222F6F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106,45</w:t>
            </w:r>
          </w:p>
        </w:tc>
        <w:tc>
          <w:tcPr>
            <w:tcW w:w="909" w:type="dxa"/>
            <w:tcBorders>
              <w:top w:val="nil"/>
              <w:left w:val="nil"/>
              <w:bottom w:val="single" w:sz="4" w:space="0" w:color="000000"/>
              <w:right w:val="single" w:sz="4" w:space="0" w:color="000000"/>
            </w:tcBorders>
            <w:shd w:val="clear" w:color="000000" w:fill="F2F2F2"/>
            <w:vAlign w:val="center"/>
            <w:hideMark/>
          </w:tcPr>
          <w:p w14:paraId="42683E5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72,00</w:t>
            </w:r>
          </w:p>
        </w:tc>
        <w:tc>
          <w:tcPr>
            <w:tcW w:w="909" w:type="dxa"/>
            <w:tcBorders>
              <w:top w:val="nil"/>
              <w:left w:val="nil"/>
              <w:bottom w:val="single" w:sz="4" w:space="0" w:color="000000"/>
              <w:right w:val="single" w:sz="4" w:space="0" w:color="000000"/>
            </w:tcBorders>
            <w:shd w:val="clear" w:color="000000" w:fill="F2F2F2"/>
            <w:vAlign w:val="center"/>
            <w:hideMark/>
          </w:tcPr>
          <w:p w14:paraId="342B56E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1424,30</w:t>
            </w:r>
          </w:p>
        </w:tc>
      </w:tr>
      <w:tr w:rsidR="00827AD5" w:rsidRPr="00827AD5" w14:paraId="40C78704"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2CCEF1FE"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2200 Pakalpojumi</w:t>
            </w:r>
          </w:p>
        </w:tc>
        <w:tc>
          <w:tcPr>
            <w:tcW w:w="909" w:type="dxa"/>
            <w:tcBorders>
              <w:top w:val="nil"/>
              <w:left w:val="nil"/>
              <w:bottom w:val="single" w:sz="4" w:space="0" w:color="000000"/>
              <w:right w:val="single" w:sz="4" w:space="0" w:color="000000"/>
            </w:tcBorders>
            <w:shd w:val="clear" w:color="000000" w:fill="F2F2F2"/>
            <w:vAlign w:val="center"/>
            <w:hideMark/>
          </w:tcPr>
          <w:p w14:paraId="1A2673F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10350,68</w:t>
            </w:r>
          </w:p>
        </w:tc>
        <w:tc>
          <w:tcPr>
            <w:tcW w:w="909" w:type="dxa"/>
            <w:tcBorders>
              <w:top w:val="nil"/>
              <w:left w:val="nil"/>
              <w:bottom w:val="single" w:sz="4" w:space="0" w:color="000000"/>
              <w:right w:val="single" w:sz="4" w:space="0" w:color="000000"/>
            </w:tcBorders>
            <w:shd w:val="clear" w:color="000000" w:fill="F2F2F2"/>
            <w:vAlign w:val="center"/>
            <w:hideMark/>
          </w:tcPr>
          <w:p w14:paraId="503BAAA3"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21221,73</w:t>
            </w:r>
          </w:p>
        </w:tc>
        <w:tc>
          <w:tcPr>
            <w:tcW w:w="909" w:type="dxa"/>
            <w:tcBorders>
              <w:top w:val="nil"/>
              <w:left w:val="nil"/>
              <w:bottom w:val="single" w:sz="4" w:space="0" w:color="000000"/>
              <w:right w:val="single" w:sz="4" w:space="0" w:color="000000"/>
            </w:tcBorders>
            <w:shd w:val="clear" w:color="000000" w:fill="F2F2F2"/>
            <w:vAlign w:val="center"/>
            <w:hideMark/>
          </w:tcPr>
          <w:p w14:paraId="1C0E1C3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41766,60</w:t>
            </w:r>
          </w:p>
        </w:tc>
        <w:tc>
          <w:tcPr>
            <w:tcW w:w="909" w:type="dxa"/>
            <w:tcBorders>
              <w:top w:val="nil"/>
              <w:left w:val="nil"/>
              <w:bottom w:val="single" w:sz="4" w:space="0" w:color="000000"/>
              <w:right w:val="single" w:sz="4" w:space="0" w:color="000000"/>
            </w:tcBorders>
            <w:shd w:val="clear" w:color="000000" w:fill="F2F2F2"/>
            <w:vAlign w:val="center"/>
            <w:hideMark/>
          </w:tcPr>
          <w:p w14:paraId="645E0EA6"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58066,01</w:t>
            </w:r>
          </w:p>
        </w:tc>
        <w:tc>
          <w:tcPr>
            <w:tcW w:w="909" w:type="dxa"/>
            <w:tcBorders>
              <w:top w:val="nil"/>
              <w:left w:val="nil"/>
              <w:bottom w:val="single" w:sz="4" w:space="0" w:color="000000"/>
              <w:right w:val="single" w:sz="4" w:space="0" w:color="000000"/>
            </w:tcBorders>
            <w:shd w:val="clear" w:color="000000" w:fill="F2F2F2"/>
            <w:vAlign w:val="center"/>
            <w:hideMark/>
          </w:tcPr>
          <w:p w14:paraId="0764E2E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42569,89</w:t>
            </w:r>
          </w:p>
        </w:tc>
        <w:tc>
          <w:tcPr>
            <w:tcW w:w="909" w:type="dxa"/>
            <w:tcBorders>
              <w:top w:val="nil"/>
              <w:left w:val="nil"/>
              <w:bottom w:val="single" w:sz="4" w:space="0" w:color="000000"/>
              <w:right w:val="single" w:sz="4" w:space="0" w:color="000000"/>
            </w:tcBorders>
            <w:shd w:val="clear" w:color="000000" w:fill="F2F2F2"/>
            <w:vAlign w:val="center"/>
            <w:hideMark/>
          </w:tcPr>
          <w:p w14:paraId="44608CC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34780,13</w:t>
            </w:r>
          </w:p>
        </w:tc>
        <w:tc>
          <w:tcPr>
            <w:tcW w:w="909" w:type="dxa"/>
            <w:tcBorders>
              <w:top w:val="nil"/>
              <w:left w:val="nil"/>
              <w:bottom w:val="single" w:sz="4" w:space="0" w:color="000000"/>
              <w:right w:val="single" w:sz="4" w:space="0" w:color="000000"/>
            </w:tcBorders>
            <w:shd w:val="clear" w:color="000000" w:fill="F2F2F2"/>
            <w:vAlign w:val="center"/>
            <w:hideMark/>
          </w:tcPr>
          <w:p w14:paraId="4705B39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213723,31</w:t>
            </w:r>
          </w:p>
        </w:tc>
      </w:tr>
      <w:tr w:rsidR="00827AD5" w:rsidRPr="00827AD5" w14:paraId="30A8EE37"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193722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2210 Izdevumi par sakaru pakalpojumiem</w:t>
            </w:r>
          </w:p>
        </w:tc>
        <w:tc>
          <w:tcPr>
            <w:tcW w:w="909" w:type="dxa"/>
            <w:tcBorders>
              <w:top w:val="nil"/>
              <w:left w:val="nil"/>
              <w:bottom w:val="single" w:sz="4" w:space="0" w:color="000000"/>
              <w:right w:val="single" w:sz="4" w:space="0" w:color="000000"/>
            </w:tcBorders>
            <w:shd w:val="clear" w:color="auto" w:fill="auto"/>
            <w:vAlign w:val="center"/>
            <w:hideMark/>
          </w:tcPr>
          <w:p w14:paraId="508F29D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1194,50</w:t>
            </w:r>
          </w:p>
        </w:tc>
        <w:tc>
          <w:tcPr>
            <w:tcW w:w="909" w:type="dxa"/>
            <w:tcBorders>
              <w:top w:val="nil"/>
              <w:left w:val="nil"/>
              <w:bottom w:val="single" w:sz="4" w:space="0" w:color="000000"/>
              <w:right w:val="single" w:sz="4" w:space="0" w:color="000000"/>
            </w:tcBorders>
            <w:shd w:val="clear" w:color="auto" w:fill="auto"/>
            <w:vAlign w:val="center"/>
            <w:hideMark/>
          </w:tcPr>
          <w:p w14:paraId="1F46127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2383,42</w:t>
            </w:r>
          </w:p>
        </w:tc>
        <w:tc>
          <w:tcPr>
            <w:tcW w:w="909" w:type="dxa"/>
            <w:tcBorders>
              <w:top w:val="nil"/>
              <w:left w:val="nil"/>
              <w:bottom w:val="single" w:sz="4" w:space="0" w:color="000000"/>
              <w:right w:val="single" w:sz="4" w:space="0" w:color="000000"/>
            </w:tcBorders>
            <w:shd w:val="clear" w:color="auto" w:fill="auto"/>
            <w:vAlign w:val="center"/>
            <w:hideMark/>
          </w:tcPr>
          <w:p w14:paraId="5E3F8A3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753,41</w:t>
            </w:r>
          </w:p>
        </w:tc>
        <w:tc>
          <w:tcPr>
            <w:tcW w:w="909" w:type="dxa"/>
            <w:tcBorders>
              <w:top w:val="nil"/>
              <w:left w:val="nil"/>
              <w:bottom w:val="single" w:sz="4" w:space="0" w:color="000000"/>
              <w:right w:val="single" w:sz="4" w:space="0" w:color="000000"/>
            </w:tcBorders>
            <w:shd w:val="clear" w:color="auto" w:fill="auto"/>
            <w:vAlign w:val="center"/>
            <w:hideMark/>
          </w:tcPr>
          <w:p w14:paraId="46A64D2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5660,29</w:t>
            </w:r>
          </w:p>
        </w:tc>
        <w:tc>
          <w:tcPr>
            <w:tcW w:w="909" w:type="dxa"/>
            <w:tcBorders>
              <w:top w:val="nil"/>
              <w:left w:val="nil"/>
              <w:bottom w:val="single" w:sz="4" w:space="0" w:color="000000"/>
              <w:right w:val="single" w:sz="4" w:space="0" w:color="000000"/>
            </w:tcBorders>
            <w:shd w:val="clear" w:color="auto" w:fill="auto"/>
            <w:vAlign w:val="center"/>
            <w:hideMark/>
          </w:tcPr>
          <w:p w14:paraId="74EA9D9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1238,61</w:t>
            </w:r>
          </w:p>
        </w:tc>
        <w:tc>
          <w:tcPr>
            <w:tcW w:w="909" w:type="dxa"/>
            <w:tcBorders>
              <w:top w:val="nil"/>
              <w:left w:val="nil"/>
              <w:bottom w:val="single" w:sz="4" w:space="0" w:color="000000"/>
              <w:right w:val="single" w:sz="4" w:space="0" w:color="000000"/>
            </w:tcBorders>
            <w:shd w:val="clear" w:color="auto" w:fill="auto"/>
            <w:vAlign w:val="center"/>
            <w:hideMark/>
          </w:tcPr>
          <w:p w14:paraId="67ACB48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1668,20</w:t>
            </w:r>
          </w:p>
        </w:tc>
        <w:tc>
          <w:tcPr>
            <w:tcW w:w="909" w:type="dxa"/>
            <w:tcBorders>
              <w:top w:val="nil"/>
              <w:left w:val="nil"/>
              <w:bottom w:val="single" w:sz="4" w:space="0" w:color="000000"/>
              <w:right w:val="single" w:sz="4" w:space="0" w:color="000000"/>
            </w:tcBorders>
            <w:shd w:val="clear" w:color="auto" w:fill="auto"/>
            <w:vAlign w:val="center"/>
            <w:hideMark/>
          </w:tcPr>
          <w:p w14:paraId="6797411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5640,37</w:t>
            </w:r>
          </w:p>
        </w:tc>
      </w:tr>
      <w:tr w:rsidR="00827AD5" w:rsidRPr="00827AD5" w14:paraId="2D86B626"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5BC78C2B"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2220 Izdevumi par komunālajiem pakalpojumiem</w:t>
            </w:r>
          </w:p>
        </w:tc>
        <w:tc>
          <w:tcPr>
            <w:tcW w:w="909" w:type="dxa"/>
            <w:tcBorders>
              <w:top w:val="nil"/>
              <w:left w:val="nil"/>
              <w:bottom w:val="single" w:sz="4" w:space="0" w:color="000000"/>
              <w:right w:val="single" w:sz="4" w:space="0" w:color="000000"/>
            </w:tcBorders>
            <w:shd w:val="clear" w:color="auto" w:fill="auto"/>
            <w:vAlign w:val="center"/>
            <w:hideMark/>
          </w:tcPr>
          <w:p w14:paraId="115945CF"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6386,51</w:t>
            </w:r>
          </w:p>
        </w:tc>
        <w:tc>
          <w:tcPr>
            <w:tcW w:w="909" w:type="dxa"/>
            <w:tcBorders>
              <w:top w:val="nil"/>
              <w:left w:val="nil"/>
              <w:bottom w:val="single" w:sz="4" w:space="0" w:color="000000"/>
              <w:right w:val="single" w:sz="4" w:space="0" w:color="000000"/>
            </w:tcBorders>
            <w:shd w:val="clear" w:color="auto" w:fill="auto"/>
            <w:vAlign w:val="center"/>
            <w:hideMark/>
          </w:tcPr>
          <w:p w14:paraId="28D7D72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12061,03</w:t>
            </w:r>
          </w:p>
        </w:tc>
        <w:tc>
          <w:tcPr>
            <w:tcW w:w="909" w:type="dxa"/>
            <w:tcBorders>
              <w:top w:val="nil"/>
              <w:left w:val="nil"/>
              <w:bottom w:val="single" w:sz="4" w:space="0" w:color="000000"/>
              <w:right w:val="single" w:sz="4" w:space="0" w:color="000000"/>
            </w:tcBorders>
            <w:shd w:val="clear" w:color="auto" w:fill="auto"/>
            <w:vAlign w:val="center"/>
            <w:hideMark/>
          </w:tcPr>
          <w:p w14:paraId="7B662C3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30345,61</w:t>
            </w:r>
          </w:p>
        </w:tc>
        <w:tc>
          <w:tcPr>
            <w:tcW w:w="909" w:type="dxa"/>
            <w:tcBorders>
              <w:top w:val="nil"/>
              <w:left w:val="nil"/>
              <w:bottom w:val="single" w:sz="4" w:space="0" w:color="000000"/>
              <w:right w:val="single" w:sz="4" w:space="0" w:color="000000"/>
            </w:tcBorders>
            <w:shd w:val="clear" w:color="auto" w:fill="auto"/>
            <w:vAlign w:val="center"/>
            <w:hideMark/>
          </w:tcPr>
          <w:p w14:paraId="19BC130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41258,82</w:t>
            </w:r>
          </w:p>
        </w:tc>
        <w:tc>
          <w:tcPr>
            <w:tcW w:w="909" w:type="dxa"/>
            <w:tcBorders>
              <w:top w:val="nil"/>
              <w:left w:val="nil"/>
              <w:bottom w:val="single" w:sz="4" w:space="0" w:color="000000"/>
              <w:right w:val="single" w:sz="4" w:space="0" w:color="000000"/>
            </w:tcBorders>
            <w:shd w:val="clear" w:color="auto" w:fill="auto"/>
            <w:vAlign w:val="center"/>
            <w:hideMark/>
          </w:tcPr>
          <w:p w14:paraId="5F32B88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37619,49</w:t>
            </w:r>
          </w:p>
        </w:tc>
        <w:tc>
          <w:tcPr>
            <w:tcW w:w="909" w:type="dxa"/>
            <w:tcBorders>
              <w:top w:val="nil"/>
              <w:left w:val="nil"/>
              <w:bottom w:val="single" w:sz="4" w:space="0" w:color="000000"/>
              <w:right w:val="single" w:sz="4" w:space="0" w:color="000000"/>
            </w:tcBorders>
            <w:shd w:val="clear" w:color="auto" w:fill="auto"/>
            <w:vAlign w:val="center"/>
            <w:hideMark/>
          </w:tcPr>
          <w:p w14:paraId="37DEDE3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16601,17</w:t>
            </w:r>
          </w:p>
        </w:tc>
        <w:tc>
          <w:tcPr>
            <w:tcW w:w="909" w:type="dxa"/>
            <w:tcBorders>
              <w:top w:val="nil"/>
              <w:left w:val="nil"/>
              <w:bottom w:val="single" w:sz="4" w:space="0" w:color="000000"/>
              <w:right w:val="single" w:sz="4" w:space="0" w:color="000000"/>
            </w:tcBorders>
            <w:shd w:val="clear" w:color="auto" w:fill="auto"/>
            <w:vAlign w:val="center"/>
            <w:hideMark/>
          </w:tcPr>
          <w:p w14:paraId="7C002B3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165459,47</w:t>
            </w:r>
          </w:p>
        </w:tc>
      </w:tr>
      <w:tr w:rsidR="00827AD5" w:rsidRPr="00827AD5" w14:paraId="0DF7E489"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2406894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2230 Dažādi pakalpojumi (izņemot izdevumus par transporta pakalpojumiem (EKK 2233))</w:t>
            </w:r>
          </w:p>
        </w:tc>
        <w:tc>
          <w:tcPr>
            <w:tcW w:w="909" w:type="dxa"/>
            <w:tcBorders>
              <w:top w:val="nil"/>
              <w:left w:val="nil"/>
              <w:bottom w:val="single" w:sz="4" w:space="0" w:color="000000"/>
              <w:right w:val="single" w:sz="4" w:space="0" w:color="000000"/>
            </w:tcBorders>
            <w:shd w:val="clear" w:color="auto" w:fill="auto"/>
            <w:vAlign w:val="center"/>
            <w:hideMark/>
          </w:tcPr>
          <w:p w14:paraId="29CD287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1137,23</w:t>
            </w:r>
          </w:p>
        </w:tc>
        <w:tc>
          <w:tcPr>
            <w:tcW w:w="909" w:type="dxa"/>
            <w:tcBorders>
              <w:top w:val="nil"/>
              <w:left w:val="nil"/>
              <w:bottom w:val="single" w:sz="4" w:space="0" w:color="000000"/>
              <w:right w:val="single" w:sz="4" w:space="0" w:color="000000"/>
            </w:tcBorders>
            <w:shd w:val="clear" w:color="auto" w:fill="auto"/>
            <w:vAlign w:val="center"/>
            <w:hideMark/>
          </w:tcPr>
          <w:p w14:paraId="3E96DFA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2943,87</w:t>
            </w:r>
          </w:p>
        </w:tc>
        <w:tc>
          <w:tcPr>
            <w:tcW w:w="909" w:type="dxa"/>
            <w:tcBorders>
              <w:top w:val="nil"/>
              <w:left w:val="nil"/>
              <w:bottom w:val="single" w:sz="4" w:space="0" w:color="000000"/>
              <w:right w:val="single" w:sz="4" w:space="0" w:color="000000"/>
            </w:tcBorders>
            <w:shd w:val="clear" w:color="auto" w:fill="auto"/>
            <w:vAlign w:val="center"/>
            <w:hideMark/>
          </w:tcPr>
          <w:p w14:paraId="3D0F1C3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4596,47</w:t>
            </w:r>
          </w:p>
        </w:tc>
        <w:tc>
          <w:tcPr>
            <w:tcW w:w="909" w:type="dxa"/>
            <w:tcBorders>
              <w:top w:val="nil"/>
              <w:left w:val="nil"/>
              <w:bottom w:val="single" w:sz="4" w:space="0" w:color="000000"/>
              <w:right w:val="single" w:sz="4" w:space="0" w:color="000000"/>
            </w:tcBorders>
            <w:shd w:val="clear" w:color="auto" w:fill="auto"/>
            <w:vAlign w:val="center"/>
            <w:hideMark/>
          </w:tcPr>
          <w:p w14:paraId="07BAC20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619,25</w:t>
            </w:r>
          </w:p>
        </w:tc>
        <w:tc>
          <w:tcPr>
            <w:tcW w:w="909" w:type="dxa"/>
            <w:tcBorders>
              <w:top w:val="nil"/>
              <w:left w:val="nil"/>
              <w:bottom w:val="single" w:sz="4" w:space="0" w:color="000000"/>
              <w:right w:val="single" w:sz="4" w:space="0" w:color="000000"/>
            </w:tcBorders>
            <w:shd w:val="clear" w:color="auto" w:fill="auto"/>
            <w:vAlign w:val="center"/>
            <w:hideMark/>
          </w:tcPr>
          <w:p w14:paraId="22B1472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1167,88</w:t>
            </w:r>
          </w:p>
        </w:tc>
        <w:tc>
          <w:tcPr>
            <w:tcW w:w="909" w:type="dxa"/>
            <w:tcBorders>
              <w:top w:val="nil"/>
              <w:left w:val="nil"/>
              <w:bottom w:val="single" w:sz="4" w:space="0" w:color="000000"/>
              <w:right w:val="single" w:sz="4" w:space="0" w:color="000000"/>
            </w:tcBorders>
            <w:shd w:val="clear" w:color="auto" w:fill="auto"/>
            <w:vAlign w:val="center"/>
            <w:hideMark/>
          </w:tcPr>
          <w:p w14:paraId="060466A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1993,08</w:t>
            </w:r>
          </w:p>
        </w:tc>
        <w:tc>
          <w:tcPr>
            <w:tcW w:w="909" w:type="dxa"/>
            <w:tcBorders>
              <w:top w:val="nil"/>
              <w:left w:val="nil"/>
              <w:bottom w:val="single" w:sz="4" w:space="0" w:color="000000"/>
              <w:right w:val="single" w:sz="4" w:space="0" w:color="000000"/>
            </w:tcBorders>
            <w:shd w:val="clear" w:color="auto" w:fill="auto"/>
            <w:vAlign w:val="center"/>
            <w:hideMark/>
          </w:tcPr>
          <w:p w14:paraId="71E2342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10678,71</w:t>
            </w:r>
          </w:p>
        </w:tc>
      </w:tr>
      <w:tr w:rsidR="00827AD5" w:rsidRPr="00827AD5" w14:paraId="09637EE6"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7A0714F0"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2240 Remontdarbi un iestāžu uzturēšanas pakalpojumi (izņemot kapitālo remontu)</w:t>
            </w:r>
          </w:p>
        </w:tc>
        <w:tc>
          <w:tcPr>
            <w:tcW w:w="909" w:type="dxa"/>
            <w:tcBorders>
              <w:top w:val="nil"/>
              <w:left w:val="nil"/>
              <w:bottom w:val="single" w:sz="4" w:space="0" w:color="000000"/>
              <w:right w:val="single" w:sz="4" w:space="0" w:color="000000"/>
            </w:tcBorders>
            <w:shd w:val="clear" w:color="auto" w:fill="auto"/>
            <w:vAlign w:val="center"/>
            <w:hideMark/>
          </w:tcPr>
          <w:p w14:paraId="7CBB2BB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1028,08</w:t>
            </w:r>
          </w:p>
        </w:tc>
        <w:tc>
          <w:tcPr>
            <w:tcW w:w="909" w:type="dxa"/>
            <w:tcBorders>
              <w:top w:val="nil"/>
              <w:left w:val="nil"/>
              <w:bottom w:val="single" w:sz="4" w:space="0" w:color="000000"/>
              <w:right w:val="single" w:sz="4" w:space="0" w:color="000000"/>
            </w:tcBorders>
            <w:shd w:val="clear" w:color="auto" w:fill="auto"/>
            <w:vAlign w:val="center"/>
            <w:hideMark/>
          </w:tcPr>
          <w:p w14:paraId="3389782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2798,46</w:t>
            </w:r>
          </w:p>
        </w:tc>
        <w:tc>
          <w:tcPr>
            <w:tcW w:w="909" w:type="dxa"/>
            <w:tcBorders>
              <w:top w:val="nil"/>
              <w:left w:val="nil"/>
              <w:bottom w:val="single" w:sz="4" w:space="0" w:color="000000"/>
              <w:right w:val="single" w:sz="4" w:space="0" w:color="000000"/>
            </w:tcBorders>
            <w:shd w:val="clear" w:color="auto" w:fill="auto"/>
            <w:vAlign w:val="center"/>
            <w:hideMark/>
          </w:tcPr>
          <w:p w14:paraId="3BD44F0F"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4385,46</w:t>
            </w:r>
          </w:p>
        </w:tc>
        <w:tc>
          <w:tcPr>
            <w:tcW w:w="909" w:type="dxa"/>
            <w:tcBorders>
              <w:top w:val="nil"/>
              <w:left w:val="nil"/>
              <w:bottom w:val="single" w:sz="4" w:space="0" w:color="000000"/>
              <w:right w:val="single" w:sz="4" w:space="0" w:color="000000"/>
            </w:tcBorders>
            <w:shd w:val="clear" w:color="auto" w:fill="auto"/>
            <w:vAlign w:val="center"/>
            <w:hideMark/>
          </w:tcPr>
          <w:p w14:paraId="5AE9BDD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9878,29</w:t>
            </w:r>
          </w:p>
        </w:tc>
        <w:tc>
          <w:tcPr>
            <w:tcW w:w="909" w:type="dxa"/>
            <w:tcBorders>
              <w:top w:val="nil"/>
              <w:left w:val="nil"/>
              <w:bottom w:val="single" w:sz="4" w:space="0" w:color="000000"/>
              <w:right w:val="single" w:sz="4" w:space="0" w:color="000000"/>
            </w:tcBorders>
            <w:shd w:val="clear" w:color="auto" w:fill="auto"/>
            <w:vAlign w:val="center"/>
            <w:hideMark/>
          </w:tcPr>
          <w:p w14:paraId="54243D8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1215,48</w:t>
            </w:r>
          </w:p>
        </w:tc>
        <w:tc>
          <w:tcPr>
            <w:tcW w:w="909" w:type="dxa"/>
            <w:tcBorders>
              <w:top w:val="nil"/>
              <w:left w:val="nil"/>
              <w:bottom w:val="single" w:sz="4" w:space="0" w:color="000000"/>
              <w:right w:val="single" w:sz="4" w:space="0" w:color="000000"/>
            </w:tcBorders>
            <w:shd w:val="clear" w:color="auto" w:fill="auto"/>
            <w:vAlign w:val="center"/>
            <w:hideMark/>
          </w:tcPr>
          <w:p w14:paraId="0D58C01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12567,65</w:t>
            </w:r>
          </w:p>
        </w:tc>
        <w:tc>
          <w:tcPr>
            <w:tcW w:w="909" w:type="dxa"/>
            <w:tcBorders>
              <w:top w:val="nil"/>
              <w:left w:val="nil"/>
              <w:bottom w:val="single" w:sz="4" w:space="0" w:color="000000"/>
              <w:right w:val="single" w:sz="4" w:space="0" w:color="000000"/>
            </w:tcBorders>
            <w:shd w:val="clear" w:color="auto" w:fill="auto"/>
            <w:vAlign w:val="center"/>
            <w:hideMark/>
          </w:tcPr>
          <w:p w14:paraId="20CD91E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19880,29</w:t>
            </w:r>
          </w:p>
        </w:tc>
      </w:tr>
      <w:tr w:rsidR="00827AD5" w:rsidRPr="00827AD5" w14:paraId="7E5EA785"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907FC92"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2250 Informācijas tehnoloģiju pakalpojumi</w:t>
            </w:r>
          </w:p>
        </w:tc>
        <w:tc>
          <w:tcPr>
            <w:tcW w:w="909" w:type="dxa"/>
            <w:tcBorders>
              <w:top w:val="nil"/>
              <w:left w:val="nil"/>
              <w:bottom w:val="single" w:sz="4" w:space="0" w:color="000000"/>
              <w:right w:val="single" w:sz="4" w:space="0" w:color="000000"/>
            </w:tcBorders>
            <w:shd w:val="clear" w:color="auto" w:fill="auto"/>
            <w:vAlign w:val="center"/>
            <w:hideMark/>
          </w:tcPr>
          <w:p w14:paraId="52713DA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413,28</w:t>
            </w:r>
          </w:p>
        </w:tc>
        <w:tc>
          <w:tcPr>
            <w:tcW w:w="909" w:type="dxa"/>
            <w:tcBorders>
              <w:top w:val="nil"/>
              <w:left w:val="nil"/>
              <w:bottom w:val="single" w:sz="4" w:space="0" w:color="000000"/>
              <w:right w:val="single" w:sz="4" w:space="0" w:color="000000"/>
            </w:tcBorders>
            <w:shd w:val="clear" w:color="auto" w:fill="auto"/>
            <w:vAlign w:val="center"/>
            <w:hideMark/>
          </w:tcPr>
          <w:p w14:paraId="5D57675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317,02</w:t>
            </w:r>
          </w:p>
        </w:tc>
        <w:tc>
          <w:tcPr>
            <w:tcW w:w="909" w:type="dxa"/>
            <w:tcBorders>
              <w:top w:val="nil"/>
              <w:left w:val="nil"/>
              <w:bottom w:val="single" w:sz="4" w:space="0" w:color="000000"/>
              <w:right w:val="single" w:sz="4" w:space="0" w:color="000000"/>
            </w:tcBorders>
            <w:shd w:val="clear" w:color="auto" w:fill="auto"/>
            <w:vAlign w:val="center"/>
            <w:hideMark/>
          </w:tcPr>
          <w:p w14:paraId="7D236FF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1136,94</w:t>
            </w:r>
          </w:p>
        </w:tc>
        <w:tc>
          <w:tcPr>
            <w:tcW w:w="909" w:type="dxa"/>
            <w:tcBorders>
              <w:top w:val="nil"/>
              <w:left w:val="nil"/>
              <w:bottom w:val="single" w:sz="4" w:space="0" w:color="000000"/>
              <w:right w:val="single" w:sz="4" w:space="0" w:color="000000"/>
            </w:tcBorders>
            <w:shd w:val="clear" w:color="auto" w:fill="auto"/>
            <w:vAlign w:val="center"/>
            <w:hideMark/>
          </w:tcPr>
          <w:p w14:paraId="538BDD0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84,70</w:t>
            </w:r>
          </w:p>
        </w:tc>
        <w:tc>
          <w:tcPr>
            <w:tcW w:w="909" w:type="dxa"/>
            <w:tcBorders>
              <w:top w:val="nil"/>
              <w:left w:val="nil"/>
              <w:bottom w:val="single" w:sz="4" w:space="0" w:color="000000"/>
              <w:right w:val="single" w:sz="4" w:space="0" w:color="000000"/>
            </w:tcBorders>
            <w:shd w:val="clear" w:color="auto" w:fill="auto"/>
            <w:vAlign w:val="center"/>
            <w:hideMark/>
          </w:tcPr>
          <w:p w14:paraId="37AC391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849,30</w:t>
            </w:r>
          </w:p>
        </w:tc>
        <w:tc>
          <w:tcPr>
            <w:tcW w:w="909" w:type="dxa"/>
            <w:tcBorders>
              <w:top w:val="nil"/>
              <w:left w:val="nil"/>
              <w:bottom w:val="single" w:sz="4" w:space="0" w:color="000000"/>
              <w:right w:val="single" w:sz="4" w:space="0" w:color="000000"/>
            </w:tcBorders>
            <w:shd w:val="clear" w:color="auto" w:fill="auto"/>
            <w:vAlign w:val="center"/>
            <w:hideMark/>
          </w:tcPr>
          <w:p w14:paraId="651689AF"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1325,30</w:t>
            </w:r>
          </w:p>
        </w:tc>
        <w:tc>
          <w:tcPr>
            <w:tcW w:w="909" w:type="dxa"/>
            <w:tcBorders>
              <w:top w:val="nil"/>
              <w:left w:val="nil"/>
              <w:bottom w:val="single" w:sz="4" w:space="0" w:color="000000"/>
              <w:right w:val="single" w:sz="4" w:space="0" w:color="000000"/>
            </w:tcBorders>
            <w:shd w:val="clear" w:color="auto" w:fill="auto"/>
            <w:vAlign w:val="center"/>
            <w:hideMark/>
          </w:tcPr>
          <w:p w14:paraId="2CACDB1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8140,93</w:t>
            </w:r>
          </w:p>
        </w:tc>
      </w:tr>
      <w:tr w:rsidR="00827AD5" w:rsidRPr="00827AD5" w14:paraId="542CDD75"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104D9E2B"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2260 Īre un noma (izņemot EKK 2262)</w:t>
            </w:r>
          </w:p>
        </w:tc>
        <w:tc>
          <w:tcPr>
            <w:tcW w:w="909" w:type="dxa"/>
            <w:tcBorders>
              <w:top w:val="nil"/>
              <w:left w:val="nil"/>
              <w:bottom w:val="single" w:sz="4" w:space="0" w:color="000000"/>
              <w:right w:val="single" w:sz="4" w:space="0" w:color="000000"/>
            </w:tcBorders>
            <w:shd w:val="clear" w:color="auto" w:fill="auto"/>
            <w:vAlign w:val="center"/>
            <w:hideMark/>
          </w:tcPr>
          <w:p w14:paraId="0CB98D0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191,08</w:t>
            </w:r>
          </w:p>
        </w:tc>
        <w:tc>
          <w:tcPr>
            <w:tcW w:w="909" w:type="dxa"/>
            <w:tcBorders>
              <w:top w:val="nil"/>
              <w:left w:val="nil"/>
              <w:bottom w:val="single" w:sz="4" w:space="0" w:color="000000"/>
              <w:right w:val="single" w:sz="4" w:space="0" w:color="000000"/>
            </w:tcBorders>
            <w:shd w:val="clear" w:color="auto" w:fill="auto"/>
            <w:vAlign w:val="center"/>
            <w:hideMark/>
          </w:tcPr>
          <w:p w14:paraId="4564CC6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717,93</w:t>
            </w:r>
          </w:p>
        </w:tc>
        <w:tc>
          <w:tcPr>
            <w:tcW w:w="909" w:type="dxa"/>
            <w:tcBorders>
              <w:top w:val="nil"/>
              <w:left w:val="nil"/>
              <w:bottom w:val="single" w:sz="4" w:space="0" w:color="000000"/>
              <w:right w:val="single" w:sz="4" w:space="0" w:color="000000"/>
            </w:tcBorders>
            <w:shd w:val="clear" w:color="auto" w:fill="auto"/>
            <w:vAlign w:val="center"/>
            <w:hideMark/>
          </w:tcPr>
          <w:p w14:paraId="4701F9A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548,71</w:t>
            </w:r>
          </w:p>
        </w:tc>
        <w:tc>
          <w:tcPr>
            <w:tcW w:w="909" w:type="dxa"/>
            <w:tcBorders>
              <w:top w:val="nil"/>
              <w:left w:val="nil"/>
              <w:bottom w:val="single" w:sz="4" w:space="0" w:color="000000"/>
              <w:right w:val="single" w:sz="4" w:space="0" w:color="000000"/>
            </w:tcBorders>
            <w:shd w:val="clear" w:color="auto" w:fill="auto"/>
            <w:vAlign w:val="center"/>
            <w:hideMark/>
          </w:tcPr>
          <w:p w14:paraId="31D3A05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564,66</w:t>
            </w:r>
          </w:p>
        </w:tc>
        <w:tc>
          <w:tcPr>
            <w:tcW w:w="909" w:type="dxa"/>
            <w:tcBorders>
              <w:top w:val="nil"/>
              <w:left w:val="nil"/>
              <w:bottom w:val="single" w:sz="4" w:space="0" w:color="000000"/>
              <w:right w:val="single" w:sz="4" w:space="0" w:color="000000"/>
            </w:tcBorders>
            <w:shd w:val="clear" w:color="auto" w:fill="auto"/>
            <w:vAlign w:val="center"/>
            <w:hideMark/>
          </w:tcPr>
          <w:p w14:paraId="1EBBCCB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479,13</w:t>
            </w:r>
          </w:p>
        </w:tc>
        <w:tc>
          <w:tcPr>
            <w:tcW w:w="909" w:type="dxa"/>
            <w:tcBorders>
              <w:top w:val="nil"/>
              <w:left w:val="nil"/>
              <w:bottom w:val="single" w:sz="4" w:space="0" w:color="000000"/>
              <w:right w:val="single" w:sz="4" w:space="0" w:color="000000"/>
            </w:tcBorders>
            <w:shd w:val="clear" w:color="auto" w:fill="auto"/>
            <w:vAlign w:val="center"/>
            <w:hideMark/>
          </w:tcPr>
          <w:p w14:paraId="25A8E2B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624,73</w:t>
            </w:r>
          </w:p>
        </w:tc>
        <w:tc>
          <w:tcPr>
            <w:tcW w:w="909" w:type="dxa"/>
            <w:tcBorders>
              <w:top w:val="nil"/>
              <w:left w:val="nil"/>
              <w:bottom w:val="single" w:sz="4" w:space="0" w:color="000000"/>
              <w:right w:val="single" w:sz="4" w:space="0" w:color="000000"/>
            </w:tcBorders>
            <w:shd w:val="clear" w:color="auto" w:fill="auto"/>
            <w:vAlign w:val="center"/>
            <w:hideMark/>
          </w:tcPr>
          <w:p w14:paraId="5B0E71B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3923,54</w:t>
            </w:r>
          </w:p>
        </w:tc>
      </w:tr>
      <w:tr w:rsidR="00827AD5" w:rsidRPr="00827AD5" w14:paraId="302F4BE5"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5838ADE4"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2300 Krājumi, materiāli, energoresursi, preces, biroja preces un inventārs, kurus neuzskaita kodā 5000</w:t>
            </w:r>
          </w:p>
        </w:tc>
        <w:tc>
          <w:tcPr>
            <w:tcW w:w="909" w:type="dxa"/>
            <w:tcBorders>
              <w:top w:val="nil"/>
              <w:left w:val="nil"/>
              <w:bottom w:val="single" w:sz="4" w:space="0" w:color="000000"/>
              <w:right w:val="single" w:sz="4" w:space="0" w:color="000000"/>
            </w:tcBorders>
            <w:shd w:val="clear" w:color="000000" w:fill="F2F2F2"/>
            <w:vAlign w:val="center"/>
            <w:hideMark/>
          </w:tcPr>
          <w:p w14:paraId="1173DC3F"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8033,36</w:t>
            </w:r>
          </w:p>
        </w:tc>
        <w:tc>
          <w:tcPr>
            <w:tcW w:w="909" w:type="dxa"/>
            <w:tcBorders>
              <w:top w:val="nil"/>
              <w:left w:val="nil"/>
              <w:bottom w:val="single" w:sz="4" w:space="0" w:color="000000"/>
              <w:right w:val="single" w:sz="4" w:space="0" w:color="000000"/>
            </w:tcBorders>
            <w:shd w:val="clear" w:color="000000" w:fill="F2F2F2"/>
            <w:vAlign w:val="center"/>
            <w:hideMark/>
          </w:tcPr>
          <w:p w14:paraId="24D51D4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23081,16</w:t>
            </w:r>
          </w:p>
        </w:tc>
        <w:tc>
          <w:tcPr>
            <w:tcW w:w="909" w:type="dxa"/>
            <w:tcBorders>
              <w:top w:val="nil"/>
              <w:left w:val="nil"/>
              <w:bottom w:val="single" w:sz="4" w:space="0" w:color="000000"/>
              <w:right w:val="single" w:sz="4" w:space="0" w:color="000000"/>
            </w:tcBorders>
            <w:shd w:val="clear" w:color="000000" w:fill="F2F2F2"/>
            <w:vAlign w:val="center"/>
            <w:hideMark/>
          </w:tcPr>
          <w:p w14:paraId="1ECFFB3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35314,26</w:t>
            </w:r>
          </w:p>
        </w:tc>
        <w:tc>
          <w:tcPr>
            <w:tcW w:w="909" w:type="dxa"/>
            <w:tcBorders>
              <w:top w:val="nil"/>
              <w:left w:val="nil"/>
              <w:bottom w:val="single" w:sz="4" w:space="0" w:color="000000"/>
              <w:right w:val="single" w:sz="4" w:space="0" w:color="000000"/>
            </w:tcBorders>
            <w:shd w:val="clear" w:color="000000" w:fill="F2F2F2"/>
            <w:vAlign w:val="center"/>
            <w:hideMark/>
          </w:tcPr>
          <w:p w14:paraId="2BE5341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15605,02</w:t>
            </w:r>
          </w:p>
        </w:tc>
        <w:tc>
          <w:tcPr>
            <w:tcW w:w="909" w:type="dxa"/>
            <w:tcBorders>
              <w:top w:val="nil"/>
              <w:left w:val="nil"/>
              <w:bottom w:val="single" w:sz="4" w:space="0" w:color="000000"/>
              <w:right w:val="single" w:sz="4" w:space="0" w:color="000000"/>
            </w:tcBorders>
            <w:shd w:val="clear" w:color="000000" w:fill="F2F2F2"/>
            <w:vAlign w:val="center"/>
            <w:hideMark/>
          </w:tcPr>
          <w:p w14:paraId="130C184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22008,83</w:t>
            </w:r>
          </w:p>
        </w:tc>
        <w:tc>
          <w:tcPr>
            <w:tcW w:w="909" w:type="dxa"/>
            <w:tcBorders>
              <w:top w:val="nil"/>
              <w:left w:val="nil"/>
              <w:bottom w:val="single" w:sz="4" w:space="0" w:color="000000"/>
              <w:right w:val="single" w:sz="4" w:space="0" w:color="000000"/>
            </w:tcBorders>
            <w:shd w:val="clear" w:color="000000" w:fill="F2F2F2"/>
            <w:vAlign w:val="center"/>
            <w:hideMark/>
          </w:tcPr>
          <w:p w14:paraId="520CC91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52950,36</w:t>
            </w:r>
          </w:p>
        </w:tc>
        <w:tc>
          <w:tcPr>
            <w:tcW w:w="909" w:type="dxa"/>
            <w:tcBorders>
              <w:top w:val="nil"/>
              <w:left w:val="nil"/>
              <w:bottom w:val="single" w:sz="4" w:space="0" w:color="000000"/>
              <w:right w:val="single" w:sz="4" w:space="0" w:color="000000"/>
            </w:tcBorders>
            <w:shd w:val="clear" w:color="000000" w:fill="F2F2F2"/>
            <w:vAlign w:val="center"/>
            <w:hideMark/>
          </w:tcPr>
          <w:p w14:paraId="4F8B5B02"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144494,95</w:t>
            </w:r>
          </w:p>
        </w:tc>
      </w:tr>
      <w:tr w:rsidR="00827AD5" w:rsidRPr="00827AD5" w14:paraId="44717185"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217F66D0"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2310 Izdevumi par dažādām precēm un inventāru</w:t>
            </w:r>
          </w:p>
        </w:tc>
        <w:tc>
          <w:tcPr>
            <w:tcW w:w="909" w:type="dxa"/>
            <w:tcBorders>
              <w:top w:val="nil"/>
              <w:left w:val="nil"/>
              <w:bottom w:val="single" w:sz="4" w:space="0" w:color="000000"/>
              <w:right w:val="single" w:sz="4" w:space="0" w:color="000000"/>
            </w:tcBorders>
            <w:shd w:val="clear" w:color="auto" w:fill="auto"/>
            <w:vAlign w:val="center"/>
            <w:hideMark/>
          </w:tcPr>
          <w:p w14:paraId="2F97EC2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1704,73</w:t>
            </w:r>
          </w:p>
        </w:tc>
        <w:tc>
          <w:tcPr>
            <w:tcW w:w="909" w:type="dxa"/>
            <w:tcBorders>
              <w:top w:val="nil"/>
              <w:left w:val="nil"/>
              <w:bottom w:val="single" w:sz="4" w:space="0" w:color="000000"/>
              <w:right w:val="single" w:sz="4" w:space="0" w:color="000000"/>
            </w:tcBorders>
            <w:shd w:val="clear" w:color="auto" w:fill="auto"/>
            <w:vAlign w:val="center"/>
            <w:hideMark/>
          </w:tcPr>
          <w:p w14:paraId="724AEBD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9303,01</w:t>
            </w:r>
          </w:p>
        </w:tc>
        <w:tc>
          <w:tcPr>
            <w:tcW w:w="909" w:type="dxa"/>
            <w:tcBorders>
              <w:top w:val="nil"/>
              <w:left w:val="nil"/>
              <w:bottom w:val="single" w:sz="4" w:space="0" w:color="000000"/>
              <w:right w:val="single" w:sz="4" w:space="0" w:color="000000"/>
            </w:tcBorders>
            <w:shd w:val="clear" w:color="auto" w:fill="auto"/>
            <w:vAlign w:val="center"/>
            <w:hideMark/>
          </w:tcPr>
          <w:p w14:paraId="3F47150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13357,50</w:t>
            </w:r>
          </w:p>
        </w:tc>
        <w:tc>
          <w:tcPr>
            <w:tcW w:w="909" w:type="dxa"/>
            <w:tcBorders>
              <w:top w:val="nil"/>
              <w:left w:val="nil"/>
              <w:bottom w:val="single" w:sz="4" w:space="0" w:color="000000"/>
              <w:right w:val="single" w:sz="4" w:space="0" w:color="000000"/>
            </w:tcBorders>
            <w:shd w:val="clear" w:color="auto" w:fill="auto"/>
            <w:vAlign w:val="center"/>
            <w:hideMark/>
          </w:tcPr>
          <w:p w14:paraId="24FEEA7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3411,78</w:t>
            </w:r>
          </w:p>
        </w:tc>
        <w:tc>
          <w:tcPr>
            <w:tcW w:w="909" w:type="dxa"/>
            <w:tcBorders>
              <w:top w:val="nil"/>
              <w:left w:val="nil"/>
              <w:bottom w:val="single" w:sz="4" w:space="0" w:color="000000"/>
              <w:right w:val="single" w:sz="4" w:space="0" w:color="000000"/>
            </w:tcBorders>
            <w:shd w:val="clear" w:color="auto" w:fill="auto"/>
            <w:vAlign w:val="center"/>
            <w:hideMark/>
          </w:tcPr>
          <w:p w14:paraId="6274A14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8645,49</w:t>
            </w:r>
          </w:p>
        </w:tc>
        <w:tc>
          <w:tcPr>
            <w:tcW w:w="909" w:type="dxa"/>
            <w:tcBorders>
              <w:top w:val="nil"/>
              <w:left w:val="nil"/>
              <w:bottom w:val="single" w:sz="4" w:space="0" w:color="000000"/>
              <w:right w:val="single" w:sz="4" w:space="0" w:color="000000"/>
            </w:tcBorders>
            <w:shd w:val="clear" w:color="auto" w:fill="auto"/>
            <w:vAlign w:val="center"/>
            <w:hideMark/>
          </w:tcPr>
          <w:p w14:paraId="2F5D064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10535,02</w:t>
            </w:r>
          </w:p>
        </w:tc>
        <w:tc>
          <w:tcPr>
            <w:tcW w:w="909" w:type="dxa"/>
            <w:tcBorders>
              <w:top w:val="nil"/>
              <w:left w:val="nil"/>
              <w:bottom w:val="single" w:sz="4" w:space="0" w:color="000000"/>
              <w:right w:val="single" w:sz="4" w:space="0" w:color="000000"/>
            </w:tcBorders>
            <w:shd w:val="clear" w:color="auto" w:fill="auto"/>
            <w:vAlign w:val="center"/>
            <w:hideMark/>
          </w:tcPr>
          <w:p w14:paraId="1EC69C9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38264,17</w:t>
            </w:r>
          </w:p>
        </w:tc>
      </w:tr>
      <w:tr w:rsidR="00827AD5" w:rsidRPr="00827AD5" w14:paraId="068A826B"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F1CC50C"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2320 Kurināmais un enerģētiskie materiāli (izņemot degvielas izdevumus (EKK 2322))</w:t>
            </w:r>
          </w:p>
        </w:tc>
        <w:tc>
          <w:tcPr>
            <w:tcW w:w="909" w:type="dxa"/>
            <w:tcBorders>
              <w:top w:val="nil"/>
              <w:left w:val="nil"/>
              <w:bottom w:val="single" w:sz="4" w:space="0" w:color="000000"/>
              <w:right w:val="single" w:sz="4" w:space="0" w:color="000000"/>
            </w:tcBorders>
            <w:shd w:val="clear" w:color="auto" w:fill="auto"/>
            <w:vAlign w:val="center"/>
            <w:hideMark/>
          </w:tcPr>
          <w:p w14:paraId="1DC02D0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13,23</w:t>
            </w:r>
          </w:p>
        </w:tc>
        <w:tc>
          <w:tcPr>
            <w:tcW w:w="909" w:type="dxa"/>
            <w:tcBorders>
              <w:top w:val="nil"/>
              <w:left w:val="nil"/>
              <w:bottom w:val="single" w:sz="4" w:space="0" w:color="000000"/>
              <w:right w:val="single" w:sz="4" w:space="0" w:color="000000"/>
            </w:tcBorders>
            <w:shd w:val="clear" w:color="auto" w:fill="auto"/>
            <w:vAlign w:val="center"/>
            <w:hideMark/>
          </w:tcPr>
          <w:p w14:paraId="708B82C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13,70</w:t>
            </w:r>
          </w:p>
        </w:tc>
        <w:tc>
          <w:tcPr>
            <w:tcW w:w="909" w:type="dxa"/>
            <w:tcBorders>
              <w:top w:val="nil"/>
              <w:left w:val="nil"/>
              <w:bottom w:val="single" w:sz="4" w:space="0" w:color="000000"/>
              <w:right w:val="single" w:sz="4" w:space="0" w:color="000000"/>
            </w:tcBorders>
            <w:shd w:val="clear" w:color="auto" w:fill="auto"/>
            <w:vAlign w:val="center"/>
            <w:hideMark/>
          </w:tcPr>
          <w:p w14:paraId="332549C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46,75</w:t>
            </w:r>
          </w:p>
        </w:tc>
        <w:tc>
          <w:tcPr>
            <w:tcW w:w="909" w:type="dxa"/>
            <w:tcBorders>
              <w:top w:val="nil"/>
              <w:left w:val="nil"/>
              <w:bottom w:val="single" w:sz="4" w:space="0" w:color="000000"/>
              <w:right w:val="single" w:sz="4" w:space="0" w:color="000000"/>
            </w:tcBorders>
            <w:shd w:val="clear" w:color="auto" w:fill="auto"/>
            <w:vAlign w:val="center"/>
            <w:hideMark/>
          </w:tcPr>
          <w:p w14:paraId="388C8C1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130,30</w:t>
            </w:r>
          </w:p>
        </w:tc>
        <w:tc>
          <w:tcPr>
            <w:tcW w:w="909" w:type="dxa"/>
            <w:tcBorders>
              <w:top w:val="nil"/>
              <w:left w:val="nil"/>
              <w:bottom w:val="single" w:sz="4" w:space="0" w:color="000000"/>
              <w:right w:val="single" w:sz="4" w:space="0" w:color="000000"/>
            </w:tcBorders>
            <w:shd w:val="clear" w:color="auto" w:fill="auto"/>
            <w:vAlign w:val="center"/>
            <w:hideMark/>
          </w:tcPr>
          <w:p w14:paraId="02E75A0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0,00</w:t>
            </w:r>
          </w:p>
        </w:tc>
        <w:tc>
          <w:tcPr>
            <w:tcW w:w="909" w:type="dxa"/>
            <w:tcBorders>
              <w:top w:val="nil"/>
              <w:left w:val="nil"/>
              <w:bottom w:val="single" w:sz="4" w:space="0" w:color="000000"/>
              <w:right w:val="single" w:sz="4" w:space="0" w:color="000000"/>
            </w:tcBorders>
            <w:shd w:val="clear" w:color="auto" w:fill="auto"/>
            <w:vAlign w:val="center"/>
            <w:hideMark/>
          </w:tcPr>
          <w:p w14:paraId="007561D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27081,81</w:t>
            </w:r>
          </w:p>
        </w:tc>
        <w:tc>
          <w:tcPr>
            <w:tcW w:w="909" w:type="dxa"/>
            <w:tcBorders>
              <w:top w:val="nil"/>
              <w:left w:val="nil"/>
              <w:bottom w:val="single" w:sz="4" w:space="0" w:color="000000"/>
              <w:right w:val="single" w:sz="4" w:space="0" w:color="000000"/>
            </w:tcBorders>
            <w:shd w:val="clear" w:color="auto" w:fill="auto"/>
            <w:vAlign w:val="center"/>
            <w:hideMark/>
          </w:tcPr>
          <w:p w14:paraId="3237176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140,75</w:t>
            </w:r>
          </w:p>
        </w:tc>
      </w:tr>
      <w:tr w:rsidR="00827AD5" w:rsidRPr="00827AD5" w14:paraId="0FBEDCB6"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0AB9F0B1"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2350 Iestāžu uzturēšanas materiāli un preces</w:t>
            </w:r>
          </w:p>
        </w:tc>
        <w:tc>
          <w:tcPr>
            <w:tcW w:w="909" w:type="dxa"/>
            <w:tcBorders>
              <w:top w:val="nil"/>
              <w:left w:val="nil"/>
              <w:bottom w:val="single" w:sz="4" w:space="0" w:color="000000"/>
              <w:right w:val="single" w:sz="4" w:space="0" w:color="000000"/>
            </w:tcBorders>
            <w:shd w:val="clear" w:color="auto" w:fill="auto"/>
            <w:vAlign w:val="center"/>
            <w:hideMark/>
          </w:tcPr>
          <w:p w14:paraId="1A537FC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1989,99</w:t>
            </w:r>
          </w:p>
        </w:tc>
        <w:tc>
          <w:tcPr>
            <w:tcW w:w="909" w:type="dxa"/>
            <w:tcBorders>
              <w:top w:val="nil"/>
              <w:left w:val="nil"/>
              <w:bottom w:val="single" w:sz="4" w:space="0" w:color="000000"/>
              <w:right w:val="single" w:sz="4" w:space="0" w:color="000000"/>
            </w:tcBorders>
            <w:shd w:val="clear" w:color="auto" w:fill="auto"/>
            <w:vAlign w:val="center"/>
            <w:hideMark/>
          </w:tcPr>
          <w:p w14:paraId="1059730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4499,79</w:t>
            </w:r>
          </w:p>
        </w:tc>
        <w:tc>
          <w:tcPr>
            <w:tcW w:w="909" w:type="dxa"/>
            <w:tcBorders>
              <w:top w:val="nil"/>
              <w:left w:val="nil"/>
              <w:bottom w:val="single" w:sz="4" w:space="0" w:color="000000"/>
              <w:right w:val="single" w:sz="4" w:space="0" w:color="000000"/>
            </w:tcBorders>
            <w:shd w:val="clear" w:color="auto" w:fill="auto"/>
            <w:vAlign w:val="center"/>
            <w:hideMark/>
          </w:tcPr>
          <w:p w14:paraId="529DEC0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9693,15</w:t>
            </w:r>
          </w:p>
        </w:tc>
        <w:tc>
          <w:tcPr>
            <w:tcW w:w="909" w:type="dxa"/>
            <w:tcBorders>
              <w:top w:val="nil"/>
              <w:left w:val="nil"/>
              <w:bottom w:val="single" w:sz="4" w:space="0" w:color="000000"/>
              <w:right w:val="single" w:sz="4" w:space="0" w:color="000000"/>
            </w:tcBorders>
            <w:shd w:val="clear" w:color="auto" w:fill="auto"/>
            <w:vAlign w:val="center"/>
            <w:hideMark/>
          </w:tcPr>
          <w:p w14:paraId="0F74B80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6996,34</w:t>
            </w:r>
          </w:p>
        </w:tc>
        <w:tc>
          <w:tcPr>
            <w:tcW w:w="909" w:type="dxa"/>
            <w:tcBorders>
              <w:top w:val="nil"/>
              <w:left w:val="nil"/>
              <w:bottom w:val="single" w:sz="4" w:space="0" w:color="000000"/>
              <w:right w:val="single" w:sz="4" w:space="0" w:color="000000"/>
            </w:tcBorders>
            <w:shd w:val="clear" w:color="auto" w:fill="auto"/>
            <w:vAlign w:val="center"/>
            <w:hideMark/>
          </w:tcPr>
          <w:p w14:paraId="0BC3A5E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4995,48</w:t>
            </w:r>
          </w:p>
        </w:tc>
        <w:tc>
          <w:tcPr>
            <w:tcW w:w="909" w:type="dxa"/>
            <w:tcBorders>
              <w:top w:val="nil"/>
              <w:left w:val="nil"/>
              <w:bottom w:val="single" w:sz="4" w:space="0" w:color="000000"/>
              <w:right w:val="single" w:sz="4" w:space="0" w:color="000000"/>
            </w:tcBorders>
            <w:shd w:val="clear" w:color="auto" w:fill="auto"/>
            <w:vAlign w:val="center"/>
            <w:hideMark/>
          </w:tcPr>
          <w:p w14:paraId="6BC14B5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8379,42</w:t>
            </w:r>
          </w:p>
        </w:tc>
        <w:tc>
          <w:tcPr>
            <w:tcW w:w="909" w:type="dxa"/>
            <w:tcBorders>
              <w:top w:val="nil"/>
              <w:left w:val="nil"/>
              <w:bottom w:val="single" w:sz="4" w:space="0" w:color="000000"/>
              <w:right w:val="single" w:sz="4" w:space="0" w:color="000000"/>
            </w:tcBorders>
            <w:shd w:val="clear" w:color="auto" w:fill="auto"/>
            <w:vAlign w:val="center"/>
            <w:hideMark/>
          </w:tcPr>
          <w:p w14:paraId="7174251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34249,87</w:t>
            </w:r>
          </w:p>
        </w:tc>
      </w:tr>
      <w:tr w:rsidR="00827AD5" w:rsidRPr="00827AD5" w14:paraId="37DC54A6"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2825FC5F"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2360 Valsts un pašvaldību aprūpē, apgādē un dienestā (amatā) esošo personu uzturēšana (izņemot EKK 2363)</w:t>
            </w:r>
          </w:p>
        </w:tc>
        <w:tc>
          <w:tcPr>
            <w:tcW w:w="909" w:type="dxa"/>
            <w:tcBorders>
              <w:top w:val="nil"/>
              <w:left w:val="nil"/>
              <w:bottom w:val="single" w:sz="4" w:space="0" w:color="000000"/>
              <w:right w:val="single" w:sz="4" w:space="0" w:color="000000"/>
            </w:tcBorders>
            <w:shd w:val="clear" w:color="auto" w:fill="auto"/>
            <w:vAlign w:val="center"/>
            <w:hideMark/>
          </w:tcPr>
          <w:p w14:paraId="544FA29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99,92</w:t>
            </w:r>
          </w:p>
        </w:tc>
        <w:tc>
          <w:tcPr>
            <w:tcW w:w="909" w:type="dxa"/>
            <w:tcBorders>
              <w:top w:val="nil"/>
              <w:left w:val="nil"/>
              <w:bottom w:val="single" w:sz="4" w:space="0" w:color="000000"/>
              <w:right w:val="single" w:sz="4" w:space="0" w:color="000000"/>
            </w:tcBorders>
            <w:shd w:val="clear" w:color="auto" w:fill="auto"/>
            <w:vAlign w:val="center"/>
            <w:hideMark/>
          </w:tcPr>
          <w:p w14:paraId="0E1CC7F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403,89</w:t>
            </w:r>
          </w:p>
        </w:tc>
        <w:tc>
          <w:tcPr>
            <w:tcW w:w="909" w:type="dxa"/>
            <w:tcBorders>
              <w:top w:val="nil"/>
              <w:left w:val="nil"/>
              <w:bottom w:val="single" w:sz="4" w:space="0" w:color="000000"/>
              <w:right w:val="single" w:sz="4" w:space="0" w:color="000000"/>
            </w:tcBorders>
            <w:shd w:val="clear" w:color="auto" w:fill="auto"/>
            <w:vAlign w:val="center"/>
            <w:hideMark/>
          </w:tcPr>
          <w:p w14:paraId="0130B53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961,22</w:t>
            </w:r>
          </w:p>
        </w:tc>
        <w:tc>
          <w:tcPr>
            <w:tcW w:w="909" w:type="dxa"/>
            <w:tcBorders>
              <w:top w:val="nil"/>
              <w:left w:val="nil"/>
              <w:bottom w:val="single" w:sz="4" w:space="0" w:color="000000"/>
              <w:right w:val="single" w:sz="4" w:space="0" w:color="000000"/>
            </w:tcBorders>
            <w:shd w:val="clear" w:color="auto" w:fill="auto"/>
            <w:vAlign w:val="center"/>
            <w:hideMark/>
          </w:tcPr>
          <w:p w14:paraId="44A4A7F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33,40</w:t>
            </w:r>
          </w:p>
        </w:tc>
        <w:tc>
          <w:tcPr>
            <w:tcW w:w="909" w:type="dxa"/>
            <w:tcBorders>
              <w:top w:val="nil"/>
              <w:left w:val="nil"/>
              <w:bottom w:val="single" w:sz="4" w:space="0" w:color="000000"/>
              <w:right w:val="single" w:sz="4" w:space="0" w:color="000000"/>
            </w:tcBorders>
            <w:shd w:val="clear" w:color="auto" w:fill="auto"/>
            <w:vAlign w:val="center"/>
            <w:hideMark/>
          </w:tcPr>
          <w:p w14:paraId="7BCC964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126,09</w:t>
            </w:r>
          </w:p>
        </w:tc>
        <w:tc>
          <w:tcPr>
            <w:tcW w:w="909" w:type="dxa"/>
            <w:tcBorders>
              <w:top w:val="nil"/>
              <w:left w:val="nil"/>
              <w:bottom w:val="single" w:sz="4" w:space="0" w:color="000000"/>
              <w:right w:val="single" w:sz="4" w:space="0" w:color="000000"/>
            </w:tcBorders>
            <w:shd w:val="clear" w:color="auto" w:fill="auto"/>
            <w:vAlign w:val="center"/>
            <w:hideMark/>
          </w:tcPr>
          <w:p w14:paraId="72AE2E8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438,58</w:t>
            </w:r>
          </w:p>
        </w:tc>
        <w:tc>
          <w:tcPr>
            <w:tcW w:w="909" w:type="dxa"/>
            <w:tcBorders>
              <w:top w:val="nil"/>
              <w:left w:val="nil"/>
              <w:bottom w:val="single" w:sz="4" w:space="0" w:color="000000"/>
              <w:right w:val="single" w:sz="4" w:space="0" w:color="000000"/>
            </w:tcBorders>
            <w:shd w:val="clear" w:color="auto" w:fill="auto"/>
            <w:vAlign w:val="center"/>
            <w:hideMark/>
          </w:tcPr>
          <w:p w14:paraId="1F3B0FD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1245,84</w:t>
            </w:r>
          </w:p>
        </w:tc>
      </w:tr>
      <w:tr w:rsidR="00827AD5" w:rsidRPr="00827AD5" w14:paraId="612604AD"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1AA82319"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2363 Ēdināšanas izdevumi 1.-4.klases (pašvaldības daļa 0,71 EUR 01.01.-31.05.2022, 1,075 EUR 01.09.-31.12.2022)</w:t>
            </w:r>
          </w:p>
        </w:tc>
        <w:tc>
          <w:tcPr>
            <w:tcW w:w="909" w:type="dxa"/>
            <w:tcBorders>
              <w:top w:val="nil"/>
              <w:left w:val="nil"/>
              <w:bottom w:val="single" w:sz="4" w:space="0" w:color="000000"/>
              <w:right w:val="single" w:sz="4" w:space="0" w:color="000000"/>
            </w:tcBorders>
            <w:shd w:val="clear" w:color="auto" w:fill="auto"/>
            <w:vAlign w:val="center"/>
            <w:hideMark/>
          </w:tcPr>
          <w:p w14:paraId="3F5731C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3679,25</w:t>
            </w:r>
          </w:p>
        </w:tc>
        <w:tc>
          <w:tcPr>
            <w:tcW w:w="909" w:type="dxa"/>
            <w:tcBorders>
              <w:top w:val="nil"/>
              <w:left w:val="nil"/>
              <w:bottom w:val="single" w:sz="4" w:space="0" w:color="000000"/>
              <w:right w:val="single" w:sz="4" w:space="0" w:color="000000"/>
            </w:tcBorders>
            <w:shd w:val="clear" w:color="auto" w:fill="auto"/>
            <w:vAlign w:val="center"/>
            <w:hideMark/>
          </w:tcPr>
          <w:p w14:paraId="0F1E566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6705,87</w:t>
            </w:r>
          </w:p>
        </w:tc>
        <w:tc>
          <w:tcPr>
            <w:tcW w:w="909" w:type="dxa"/>
            <w:tcBorders>
              <w:top w:val="nil"/>
              <w:left w:val="nil"/>
              <w:bottom w:val="single" w:sz="4" w:space="0" w:color="000000"/>
              <w:right w:val="single" w:sz="4" w:space="0" w:color="000000"/>
            </w:tcBorders>
            <w:shd w:val="clear" w:color="auto" w:fill="auto"/>
            <w:vAlign w:val="center"/>
            <w:hideMark/>
          </w:tcPr>
          <w:p w14:paraId="19E5412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8549,73</w:t>
            </w:r>
          </w:p>
        </w:tc>
        <w:tc>
          <w:tcPr>
            <w:tcW w:w="909" w:type="dxa"/>
            <w:tcBorders>
              <w:top w:val="nil"/>
              <w:left w:val="nil"/>
              <w:bottom w:val="single" w:sz="4" w:space="0" w:color="000000"/>
              <w:right w:val="single" w:sz="4" w:space="0" w:color="000000"/>
            </w:tcBorders>
            <w:shd w:val="clear" w:color="auto" w:fill="auto"/>
            <w:vAlign w:val="center"/>
            <w:hideMark/>
          </w:tcPr>
          <w:p w14:paraId="0B0039B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4106,96</w:t>
            </w:r>
          </w:p>
        </w:tc>
        <w:tc>
          <w:tcPr>
            <w:tcW w:w="909" w:type="dxa"/>
            <w:tcBorders>
              <w:top w:val="nil"/>
              <w:left w:val="nil"/>
              <w:bottom w:val="single" w:sz="4" w:space="0" w:color="000000"/>
              <w:right w:val="single" w:sz="4" w:space="0" w:color="000000"/>
            </w:tcBorders>
            <w:shd w:val="clear" w:color="auto" w:fill="auto"/>
            <w:vAlign w:val="center"/>
            <w:hideMark/>
          </w:tcPr>
          <w:p w14:paraId="22B2500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6806,50</w:t>
            </w:r>
          </w:p>
        </w:tc>
        <w:tc>
          <w:tcPr>
            <w:tcW w:w="909" w:type="dxa"/>
            <w:tcBorders>
              <w:top w:val="nil"/>
              <w:left w:val="nil"/>
              <w:bottom w:val="single" w:sz="4" w:space="0" w:color="000000"/>
              <w:right w:val="single" w:sz="4" w:space="0" w:color="000000"/>
            </w:tcBorders>
            <w:shd w:val="clear" w:color="auto" w:fill="auto"/>
            <w:vAlign w:val="center"/>
            <w:hideMark/>
          </w:tcPr>
          <w:p w14:paraId="2DB5321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5533,11</w:t>
            </w:r>
          </w:p>
        </w:tc>
        <w:tc>
          <w:tcPr>
            <w:tcW w:w="909" w:type="dxa"/>
            <w:tcBorders>
              <w:top w:val="nil"/>
              <w:left w:val="nil"/>
              <w:bottom w:val="single" w:sz="4" w:space="0" w:color="000000"/>
              <w:right w:val="single" w:sz="4" w:space="0" w:color="000000"/>
            </w:tcBorders>
            <w:shd w:val="clear" w:color="auto" w:fill="auto"/>
            <w:vAlign w:val="center"/>
            <w:hideMark/>
          </w:tcPr>
          <w:p w14:paraId="1B4FD83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56967,00</w:t>
            </w:r>
          </w:p>
        </w:tc>
      </w:tr>
      <w:tr w:rsidR="00827AD5" w:rsidRPr="00827AD5" w14:paraId="36C34F95"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0A8E4D1F"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2370 Mācību līdzekļi un materiāli</w:t>
            </w:r>
          </w:p>
        </w:tc>
        <w:tc>
          <w:tcPr>
            <w:tcW w:w="909" w:type="dxa"/>
            <w:tcBorders>
              <w:top w:val="nil"/>
              <w:left w:val="nil"/>
              <w:bottom w:val="single" w:sz="4" w:space="0" w:color="000000"/>
              <w:right w:val="single" w:sz="4" w:space="0" w:color="000000"/>
            </w:tcBorders>
            <w:shd w:val="clear" w:color="auto" w:fill="auto"/>
            <w:vAlign w:val="center"/>
            <w:hideMark/>
          </w:tcPr>
          <w:p w14:paraId="103163C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546,24</w:t>
            </w:r>
          </w:p>
        </w:tc>
        <w:tc>
          <w:tcPr>
            <w:tcW w:w="909" w:type="dxa"/>
            <w:tcBorders>
              <w:top w:val="nil"/>
              <w:left w:val="nil"/>
              <w:bottom w:val="single" w:sz="4" w:space="0" w:color="000000"/>
              <w:right w:val="single" w:sz="4" w:space="0" w:color="000000"/>
            </w:tcBorders>
            <w:shd w:val="clear" w:color="auto" w:fill="auto"/>
            <w:vAlign w:val="center"/>
            <w:hideMark/>
          </w:tcPr>
          <w:p w14:paraId="51CE522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2154,90</w:t>
            </w:r>
          </w:p>
        </w:tc>
        <w:tc>
          <w:tcPr>
            <w:tcW w:w="909" w:type="dxa"/>
            <w:tcBorders>
              <w:top w:val="nil"/>
              <w:left w:val="nil"/>
              <w:bottom w:val="single" w:sz="4" w:space="0" w:color="000000"/>
              <w:right w:val="single" w:sz="4" w:space="0" w:color="000000"/>
            </w:tcBorders>
            <w:shd w:val="clear" w:color="auto" w:fill="auto"/>
            <w:vAlign w:val="center"/>
            <w:hideMark/>
          </w:tcPr>
          <w:p w14:paraId="7332F2E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2705,91</w:t>
            </w:r>
          </w:p>
        </w:tc>
        <w:tc>
          <w:tcPr>
            <w:tcW w:w="909" w:type="dxa"/>
            <w:tcBorders>
              <w:top w:val="nil"/>
              <w:left w:val="nil"/>
              <w:bottom w:val="single" w:sz="4" w:space="0" w:color="000000"/>
              <w:right w:val="single" w:sz="4" w:space="0" w:color="000000"/>
            </w:tcBorders>
            <w:shd w:val="clear" w:color="auto" w:fill="auto"/>
            <w:vAlign w:val="center"/>
            <w:hideMark/>
          </w:tcPr>
          <w:p w14:paraId="049DFD2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926,24</w:t>
            </w:r>
          </w:p>
        </w:tc>
        <w:tc>
          <w:tcPr>
            <w:tcW w:w="909" w:type="dxa"/>
            <w:tcBorders>
              <w:top w:val="nil"/>
              <w:left w:val="nil"/>
              <w:bottom w:val="single" w:sz="4" w:space="0" w:color="000000"/>
              <w:right w:val="single" w:sz="4" w:space="0" w:color="000000"/>
            </w:tcBorders>
            <w:shd w:val="clear" w:color="auto" w:fill="auto"/>
            <w:vAlign w:val="center"/>
            <w:hideMark/>
          </w:tcPr>
          <w:p w14:paraId="3C05D50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1435,27</w:t>
            </w:r>
          </w:p>
        </w:tc>
        <w:tc>
          <w:tcPr>
            <w:tcW w:w="909" w:type="dxa"/>
            <w:tcBorders>
              <w:top w:val="nil"/>
              <w:left w:val="nil"/>
              <w:bottom w:val="single" w:sz="4" w:space="0" w:color="000000"/>
              <w:right w:val="single" w:sz="4" w:space="0" w:color="000000"/>
            </w:tcBorders>
            <w:shd w:val="clear" w:color="auto" w:fill="auto"/>
            <w:vAlign w:val="center"/>
            <w:hideMark/>
          </w:tcPr>
          <w:p w14:paraId="46C9494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982,42</w:t>
            </w:r>
          </w:p>
        </w:tc>
        <w:tc>
          <w:tcPr>
            <w:tcW w:w="909" w:type="dxa"/>
            <w:tcBorders>
              <w:top w:val="nil"/>
              <w:left w:val="nil"/>
              <w:bottom w:val="single" w:sz="4" w:space="0" w:color="000000"/>
              <w:right w:val="single" w:sz="4" w:space="0" w:color="000000"/>
            </w:tcBorders>
            <w:shd w:val="clear" w:color="auto" w:fill="auto"/>
            <w:vAlign w:val="center"/>
            <w:hideMark/>
          </w:tcPr>
          <w:p w14:paraId="330DE2D2"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13627,32</w:t>
            </w:r>
          </w:p>
        </w:tc>
      </w:tr>
      <w:tr w:rsidR="00827AD5" w:rsidRPr="00827AD5" w14:paraId="2CC967A9"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7DD0D0EE"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2400 Izdevumi periodikas iegādei bibliotēku krājumiem</w:t>
            </w:r>
          </w:p>
        </w:tc>
        <w:tc>
          <w:tcPr>
            <w:tcW w:w="909" w:type="dxa"/>
            <w:tcBorders>
              <w:top w:val="nil"/>
              <w:left w:val="nil"/>
              <w:bottom w:val="single" w:sz="4" w:space="0" w:color="000000"/>
              <w:right w:val="single" w:sz="4" w:space="0" w:color="000000"/>
            </w:tcBorders>
            <w:shd w:val="clear" w:color="000000" w:fill="F2F2F2"/>
            <w:vAlign w:val="center"/>
            <w:hideMark/>
          </w:tcPr>
          <w:p w14:paraId="4EEC377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73,58</w:t>
            </w:r>
          </w:p>
        </w:tc>
        <w:tc>
          <w:tcPr>
            <w:tcW w:w="909" w:type="dxa"/>
            <w:tcBorders>
              <w:top w:val="nil"/>
              <w:left w:val="nil"/>
              <w:bottom w:val="single" w:sz="4" w:space="0" w:color="000000"/>
              <w:right w:val="single" w:sz="4" w:space="0" w:color="000000"/>
            </w:tcBorders>
            <w:shd w:val="clear" w:color="000000" w:fill="F2F2F2"/>
            <w:vAlign w:val="center"/>
            <w:hideMark/>
          </w:tcPr>
          <w:p w14:paraId="5717C2F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0,00</w:t>
            </w:r>
          </w:p>
        </w:tc>
        <w:tc>
          <w:tcPr>
            <w:tcW w:w="909" w:type="dxa"/>
            <w:tcBorders>
              <w:top w:val="nil"/>
              <w:left w:val="nil"/>
              <w:bottom w:val="single" w:sz="4" w:space="0" w:color="000000"/>
              <w:right w:val="single" w:sz="4" w:space="0" w:color="000000"/>
            </w:tcBorders>
            <w:shd w:val="clear" w:color="000000" w:fill="F2F2F2"/>
            <w:vAlign w:val="center"/>
            <w:hideMark/>
          </w:tcPr>
          <w:p w14:paraId="45A0550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117,37</w:t>
            </w:r>
          </w:p>
        </w:tc>
        <w:tc>
          <w:tcPr>
            <w:tcW w:w="909" w:type="dxa"/>
            <w:tcBorders>
              <w:top w:val="nil"/>
              <w:left w:val="nil"/>
              <w:bottom w:val="single" w:sz="4" w:space="0" w:color="000000"/>
              <w:right w:val="single" w:sz="4" w:space="0" w:color="000000"/>
            </w:tcBorders>
            <w:shd w:val="clear" w:color="000000" w:fill="F2F2F2"/>
            <w:vAlign w:val="center"/>
            <w:hideMark/>
          </w:tcPr>
          <w:p w14:paraId="32EBB83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97,37</w:t>
            </w:r>
          </w:p>
        </w:tc>
        <w:tc>
          <w:tcPr>
            <w:tcW w:w="909" w:type="dxa"/>
            <w:tcBorders>
              <w:top w:val="nil"/>
              <w:left w:val="nil"/>
              <w:bottom w:val="single" w:sz="4" w:space="0" w:color="000000"/>
              <w:right w:val="single" w:sz="4" w:space="0" w:color="000000"/>
            </w:tcBorders>
            <w:shd w:val="clear" w:color="000000" w:fill="F2F2F2"/>
            <w:vAlign w:val="center"/>
            <w:hideMark/>
          </w:tcPr>
          <w:p w14:paraId="18066C9F"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182,00</w:t>
            </w:r>
          </w:p>
        </w:tc>
        <w:tc>
          <w:tcPr>
            <w:tcW w:w="909" w:type="dxa"/>
            <w:tcBorders>
              <w:top w:val="nil"/>
              <w:left w:val="nil"/>
              <w:bottom w:val="single" w:sz="4" w:space="0" w:color="000000"/>
              <w:right w:val="single" w:sz="4" w:space="0" w:color="000000"/>
            </w:tcBorders>
            <w:shd w:val="clear" w:color="000000" w:fill="F2F2F2"/>
            <w:vAlign w:val="center"/>
            <w:hideMark/>
          </w:tcPr>
          <w:p w14:paraId="4981DF6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0,00</w:t>
            </w:r>
          </w:p>
        </w:tc>
        <w:tc>
          <w:tcPr>
            <w:tcW w:w="909" w:type="dxa"/>
            <w:tcBorders>
              <w:top w:val="nil"/>
              <w:left w:val="nil"/>
              <w:bottom w:val="single" w:sz="4" w:space="0" w:color="000000"/>
              <w:right w:val="single" w:sz="4" w:space="0" w:color="000000"/>
            </w:tcBorders>
            <w:shd w:val="clear" w:color="000000" w:fill="F2F2F2"/>
            <w:vAlign w:val="center"/>
            <w:hideMark/>
          </w:tcPr>
          <w:p w14:paraId="16649C35"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235,00</w:t>
            </w:r>
          </w:p>
        </w:tc>
      </w:tr>
      <w:tr w:rsidR="00827AD5" w:rsidRPr="00827AD5" w14:paraId="185D3176" w14:textId="77777777" w:rsidTr="00827AD5">
        <w:trPr>
          <w:trHeight w:val="251"/>
        </w:trPr>
        <w:tc>
          <w:tcPr>
            <w:tcW w:w="2975" w:type="dxa"/>
            <w:tcBorders>
              <w:top w:val="nil"/>
              <w:left w:val="single" w:sz="4" w:space="0" w:color="000000"/>
              <w:bottom w:val="nil"/>
              <w:right w:val="single" w:sz="4" w:space="0" w:color="000000"/>
            </w:tcBorders>
            <w:shd w:val="clear" w:color="000000" w:fill="F2F2F2"/>
            <w:vAlign w:val="center"/>
            <w:hideMark/>
          </w:tcPr>
          <w:p w14:paraId="459A8008"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5233 Bibliotēku krājumi</w:t>
            </w:r>
          </w:p>
        </w:tc>
        <w:tc>
          <w:tcPr>
            <w:tcW w:w="909" w:type="dxa"/>
            <w:tcBorders>
              <w:top w:val="nil"/>
              <w:left w:val="nil"/>
              <w:bottom w:val="nil"/>
              <w:right w:val="single" w:sz="4" w:space="0" w:color="000000"/>
            </w:tcBorders>
            <w:shd w:val="clear" w:color="000000" w:fill="F2F2F2"/>
            <w:vAlign w:val="center"/>
            <w:hideMark/>
          </w:tcPr>
          <w:p w14:paraId="532E913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693,69</w:t>
            </w:r>
          </w:p>
        </w:tc>
        <w:tc>
          <w:tcPr>
            <w:tcW w:w="909" w:type="dxa"/>
            <w:tcBorders>
              <w:top w:val="nil"/>
              <w:left w:val="nil"/>
              <w:bottom w:val="nil"/>
              <w:right w:val="single" w:sz="4" w:space="0" w:color="000000"/>
            </w:tcBorders>
            <w:shd w:val="clear" w:color="000000" w:fill="F2F2F2"/>
            <w:vAlign w:val="center"/>
            <w:hideMark/>
          </w:tcPr>
          <w:p w14:paraId="3C86C54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500,00</w:t>
            </w:r>
          </w:p>
        </w:tc>
        <w:tc>
          <w:tcPr>
            <w:tcW w:w="909" w:type="dxa"/>
            <w:tcBorders>
              <w:top w:val="nil"/>
              <w:left w:val="nil"/>
              <w:bottom w:val="nil"/>
              <w:right w:val="single" w:sz="4" w:space="0" w:color="000000"/>
            </w:tcBorders>
            <w:shd w:val="clear" w:color="000000" w:fill="F2F2F2"/>
            <w:vAlign w:val="center"/>
            <w:hideMark/>
          </w:tcPr>
          <w:p w14:paraId="194BE34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2463,73</w:t>
            </w:r>
          </w:p>
        </w:tc>
        <w:tc>
          <w:tcPr>
            <w:tcW w:w="909" w:type="dxa"/>
            <w:tcBorders>
              <w:top w:val="nil"/>
              <w:left w:val="nil"/>
              <w:bottom w:val="nil"/>
              <w:right w:val="single" w:sz="4" w:space="0" w:color="000000"/>
            </w:tcBorders>
            <w:shd w:val="clear" w:color="000000" w:fill="F2F2F2"/>
            <w:vAlign w:val="center"/>
            <w:hideMark/>
          </w:tcPr>
          <w:p w14:paraId="0F5AFF8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1356,62</w:t>
            </w:r>
          </w:p>
        </w:tc>
        <w:tc>
          <w:tcPr>
            <w:tcW w:w="909" w:type="dxa"/>
            <w:tcBorders>
              <w:top w:val="nil"/>
              <w:left w:val="nil"/>
              <w:bottom w:val="nil"/>
              <w:right w:val="single" w:sz="4" w:space="0" w:color="000000"/>
            </w:tcBorders>
            <w:shd w:val="clear" w:color="000000" w:fill="F2F2F2"/>
            <w:vAlign w:val="center"/>
            <w:hideMark/>
          </w:tcPr>
          <w:p w14:paraId="310889C6"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2980,65</w:t>
            </w:r>
          </w:p>
        </w:tc>
        <w:tc>
          <w:tcPr>
            <w:tcW w:w="909" w:type="dxa"/>
            <w:tcBorders>
              <w:top w:val="nil"/>
              <w:left w:val="nil"/>
              <w:bottom w:val="nil"/>
              <w:right w:val="single" w:sz="4" w:space="0" w:color="000000"/>
            </w:tcBorders>
            <w:shd w:val="clear" w:color="000000" w:fill="F2F2F2"/>
            <w:vAlign w:val="center"/>
            <w:hideMark/>
          </w:tcPr>
          <w:p w14:paraId="2F9A343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525,34</w:t>
            </w:r>
          </w:p>
        </w:tc>
        <w:tc>
          <w:tcPr>
            <w:tcW w:w="909" w:type="dxa"/>
            <w:tcBorders>
              <w:top w:val="nil"/>
              <w:left w:val="nil"/>
              <w:bottom w:val="nil"/>
              <w:right w:val="single" w:sz="4" w:space="0" w:color="000000"/>
            </w:tcBorders>
            <w:shd w:val="clear" w:color="000000" w:fill="F2F2F2"/>
            <w:vAlign w:val="center"/>
            <w:hideMark/>
          </w:tcPr>
          <w:p w14:paraId="49D2002A"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6687,88</w:t>
            </w:r>
          </w:p>
        </w:tc>
      </w:tr>
      <w:tr w:rsidR="00827AD5" w:rsidRPr="00827AD5" w14:paraId="49252EC0" w14:textId="77777777" w:rsidTr="00827AD5">
        <w:trPr>
          <w:trHeight w:val="349"/>
        </w:trPr>
        <w:tc>
          <w:tcPr>
            <w:tcW w:w="2975" w:type="dxa"/>
            <w:tcBorders>
              <w:top w:val="single" w:sz="4" w:space="0" w:color="auto"/>
              <w:left w:val="single" w:sz="4" w:space="0" w:color="auto"/>
              <w:bottom w:val="nil"/>
              <w:right w:val="single" w:sz="4" w:space="0" w:color="auto"/>
            </w:tcBorders>
            <w:shd w:val="clear" w:color="000000" w:fill="D9D9D9"/>
            <w:vAlign w:val="center"/>
            <w:hideMark/>
          </w:tcPr>
          <w:p w14:paraId="4A3F4C6A"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KOPĀ UZ SAVSTARPĒJIEM NORĒĶINIEM ATTIECINĀMIE IZDEVUMI</w:t>
            </w:r>
          </w:p>
        </w:tc>
        <w:tc>
          <w:tcPr>
            <w:tcW w:w="909" w:type="dxa"/>
            <w:tcBorders>
              <w:top w:val="single" w:sz="4" w:space="0" w:color="auto"/>
              <w:left w:val="nil"/>
              <w:bottom w:val="nil"/>
              <w:right w:val="single" w:sz="4" w:space="0" w:color="auto"/>
            </w:tcBorders>
            <w:shd w:val="clear" w:color="000000" w:fill="D9D9D9"/>
            <w:noWrap/>
            <w:vAlign w:val="center"/>
            <w:hideMark/>
          </w:tcPr>
          <w:p w14:paraId="79636275"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104453,91</w:t>
            </w:r>
          </w:p>
        </w:tc>
        <w:tc>
          <w:tcPr>
            <w:tcW w:w="909" w:type="dxa"/>
            <w:tcBorders>
              <w:top w:val="single" w:sz="4" w:space="0" w:color="auto"/>
              <w:left w:val="nil"/>
              <w:bottom w:val="nil"/>
              <w:right w:val="single" w:sz="4" w:space="0" w:color="auto"/>
            </w:tcBorders>
            <w:shd w:val="clear" w:color="000000" w:fill="D9D9D9"/>
            <w:noWrap/>
            <w:vAlign w:val="center"/>
            <w:hideMark/>
          </w:tcPr>
          <w:p w14:paraId="74C52E8B"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144874,37</w:t>
            </w:r>
          </w:p>
        </w:tc>
        <w:tc>
          <w:tcPr>
            <w:tcW w:w="909" w:type="dxa"/>
            <w:tcBorders>
              <w:top w:val="single" w:sz="4" w:space="0" w:color="auto"/>
              <w:left w:val="nil"/>
              <w:bottom w:val="nil"/>
              <w:right w:val="single" w:sz="4" w:space="0" w:color="auto"/>
            </w:tcBorders>
            <w:shd w:val="clear" w:color="000000" w:fill="D9D9D9"/>
            <w:noWrap/>
            <w:vAlign w:val="center"/>
            <w:hideMark/>
          </w:tcPr>
          <w:p w14:paraId="4B97771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345871,45</w:t>
            </w:r>
          </w:p>
        </w:tc>
        <w:tc>
          <w:tcPr>
            <w:tcW w:w="909" w:type="dxa"/>
            <w:tcBorders>
              <w:top w:val="single" w:sz="4" w:space="0" w:color="auto"/>
              <w:left w:val="nil"/>
              <w:bottom w:val="nil"/>
              <w:right w:val="single" w:sz="4" w:space="0" w:color="auto"/>
            </w:tcBorders>
            <w:shd w:val="clear" w:color="000000" w:fill="D9D9D9"/>
            <w:noWrap/>
            <w:vAlign w:val="center"/>
            <w:hideMark/>
          </w:tcPr>
          <w:p w14:paraId="0CBFA8A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232611,93</w:t>
            </w:r>
          </w:p>
        </w:tc>
        <w:tc>
          <w:tcPr>
            <w:tcW w:w="909" w:type="dxa"/>
            <w:tcBorders>
              <w:top w:val="single" w:sz="4" w:space="0" w:color="auto"/>
              <w:left w:val="nil"/>
              <w:bottom w:val="nil"/>
              <w:right w:val="single" w:sz="4" w:space="0" w:color="auto"/>
            </w:tcBorders>
            <w:shd w:val="clear" w:color="000000" w:fill="D9D9D9"/>
            <w:noWrap/>
            <w:vAlign w:val="center"/>
            <w:hideMark/>
          </w:tcPr>
          <w:p w14:paraId="2FB61AEF"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171307,27</w:t>
            </w:r>
          </w:p>
        </w:tc>
        <w:tc>
          <w:tcPr>
            <w:tcW w:w="909" w:type="dxa"/>
            <w:tcBorders>
              <w:top w:val="single" w:sz="4" w:space="0" w:color="auto"/>
              <w:left w:val="nil"/>
              <w:bottom w:val="nil"/>
              <w:right w:val="single" w:sz="4" w:space="0" w:color="auto"/>
            </w:tcBorders>
            <w:shd w:val="clear" w:color="000000" w:fill="D9D9D9"/>
            <w:noWrap/>
            <w:vAlign w:val="center"/>
            <w:hideMark/>
          </w:tcPr>
          <w:p w14:paraId="78341DD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267738,40</w:t>
            </w:r>
          </w:p>
        </w:tc>
        <w:tc>
          <w:tcPr>
            <w:tcW w:w="909" w:type="dxa"/>
            <w:tcBorders>
              <w:top w:val="single" w:sz="4" w:space="0" w:color="auto"/>
              <w:left w:val="nil"/>
              <w:bottom w:val="nil"/>
              <w:right w:val="single" w:sz="4" w:space="0" w:color="auto"/>
            </w:tcBorders>
            <w:shd w:val="clear" w:color="000000" w:fill="D9D9D9"/>
            <w:noWrap/>
            <w:vAlign w:val="center"/>
            <w:hideMark/>
          </w:tcPr>
          <w:p w14:paraId="026A755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879319,07</w:t>
            </w:r>
          </w:p>
        </w:tc>
      </w:tr>
      <w:tr w:rsidR="00827AD5" w:rsidRPr="00827AD5" w14:paraId="3EECE336" w14:textId="77777777" w:rsidTr="00827AD5">
        <w:trPr>
          <w:trHeight w:val="327"/>
        </w:trPr>
        <w:tc>
          <w:tcPr>
            <w:tcW w:w="29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7F5DE9"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Audzēkņu skaits izglītības iestādē uz 01.09.2023</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5B427C2C"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57</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20A29D98"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150</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1984A27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216</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105A803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86</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7AF45EB1"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134</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0BE1A16B"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161</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69FA35B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1120</w:t>
            </w:r>
          </w:p>
        </w:tc>
      </w:tr>
      <w:tr w:rsidR="00827AD5" w:rsidRPr="00827AD5" w14:paraId="2AEB9B0C" w14:textId="77777777" w:rsidTr="00827AD5">
        <w:trPr>
          <w:trHeight w:val="251"/>
        </w:trPr>
        <w:tc>
          <w:tcPr>
            <w:tcW w:w="2975" w:type="dxa"/>
            <w:tcBorders>
              <w:top w:val="nil"/>
              <w:left w:val="single" w:sz="4" w:space="0" w:color="auto"/>
              <w:bottom w:val="single" w:sz="4" w:space="0" w:color="auto"/>
              <w:right w:val="single" w:sz="4" w:space="0" w:color="auto"/>
            </w:tcBorders>
            <w:shd w:val="clear" w:color="auto" w:fill="auto"/>
            <w:noWrap/>
            <w:vAlign w:val="center"/>
            <w:hideMark/>
          </w:tcPr>
          <w:p w14:paraId="20D56E01"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Izmaksas par vienu audzēkni izglītības iestādē gadā</w:t>
            </w:r>
          </w:p>
        </w:tc>
        <w:tc>
          <w:tcPr>
            <w:tcW w:w="909" w:type="dxa"/>
            <w:tcBorders>
              <w:top w:val="nil"/>
              <w:left w:val="nil"/>
              <w:bottom w:val="single" w:sz="4" w:space="0" w:color="auto"/>
              <w:right w:val="single" w:sz="4" w:space="0" w:color="auto"/>
            </w:tcBorders>
            <w:shd w:val="clear" w:color="auto" w:fill="auto"/>
            <w:noWrap/>
            <w:vAlign w:val="center"/>
            <w:hideMark/>
          </w:tcPr>
          <w:p w14:paraId="36E9D89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1832,52</w:t>
            </w:r>
          </w:p>
        </w:tc>
        <w:tc>
          <w:tcPr>
            <w:tcW w:w="909" w:type="dxa"/>
            <w:tcBorders>
              <w:top w:val="nil"/>
              <w:left w:val="nil"/>
              <w:bottom w:val="single" w:sz="4" w:space="0" w:color="auto"/>
              <w:right w:val="single" w:sz="4" w:space="0" w:color="auto"/>
            </w:tcBorders>
            <w:shd w:val="clear" w:color="auto" w:fill="auto"/>
            <w:noWrap/>
            <w:vAlign w:val="center"/>
            <w:hideMark/>
          </w:tcPr>
          <w:p w14:paraId="44278DA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965,83</w:t>
            </w:r>
          </w:p>
        </w:tc>
        <w:tc>
          <w:tcPr>
            <w:tcW w:w="909" w:type="dxa"/>
            <w:tcBorders>
              <w:top w:val="nil"/>
              <w:left w:val="nil"/>
              <w:bottom w:val="single" w:sz="4" w:space="0" w:color="auto"/>
              <w:right w:val="single" w:sz="4" w:space="0" w:color="auto"/>
            </w:tcBorders>
            <w:shd w:val="clear" w:color="auto" w:fill="auto"/>
            <w:noWrap/>
            <w:vAlign w:val="center"/>
            <w:hideMark/>
          </w:tcPr>
          <w:p w14:paraId="3C71DCE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1601,26</w:t>
            </w:r>
          </w:p>
        </w:tc>
        <w:tc>
          <w:tcPr>
            <w:tcW w:w="909" w:type="dxa"/>
            <w:tcBorders>
              <w:top w:val="nil"/>
              <w:left w:val="nil"/>
              <w:bottom w:val="single" w:sz="4" w:space="0" w:color="auto"/>
              <w:right w:val="single" w:sz="4" w:space="0" w:color="auto"/>
            </w:tcBorders>
            <w:shd w:val="clear" w:color="auto" w:fill="auto"/>
            <w:noWrap/>
            <w:vAlign w:val="center"/>
            <w:hideMark/>
          </w:tcPr>
          <w:p w14:paraId="7733EA8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2704,79</w:t>
            </w:r>
          </w:p>
        </w:tc>
        <w:tc>
          <w:tcPr>
            <w:tcW w:w="909" w:type="dxa"/>
            <w:tcBorders>
              <w:top w:val="nil"/>
              <w:left w:val="nil"/>
              <w:bottom w:val="single" w:sz="4" w:space="0" w:color="auto"/>
              <w:right w:val="single" w:sz="4" w:space="0" w:color="auto"/>
            </w:tcBorders>
            <w:shd w:val="clear" w:color="auto" w:fill="auto"/>
            <w:noWrap/>
            <w:vAlign w:val="center"/>
            <w:hideMark/>
          </w:tcPr>
          <w:p w14:paraId="1DB8EC6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1278,41</w:t>
            </w:r>
          </w:p>
        </w:tc>
        <w:tc>
          <w:tcPr>
            <w:tcW w:w="909" w:type="dxa"/>
            <w:tcBorders>
              <w:top w:val="nil"/>
              <w:left w:val="nil"/>
              <w:bottom w:val="single" w:sz="4" w:space="0" w:color="auto"/>
              <w:right w:val="single" w:sz="4" w:space="0" w:color="auto"/>
            </w:tcBorders>
            <w:shd w:val="clear" w:color="auto" w:fill="auto"/>
            <w:noWrap/>
            <w:vAlign w:val="center"/>
            <w:hideMark/>
          </w:tcPr>
          <w:p w14:paraId="5A51D71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1662,97</w:t>
            </w:r>
          </w:p>
        </w:tc>
        <w:tc>
          <w:tcPr>
            <w:tcW w:w="909" w:type="dxa"/>
            <w:tcBorders>
              <w:top w:val="nil"/>
              <w:left w:val="nil"/>
              <w:bottom w:val="single" w:sz="4" w:space="0" w:color="auto"/>
              <w:right w:val="single" w:sz="4" w:space="0" w:color="auto"/>
            </w:tcBorders>
            <w:shd w:val="clear" w:color="auto" w:fill="auto"/>
            <w:noWrap/>
            <w:vAlign w:val="center"/>
            <w:hideMark/>
          </w:tcPr>
          <w:p w14:paraId="10B5D65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785,11</w:t>
            </w:r>
          </w:p>
        </w:tc>
      </w:tr>
      <w:tr w:rsidR="00827AD5" w:rsidRPr="00827AD5" w14:paraId="0223B075" w14:textId="77777777" w:rsidTr="00827AD5">
        <w:trPr>
          <w:trHeight w:val="464"/>
        </w:trPr>
        <w:tc>
          <w:tcPr>
            <w:tcW w:w="2975" w:type="dxa"/>
            <w:tcBorders>
              <w:top w:val="nil"/>
              <w:left w:val="single" w:sz="4" w:space="0" w:color="auto"/>
              <w:bottom w:val="single" w:sz="4" w:space="0" w:color="auto"/>
              <w:right w:val="single" w:sz="4" w:space="0" w:color="auto"/>
            </w:tcBorders>
            <w:shd w:val="clear" w:color="000000" w:fill="D9D9D9"/>
            <w:vAlign w:val="center"/>
            <w:hideMark/>
          </w:tcPr>
          <w:p w14:paraId="2BA7E8FD"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Izmaksas par vienu audzēkni izglītības iestādē vienā mēnesī</w:t>
            </w:r>
          </w:p>
        </w:tc>
        <w:tc>
          <w:tcPr>
            <w:tcW w:w="909" w:type="dxa"/>
            <w:tcBorders>
              <w:top w:val="nil"/>
              <w:left w:val="nil"/>
              <w:bottom w:val="single" w:sz="4" w:space="0" w:color="auto"/>
              <w:right w:val="single" w:sz="4" w:space="0" w:color="auto"/>
            </w:tcBorders>
            <w:shd w:val="clear" w:color="000000" w:fill="D9D9D9"/>
            <w:noWrap/>
            <w:vAlign w:val="center"/>
            <w:hideMark/>
          </w:tcPr>
          <w:p w14:paraId="63A1EC4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152,71</w:t>
            </w:r>
          </w:p>
        </w:tc>
        <w:tc>
          <w:tcPr>
            <w:tcW w:w="909" w:type="dxa"/>
            <w:tcBorders>
              <w:top w:val="nil"/>
              <w:left w:val="nil"/>
              <w:bottom w:val="single" w:sz="4" w:space="0" w:color="auto"/>
              <w:right w:val="single" w:sz="4" w:space="0" w:color="auto"/>
            </w:tcBorders>
            <w:shd w:val="clear" w:color="000000" w:fill="D9D9D9"/>
            <w:noWrap/>
            <w:vAlign w:val="center"/>
            <w:hideMark/>
          </w:tcPr>
          <w:p w14:paraId="55F24CB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80,49</w:t>
            </w:r>
          </w:p>
        </w:tc>
        <w:tc>
          <w:tcPr>
            <w:tcW w:w="909" w:type="dxa"/>
            <w:tcBorders>
              <w:top w:val="nil"/>
              <w:left w:val="nil"/>
              <w:bottom w:val="single" w:sz="4" w:space="0" w:color="auto"/>
              <w:right w:val="single" w:sz="4" w:space="0" w:color="auto"/>
            </w:tcBorders>
            <w:shd w:val="clear" w:color="000000" w:fill="D9D9D9"/>
            <w:noWrap/>
            <w:vAlign w:val="center"/>
            <w:hideMark/>
          </w:tcPr>
          <w:p w14:paraId="4B76CC8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133,44</w:t>
            </w:r>
          </w:p>
        </w:tc>
        <w:tc>
          <w:tcPr>
            <w:tcW w:w="909" w:type="dxa"/>
            <w:tcBorders>
              <w:top w:val="nil"/>
              <w:left w:val="nil"/>
              <w:bottom w:val="single" w:sz="4" w:space="0" w:color="auto"/>
              <w:right w:val="single" w:sz="4" w:space="0" w:color="auto"/>
            </w:tcBorders>
            <w:shd w:val="clear" w:color="000000" w:fill="D9D9D9"/>
            <w:noWrap/>
            <w:vAlign w:val="center"/>
            <w:hideMark/>
          </w:tcPr>
          <w:p w14:paraId="2791E13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225,4</w:t>
            </w:r>
          </w:p>
        </w:tc>
        <w:tc>
          <w:tcPr>
            <w:tcW w:w="909" w:type="dxa"/>
            <w:tcBorders>
              <w:top w:val="nil"/>
              <w:left w:val="nil"/>
              <w:bottom w:val="single" w:sz="4" w:space="0" w:color="auto"/>
              <w:right w:val="single" w:sz="4" w:space="0" w:color="auto"/>
            </w:tcBorders>
            <w:shd w:val="clear" w:color="000000" w:fill="D9D9D9"/>
            <w:noWrap/>
            <w:vAlign w:val="center"/>
            <w:hideMark/>
          </w:tcPr>
          <w:p w14:paraId="2278CF7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106,53</w:t>
            </w:r>
          </w:p>
        </w:tc>
        <w:tc>
          <w:tcPr>
            <w:tcW w:w="909" w:type="dxa"/>
            <w:tcBorders>
              <w:top w:val="nil"/>
              <w:left w:val="nil"/>
              <w:bottom w:val="single" w:sz="4" w:space="0" w:color="auto"/>
              <w:right w:val="single" w:sz="4" w:space="0" w:color="auto"/>
            </w:tcBorders>
            <w:shd w:val="clear" w:color="000000" w:fill="D9D9D9"/>
            <w:noWrap/>
            <w:vAlign w:val="center"/>
            <w:hideMark/>
          </w:tcPr>
          <w:p w14:paraId="0FBC110E"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138,58</w:t>
            </w:r>
          </w:p>
        </w:tc>
        <w:tc>
          <w:tcPr>
            <w:tcW w:w="909" w:type="dxa"/>
            <w:tcBorders>
              <w:top w:val="nil"/>
              <w:left w:val="nil"/>
              <w:bottom w:val="single" w:sz="4" w:space="0" w:color="auto"/>
              <w:right w:val="single" w:sz="4" w:space="0" w:color="auto"/>
            </w:tcBorders>
            <w:shd w:val="clear" w:color="000000" w:fill="D9D9D9"/>
            <w:noWrap/>
            <w:vAlign w:val="center"/>
            <w:hideMark/>
          </w:tcPr>
          <w:p w14:paraId="3CE6ED2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65,43</w:t>
            </w:r>
          </w:p>
        </w:tc>
      </w:tr>
    </w:tbl>
    <w:p w14:paraId="09EFB986" w14:textId="77777777" w:rsidR="00C133B7" w:rsidRDefault="00C133B7" w:rsidP="00C133B7">
      <w:pPr>
        <w:rPr>
          <w:rFonts w:ascii="Times New Roman" w:eastAsiaTheme="minorHAnsi" w:hAnsi="Times New Roman" w:cs="Times New Roman"/>
          <w:sz w:val="24"/>
          <w:szCs w:val="24"/>
          <w:lang w:eastAsia="en-US"/>
        </w:rPr>
      </w:pPr>
    </w:p>
    <w:p w14:paraId="4CAD077F" w14:textId="31805C9F" w:rsidR="00C133B7" w:rsidRDefault="00C133B7" w:rsidP="00C133B7">
      <w:pPr>
        <w:spacing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C133B7" w:rsidSect="006F798F">
      <w:pgSz w:w="11906" w:h="16838"/>
      <w:pgMar w:top="851" w:right="70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2736939"/>
    <w:multiLevelType w:val="multilevel"/>
    <w:tmpl w:val="908E2EF2"/>
    <w:lvl w:ilvl="0">
      <w:start w:val="1"/>
      <w:numFmt w:val="decimal"/>
      <w:lvlText w:val="%1."/>
      <w:lvlJc w:val="left"/>
      <w:pPr>
        <w:ind w:left="720" w:hanging="360"/>
      </w:pPr>
    </w:lvl>
    <w:lvl w:ilvl="1">
      <w:start w:val="1"/>
      <w:numFmt w:val="decimal"/>
      <w:isLgl/>
      <w:lvlText w:val="%1.%2."/>
      <w:lvlJc w:val="left"/>
      <w:pPr>
        <w:ind w:left="720" w:hanging="360"/>
      </w:pPr>
      <w:rPr>
        <w:rFonts w:cstheme="minorBidi"/>
      </w:rPr>
    </w:lvl>
    <w:lvl w:ilvl="2">
      <w:start w:val="1"/>
      <w:numFmt w:val="decimal"/>
      <w:isLgl/>
      <w:lvlText w:val="%1.%2.%3."/>
      <w:lvlJc w:val="left"/>
      <w:pPr>
        <w:ind w:left="1080" w:hanging="720"/>
      </w:pPr>
      <w:rPr>
        <w:rFonts w:cstheme="minorBidi"/>
      </w:rPr>
    </w:lvl>
    <w:lvl w:ilvl="3">
      <w:start w:val="1"/>
      <w:numFmt w:val="decimal"/>
      <w:isLgl/>
      <w:lvlText w:val="%1.%2.%3.%4."/>
      <w:lvlJc w:val="left"/>
      <w:pPr>
        <w:ind w:left="1080" w:hanging="720"/>
      </w:pPr>
      <w:rPr>
        <w:rFonts w:cstheme="minorBidi"/>
      </w:rPr>
    </w:lvl>
    <w:lvl w:ilvl="4">
      <w:start w:val="1"/>
      <w:numFmt w:val="decimal"/>
      <w:isLgl/>
      <w:lvlText w:val="%1.%2.%3.%4.%5."/>
      <w:lvlJc w:val="left"/>
      <w:pPr>
        <w:ind w:left="1440" w:hanging="1080"/>
      </w:pPr>
      <w:rPr>
        <w:rFonts w:cstheme="minorBidi"/>
      </w:rPr>
    </w:lvl>
    <w:lvl w:ilvl="5">
      <w:start w:val="1"/>
      <w:numFmt w:val="decimal"/>
      <w:isLgl/>
      <w:lvlText w:val="%1.%2.%3.%4.%5.%6."/>
      <w:lvlJc w:val="left"/>
      <w:pPr>
        <w:ind w:left="1440" w:hanging="1080"/>
      </w:pPr>
      <w:rPr>
        <w:rFonts w:cstheme="minorBidi"/>
      </w:rPr>
    </w:lvl>
    <w:lvl w:ilvl="6">
      <w:start w:val="1"/>
      <w:numFmt w:val="decimal"/>
      <w:isLgl/>
      <w:lvlText w:val="%1.%2.%3.%4.%5.%6.%7."/>
      <w:lvlJc w:val="left"/>
      <w:pPr>
        <w:ind w:left="1800" w:hanging="1440"/>
      </w:pPr>
      <w:rPr>
        <w:rFonts w:cstheme="minorBidi"/>
      </w:rPr>
    </w:lvl>
    <w:lvl w:ilvl="7">
      <w:start w:val="1"/>
      <w:numFmt w:val="decimal"/>
      <w:isLgl/>
      <w:lvlText w:val="%1.%2.%3.%4.%5.%6.%7.%8."/>
      <w:lvlJc w:val="left"/>
      <w:pPr>
        <w:ind w:left="1800" w:hanging="1440"/>
      </w:pPr>
      <w:rPr>
        <w:rFonts w:cstheme="minorBidi"/>
      </w:rPr>
    </w:lvl>
    <w:lvl w:ilvl="8">
      <w:start w:val="1"/>
      <w:numFmt w:val="decimal"/>
      <w:isLgl/>
      <w:lvlText w:val="%1.%2.%3.%4.%5.%6.%7.%8.%9."/>
      <w:lvlJc w:val="left"/>
      <w:pPr>
        <w:ind w:left="2160" w:hanging="1800"/>
      </w:pPr>
      <w:rPr>
        <w:rFonts w:cstheme="minorBidi"/>
      </w:rPr>
    </w:lvl>
  </w:abstractNum>
  <w:abstractNum w:abstractNumId="2" w15:restartNumberingAfterBreak="0">
    <w:nsid w:val="2F2E38D0"/>
    <w:multiLevelType w:val="multilevel"/>
    <w:tmpl w:val="908E2EF2"/>
    <w:lvl w:ilvl="0">
      <w:start w:val="1"/>
      <w:numFmt w:val="decimal"/>
      <w:lvlText w:val="%1."/>
      <w:lvlJc w:val="left"/>
      <w:pPr>
        <w:ind w:left="720" w:hanging="360"/>
      </w:pPr>
    </w:lvl>
    <w:lvl w:ilvl="1">
      <w:start w:val="1"/>
      <w:numFmt w:val="decimal"/>
      <w:isLgl/>
      <w:lvlText w:val="%1.%2."/>
      <w:lvlJc w:val="left"/>
      <w:pPr>
        <w:ind w:left="720" w:hanging="360"/>
      </w:pPr>
      <w:rPr>
        <w:rFonts w:cstheme="minorBidi"/>
      </w:rPr>
    </w:lvl>
    <w:lvl w:ilvl="2">
      <w:start w:val="1"/>
      <w:numFmt w:val="decimal"/>
      <w:isLgl/>
      <w:lvlText w:val="%1.%2.%3."/>
      <w:lvlJc w:val="left"/>
      <w:pPr>
        <w:ind w:left="1080" w:hanging="720"/>
      </w:pPr>
      <w:rPr>
        <w:rFonts w:cstheme="minorBidi"/>
      </w:rPr>
    </w:lvl>
    <w:lvl w:ilvl="3">
      <w:start w:val="1"/>
      <w:numFmt w:val="decimal"/>
      <w:isLgl/>
      <w:lvlText w:val="%1.%2.%3.%4."/>
      <w:lvlJc w:val="left"/>
      <w:pPr>
        <w:ind w:left="1080" w:hanging="720"/>
      </w:pPr>
      <w:rPr>
        <w:rFonts w:cstheme="minorBidi"/>
      </w:rPr>
    </w:lvl>
    <w:lvl w:ilvl="4">
      <w:start w:val="1"/>
      <w:numFmt w:val="decimal"/>
      <w:isLgl/>
      <w:lvlText w:val="%1.%2.%3.%4.%5."/>
      <w:lvlJc w:val="left"/>
      <w:pPr>
        <w:ind w:left="1440" w:hanging="1080"/>
      </w:pPr>
      <w:rPr>
        <w:rFonts w:cstheme="minorBidi"/>
      </w:rPr>
    </w:lvl>
    <w:lvl w:ilvl="5">
      <w:start w:val="1"/>
      <w:numFmt w:val="decimal"/>
      <w:isLgl/>
      <w:lvlText w:val="%1.%2.%3.%4.%5.%6."/>
      <w:lvlJc w:val="left"/>
      <w:pPr>
        <w:ind w:left="1440" w:hanging="1080"/>
      </w:pPr>
      <w:rPr>
        <w:rFonts w:cstheme="minorBidi"/>
      </w:rPr>
    </w:lvl>
    <w:lvl w:ilvl="6">
      <w:start w:val="1"/>
      <w:numFmt w:val="decimal"/>
      <w:isLgl/>
      <w:lvlText w:val="%1.%2.%3.%4.%5.%6.%7."/>
      <w:lvlJc w:val="left"/>
      <w:pPr>
        <w:ind w:left="1800" w:hanging="1440"/>
      </w:pPr>
      <w:rPr>
        <w:rFonts w:cstheme="minorBidi"/>
      </w:rPr>
    </w:lvl>
    <w:lvl w:ilvl="7">
      <w:start w:val="1"/>
      <w:numFmt w:val="decimal"/>
      <w:isLgl/>
      <w:lvlText w:val="%1.%2.%3.%4.%5.%6.%7.%8."/>
      <w:lvlJc w:val="left"/>
      <w:pPr>
        <w:ind w:left="1800" w:hanging="1440"/>
      </w:pPr>
      <w:rPr>
        <w:rFonts w:cstheme="minorBidi"/>
      </w:rPr>
    </w:lvl>
    <w:lvl w:ilvl="8">
      <w:start w:val="1"/>
      <w:numFmt w:val="decimal"/>
      <w:isLgl/>
      <w:lvlText w:val="%1.%2.%3.%4.%5.%6.%7.%8.%9."/>
      <w:lvlJc w:val="left"/>
      <w:pPr>
        <w:ind w:left="2160" w:hanging="1800"/>
      </w:pPr>
      <w:rPr>
        <w:rFonts w:cstheme="minorBidi"/>
      </w:rPr>
    </w:lvl>
  </w:abstractNum>
  <w:abstractNum w:abstractNumId="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4" w15:restartNumberingAfterBreak="0">
    <w:nsid w:val="43281790"/>
    <w:multiLevelType w:val="hybridMultilevel"/>
    <w:tmpl w:val="360CB876"/>
    <w:lvl w:ilvl="0" w:tplc="22DCD87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6" w15:restartNumberingAfterBreak="0">
    <w:nsid w:val="77D46317"/>
    <w:multiLevelType w:val="hybridMultilevel"/>
    <w:tmpl w:val="8E28167A"/>
    <w:lvl w:ilvl="0" w:tplc="876264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9456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532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492139">
    <w:abstractNumId w:val="3"/>
  </w:num>
  <w:num w:numId="4" w16cid:durableId="1082216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462882">
    <w:abstractNumId w:val="1"/>
  </w:num>
  <w:num w:numId="6" w16cid:durableId="1825701991">
    <w:abstractNumId w:val="4"/>
  </w:num>
  <w:num w:numId="7" w16cid:durableId="1370257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69BF"/>
    <w:rsid w:val="000E4D8D"/>
    <w:rsid w:val="001225CF"/>
    <w:rsid w:val="00192B18"/>
    <w:rsid w:val="001A53B8"/>
    <w:rsid w:val="001F72C2"/>
    <w:rsid w:val="002E5A1C"/>
    <w:rsid w:val="004A3087"/>
    <w:rsid w:val="00515252"/>
    <w:rsid w:val="00671921"/>
    <w:rsid w:val="00677651"/>
    <w:rsid w:val="006F798F"/>
    <w:rsid w:val="00706368"/>
    <w:rsid w:val="0080719E"/>
    <w:rsid w:val="00827AD5"/>
    <w:rsid w:val="008B156D"/>
    <w:rsid w:val="008F2362"/>
    <w:rsid w:val="00933A55"/>
    <w:rsid w:val="009562D7"/>
    <w:rsid w:val="009853DC"/>
    <w:rsid w:val="00A27119"/>
    <w:rsid w:val="00A45DD7"/>
    <w:rsid w:val="00A67A67"/>
    <w:rsid w:val="00A740AE"/>
    <w:rsid w:val="00AB243A"/>
    <w:rsid w:val="00B11A28"/>
    <w:rsid w:val="00B148C0"/>
    <w:rsid w:val="00BC014A"/>
    <w:rsid w:val="00C133B7"/>
    <w:rsid w:val="00C949E0"/>
    <w:rsid w:val="00D7060E"/>
    <w:rsid w:val="00FA5F06"/>
    <w:rsid w:val="00FD4403"/>
    <w:rsid w:val="00FF3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9423">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249704019">
      <w:bodyDiv w:val="1"/>
      <w:marLeft w:val="0"/>
      <w:marRight w:val="0"/>
      <w:marTop w:val="0"/>
      <w:marBottom w:val="0"/>
      <w:divBdr>
        <w:top w:val="none" w:sz="0" w:space="0" w:color="auto"/>
        <w:left w:val="none" w:sz="0" w:space="0" w:color="auto"/>
        <w:bottom w:val="none" w:sz="0" w:space="0" w:color="auto"/>
        <w:right w:val="none" w:sz="0" w:space="0" w:color="auto"/>
      </w:divBdr>
    </w:div>
    <w:div w:id="703865329">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1108738873">
      <w:bodyDiv w:val="1"/>
      <w:marLeft w:val="0"/>
      <w:marRight w:val="0"/>
      <w:marTop w:val="0"/>
      <w:marBottom w:val="0"/>
      <w:divBdr>
        <w:top w:val="none" w:sz="0" w:space="0" w:color="auto"/>
        <w:left w:val="none" w:sz="0" w:space="0" w:color="auto"/>
        <w:bottom w:val="none" w:sz="0" w:space="0" w:color="auto"/>
        <w:right w:val="none" w:sz="0" w:space="0" w:color="auto"/>
      </w:divBdr>
    </w:div>
    <w:div w:id="1374498429">
      <w:bodyDiv w:val="1"/>
      <w:marLeft w:val="0"/>
      <w:marRight w:val="0"/>
      <w:marTop w:val="0"/>
      <w:marBottom w:val="0"/>
      <w:divBdr>
        <w:top w:val="none" w:sz="0" w:space="0" w:color="auto"/>
        <w:left w:val="none" w:sz="0" w:space="0" w:color="auto"/>
        <w:bottom w:val="none" w:sz="0" w:space="0" w:color="auto"/>
        <w:right w:val="none" w:sz="0" w:space="0" w:color="auto"/>
      </w:divBdr>
    </w:div>
    <w:div w:id="1433939120">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8177370">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087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7336</Words>
  <Characters>4183</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Sanita Mickeviča</cp:lastModifiedBy>
  <cp:revision>5</cp:revision>
  <cp:lastPrinted>2022-10-03T10:58:00Z</cp:lastPrinted>
  <dcterms:created xsi:type="dcterms:W3CDTF">2023-09-13T19:07:00Z</dcterms:created>
  <dcterms:modified xsi:type="dcterms:W3CDTF">2023-09-18T11:54:00Z</dcterms:modified>
</cp:coreProperties>
</file>