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BC871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055D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6A4051CA" w:rsidR="00D43326" w:rsidRPr="00067C78" w:rsidRDefault="001055D7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055D7">
        <w:rPr>
          <w:rFonts w:ascii="Times New Roman" w:eastAsia="Calibri" w:hAnsi="Times New Roman" w:cs="Times New Roman"/>
          <w:i/>
          <w:iCs/>
          <w:lang w:eastAsia="en-US"/>
        </w:rPr>
        <w:t>“Gaujmalas” – 1</w:t>
      </w:r>
      <w:r w:rsidR="000B0DD8">
        <w:rPr>
          <w:rFonts w:ascii="Times New Roman" w:eastAsia="Calibri" w:hAnsi="Times New Roman" w:cs="Times New Roman"/>
          <w:i/>
          <w:iCs/>
          <w:lang w:eastAsia="en-US"/>
        </w:rPr>
        <w:t>6</w:t>
      </w:r>
      <w:r w:rsidRPr="001055D7">
        <w:rPr>
          <w:rFonts w:ascii="Times New Roman" w:eastAsia="Calibri" w:hAnsi="Times New Roman" w:cs="Times New Roman"/>
          <w:i/>
          <w:iCs/>
          <w:lang w:eastAsia="en-US"/>
        </w:rPr>
        <w:t>, Sinole, Lejasciema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02874B1E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1055D7" w:rsidRP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Gaujmalas” – 1</w:t>
      </w:r>
      <w:r w:rsidR="000B0D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</w:t>
      </w:r>
      <w:r w:rsidR="001055D7" w:rsidRPr="001055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Sinole, Lejasciema pagasts, Gulbenes novads, kadastra numurs </w:t>
      </w:r>
      <w:r w:rsidR="000B0DD8" w:rsidRPr="000B0D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5064 900 0104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B0DD8"/>
    <w:rsid w:val="001055D7"/>
    <w:rsid w:val="001C6231"/>
    <w:rsid w:val="002A1903"/>
    <w:rsid w:val="00314EA2"/>
    <w:rsid w:val="00563018"/>
    <w:rsid w:val="00777E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796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12</cp:revision>
  <dcterms:created xsi:type="dcterms:W3CDTF">2023-08-11T14:29:00Z</dcterms:created>
  <dcterms:modified xsi:type="dcterms:W3CDTF">2023-11-01T11:05:00Z</dcterms:modified>
</cp:coreProperties>
</file>