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31364D" w:rsidRPr="00C2794B" w14:paraId="446262EB" w14:textId="77777777" w:rsidTr="001A0820">
        <w:tc>
          <w:tcPr>
            <w:tcW w:w="9458" w:type="dxa"/>
          </w:tcPr>
          <w:p w14:paraId="2E671A22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noProof/>
              </w:rPr>
              <w:drawing>
                <wp:inline distT="0" distB="0" distL="0" distR="0" wp14:anchorId="556882C3" wp14:editId="256D5CDE">
                  <wp:extent cx="619125" cy="685800"/>
                  <wp:effectExtent l="0" t="0" r="9525" b="0"/>
                  <wp:docPr id="1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1364D" w:rsidRPr="00C2794B" w14:paraId="0DEF5C35" w14:textId="77777777" w:rsidTr="001A0820">
        <w:tc>
          <w:tcPr>
            <w:tcW w:w="9458" w:type="dxa"/>
          </w:tcPr>
          <w:p w14:paraId="0D799FAD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8"/>
                <w:szCs w:val="28"/>
                <w:lang w:eastAsia="en-US"/>
              </w:rPr>
              <w:t>GULBENES NOVADA PAŠVALDĪBA</w:t>
            </w:r>
          </w:p>
        </w:tc>
      </w:tr>
      <w:tr w:rsidR="0031364D" w:rsidRPr="00C2794B" w14:paraId="50E9846E" w14:textId="77777777" w:rsidTr="001A0820">
        <w:tc>
          <w:tcPr>
            <w:tcW w:w="9458" w:type="dxa"/>
          </w:tcPr>
          <w:p w14:paraId="32B1251C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Reģ.Nr.90009116327</w:t>
            </w:r>
          </w:p>
        </w:tc>
      </w:tr>
      <w:tr w:rsidR="0031364D" w:rsidRPr="00C2794B" w14:paraId="37EADE68" w14:textId="77777777" w:rsidTr="001A0820">
        <w:tc>
          <w:tcPr>
            <w:tcW w:w="9458" w:type="dxa"/>
          </w:tcPr>
          <w:p w14:paraId="298A40F6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Ābeļu iela 2, Gulbene, Gulbenes nov., LV-4401</w:t>
            </w:r>
          </w:p>
        </w:tc>
      </w:tr>
      <w:tr w:rsidR="0031364D" w:rsidRPr="00C2794B" w14:paraId="1A52DCAE" w14:textId="77777777" w:rsidTr="001A0820">
        <w:tc>
          <w:tcPr>
            <w:tcW w:w="9458" w:type="dxa"/>
          </w:tcPr>
          <w:p w14:paraId="486308BB" w14:textId="77777777" w:rsidR="0031364D" w:rsidRPr="00C2794B" w:rsidRDefault="0031364D" w:rsidP="001A0820">
            <w:pPr>
              <w:jc w:val="center"/>
              <w:rPr>
                <w:rFonts w:asciiTheme="minorHAnsi" w:eastAsiaTheme="minorHAnsi" w:hAnsiTheme="minorHAnsi" w:cstheme="minorBidi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Tālrunis 64497710, mob.26595362, e-pasts; dome@gulbene.lv, www.gulbene.lv</w:t>
            </w:r>
          </w:p>
        </w:tc>
      </w:tr>
    </w:tbl>
    <w:p w14:paraId="77E8C484" w14:textId="77777777" w:rsidR="0031364D" w:rsidRPr="00C2794B" w:rsidRDefault="0031364D" w:rsidP="0031364D">
      <w:pPr>
        <w:jc w:val="center"/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b/>
          <w:bCs/>
          <w:sz w:val="24"/>
          <w:szCs w:val="24"/>
          <w:lang w:eastAsia="en-US"/>
        </w:rPr>
        <w:t>GULBENES NOVADA DOMES LĒMUMS</w:t>
      </w:r>
    </w:p>
    <w:p w14:paraId="37C7FCD5" w14:textId="77777777" w:rsidR="0031364D" w:rsidRPr="00C2794B" w:rsidRDefault="0031364D" w:rsidP="0031364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C2794B">
        <w:rPr>
          <w:rFonts w:ascii="Times New Roman" w:eastAsiaTheme="minorHAnsi" w:hAnsi="Times New Roman" w:cs="Times New Roman"/>
          <w:sz w:val="24"/>
          <w:szCs w:val="24"/>
          <w:lang w:eastAsia="en-US"/>
        </w:rPr>
        <w:t>Gulbenē</w:t>
      </w:r>
    </w:p>
    <w:p w14:paraId="0E3B3B0B" w14:textId="77777777" w:rsidR="0031364D" w:rsidRPr="00C2794B" w:rsidRDefault="0031364D" w:rsidP="0031364D">
      <w:pPr>
        <w:jc w:val="center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89"/>
        <w:gridCol w:w="4217"/>
      </w:tblGrid>
      <w:tr w:rsidR="0031364D" w:rsidRPr="00C2794B" w14:paraId="35B4D5AD" w14:textId="77777777" w:rsidTr="001A0820">
        <w:tc>
          <w:tcPr>
            <w:tcW w:w="4089" w:type="dxa"/>
          </w:tcPr>
          <w:p w14:paraId="1154C94D" w14:textId="6A95531A" w:rsidR="0031364D" w:rsidRPr="00C2794B" w:rsidRDefault="0031364D" w:rsidP="001A0820">
            <w:pP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202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3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.gada 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26.oktobrī</w:t>
            </w:r>
          </w:p>
        </w:tc>
        <w:tc>
          <w:tcPr>
            <w:tcW w:w="4217" w:type="dxa"/>
          </w:tcPr>
          <w:p w14:paraId="7CBB3A34" w14:textId="23293876" w:rsidR="0031364D" w:rsidRPr="00C2794B" w:rsidRDefault="007E7E31" w:rsidP="001A0820">
            <w:pPr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     </w:t>
            </w:r>
            <w:r w:rsidR="0031364D"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Nr.</w:t>
            </w:r>
            <w:r w:rsidR="0031364D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GND/2023/</w:t>
            </w: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1046</w:t>
            </w:r>
          </w:p>
        </w:tc>
      </w:tr>
      <w:tr w:rsidR="0031364D" w:rsidRPr="00C2794B" w14:paraId="492A70B4" w14:textId="77777777" w:rsidTr="001A0820">
        <w:tc>
          <w:tcPr>
            <w:tcW w:w="4089" w:type="dxa"/>
          </w:tcPr>
          <w:p w14:paraId="75762031" w14:textId="77777777" w:rsidR="0031364D" w:rsidRPr="00C2794B" w:rsidRDefault="0031364D" w:rsidP="007E7E31">
            <w:pPr>
              <w:widowControl w:val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217" w:type="dxa"/>
          </w:tcPr>
          <w:p w14:paraId="4FBDE98B" w14:textId="18B8156F" w:rsidR="0031364D" w:rsidRDefault="0031364D" w:rsidP="007E7E31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</w:t>
            </w:r>
            <w:r w:rsidR="007E7E3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                  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(</w:t>
            </w:r>
            <w:bookmarkStart w:id="0" w:name="_Hlk50661741"/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protokols Nr.</w:t>
            </w:r>
            <w:r w:rsidR="007E7E3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17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;</w:t>
            </w:r>
            <w:r w:rsidR="007E7E31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 xml:space="preserve"> 70</w:t>
            </w:r>
            <w:r w:rsidRPr="00C2794B"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  <w:t>.p)</w:t>
            </w:r>
            <w:bookmarkEnd w:id="0"/>
          </w:p>
          <w:p w14:paraId="43B54925" w14:textId="77777777" w:rsidR="0031364D" w:rsidRDefault="0031364D" w:rsidP="007E7E31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  <w:p w14:paraId="1CC3ED81" w14:textId="77777777" w:rsidR="0031364D" w:rsidRPr="0029484F" w:rsidRDefault="0031364D" w:rsidP="007E7E31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4"/>
                <w:szCs w:val="4"/>
                <w:lang w:eastAsia="en-US"/>
              </w:rPr>
            </w:pPr>
          </w:p>
          <w:p w14:paraId="237B3845" w14:textId="77777777" w:rsidR="0031364D" w:rsidRPr="00C2794B" w:rsidRDefault="0031364D" w:rsidP="007E7E31">
            <w:pPr>
              <w:widowControl w:val="0"/>
              <w:jc w:val="center"/>
              <w:rPr>
                <w:rFonts w:ascii="Times New Roman" w:eastAsiaTheme="minorHAnsi" w:hAnsi="Times New Roman" w:cs="Times New Roman"/>
                <w:b/>
                <w:bCs/>
                <w:sz w:val="24"/>
                <w:szCs w:val="24"/>
                <w:lang w:eastAsia="en-US"/>
              </w:rPr>
            </w:pPr>
          </w:p>
        </w:tc>
      </w:tr>
    </w:tbl>
    <w:p w14:paraId="7C3287B9" w14:textId="77777777" w:rsidR="0031364D" w:rsidRPr="00145017" w:rsidRDefault="0031364D" w:rsidP="0031364D">
      <w:pPr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en-US"/>
        </w:rPr>
      </w:pPr>
      <w:r w:rsidRPr="00145017">
        <w:rPr>
          <w:rFonts w:ascii="Times New Roman" w:hAnsi="Times New Roman" w:cs="Times New Roman"/>
          <w:b/>
          <w:sz w:val="24"/>
          <w:szCs w:val="24"/>
          <w:lang w:eastAsia="en-US"/>
        </w:rPr>
        <w:t>Par Atzinības rakst</w:t>
      </w:r>
      <w:r>
        <w:rPr>
          <w:rFonts w:ascii="Times New Roman" w:hAnsi="Times New Roman" w:cs="Times New Roman"/>
          <w:b/>
          <w:sz w:val="24"/>
          <w:szCs w:val="24"/>
          <w:lang w:eastAsia="en-US"/>
        </w:rPr>
        <w:t>a</w:t>
      </w:r>
      <w:r w:rsidRPr="00145017">
        <w:rPr>
          <w:rFonts w:ascii="Times New Roman" w:hAnsi="Times New Roman" w:cs="Times New Roman"/>
          <w:b/>
          <w:sz w:val="24"/>
          <w:szCs w:val="24"/>
          <w:lang w:eastAsia="en-US"/>
        </w:rPr>
        <w:t xml:space="preserve"> piešķiršanu</w:t>
      </w:r>
    </w:p>
    <w:p w14:paraId="398DB859" w14:textId="77777777" w:rsidR="0031364D" w:rsidRPr="00145017" w:rsidRDefault="0031364D" w:rsidP="0031364D">
      <w:pPr>
        <w:contextualSpacing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14:paraId="0CE5F6CB" w14:textId="27BD9851" w:rsidR="0031364D" w:rsidRPr="007E7E31" w:rsidRDefault="0031364D" w:rsidP="0031364D">
      <w:pPr>
        <w:spacing w:line="36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145017">
        <w:rPr>
          <w:rFonts w:ascii="Times New Roman" w:hAnsi="Times New Roman" w:cs="Times New Roman"/>
          <w:sz w:val="24"/>
          <w:szCs w:val="24"/>
          <w:lang w:eastAsia="en-US"/>
        </w:rPr>
        <w:t>Izskatot iesniegumus par Atzinības raksta piešķiršanu</w:t>
      </w:r>
      <w:r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45017">
        <w:rPr>
          <w:rFonts w:ascii="Times New Roman" w:hAnsi="Times New Roman" w:cs="Times New Roman"/>
          <w:sz w:val="24"/>
          <w:szCs w:val="24"/>
          <w:lang w:eastAsia="en-US"/>
        </w:rPr>
        <w:t xml:space="preserve"> pamatojoties uz Nolikuma par Gulbenes novada pašvaldības apbalvojumiem, kas apstiprināts Gulbenes novada domes 2018.gada 25.janvāra sēdē (protokols Nr.1, 44.§)</w:t>
      </w:r>
      <w:r w:rsidR="00AA01C6">
        <w:rPr>
          <w:rFonts w:ascii="Times New Roman" w:hAnsi="Times New Roman" w:cs="Times New Roman"/>
          <w:sz w:val="24"/>
          <w:szCs w:val="24"/>
          <w:lang w:eastAsia="en-US"/>
        </w:rPr>
        <w:t>,</w:t>
      </w:r>
      <w:r w:rsidRPr="00145017">
        <w:rPr>
          <w:rFonts w:ascii="Times New Roman" w:hAnsi="Times New Roman" w:cs="Times New Roman"/>
          <w:sz w:val="24"/>
          <w:szCs w:val="24"/>
          <w:lang w:eastAsia="en-US"/>
        </w:rPr>
        <w:t xml:space="preserve"> 3.7.apakšpunktu, kas nosaka, ka novada pašvaldības </w:t>
      </w:r>
      <w:r w:rsidRPr="00641AD9">
        <w:rPr>
          <w:rFonts w:ascii="Times New Roman" w:hAnsi="Times New Roman" w:cs="Times New Roman"/>
          <w:sz w:val="24"/>
          <w:szCs w:val="24"/>
          <w:lang w:eastAsia="en-US"/>
        </w:rPr>
        <w:t xml:space="preserve">Atzinības rakstu piešķir saskaņā ar novada domes lēmumu apbalvošanai izvirzītajām personām, </w:t>
      </w:r>
      <w:r w:rsidRPr="007E7E31">
        <w:rPr>
          <w:rFonts w:ascii="Times New Roman" w:hAnsi="Times New Roman" w:cs="Times New Roman"/>
          <w:sz w:val="24"/>
          <w:szCs w:val="24"/>
          <w:lang w:eastAsia="en-US"/>
        </w:rPr>
        <w:t>un 17.10.2023.</w:t>
      </w:r>
      <w:r w:rsidRPr="007E7E31">
        <w:rPr>
          <w:rFonts w:ascii="Times New Roman" w:hAnsi="Times New Roman" w:cs="Times New Roman"/>
          <w:color w:val="000000"/>
          <w:sz w:val="24"/>
          <w:szCs w:val="24"/>
          <w:lang w:eastAsia="en-US"/>
        </w:rPr>
        <w:t xml:space="preserve"> </w:t>
      </w:r>
      <w:r w:rsidRPr="007E7E31">
        <w:rPr>
          <w:rFonts w:ascii="Times New Roman" w:hAnsi="Times New Roman" w:cs="Times New Roman"/>
          <w:sz w:val="24"/>
          <w:szCs w:val="24"/>
          <w:lang w:eastAsia="en-US"/>
        </w:rPr>
        <w:t xml:space="preserve">Apbalvošanas komisijas ieteikumu, </w:t>
      </w:r>
      <w:r w:rsidRPr="007E7E31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atklāti balsojot: </w:t>
      </w:r>
      <w:r w:rsidR="007E7E31" w:rsidRPr="007E7E31">
        <w:rPr>
          <w:rFonts w:ascii="Times New Roman" w:hAnsi="Times New Roman" w:cs="Times New Roman"/>
          <w:noProof/>
          <w:sz w:val="24"/>
          <w:szCs w:val="24"/>
        </w:rPr>
        <w:t>ar 11 balsīm "Par" (Ainārs Brezinskis, Aivars Circens, Anatolijs Savickis, Andis Caunītis, Atis Jencītis, Guna Pūcīte, Guna Švika, Intars Liepiņš, Lāsma Gabdulļina, Mudīte Motivāne, Normunds Mazūrs), "Pret" – nav, "Atturas" – nav, "Nepiedalās" – nav</w:t>
      </w:r>
      <w:r w:rsidRPr="007E7E31">
        <w:rPr>
          <w:rFonts w:ascii="Times New Roman" w:eastAsia="Calibri" w:hAnsi="Times New Roman" w:cs="Times New Roman"/>
          <w:color w:val="000000"/>
          <w:sz w:val="24"/>
          <w:szCs w:val="24"/>
          <w:lang w:eastAsia="en-US"/>
        </w:rPr>
        <w:t xml:space="preserve">, </w:t>
      </w:r>
      <w:r w:rsidRPr="007E7E31">
        <w:rPr>
          <w:rFonts w:ascii="Times New Roman" w:eastAsia="Calibri" w:hAnsi="Times New Roman" w:cs="Times New Roman"/>
          <w:sz w:val="24"/>
          <w:szCs w:val="24"/>
          <w:lang w:eastAsia="en-US"/>
        </w:rPr>
        <w:t>Gulbenes novada dome NOLEMJ:</w:t>
      </w:r>
    </w:p>
    <w:p w14:paraId="6D396FA8" w14:textId="77777777" w:rsidR="0031364D" w:rsidRPr="007E7E31" w:rsidRDefault="0031364D" w:rsidP="0031364D">
      <w:pPr>
        <w:spacing w:line="36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7E7E31">
        <w:rPr>
          <w:rFonts w:ascii="Times New Roman" w:hAnsi="Times New Roman" w:cs="Times New Roman"/>
          <w:sz w:val="24"/>
          <w:szCs w:val="24"/>
          <w:lang w:eastAsia="en-US"/>
        </w:rPr>
        <w:t>PIEŠĶIRT Novada pašvaldības Atzinības rakstu:</w:t>
      </w:r>
    </w:p>
    <w:p w14:paraId="526B2B11" w14:textId="56AE3E23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hAnsi="Times New Roman" w:cs="Times New Roman"/>
          <w:b/>
          <w:bCs/>
          <w:sz w:val="24"/>
          <w:szCs w:val="24"/>
          <w:lang w:eastAsia="en-US"/>
        </w:rPr>
        <w:t>Raitim Melderam</w:t>
      </w:r>
      <w:r w:rsidRPr="0031364D">
        <w:rPr>
          <w:rFonts w:ascii="Times New Roman" w:hAnsi="Times New Roman" w:cs="Times New Roman"/>
          <w:sz w:val="24"/>
          <w:szCs w:val="24"/>
          <w:lang w:eastAsia="en-US"/>
        </w:rPr>
        <w:t xml:space="preserve">- par personīgo ieguldījumu SIA “Gulbenes-Alūksnes bānītis” attīstībā, industriālā mantojuma saglabāšanā un Gulbenes novada </w:t>
      </w:r>
      <w:r w:rsidRPr="0031364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popularizēšanā;</w:t>
      </w:r>
    </w:p>
    <w:p w14:paraId="7460163F" w14:textId="7592AD9D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Ingai Zomerovskai</w:t>
      </w:r>
      <w:r w:rsidRPr="0031364D">
        <w:rPr>
          <w:rFonts w:ascii="Times New Roman" w:hAnsi="Times New Roman" w:cs="Times New Roman"/>
          <w:color w:val="000000" w:themeColor="text1"/>
          <w:sz w:val="24"/>
          <w:szCs w:val="24"/>
          <w:lang w:eastAsia="en-US"/>
        </w:rPr>
        <w:t>– par profesionālu un ilggadēju ieguldījumu Galgauskas pagasta kultūras dzīves attīstībā un uzturēšanā;</w:t>
      </w:r>
    </w:p>
    <w:p w14:paraId="25425E62" w14:textId="77777777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en-US"/>
        </w:rPr>
        <w:t>Gulbenes rajona Galgauskas pagasta Gžibovska zemnieku saimniecībai “Lācīši”-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par attīstību, patriotismu un atbalstu Galgauskas pagastam un līdzcilvēkiem;</w:t>
      </w:r>
    </w:p>
    <w:p w14:paraId="7E2B93DD" w14:textId="0C3D0478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Ivaram Loginam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– par industriālā mantojuma 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uzturēšanu un saglabāšanu Stāmerienas pagastā;</w:t>
      </w:r>
    </w:p>
    <w:p w14:paraId="68D48350" w14:textId="79A99A86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Mārim Jansona</w:t>
      </w:r>
      <w:r w:rsidR="00263A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par ilggadīgu ieguldījumu Rankas pagasta attīstībā un identitātes stiprināšanā; </w:t>
      </w:r>
    </w:p>
    <w:p w14:paraId="3BBE81FC" w14:textId="4F997D11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Ingai Freimanei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Rankas pagasta kultūrvēsturiskā mantojuma saglabāšanu un popularizēšanu;</w:t>
      </w:r>
    </w:p>
    <w:p w14:paraId="168D65EF" w14:textId="169CE6E3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Elfrīdai Graudiņai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- par radošu un ilggadēju ieguldījumu Daukstu pagasta identitātes stiprināšanā;</w:t>
      </w:r>
    </w:p>
    <w:p w14:paraId="498C3CF1" w14:textId="1B7FFE28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Marinai Grīnbergai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– par aktīvu darbu Lizuma attīstības biedrībā; </w:t>
      </w:r>
    </w:p>
    <w:p w14:paraId="240ACF75" w14:textId="50D4E48D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lastRenderedPageBreak/>
        <w:t>Evijai Maļiņinai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aktīvu un radošu darbību tūrisma jomā, Gulbenes novada un Litenes pagasta popularizēšanu, ieguldījumu novada un pagasta attīstības veicināšanā;</w:t>
      </w:r>
    </w:p>
    <w:p w14:paraId="4DC5702E" w14:textId="4215DF9F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Sandrai Alderei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 ilggadēju, apzinīgu un augsti profesionālu darbību neatliekamās medicīniskās palīdzības nodrošināšanā iedzīvotājiem;</w:t>
      </w:r>
    </w:p>
    <w:p w14:paraId="2A6D62CA" w14:textId="2E6375C2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Ilzei Kalniņai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-</w:t>
      </w: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par  ilggadēju, apzinīgu un augsti profesionālu darbību neatliekamās medicīniskās palīdzības nodrošināšanā iedzīvotājiem;</w:t>
      </w:r>
    </w:p>
    <w:p w14:paraId="41739D33" w14:textId="039BD743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Jurijam Žavridam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- par  ilggadēju, apzinīgu un augsti profesionālu darbību neatliekamās medicīniskās palīdzības nodrošināšanā iedzīvotājiem;</w:t>
      </w:r>
    </w:p>
    <w:p w14:paraId="0B6281C0" w14:textId="52AD9CEA" w:rsidR="0031364D" w:rsidRPr="0031364D" w:rsidRDefault="0031364D" w:rsidP="0031364D">
      <w:pPr>
        <w:numPr>
          <w:ilvl w:val="0"/>
          <w:numId w:val="1"/>
        </w:numPr>
        <w:spacing w:before="240"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Dzintrai Jegurei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- par nozīmīgu ieguldījumu sociālajā darbā; </w:t>
      </w:r>
    </w:p>
    <w:p w14:paraId="5D185C85" w14:textId="1411A5E5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Ritai Mūrniecei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pašaizliedzīgu un godprātīgu darba veicot profesionālos pienākumus;</w:t>
      </w:r>
    </w:p>
    <w:p w14:paraId="0AA235E2" w14:textId="6491D884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</w:t>
      </w: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Gundai Riekstiņai</w:t>
      </w:r>
      <w:r w:rsidR="00263AC1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un </w:t>
      </w: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Andrim Riekstiņam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iniciatīvu un ieguldījumu Lejasciema izglītības iestāžu atbalstīšanā, ģimenisko vērtību saglabāšanu un aktīvu līdzdalību  sabiedriskajā dzīvē;</w:t>
      </w:r>
    </w:p>
    <w:p w14:paraId="0BF9D13B" w14:textId="1B56165B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Kristai Artai Grodnei</w:t>
      </w:r>
      <w:r w:rsidRPr="0031364D">
        <w:rPr>
          <w:rFonts w:ascii="Times New Roman" w:eastAsia="Calibri" w:hAnsi="Times New Roman" w:cs="Times New Roman"/>
          <w:sz w:val="24"/>
          <w:szCs w:val="24"/>
          <w:lang w:eastAsia="en-US"/>
        </w:rPr>
        <w:t>– par  entuziasmu un inovatīvu pieeju  uzņēmējdarbībā;</w:t>
      </w:r>
    </w:p>
    <w:p w14:paraId="09DC8BC5" w14:textId="31EC9980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Jānim Sniedzānam</w:t>
      </w:r>
      <w:r w:rsidRPr="0031364D">
        <w:rPr>
          <w:rFonts w:ascii="Times New Roman" w:eastAsiaTheme="minorHAnsi" w:hAnsi="Times New Roman" w:cs="Times New Roman"/>
          <w:kern w:val="2"/>
          <w:sz w:val="24"/>
          <w:szCs w:val="24"/>
          <w:lang w:eastAsia="en-US"/>
          <w14:ligatures w14:val="standardContextual"/>
        </w:rPr>
        <w:t>- par nozīmīgu ieguldījumu autosporta tradīciju turpināšanā un attīstībā Gulbenes novadā, organizējot Latvijas čempionātu ziemas rallijā “Sarma” un mini rallijā “Gulbis”;</w:t>
      </w:r>
    </w:p>
    <w:p w14:paraId="6CEAB50B" w14:textId="144D8460" w:rsidR="0031364D" w:rsidRPr="0031364D" w:rsidRDefault="0031364D" w:rsidP="0031364D">
      <w:pPr>
        <w:widowControl w:val="0"/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</w:pPr>
      <w:r w:rsidRPr="003136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Gundaram Rubenim</w:t>
      </w:r>
      <w:r w:rsidRPr="0031364D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>- par nozīmīgu ieguldījumu motosporta tradīciju uzturēšanā un attīstībā Gulbenes novadā, organizējot motokrosu “Dimantu kauss”;</w:t>
      </w:r>
    </w:p>
    <w:p w14:paraId="033054D8" w14:textId="4D440281" w:rsidR="0031364D" w:rsidRPr="0031364D" w:rsidRDefault="0031364D" w:rsidP="0031364D">
      <w:pPr>
        <w:widowControl w:val="0"/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Imantam Kublačovam</w:t>
      </w:r>
      <w:r w:rsidRPr="0031364D">
        <w:rPr>
          <w:rFonts w:ascii="Times New Roman" w:eastAsiaTheme="minorHAnsi" w:hAnsi="Times New Roman" w:cstheme="minorBidi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- </w:t>
      </w:r>
      <w:r w:rsidRPr="0031364D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 nozīmīgu ieguldījumu riteņbraukšanas attīstībā Gulbenes novadā, organizējot velo sacensības “Bānīša kauss” un sagatavojot velo distances “LVM Kalnu divriteņu maratons” posmam “Lācītēs”; </w:t>
      </w:r>
    </w:p>
    <w:p w14:paraId="7033A108" w14:textId="1D80110D" w:rsidR="0031364D" w:rsidRPr="0031364D" w:rsidRDefault="0031364D" w:rsidP="0031364D">
      <w:pPr>
        <w:widowControl w:val="0"/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Arnim Šķēlam– </w:t>
      </w:r>
      <w:r w:rsidRPr="0031364D"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  <w:t xml:space="preserve">par efektīvu labas pārvaldības principu īstenošanu izglītības iestādē un Gulbenes novada popularizēšanu Latvijā; </w:t>
      </w:r>
    </w:p>
    <w:p w14:paraId="07B5A374" w14:textId="551AEF72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Theme="minorHAnsi" w:hAnsi="Times New Roman" w:cs="Times New Roman"/>
          <w:b/>
          <w:bCs/>
          <w:color w:val="000000" w:themeColor="text1"/>
          <w:kern w:val="2"/>
          <w:sz w:val="24"/>
          <w:szCs w:val="24"/>
          <w:lang w:eastAsia="en-US"/>
          <w14:ligatures w14:val="standardContextual"/>
        </w:rPr>
        <w:t>Valentinai Gibnerei-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 xml:space="preserve"> par  ilggadēju, apzinīgu un augsti profesionālu uzņēmējdarbību; </w:t>
      </w:r>
    </w:p>
    <w:p w14:paraId="5E4C40C7" w14:textId="38D34B68" w:rsidR="0031364D" w:rsidRPr="0031364D" w:rsidRDefault="0031364D" w:rsidP="0031364D">
      <w:pPr>
        <w:numPr>
          <w:ilvl w:val="0"/>
          <w:numId w:val="1"/>
        </w:numPr>
        <w:spacing w:after="160" w:line="360" w:lineRule="auto"/>
        <w:ind w:left="0" w:firstLine="567"/>
        <w:contextualSpacing/>
        <w:jc w:val="both"/>
        <w:rPr>
          <w:rFonts w:ascii="Times New Roman" w:eastAsiaTheme="minorHAnsi" w:hAnsi="Times New Roman" w:cs="Times New Roman"/>
          <w:color w:val="000000" w:themeColor="text1"/>
          <w:kern w:val="2"/>
          <w:sz w:val="24"/>
          <w:szCs w:val="24"/>
          <w:lang w:eastAsia="en-US"/>
          <w14:ligatures w14:val="standardContextual"/>
        </w:rPr>
      </w:pPr>
      <w:r w:rsidRPr="0031364D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en-US"/>
        </w:rPr>
        <w:t>Intai Krēsliņai</w:t>
      </w:r>
      <w:r w:rsidRPr="0031364D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en-US"/>
        </w:rPr>
        <w:t>– par ilggadēju un profesionālu darbību medicīniskās palīdzības nodrošināšanā iedzīvotājiem.</w:t>
      </w:r>
    </w:p>
    <w:p w14:paraId="618CF12E" w14:textId="77777777" w:rsidR="0031364D" w:rsidRDefault="0031364D" w:rsidP="0031364D"/>
    <w:p w14:paraId="770D5450" w14:textId="77777777" w:rsidR="0031364D" w:rsidRPr="00145017" w:rsidRDefault="0031364D" w:rsidP="0031364D">
      <w:pPr>
        <w:rPr>
          <w:rFonts w:ascii="Times New Roman" w:hAnsi="Times New Roman" w:cs="Times New Roman"/>
          <w:sz w:val="24"/>
          <w:szCs w:val="24"/>
        </w:rPr>
      </w:pPr>
      <w:r w:rsidRPr="00145017">
        <w:rPr>
          <w:rFonts w:ascii="Times New Roman" w:hAnsi="Times New Roman" w:cs="Times New Roman"/>
          <w:sz w:val="24"/>
          <w:szCs w:val="24"/>
        </w:rPr>
        <w:t>Gulbenes novada domes priekšsēdētājs</w:t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</w:r>
      <w:r w:rsidRPr="00145017">
        <w:rPr>
          <w:rFonts w:ascii="Times New Roman" w:hAnsi="Times New Roman" w:cs="Times New Roman"/>
          <w:sz w:val="24"/>
          <w:szCs w:val="24"/>
        </w:rPr>
        <w:tab/>
        <w:t>A.Caunītis</w:t>
      </w:r>
    </w:p>
    <w:sectPr w:rsidR="0031364D" w:rsidRPr="00145017" w:rsidSect="00145017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AF1954"/>
    <w:multiLevelType w:val="hybridMultilevel"/>
    <w:tmpl w:val="783877A8"/>
    <w:lvl w:ilvl="0" w:tplc="C708206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9416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364D"/>
    <w:rsid w:val="00263AC1"/>
    <w:rsid w:val="0031364D"/>
    <w:rsid w:val="00677651"/>
    <w:rsid w:val="007E7E31"/>
    <w:rsid w:val="00A712CB"/>
    <w:rsid w:val="00AA0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882F36"/>
  <w15:chartTrackingRefBased/>
  <w15:docId w15:val="{4E785579-F9B7-41E6-8A18-5C65E0052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31364D"/>
    <w:pPr>
      <w:spacing w:after="0" w:line="240" w:lineRule="auto"/>
    </w:pPr>
    <w:rPr>
      <w:rFonts w:ascii="Arial" w:eastAsia="Times New Roman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31364D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2487</Words>
  <Characters>1418</Characters>
  <Application>Microsoft Office Word</Application>
  <DocSecurity>0</DocSecurity>
  <Lines>11</Lines>
  <Paragraphs>7</Paragraphs>
  <ScaleCrop>false</ScaleCrop>
  <Company/>
  <LinksUpToDate>false</LinksUpToDate>
  <CharactersWithSpaces>3898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 Bašķere</dc:creator>
  <cp:keywords/>
  <dc:description/>
  <cp:lastModifiedBy>Vita Bašķere</cp:lastModifiedBy>
  <cp:revision>5</cp:revision>
  <cp:lastPrinted>2023-10-30T07:14:00Z</cp:lastPrinted>
  <dcterms:created xsi:type="dcterms:W3CDTF">2023-10-18T11:05:00Z</dcterms:created>
  <dcterms:modified xsi:type="dcterms:W3CDTF">2023-11-02T08:05:00Z</dcterms:modified>
</cp:coreProperties>
</file>