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CF00C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AAD7437"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F3E90">
              <w:rPr>
                <w:rFonts w:ascii="Times New Roman" w:hAnsi="Times New Roman" w:cs="Times New Roman"/>
                <w:b/>
                <w:bCs/>
                <w:sz w:val="24"/>
                <w:szCs w:val="24"/>
              </w:rPr>
              <w:t>30.novembrī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02745B5"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F504D">
        <w:rPr>
          <w:b/>
          <w:szCs w:val="24"/>
        </w:rPr>
        <w:t xml:space="preserve">Nākotnes iela 22, Gulbene, Gulbenes novads,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52F4C8FD" w:rsidR="00CE6D0B" w:rsidRDefault="00AF504D" w:rsidP="00325B46">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Pr>
          <w:rFonts w:ascii="Times New Roman" w:hAnsi="Times New Roman" w:cs="Times New Roman"/>
          <w:sz w:val="24"/>
          <w:szCs w:val="24"/>
        </w:rPr>
        <w:t>Nākotnes iela 22</w:t>
      </w:r>
      <w:r w:rsidRPr="00AF504D">
        <w:rPr>
          <w:rFonts w:ascii="Times New Roman" w:hAnsi="Times New Roman" w:cs="Times New Roman"/>
          <w:sz w:val="24"/>
          <w:szCs w:val="24"/>
        </w:rPr>
        <w:t xml:space="preserve">”, </w:t>
      </w:r>
      <w:bookmarkStart w:id="0" w:name="_Hlk150895182"/>
      <w:r w:rsidRPr="00AF504D">
        <w:rPr>
          <w:rFonts w:ascii="Times New Roman" w:hAnsi="Times New Roman" w:cs="Times New Roman"/>
          <w:sz w:val="24"/>
          <w:szCs w:val="24"/>
        </w:rPr>
        <w:t>kadastra numurs 5001</w:t>
      </w:r>
      <w:r>
        <w:rPr>
          <w:rFonts w:ascii="Times New Roman" w:hAnsi="Times New Roman" w:cs="Times New Roman"/>
          <w:sz w:val="24"/>
          <w:szCs w:val="24"/>
        </w:rPr>
        <w:t xml:space="preserve"> </w:t>
      </w:r>
      <w:r w:rsidRPr="00AF504D">
        <w:rPr>
          <w:rFonts w:ascii="Times New Roman" w:hAnsi="Times New Roman" w:cs="Times New Roman"/>
          <w:sz w:val="24"/>
          <w:szCs w:val="24"/>
        </w:rPr>
        <w:t>004</w:t>
      </w:r>
      <w:r>
        <w:rPr>
          <w:rFonts w:ascii="Times New Roman" w:hAnsi="Times New Roman" w:cs="Times New Roman"/>
          <w:sz w:val="24"/>
          <w:szCs w:val="24"/>
        </w:rPr>
        <w:t xml:space="preserve"> </w:t>
      </w:r>
      <w:r w:rsidRPr="00AF504D">
        <w:rPr>
          <w:rFonts w:ascii="Times New Roman" w:hAnsi="Times New Roman" w:cs="Times New Roman"/>
          <w:sz w:val="24"/>
          <w:szCs w:val="24"/>
        </w:rPr>
        <w:t>0224, kas sastāv no zemes vienības ar kadastra apzīmējumu 5001</w:t>
      </w:r>
      <w:r>
        <w:rPr>
          <w:rFonts w:ascii="Times New Roman" w:hAnsi="Times New Roman" w:cs="Times New Roman"/>
          <w:sz w:val="24"/>
          <w:szCs w:val="24"/>
        </w:rPr>
        <w:t xml:space="preserve"> </w:t>
      </w:r>
      <w:r w:rsidRPr="00AF504D">
        <w:rPr>
          <w:rFonts w:ascii="Times New Roman" w:hAnsi="Times New Roman" w:cs="Times New Roman"/>
          <w:sz w:val="24"/>
          <w:szCs w:val="24"/>
        </w:rPr>
        <w:t>004</w:t>
      </w:r>
      <w:r>
        <w:rPr>
          <w:rFonts w:ascii="Times New Roman" w:hAnsi="Times New Roman" w:cs="Times New Roman"/>
          <w:sz w:val="24"/>
          <w:szCs w:val="24"/>
        </w:rPr>
        <w:t xml:space="preserve"> </w:t>
      </w:r>
      <w:r w:rsidRPr="00AF504D">
        <w:rPr>
          <w:rFonts w:ascii="Times New Roman" w:hAnsi="Times New Roman" w:cs="Times New Roman"/>
          <w:sz w:val="24"/>
          <w:szCs w:val="24"/>
        </w:rPr>
        <w:t xml:space="preserve">0224, 1219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 platībā</w:t>
      </w:r>
      <w:bookmarkEnd w:id="0"/>
      <w:r w:rsidRPr="00AF504D">
        <w:rPr>
          <w:rFonts w:ascii="Times New Roman" w:hAnsi="Times New Roman" w:cs="Times New Roman"/>
          <w:sz w:val="24"/>
          <w:szCs w:val="24"/>
        </w:rPr>
        <w:t>, nav nepieciešams pašvaldības autonomo funkciju veikšanai.</w:t>
      </w:r>
    </w:p>
    <w:p w14:paraId="06A955DA" w14:textId="697E9B70" w:rsidR="00325B46" w:rsidRPr="00F0532A" w:rsidRDefault="00325B46" w:rsidP="00CF00C1">
      <w:pPr>
        <w:widowControl w:val="0"/>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atklāti balsojot: PAR – ; PRET –; ATTURAS –, Gulbenes novada dome NOLEMJ:</w:t>
      </w:r>
    </w:p>
    <w:p w14:paraId="58899F0B" w14:textId="3B3E5BA9" w:rsidR="00AD5B0C" w:rsidRPr="00AD5B0C" w:rsidRDefault="00AD5B0C" w:rsidP="00CF00C1">
      <w:pPr>
        <w:widowControl w:val="0"/>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AF504D">
        <w:rPr>
          <w:rFonts w:ascii="Times New Roman" w:eastAsia="SimSun" w:hAnsi="Times New Roman" w:cs="Mangal"/>
          <w:color w:val="00000A"/>
          <w:sz w:val="24"/>
          <w:szCs w:val="24"/>
          <w:lang w:eastAsia="zh-CN" w:bidi="hi-IN"/>
        </w:rPr>
        <w:t xml:space="preserve">Nākotnes iela 22, Gulbene, Gulbenes novads, </w:t>
      </w:r>
      <w:r w:rsidR="00AF504D" w:rsidRPr="00AF504D">
        <w:rPr>
          <w:rFonts w:ascii="Times New Roman" w:eastAsia="SimSun" w:hAnsi="Times New Roman" w:cs="Mangal"/>
          <w:color w:val="00000A"/>
          <w:sz w:val="24"/>
          <w:szCs w:val="24"/>
          <w:lang w:eastAsia="zh-CN" w:bidi="hi-IN"/>
        </w:rPr>
        <w:t xml:space="preserve">kadastra numurs 5001 004 0224, kas sastāv no zemes vienības ar kadastra apzīmējumu 5001 004 0224, 1219 </w:t>
      </w:r>
      <w:proofErr w:type="spellStart"/>
      <w:r w:rsidR="00AF504D" w:rsidRPr="00AF504D">
        <w:rPr>
          <w:rFonts w:ascii="Times New Roman" w:eastAsia="SimSun" w:hAnsi="Times New Roman" w:cs="Mangal"/>
          <w:color w:val="00000A"/>
          <w:sz w:val="24"/>
          <w:szCs w:val="24"/>
          <w:lang w:eastAsia="zh-CN" w:bidi="hi-IN"/>
        </w:rPr>
        <w:t>kv.m</w:t>
      </w:r>
      <w:proofErr w:type="spellEnd"/>
      <w:r w:rsidR="00AF504D" w:rsidRPr="00AF504D">
        <w:rPr>
          <w:rFonts w:ascii="Times New Roman" w:eastAsia="SimSun" w:hAnsi="Times New Roman" w:cs="Mangal"/>
          <w:color w:val="00000A"/>
          <w:sz w:val="24"/>
          <w:szCs w:val="24"/>
          <w:lang w:eastAsia="zh-CN" w:bidi="hi-IN"/>
        </w:rPr>
        <w:t>. platībā</w:t>
      </w:r>
      <w:r w:rsidR="00896BC7" w:rsidRPr="00896BC7">
        <w:rPr>
          <w:rFonts w:ascii="Times New Roman" w:eastAsia="SimSun" w:hAnsi="Times New Roman" w:cs="Mangal"/>
          <w:color w:val="00000A"/>
          <w:sz w:val="24"/>
          <w:szCs w:val="24"/>
          <w:lang w:eastAsia="zh-CN" w:bidi="hi-IN"/>
        </w:rPr>
        <w:t xml:space="preserve">, atklātā mutiskā izsolē ar </w:t>
      </w:r>
      <w:r w:rsidR="00896BC7" w:rsidRPr="00896BC7">
        <w:rPr>
          <w:rFonts w:ascii="Times New Roman" w:eastAsia="SimSun" w:hAnsi="Times New Roman" w:cs="Mangal"/>
          <w:color w:val="00000A"/>
          <w:sz w:val="24"/>
          <w:szCs w:val="24"/>
          <w:lang w:eastAsia="zh-CN" w:bidi="hi-IN"/>
        </w:rPr>
        <w:lastRenderedPageBreak/>
        <w:t>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CF00C1">
      <w:pPr>
        <w:widowControl w:val="0"/>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42C79E2" w14:textId="77777777" w:rsidR="00CF00C1" w:rsidRDefault="00CF00C1" w:rsidP="00CF00C1">
      <w:pPr>
        <w:spacing w:line="360" w:lineRule="auto"/>
        <w:rPr>
          <w:rFonts w:ascii="Times New Roman" w:hAnsi="Times New Roman" w:cs="Times New Roman"/>
          <w:sz w:val="24"/>
          <w:szCs w:val="24"/>
        </w:rPr>
      </w:pPr>
    </w:p>
    <w:p w14:paraId="2F1FEC55" w14:textId="0DC39B60" w:rsidR="00D656A6" w:rsidRDefault="00D656A6" w:rsidP="00CF00C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CF00C1">
      <w:pPr>
        <w:spacing w:line="360" w:lineRule="auto"/>
        <w:rPr>
          <w:rFonts w:ascii="Times New Roman" w:hAnsi="Times New Roman" w:cs="Times New Roman"/>
          <w:sz w:val="24"/>
          <w:szCs w:val="24"/>
        </w:rPr>
      </w:pPr>
    </w:p>
    <w:sectPr w:rsidR="001C4CEC" w:rsidSect="00CF00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CF00C1"/>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1915</Words>
  <Characters>1093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2023-11-14T20:55:00Z</dcterms:created>
  <dcterms:modified xsi:type="dcterms:W3CDTF">2023-11-16T07:06:00Z</dcterms:modified>
</cp:coreProperties>
</file>