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E5642E" w14:paraId="73C238BB" w14:textId="77777777" w:rsidTr="00E5642E">
        <w:tc>
          <w:tcPr>
            <w:tcW w:w="9458" w:type="dxa"/>
            <w:tcBorders>
              <w:top w:val="nil"/>
              <w:left w:val="nil"/>
              <w:bottom w:val="nil"/>
              <w:right w:val="nil"/>
            </w:tcBorders>
            <w:hideMark/>
          </w:tcPr>
          <w:p w14:paraId="41EE7318" w14:textId="5B2B9A75" w:rsidR="00E5642E" w:rsidRDefault="00E5642E">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6403B1" wp14:editId="6E1FF5F5">
                  <wp:extent cx="620395" cy="683895"/>
                  <wp:effectExtent l="0" t="0" r="8255" b="1905"/>
                  <wp:docPr id="2891326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E5642E" w14:paraId="1D7CC46E" w14:textId="77777777" w:rsidTr="00E5642E">
        <w:tc>
          <w:tcPr>
            <w:tcW w:w="9458" w:type="dxa"/>
            <w:tcBorders>
              <w:top w:val="nil"/>
              <w:left w:val="nil"/>
              <w:bottom w:val="nil"/>
              <w:right w:val="nil"/>
            </w:tcBorders>
            <w:hideMark/>
          </w:tcPr>
          <w:p w14:paraId="7D07560A" w14:textId="77777777" w:rsidR="00E5642E" w:rsidRDefault="00E5642E">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E5642E" w14:paraId="4DCDDE25" w14:textId="77777777" w:rsidTr="00E5642E">
        <w:tc>
          <w:tcPr>
            <w:tcW w:w="9458" w:type="dxa"/>
            <w:tcBorders>
              <w:top w:val="nil"/>
              <w:left w:val="nil"/>
              <w:bottom w:val="nil"/>
              <w:right w:val="nil"/>
            </w:tcBorders>
            <w:hideMark/>
          </w:tcPr>
          <w:p w14:paraId="5688811B" w14:textId="77777777" w:rsidR="00E5642E" w:rsidRDefault="00E5642E">
            <w:pPr>
              <w:spacing w:line="240" w:lineRule="auto"/>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E5642E" w14:paraId="63E2BD15" w14:textId="77777777" w:rsidTr="00E5642E">
        <w:tc>
          <w:tcPr>
            <w:tcW w:w="9458" w:type="dxa"/>
            <w:tcBorders>
              <w:top w:val="nil"/>
              <w:left w:val="nil"/>
              <w:bottom w:val="nil"/>
              <w:right w:val="nil"/>
            </w:tcBorders>
            <w:hideMark/>
          </w:tcPr>
          <w:p w14:paraId="6DD01C83" w14:textId="77777777" w:rsidR="00E5642E" w:rsidRDefault="00E5642E">
            <w:pPr>
              <w:spacing w:line="240" w:lineRule="auto"/>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E5642E" w14:paraId="26F5C2A5" w14:textId="77777777" w:rsidTr="00E5642E">
        <w:tc>
          <w:tcPr>
            <w:tcW w:w="9458" w:type="dxa"/>
            <w:tcBorders>
              <w:top w:val="nil"/>
              <w:left w:val="nil"/>
              <w:bottom w:val="single" w:sz="4" w:space="0" w:color="auto"/>
              <w:right w:val="nil"/>
            </w:tcBorders>
            <w:hideMark/>
          </w:tcPr>
          <w:p w14:paraId="0C7CB343" w14:textId="77777777" w:rsidR="00E5642E" w:rsidRDefault="00E5642E">
            <w:pPr>
              <w:spacing w:line="240" w:lineRule="auto"/>
              <w:jc w:val="center"/>
              <w:rPr>
                <w:rFonts w:ascii="Times New Roman" w:hAnsi="Times New Roman" w:cs="Times New Roman"/>
                <w:sz w:val="24"/>
                <w:szCs w:val="24"/>
              </w:rPr>
            </w:pPr>
            <w:r>
              <w:rPr>
                <w:rFonts w:ascii="Times New Roman" w:hAnsi="Times New Roman" w:cs="Times New Roman"/>
                <w:sz w:val="24"/>
                <w:szCs w:val="24"/>
              </w:rPr>
              <w:t>Tālrunis 64497710, mob.26595362, e-pasts; dome@gulbene.lv, www.gulbene.lv</w:t>
            </w:r>
          </w:p>
        </w:tc>
      </w:tr>
    </w:tbl>
    <w:p w14:paraId="3D38FB59" w14:textId="77777777" w:rsidR="00E5642E" w:rsidRDefault="00E5642E" w:rsidP="00E5642E">
      <w:pPr>
        <w:rPr>
          <w:rFonts w:ascii="Times New Roman" w:hAnsi="Times New Roman" w:cs="Times New Roman"/>
          <w:sz w:val="24"/>
          <w:szCs w:val="24"/>
        </w:rPr>
      </w:pPr>
    </w:p>
    <w:p w14:paraId="4E0F6324" w14:textId="77777777" w:rsidR="00E5642E" w:rsidRDefault="00E5642E" w:rsidP="00E5642E">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3F5B45CD" w14:textId="77777777" w:rsidR="00E5642E" w:rsidRDefault="00E5642E" w:rsidP="00E5642E">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2B91AEA1" w14:textId="77777777" w:rsidR="00E5642E" w:rsidRDefault="00E5642E" w:rsidP="00E5642E">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4163"/>
      </w:tblGrid>
      <w:tr w:rsidR="00E5642E" w14:paraId="448F3AC8" w14:textId="77777777" w:rsidTr="00E5642E">
        <w:tc>
          <w:tcPr>
            <w:tcW w:w="4729" w:type="dxa"/>
            <w:hideMark/>
          </w:tcPr>
          <w:p w14:paraId="0EE51236" w14:textId="77777777" w:rsidR="00E5642E" w:rsidRDefault="00E5642E">
            <w:pPr>
              <w:spacing w:line="240" w:lineRule="auto"/>
              <w:rPr>
                <w:rFonts w:ascii="Times New Roman" w:hAnsi="Times New Roman" w:cs="Times New Roman"/>
                <w:b/>
                <w:bCs/>
                <w:sz w:val="24"/>
                <w:szCs w:val="24"/>
              </w:rPr>
            </w:pPr>
            <w:r>
              <w:rPr>
                <w:rFonts w:ascii="Times New Roman" w:hAnsi="Times New Roman" w:cs="Times New Roman"/>
                <w:b/>
                <w:bCs/>
                <w:sz w:val="24"/>
                <w:szCs w:val="24"/>
              </w:rPr>
              <w:t>2023.gada</w:t>
            </w:r>
          </w:p>
        </w:tc>
        <w:tc>
          <w:tcPr>
            <w:tcW w:w="4729" w:type="dxa"/>
            <w:hideMark/>
          </w:tcPr>
          <w:p w14:paraId="04F84C2E" w14:textId="77777777" w:rsidR="00E5642E" w:rsidRDefault="00E5642E">
            <w:pPr>
              <w:spacing w:line="240" w:lineRule="auto"/>
              <w:rPr>
                <w:rFonts w:ascii="Times New Roman" w:hAnsi="Times New Roman" w:cs="Times New Roman"/>
                <w:b/>
                <w:bCs/>
                <w:sz w:val="24"/>
                <w:szCs w:val="24"/>
              </w:rPr>
            </w:pPr>
            <w:r>
              <w:rPr>
                <w:rFonts w:ascii="Times New Roman" w:hAnsi="Times New Roman" w:cs="Times New Roman"/>
                <w:b/>
                <w:bCs/>
                <w:sz w:val="24"/>
                <w:szCs w:val="24"/>
              </w:rPr>
              <w:t>Nr. GND/2023/</w:t>
            </w:r>
          </w:p>
        </w:tc>
      </w:tr>
      <w:tr w:rsidR="00E5642E" w14:paraId="738A5261" w14:textId="77777777" w:rsidTr="00E5642E">
        <w:tc>
          <w:tcPr>
            <w:tcW w:w="4729" w:type="dxa"/>
          </w:tcPr>
          <w:p w14:paraId="45CEDBBB" w14:textId="77777777" w:rsidR="00E5642E" w:rsidRDefault="00E5642E">
            <w:pPr>
              <w:spacing w:line="240" w:lineRule="auto"/>
              <w:rPr>
                <w:rFonts w:ascii="Times New Roman" w:hAnsi="Times New Roman" w:cs="Times New Roman"/>
                <w:sz w:val="24"/>
                <w:szCs w:val="24"/>
              </w:rPr>
            </w:pPr>
          </w:p>
        </w:tc>
        <w:tc>
          <w:tcPr>
            <w:tcW w:w="4729" w:type="dxa"/>
            <w:hideMark/>
          </w:tcPr>
          <w:p w14:paraId="2BD05CF1" w14:textId="77777777" w:rsidR="00E5642E" w:rsidRDefault="00E5642E">
            <w:pPr>
              <w:spacing w:line="240" w:lineRule="auto"/>
              <w:rPr>
                <w:rFonts w:ascii="Times New Roman" w:hAnsi="Times New Roman" w:cs="Times New Roman"/>
                <w:b/>
                <w:bCs/>
                <w:sz w:val="24"/>
                <w:szCs w:val="24"/>
              </w:rPr>
            </w:pPr>
            <w:r>
              <w:rPr>
                <w:rFonts w:ascii="Times New Roman" w:hAnsi="Times New Roman" w:cs="Times New Roman"/>
                <w:b/>
                <w:bCs/>
                <w:sz w:val="24"/>
                <w:szCs w:val="24"/>
              </w:rPr>
              <w:t>(protokols Nr.; .p.)</w:t>
            </w:r>
          </w:p>
        </w:tc>
      </w:tr>
    </w:tbl>
    <w:p w14:paraId="1C87425C" w14:textId="77777777" w:rsidR="00E5642E" w:rsidRDefault="00E5642E" w:rsidP="00E5642E">
      <w:pPr>
        <w:widowControl w:val="0"/>
        <w:spacing w:after="0" w:line="240" w:lineRule="auto"/>
        <w:jc w:val="center"/>
        <w:rPr>
          <w:rFonts w:ascii="Times New Roman" w:eastAsia="Calibri" w:hAnsi="Times New Roman" w:cs="Times New Roman"/>
          <w:b/>
          <w:bCs/>
          <w:sz w:val="24"/>
          <w:szCs w:val="24"/>
          <w:lang w:bidi="hi-IN"/>
        </w:rPr>
      </w:pPr>
    </w:p>
    <w:p w14:paraId="0C09854A" w14:textId="51122801" w:rsidR="00E5642E" w:rsidRDefault="00E5642E" w:rsidP="00E5642E">
      <w:pPr>
        <w:widowControl w:val="0"/>
        <w:spacing w:after="0" w:line="240" w:lineRule="auto"/>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lang w:bidi="hi-IN"/>
        </w:rPr>
        <w:t>Par</w:t>
      </w:r>
      <w:r>
        <w:rPr>
          <w:rFonts w:ascii="Times New Roman" w:eastAsia="Calibri" w:hAnsi="Times New Roman" w:cs="Times New Roman"/>
          <w:b/>
          <w:bCs/>
          <w:color w:val="000000" w:themeColor="text1"/>
          <w:sz w:val="24"/>
          <w:szCs w:val="24"/>
        </w:rPr>
        <w:t xml:space="preserve"> Lienas </w:t>
      </w:r>
      <w:proofErr w:type="spellStart"/>
      <w:r>
        <w:rPr>
          <w:rFonts w:ascii="Times New Roman" w:eastAsia="Calibri" w:hAnsi="Times New Roman" w:cs="Times New Roman"/>
          <w:b/>
          <w:bCs/>
          <w:color w:val="000000" w:themeColor="text1"/>
          <w:sz w:val="24"/>
          <w:szCs w:val="24"/>
        </w:rPr>
        <w:t>Silaunieces</w:t>
      </w:r>
      <w:proofErr w:type="spellEnd"/>
      <w:r>
        <w:rPr>
          <w:rFonts w:ascii="Times New Roman" w:eastAsia="Calibri" w:hAnsi="Times New Roman" w:cs="Times New Roman"/>
          <w:b/>
          <w:bCs/>
          <w:color w:val="000000" w:themeColor="text1"/>
          <w:sz w:val="24"/>
          <w:szCs w:val="24"/>
        </w:rPr>
        <w:t xml:space="preserve"> iecelšanu </w:t>
      </w:r>
      <w:r>
        <w:rPr>
          <w:rFonts w:ascii="Times New Roman" w:eastAsia="Times New Roman" w:hAnsi="Times New Roman" w:cs="Times New Roman"/>
          <w:b/>
          <w:bCs/>
          <w:color w:val="000000" w:themeColor="text1"/>
          <w:sz w:val="24"/>
          <w:szCs w:val="24"/>
          <w:lang w:eastAsia="lv-LV"/>
        </w:rPr>
        <w:t xml:space="preserve">Gulbenes novada vidusskolas direktores </w:t>
      </w:r>
      <w:r>
        <w:rPr>
          <w:rFonts w:ascii="Times New Roman" w:eastAsia="Calibri" w:hAnsi="Times New Roman" w:cs="Times New Roman"/>
          <w:b/>
          <w:bCs/>
          <w:color w:val="000000" w:themeColor="text1"/>
          <w:sz w:val="24"/>
          <w:szCs w:val="24"/>
        </w:rPr>
        <w:t xml:space="preserve">amatā </w:t>
      </w:r>
    </w:p>
    <w:p w14:paraId="644B0E65" w14:textId="77777777" w:rsidR="00E5642E" w:rsidRDefault="00E5642E" w:rsidP="00E5642E">
      <w:pPr>
        <w:widowControl w:val="0"/>
        <w:spacing w:after="0" w:line="240" w:lineRule="auto"/>
        <w:jc w:val="center"/>
        <w:rPr>
          <w:rFonts w:ascii="Times New Roman" w:eastAsia="Calibri" w:hAnsi="Times New Roman" w:cs="Times New Roman"/>
          <w:b/>
          <w:bCs/>
          <w:sz w:val="24"/>
          <w:szCs w:val="24"/>
        </w:rPr>
      </w:pPr>
    </w:p>
    <w:p w14:paraId="2E742078" w14:textId="5CD0E0F0" w:rsidR="00E5642E" w:rsidRDefault="00E5642E" w:rsidP="00E5642E">
      <w:pPr>
        <w:widowControl w:val="0"/>
        <w:spacing w:after="0" w:line="36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Saskaņā ar Gulbenes novada pašvaldības 2023.gada 25.septembra rīkojumu Nr. </w:t>
      </w:r>
      <w:r>
        <w:rPr>
          <w:rFonts w:ascii="Times New Roman" w:eastAsia="Times New Roman" w:hAnsi="Times New Roman" w:cs="Times New Roman"/>
          <w:noProof/>
          <w:color w:val="000000" w:themeColor="text1"/>
          <w:sz w:val="24"/>
          <w:szCs w:val="24"/>
          <w:lang w:eastAsia="lv-LV"/>
        </w:rPr>
        <w:t>GND/7.22/23/41</w:t>
      </w:r>
      <w:r>
        <w:rPr>
          <w:rFonts w:ascii="Times New Roman" w:eastAsia="Calibri" w:hAnsi="Times New Roman" w:cs="Times New Roman"/>
          <w:color w:val="000000" w:themeColor="text1"/>
          <w:sz w:val="24"/>
          <w:szCs w:val="24"/>
        </w:rPr>
        <w:t xml:space="preserve"> “Par pretendentu atlases vērtēšanas komisijas izveidošanu un nolikuma apstiprināšanu atklāta konkursa rīkošanai” izveidotā pretendentu atlases vērtēšanas komisija, pamatojoties uz Ministru kabineta 2014.gada 19.augusta noteikumu Nr.496 „Kārtība un vērtēšanas nosacījumi valsts un pašvaldību izglītības iestāžu (izņemot augstskolas un koledžas) vadītāju un pašvaldību izglītības pārvalžu vadītāju amatu pretendentu atlasei” 12.punktu, kas nosaka, ka pēc noslēdzošās kārtas rezultātu apkopošanas komisija izvēlas izvirzītajām prasībām atbilstošāko pretendentu un sagatavo pamatotu ierosinājumu dibinātājam par pretendenta pieņemšanu darbā, 2023.gada 31.oktobra sēdē nolēma virzīt uz domes sēdi Lienu </w:t>
      </w:r>
      <w:proofErr w:type="spellStart"/>
      <w:r>
        <w:rPr>
          <w:rFonts w:ascii="Times New Roman" w:eastAsia="Calibri" w:hAnsi="Times New Roman" w:cs="Times New Roman"/>
          <w:color w:val="000000" w:themeColor="text1"/>
          <w:sz w:val="24"/>
          <w:szCs w:val="24"/>
        </w:rPr>
        <w:t>Silaunieci</w:t>
      </w:r>
      <w:proofErr w:type="spellEnd"/>
      <w:r>
        <w:rPr>
          <w:rFonts w:ascii="Times New Roman" w:eastAsia="Calibri" w:hAnsi="Times New Roman" w:cs="Times New Roman"/>
          <w:color w:val="000000" w:themeColor="text1"/>
          <w:sz w:val="24"/>
          <w:szCs w:val="24"/>
        </w:rPr>
        <w:t xml:space="preserve"> iecelšanai </w:t>
      </w:r>
      <w:r>
        <w:rPr>
          <w:rFonts w:ascii="Times New Roman" w:eastAsia="Times New Roman" w:hAnsi="Times New Roman" w:cs="Times New Roman"/>
          <w:color w:val="000000" w:themeColor="text1"/>
          <w:sz w:val="24"/>
          <w:szCs w:val="24"/>
          <w:lang w:eastAsia="lv-LV"/>
        </w:rPr>
        <w:t xml:space="preserve">Gulbenes novada vidusskolas direktora </w:t>
      </w:r>
      <w:r>
        <w:rPr>
          <w:rFonts w:ascii="Times New Roman" w:eastAsia="Calibri" w:hAnsi="Times New Roman" w:cs="Times New Roman"/>
          <w:color w:val="000000" w:themeColor="text1"/>
          <w:sz w:val="24"/>
          <w:szCs w:val="24"/>
        </w:rPr>
        <w:t>amatā.</w:t>
      </w:r>
    </w:p>
    <w:p w14:paraId="380E6506" w14:textId="65A28C21" w:rsidR="00E5642E" w:rsidRDefault="00E5642E" w:rsidP="00E5642E">
      <w:pPr>
        <w:spacing w:line="36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Pamatojoties uz Pašvaldību likuma 10.panta pirmās daļas 10.punktu, kas nosaka, ka </w:t>
      </w:r>
      <w:r>
        <w:rPr>
          <w:rFonts w:ascii="Times New Roman" w:hAnsi="Times New Roman" w:cs="Times New Roman"/>
          <w:color w:val="000000" w:themeColor="text1"/>
          <w:sz w:val="24"/>
          <w:szCs w:val="24"/>
          <w:shd w:val="clear" w:color="auto" w:fill="FFFFFF"/>
        </w:rPr>
        <w:t xml:space="preserve">dome ir tiesīga izlemt ikvienu pašvaldības kompetences jautājumu; tikai domes kompetencē ir iecelt amatā un atbrīvot no tā pašvaldības iestāžu vadītājus, kā arī citas amatpersonas normatīvajos aktos paredzētajos gadījumos, </w:t>
      </w:r>
      <w:r>
        <w:rPr>
          <w:rFonts w:ascii="Times New Roman" w:eastAsia="Calibri" w:hAnsi="Times New Roman" w:cs="Times New Roman"/>
          <w:color w:val="000000" w:themeColor="text1"/>
          <w:sz w:val="24"/>
          <w:szCs w:val="24"/>
        </w:rPr>
        <w:t xml:space="preserve">Vispārējās izglītības likuma 11.panta trešo daļu, kas nosaka, ka vispārējās izglītības iestādes vadītāju pieņem darbā un atbrīvo no darba attiecīgās izglītības iestādes dibinātājs, Izglītības likuma 17.panta trešās daļas 2.punktu, </w:t>
      </w:r>
      <w:r>
        <w:rPr>
          <w:rFonts w:ascii="Times New Roman" w:eastAsia="Times New Roman" w:hAnsi="Times New Roman" w:cs="Times New Roman"/>
          <w:color w:val="000000" w:themeColor="text1"/>
          <w:sz w:val="24"/>
          <w:szCs w:val="24"/>
          <w:lang w:eastAsia="lv-LV"/>
        </w:rPr>
        <w:t xml:space="preserve">kas paredz, ka pašvaldība </w:t>
      </w:r>
      <w:r>
        <w:rPr>
          <w:rFonts w:ascii="Times New Roman" w:eastAsia="Times New Roman" w:hAnsi="Times New Roman" w:cs="Times New Roman"/>
          <w:color w:val="000000" w:themeColor="text1"/>
          <w:sz w:val="24"/>
          <w:szCs w:val="24"/>
          <w:shd w:val="clear" w:color="auto" w:fill="FFFFFF"/>
          <w:lang w:eastAsia="lv-LV"/>
        </w:rPr>
        <w:t>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r>
        <w:rPr>
          <w:rFonts w:ascii="Times New Roman" w:eastAsia="Times New Roman" w:hAnsi="Times New Roman" w:cs="Times New Roman"/>
          <w:color w:val="000000" w:themeColor="text1"/>
          <w:sz w:val="24"/>
          <w:szCs w:val="24"/>
          <w:lang w:eastAsia="lv-LV"/>
        </w:rPr>
        <w:t>,</w:t>
      </w:r>
      <w:r>
        <w:rPr>
          <w:rFonts w:ascii="Times New Roman" w:eastAsia="Calibri" w:hAnsi="Times New Roman" w:cs="Times New Roman"/>
          <w:color w:val="000000" w:themeColor="text1"/>
          <w:sz w:val="24"/>
          <w:szCs w:val="24"/>
        </w:rPr>
        <w:t xml:space="preserve"> Ministru kabineta 2014.gada 19.augusta noteikumu Nr.496 „Kārtība un vērtēšanas nosacījumi valsts un pašvaldību izglītības iestāžu (izņemot </w:t>
      </w:r>
      <w:r>
        <w:rPr>
          <w:rFonts w:ascii="Times New Roman" w:eastAsia="Calibri" w:hAnsi="Times New Roman" w:cs="Times New Roman"/>
          <w:color w:val="000000" w:themeColor="text1"/>
          <w:sz w:val="24"/>
          <w:szCs w:val="24"/>
        </w:rPr>
        <w:lastRenderedPageBreak/>
        <w:t xml:space="preserve">augstskolas un koledžas) vadītāju un pašvaldību izglītības pārvalžu vadītāju amatu pretendentu atlasei” 14.punktu, kas nosaka, ka, ja dibinātājs komisijas ieteikto pretendentu atzīst par piemērotu, dibinātājs pieņem lēmumu par pretendenta pieņemšanu darbā un par to rakstiski paziņo pretendentam, ņemot vērā </w:t>
      </w:r>
      <w:r w:rsidR="007449E7">
        <w:rPr>
          <w:rFonts w:ascii="Times New Roman" w:eastAsia="Calibri" w:hAnsi="Times New Roman" w:cs="Times New Roman"/>
          <w:color w:val="000000" w:themeColor="text1"/>
          <w:sz w:val="24"/>
          <w:szCs w:val="24"/>
        </w:rPr>
        <w:t>Gulbenes novada vidusskolas</w:t>
      </w:r>
      <w:r>
        <w:rPr>
          <w:rFonts w:ascii="Times New Roman" w:eastAsia="Calibri" w:hAnsi="Times New Roman" w:cs="Times New Roman"/>
          <w:color w:val="000000" w:themeColor="text1"/>
          <w:sz w:val="24"/>
          <w:szCs w:val="24"/>
        </w:rPr>
        <w:t xml:space="preserve"> direktora amata pretendentu atlases vērtēšanas komisijas ierosinājumu, </w:t>
      </w:r>
      <w:r>
        <w:rPr>
          <w:rFonts w:ascii="Times New Roman" w:hAnsi="Times New Roman" w:cs="Times New Roman"/>
          <w:color w:val="000000" w:themeColor="text1"/>
          <w:sz w:val="24"/>
          <w:szCs w:val="24"/>
        </w:rPr>
        <w:t>atklāti balsojot: ar … balsīm “PAR”- , “PRET”- , “ATTURAS”- , Gulbenes novada dome NOLEMJ:</w:t>
      </w:r>
    </w:p>
    <w:p w14:paraId="1B467152" w14:textId="53921A63" w:rsidR="00E5642E" w:rsidRDefault="00E5642E" w:rsidP="00E5642E">
      <w:pPr>
        <w:pStyle w:val="tv213"/>
        <w:widowControl w:val="0"/>
        <w:shd w:val="clear" w:color="auto" w:fill="FFFFFF"/>
        <w:spacing w:before="0" w:beforeAutospacing="0" w:after="0" w:afterAutospacing="0" w:line="360" w:lineRule="auto"/>
        <w:ind w:firstLine="567"/>
        <w:jc w:val="both"/>
        <w:rPr>
          <w:rFonts w:eastAsia="Calibri"/>
          <w:noProof/>
          <w:color w:val="000000" w:themeColor="text1"/>
        </w:rPr>
      </w:pPr>
      <w:r>
        <w:rPr>
          <w:rFonts w:eastAsia="Calibri"/>
          <w:color w:val="000000" w:themeColor="text1"/>
        </w:rPr>
        <w:t xml:space="preserve">1. IECELT Lienu </w:t>
      </w:r>
      <w:proofErr w:type="spellStart"/>
      <w:r>
        <w:rPr>
          <w:rFonts w:eastAsia="Calibri"/>
          <w:color w:val="000000" w:themeColor="text1"/>
        </w:rPr>
        <w:t>Silaunieci</w:t>
      </w:r>
      <w:proofErr w:type="spellEnd"/>
      <w:r>
        <w:rPr>
          <w:rFonts w:eastAsia="Calibri"/>
          <w:color w:val="000000" w:themeColor="text1"/>
        </w:rPr>
        <w:t xml:space="preserve">, </w:t>
      </w:r>
      <w:r>
        <w:rPr>
          <w:color w:val="000000" w:themeColor="text1"/>
        </w:rPr>
        <w:t xml:space="preserve">Gulbenes novada vidusskolas direktora </w:t>
      </w:r>
      <w:r>
        <w:rPr>
          <w:rFonts w:eastAsia="Calibri"/>
          <w:noProof/>
          <w:color w:val="000000" w:themeColor="text1"/>
        </w:rPr>
        <w:t xml:space="preserve">amatā ar 2023.gada 1.decembri. </w:t>
      </w:r>
    </w:p>
    <w:p w14:paraId="78761DF8" w14:textId="466DAA35" w:rsidR="00E5642E" w:rsidRDefault="00E5642E" w:rsidP="00E5642E">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noProof/>
          <w:sz w:val="24"/>
          <w:szCs w:val="24"/>
        </w:rPr>
        <w:t xml:space="preserve">2. UZDOT Gulbenes novada pašvaldības izpilddirektorei Antrai Sprudzānei noslēgt ar Lienu Silaunieci darba līgumu uz nenoteiktu laiku, </w:t>
      </w:r>
      <w:r w:rsidRPr="0086166F">
        <w:rPr>
          <w:rFonts w:ascii="Times New Roman" w:eastAsia="Calibri" w:hAnsi="Times New Roman" w:cs="Times New Roman"/>
          <w:noProof/>
          <w:sz w:val="24"/>
          <w:szCs w:val="24"/>
        </w:rPr>
        <w:t>nosakot pārbaudes laiku 3 (trīs) mēneši.</w:t>
      </w:r>
    </w:p>
    <w:p w14:paraId="6668A25C" w14:textId="77777777" w:rsidR="00E5642E" w:rsidRDefault="00E5642E" w:rsidP="00E5642E">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3. UZDOT Gulbenes novada pašvaldības administrācijas Juridiskās un  </w:t>
      </w:r>
      <w:proofErr w:type="spellStart"/>
      <w:r>
        <w:rPr>
          <w:rFonts w:ascii="Times New Roman" w:eastAsia="Calibri" w:hAnsi="Times New Roman" w:cs="Times New Roman"/>
          <w:sz w:val="24"/>
          <w:szCs w:val="24"/>
        </w:rPr>
        <w:t>personālvadības</w:t>
      </w:r>
      <w:proofErr w:type="spellEnd"/>
      <w:r>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57299995"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71F5D420" w14:textId="78278AEB" w:rsidR="00E5642E" w:rsidRDefault="00E5642E" w:rsidP="00E5642E">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ED7B825" w14:textId="77777777" w:rsidR="00E5642E" w:rsidRDefault="00E5642E" w:rsidP="00E5642E">
      <w:pPr>
        <w:rPr>
          <w:rFonts w:ascii="Times New Roman" w:hAnsi="Times New Roman" w:cs="Times New Roman"/>
          <w:sz w:val="24"/>
          <w:szCs w:val="24"/>
        </w:rPr>
      </w:pPr>
    </w:p>
    <w:p w14:paraId="34C072A1" w14:textId="77777777" w:rsidR="00E5642E" w:rsidRDefault="00E5642E" w:rsidP="00E5642E">
      <w:pPr>
        <w:rPr>
          <w:rFonts w:ascii="Times New Roman" w:hAnsi="Times New Roman" w:cs="Times New Roman"/>
          <w:sz w:val="24"/>
          <w:szCs w:val="24"/>
        </w:rPr>
      </w:pPr>
      <w:r>
        <w:rPr>
          <w:rFonts w:ascii="Times New Roman" w:hAnsi="Times New Roman" w:cs="Times New Roman"/>
          <w:sz w:val="24"/>
          <w:szCs w:val="24"/>
        </w:rPr>
        <w:t xml:space="preserve">Lēmumprojektu sagatavoja: </w:t>
      </w:r>
      <w:proofErr w:type="spellStart"/>
      <w:r>
        <w:rPr>
          <w:rFonts w:ascii="Times New Roman" w:hAnsi="Times New Roman" w:cs="Times New Roman"/>
          <w:sz w:val="24"/>
          <w:szCs w:val="24"/>
        </w:rPr>
        <w:t>G.Liepniece</w:t>
      </w:r>
      <w:proofErr w:type="spellEnd"/>
      <w:r>
        <w:rPr>
          <w:rFonts w:ascii="Times New Roman" w:hAnsi="Times New Roman" w:cs="Times New Roman"/>
          <w:sz w:val="24"/>
          <w:szCs w:val="24"/>
        </w:rPr>
        <w:t xml:space="preserve">-Krūmiņa, </w:t>
      </w:r>
      <w:proofErr w:type="spellStart"/>
      <w:r>
        <w:rPr>
          <w:rFonts w:ascii="Times New Roman" w:hAnsi="Times New Roman" w:cs="Times New Roman"/>
          <w:sz w:val="24"/>
          <w:szCs w:val="24"/>
        </w:rPr>
        <w:t>L.Priedeslaipa</w:t>
      </w:r>
      <w:proofErr w:type="spellEnd"/>
      <w:r>
        <w:rPr>
          <w:rFonts w:ascii="Times New Roman" w:hAnsi="Times New Roman" w:cs="Times New Roman"/>
          <w:sz w:val="24"/>
          <w:szCs w:val="24"/>
        </w:rPr>
        <w:t xml:space="preserve"> </w:t>
      </w:r>
    </w:p>
    <w:p w14:paraId="55FA68D2"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0294346F"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0AAC2845"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09919D6A"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32509469" w14:textId="77777777" w:rsidR="00E5642E" w:rsidRDefault="00E5642E" w:rsidP="00E5642E">
      <w:pPr>
        <w:spacing w:after="0" w:line="360" w:lineRule="auto"/>
        <w:ind w:firstLine="567"/>
        <w:jc w:val="both"/>
        <w:rPr>
          <w:rFonts w:ascii="Times New Roman" w:eastAsia="Calibri" w:hAnsi="Times New Roman" w:cs="Times New Roman"/>
          <w:sz w:val="24"/>
          <w:szCs w:val="24"/>
        </w:rPr>
      </w:pPr>
    </w:p>
    <w:p w14:paraId="360D839C" w14:textId="77777777" w:rsidR="00935C08" w:rsidRDefault="00935C08"/>
    <w:sectPr w:rsidR="00935C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38"/>
    <w:rsid w:val="003549F5"/>
    <w:rsid w:val="007449E7"/>
    <w:rsid w:val="007E7B38"/>
    <w:rsid w:val="0086166F"/>
    <w:rsid w:val="00935C08"/>
    <w:rsid w:val="00E56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AFEB"/>
  <w15:chartTrackingRefBased/>
  <w15:docId w15:val="{35B5F28A-33DA-4836-9CCE-FB3929CB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642E"/>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E5642E"/>
    <w:pPr>
      <w:spacing w:after="0" w:line="240" w:lineRule="auto"/>
    </w:pPr>
    <w:rPr>
      <w:kern w:val="0"/>
      <w14:ligatures w14:val="none"/>
    </w:rPr>
  </w:style>
  <w:style w:type="paragraph" w:customStyle="1" w:styleId="tv213">
    <w:name w:val="tv213"/>
    <w:basedOn w:val="Parasts"/>
    <w:rsid w:val="00E5642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E5642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9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2058</Words>
  <Characters>1174</Characters>
  <Application>Microsoft Office Word</Application>
  <DocSecurity>0</DocSecurity>
  <Lines>9</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7</cp:revision>
  <dcterms:created xsi:type="dcterms:W3CDTF">2023-11-07T14:05:00Z</dcterms:created>
  <dcterms:modified xsi:type="dcterms:W3CDTF">2023-11-24T09:24:00Z</dcterms:modified>
</cp:coreProperties>
</file>