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5F5157">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5F5157">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5F5157">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5F5157">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5F5157">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DOMES LĒMUMS</w:t>
      </w:r>
    </w:p>
    <w:p w14:paraId="63123A73" w14:textId="77777777" w:rsidR="004136CA" w:rsidRDefault="005F5157">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183BDFD0" w:rsidR="004136CA" w:rsidRDefault="005F5157">
            <w:pPr>
              <w:rPr>
                <w:rFonts w:ascii="Times New Roman" w:hAnsi="Times New Roman" w:cs="Times New Roman"/>
                <w:b/>
                <w:sz w:val="24"/>
                <w:szCs w:val="24"/>
              </w:rPr>
            </w:pPr>
            <w:r>
              <w:rPr>
                <w:rFonts w:ascii="Times New Roman" w:hAnsi="Times New Roman" w:cs="Times New Roman"/>
                <w:b/>
                <w:sz w:val="24"/>
                <w:szCs w:val="24"/>
              </w:rPr>
              <w:t>202</w:t>
            </w:r>
            <w:r w:rsidR="00376796">
              <w:rPr>
                <w:rFonts w:ascii="Times New Roman" w:hAnsi="Times New Roman" w:cs="Times New Roman"/>
                <w:b/>
                <w:sz w:val="24"/>
                <w:szCs w:val="24"/>
              </w:rPr>
              <w:t>3</w:t>
            </w:r>
            <w:r>
              <w:rPr>
                <w:rFonts w:ascii="Times New Roman" w:hAnsi="Times New Roman" w:cs="Times New Roman"/>
                <w:b/>
                <w:sz w:val="24"/>
                <w:szCs w:val="24"/>
              </w:rPr>
              <w:t xml:space="preserve">.gada </w:t>
            </w:r>
            <w:r w:rsidR="008D5ABC">
              <w:rPr>
                <w:rFonts w:ascii="Times New Roman" w:hAnsi="Times New Roman" w:cs="Times New Roman"/>
                <w:b/>
                <w:sz w:val="24"/>
                <w:szCs w:val="24"/>
              </w:rPr>
              <w:t>30</w:t>
            </w:r>
            <w:r w:rsidR="00017E45">
              <w:rPr>
                <w:rFonts w:ascii="Times New Roman" w:hAnsi="Times New Roman" w:cs="Times New Roman"/>
                <w:b/>
                <w:sz w:val="24"/>
                <w:szCs w:val="24"/>
              </w:rPr>
              <w:t>.novembrī</w:t>
            </w:r>
          </w:p>
        </w:tc>
        <w:tc>
          <w:tcPr>
            <w:tcW w:w="4678" w:type="dxa"/>
          </w:tcPr>
          <w:p w14:paraId="75734EF7" w14:textId="39588BF2" w:rsidR="004136CA" w:rsidRDefault="005F5157">
            <w:pPr>
              <w:rPr>
                <w:rFonts w:ascii="Times New Roman" w:hAnsi="Times New Roman" w:cs="Times New Roman"/>
                <w:b/>
                <w:sz w:val="24"/>
                <w:szCs w:val="24"/>
              </w:rPr>
            </w:pPr>
            <w:r>
              <w:rPr>
                <w:rFonts w:ascii="Times New Roman" w:hAnsi="Times New Roman" w:cs="Times New Roman"/>
                <w:b/>
                <w:sz w:val="24"/>
                <w:szCs w:val="24"/>
              </w:rPr>
              <w:t xml:space="preserve">                 Nr. GND/202</w:t>
            </w:r>
            <w:r w:rsidR="00376796">
              <w:rPr>
                <w:rFonts w:ascii="Times New Roman" w:hAnsi="Times New Roman" w:cs="Times New Roman"/>
                <w:b/>
                <w:sz w:val="24"/>
                <w:szCs w:val="24"/>
              </w:rPr>
              <w:t>3</w:t>
            </w:r>
            <w:r>
              <w:rPr>
                <w:rFonts w:ascii="Times New Roman" w:hAnsi="Times New Roman" w:cs="Times New Roman"/>
                <w:b/>
                <w:sz w:val="24"/>
                <w:szCs w:val="24"/>
              </w:rPr>
              <w:t>/</w:t>
            </w:r>
            <w:r w:rsidR="009F3E32">
              <w:rPr>
                <w:rFonts w:ascii="Times New Roman" w:hAnsi="Times New Roman" w:cs="Times New Roman"/>
                <w:b/>
                <w:sz w:val="24"/>
                <w:szCs w:val="24"/>
              </w:rPr>
              <w:t>1149</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1A78235F" w:rsidR="004136CA" w:rsidRDefault="005F5157" w:rsidP="005F5157">
            <w:pPr>
              <w:jc w:val="center"/>
              <w:rPr>
                <w:rFonts w:ascii="Times New Roman" w:hAnsi="Times New Roman" w:cs="Times New Roman"/>
                <w:b/>
                <w:sz w:val="24"/>
                <w:szCs w:val="24"/>
              </w:rPr>
            </w:pPr>
            <w:r>
              <w:rPr>
                <w:rFonts w:ascii="Times New Roman" w:hAnsi="Times New Roman" w:cs="Times New Roman"/>
                <w:b/>
                <w:sz w:val="24"/>
                <w:szCs w:val="24"/>
              </w:rPr>
              <w:t>(protokols Nr.</w:t>
            </w:r>
            <w:r w:rsidR="009F3E32">
              <w:rPr>
                <w:rFonts w:ascii="Times New Roman" w:hAnsi="Times New Roman" w:cs="Times New Roman"/>
                <w:b/>
                <w:sz w:val="24"/>
                <w:szCs w:val="24"/>
              </w:rPr>
              <w:t>18</w:t>
            </w:r>
            <w:r>
              <w:rPr>
                <w:rFonts w:ascii="Times New Roman" w:hAnsi="Times New Roman" w:cs="Times New Roman"/>
                <w:b/>
                <w:sz w:val="24"/>
                <w:szCs w:val="24"/>
              </w:rPr>
              <w:t xml:space="preserve">; </w:t>
            </w:r>
            <w:r w:rsidR="009F3E32">
              <w:rPr>
                <w:rFonts w:ascii="Times New Roman" w:hAnsi="Times New Roman" w:cs="Times New Roman"/>
                <w:b/>
                <w:sz w:val="24"/>
                <w:szCs w:val="24"/>
              </w:rPr>
              <w:t>85</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3B4463BF" w14:textId="46B659CE" w:rsidR="004136CA" w:rsidRPr="00376796" w:rsidRDefault="005F5157" w:rsidP="00376796">
      <w:pPr>
        <w:pBdr>
          <w:top w:val="nil"/>
          <w:left w:val="nil"/>
          <w:bottom w:val="nil"/>
          <w:right w:val="nil"/>
          <w:between w:val="nil"/>
        </w:pBdr>
        <w:spacing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Par cirsm</w:t>
      </w:r>
      <w:r w:rsidR="00376796">
        <w:rPr>
          <w:rFonts w:ascii="Times New Roman" w:hAnsi="Times New Roman" w:cs="Times New Roman"/>
          <w:b/>
          <w:color w:val="000000"/>
          <w:sz w:val="24"/>
          <w:szCs w:val="24"/>
        </w:rPr>
        <w:t xml:space="preserve">u </w:t>
      </w:r>
      <w:r>
        <w:rPr>
          <w:rFonts w:ascii="Times New Roman" w:hAnsi="Times New Roman" w:cs="Times New Roman"/>
          <w:b/>
          <w:color w:val="000000"/>
          <w:sz w:val="24"/>
          <w:szCs w:val="24"/>
        </w:rPr>
        <w:t xml:space="preserve">nekustamajā īpašumā </w:t>
      </w:r>
      <w:r w:rsidR="00376796">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ar nosaukumu “</w:t>
      </w:r>
      <w:proofErr w:type="spellStart"/>
      <w:r w:rsidR="00672555">
        <w:rPr>
          <w:rFonts w:ascii="Times New Roman" w:hAnsi="Times New Roman" w:cs="Times New Roman"/>
          <w:b/>
          <w:color w:val="000000"/>
          <w:sz w:val="24"/>
          <w:szCs w:val="24"/>
        </w:rPr>
        <w:t>Vec</w:t>
      </w:r>
      <w:r w:rsidR="00017E45">
        <w:rPr>
          <w:rFonts w:ascii="Times New Roman" w:hAnsi="Times New Roman" w:cs="Times New Roman"/>
          <w:b/>
          <w:color w:val="000000"/>
          <w:sz w:val="24"/>
          <w:szCs w:val="24"/>
        </w:rPr>
        <w:t>stāmeri</w:t>
      </w:r>
      <w:proofErr w:type="spellEnd"/>
      <w:r>
        <w:rPr>
          <w:rFonts w:ascii="Times New Roman" w:hAnsi="Times New Roman" w:cs="Times New Roman"/>
          <w:b/>
          <w:color w:val="000000"/>
          <w:sz w:val="24"/>
          <w:szCs w:val="24"/>
        </w:rPr>
        <w:t>” izsoles organizēšanu, nosacītās cenas un izsoles noteikumu apstiprināšanu</w:t>
      </w:r>
    </w:p>
    <w:p w14:paraId="49B35E9E" w14:textId="7160A940" w:rsidR="004136CA" w:rsidRDefault="005F5157" w:rsidP="0037679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Gulbenes novada pašvaldības administrācijas Īpašumu pārraudzības nodaļas vadītājs Kristaps </w:t>
      </w:r>
      <w:proofErr w:type="spellStart"/>
      <w:r>
        <w:rPr>
          <w:rFonts w:ascii="Times New Roman" w:hAnsi="Times New Roman" w:cs="Times New Roman"/>
          <w:sz w:val="24"/>
          <w:szCs w:val="24"/>
        </w:rPr>
        <w:t>Dauksts</w:t>
      </w:r>
      <w:proofErr w:type="spellEnd"/>
      <w:r>
        <w:rPr>
          <w:rFonts w:ascii="Times New Roman" w:hAnsi="Times New Roman" w:cs="Times New Roman"/>
          <w:sz w:val="24"/>
          <w:szCs w:val="24"/>
        </w:rPr>
        <w:t xml:space="preserve"> ierosina Gulbenes novada pašvaldības nekustamā īpašuma </w:t>
      </w:r>
      <w:r w:rsidR="00376796">
        <w:rPr>
          <w:rFonts w:ascii="Times New Roman" w:hAnsi="Times New Roman" w:cs="Times New Roman"/>
          <w:sz w:val="24"/>
          <w:szCs w:val="24"/>
        </w:rPr>
        <w:t>Tirzas</w:t>
      </w:r>
      <w:r>
        <w:rPr>
          <w:rFonts w:ascii="Times New Roman" w:hAnsi="Times New Roman" w:cs="Times New Roman"/>
          <w:sz w:val="24"/>
          <w:szCs w:val="24"/>
        </w:rPr>
        <w:t xml:space="preserve"> pagastā ar nosaukumu “</w:t>
      </w:r>
      <w:proofErr w:type="spellStart"/>
      <w:r w:rsidR="00672555">
        <w:rPr>
          <w:rFonts w:ascii="Times New Roman" w:hAnsi="Times New Roman" w:cs="Times New Roman"/>
          <w:sz w:val="24"/>
          <w:szCs w:val="24"/>
        </w:rPr>
        <w:t>Vec</w:t>
      </w:r>
      <w:r w:rsidR="00017E45">
        <w:rPr>
          <w:rFonts w:ascii="Times New Roman" w:hAnsi="Times New Roman" w:cs="Times New Roman"/>
          <w:sz w:val="24"/>
          <w:szCs w:val="24"/>
        </w:rPr>
        <w:t>stāmeri</w:t>
      </w:r>
      <w:proofErr w:type="spellEnd"/>
      <w:r>
        <w:rPr>
          <w:rFonts w:ascii="Times New Roman" w:hAnsi="Times New Roman" w:cs="Times New Roman"/>
          <w:sz w:val="24"/>
          <w:szCs w:val="24"/>
        </w:rPr>
        <w:t>”</w:t>
      </w:r>
      <w:r w:rsidR="006B7569">
        <w:rPr>
          <w:rFonts w:ascii="Times New Roman" w:hAnsi="Times New Roman" w:cs="Times New Roman"/>
          <w:sz w:val="24"/>
          <w:szCs w:val="24"/>
        </w:rPr>
        <w:t>,</w:t>
      </w:r>
      <w:r>
        <w:rPr>
          <w:rFonts w:ascii="Times New Roman" w:hAnsi="Times New Roman" w:cs="Times New Roman"/>
          <w:sz w:val="24"/>
          <w:szCs w:val="24"/>
        </w:rPr>
        <w:t xml:space="preserve"> kadastra numurs </w:t>
      </w:r>
      <w:bookmarkStart w:id="0" w:name="_Hlk126873524"/>
      <w:bookmarkStart w:id="1" w:name="_Hlk150805961"/>
      <w:r w:rsidR="00672555" w:rsidRPr="00672555">
        <w:rPr>
          <w:rFonts w:ascii="Times New Roman" w:hAnsi="Times New Roman" w:cs="Times New Roman"/>
          <w:sz w:val="24"/>
          <w:szCs w:val="24"/>
        </w:rPr>
        <w:t>5094</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0090</w:t>
      </w:r>
      <w:r>
        <w:rPr>
          <w:rFonts w:ascii="Times New Roman" w:hAnsi="Times New Roman" w:cs="Times New Roman"/>
          <w:sz w:val="24"/>
          <w:szCs w:val="24"/>
        </w:rPr>
        <w:t xml:space="preserve">, sastāvā ietilpstošās zemes vienības ar kadastra apzīmējumu </w:t>
      </w:r>
      <w:r w:rsidR="00672555" w:rsidRPr="00672555">
        <w:rPr>
          <w:rFonts w:ascii="Times New Roman" w:hAnsi="Times New Roman" w:cs="Times New Roman"/>
          <w:sz w:val="24"/>
          <w:szCs w:val="24"/>
        </w:rPr>
        <w:t>5094</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0090</w:t>
      </w:r>
      <w:r>
        <w:rPr>
          <w:rFonts w:ascii="Times New Roman" w:hAnsi="Times New Roman" w:cs="Times New Roman"/>
          <w:sz w:val="24"/>
          <w:szCs w:val="24"/>
        </w:rPr>
        <w:t xml:space="preserve">, </w:t>
      </w:r>
      <w:r w:rsidR="00AF4503">
        <w:rPr>
          <w:rFonts w:ascii="Times New Roman" w:hAnsi="Times New Roman" w:cs="Times New Roman"/>
          <w:sz w:val="24"/>
          <w:szCs w:val="24"/>
        </w:rPr>
        <w:t>kail</w:t>
      </w:r>
      <w:r w:rsidR="00376796">
        <w:rPr>
          <w:rFonts w:ascii="Times New Roman" w:hAnsi="Times New Roman" w:cs="Times New Roman"/>
          <w:sz w:val="24"/>
          <w:szCs w:val="24"/>
        </w:rPr>
        <w:t xml:space="preserve">cirte - </w:t>
      </w:r>
      <w:r>
        <w:rPr>
          <w:rFonts w:ascii="Times New Roman" w:hAnsi="Times New Roman" w:cs="Times New Roman"/>
          <w:sz w:val="24"/>
          <w:szCs w:val="24"/>
        </w:rPr>
        <w:t xml:space="preserve">1.kvartāla </w:t>
      </w:r>
      <w:r w:rsidR="00672555">
        <w:rPr>
          <w:rFonts w:ascii="Times New Roman" w:hAnsi="Times New Roman" w:cs="Times New Roman"/>
          <w:sz w:val="24"/>
          <w:szCs w:val="24"/>
        </w:rPr>
        <w:t>1</w:t>
      </w:r>
      <w:r w:rsidR="0037661A">
        <w:rPr>
          <w:rFonts w:ascii="Times New Roman" w:hAnsi="Times New Roman" w:cs="Times New Roman"/>
          <w:sz w:val="24"/>
          <w:szCs w:val="24"/>
        </w:rPr>
        <w:t>.</w:t>
      </w:r>
      <w:r>
        <w:rPr>
          <w:rFonts w:ascii="Times New Roman" w:hAnsi="Times New Roman" w:cs="Times New Roman"/>
          <w:sz w:val="24"/>
          <w:szCs w:val="24"/>
        </w:rPr>
        <w:t>nogabala cirsm</w:t>
      </w:r>
      <w:r w:rsidR="00376796">
        <w:rPr>
          <w:rFonts w:ascii="Times New Roman" w:hAnsi="Times New Roman" w:cs="Times New Roman"/>
          <w:sz w:val="24"/>
          <w:szCs w:val="24"/>
        </w:rPr>
        <w:t>as</w:t>
      </w:r>
      <w:r>
        <w:rPr>
          <w:rFonts w:ascii="Times New Roman" w:hAnsi="Times New Roman" w:cs="Times New Roman"/>
          <w:sz w:val="24"/>
          <w:szCs w:val="24"/>
        </w:rPr>
        <w:t xml:space="preserve"> </w:t>
      </w:r>
      <w:r w:rsidR="0037661A">
        <w:rPr>
          <w:rFonts w:ascii="Times New Roman" w:hAnsi="Times New Roman" w:cs="Times New Roman"/>
          <w:sz w:val="24"/>
          <w:szCs w:val="24"/>
        </w:rPr>
        <w:t>0</w:t>
      </w:r>
      <w:r w:rsidR="00672555">
        <w:rPr>
          <w:rFonts w:ascii="Times New Roman" w:hAnsi="Times New Roman" w:cs="Times New Roman"/>
          <w:sz w:val="24"/>
          <w:szCs w:val="24"/>
        </w:rPr>
        <w:t>,6</w:t>
      </w:r>
      <w:r>
        <w:rPr>
          <w:rFonts w:ascii="Times New Roman" w:hAnsi="Times New Roman" w:cs="Times New Roman"/>
          <w:sz w:val="24"/>
          <w:szCs w:val="24"/>
        </w:rPr>
        <w:t xml:space="preserve"> ha platībā, </w:t>
      </w:r>
      <w:bookmarkEnd w:id="0"/>
      <w:r w:rsidR="00672555">
        <w:rPr>
          <w:rFonts w:ascii="Times New Roman" w:hAnsi="Times New Roman" w:cs="Times New Roman"/>
          <w:sz w:val="24"/>
          <w:szCs w:val="24"/>
        </w:rPr>
        <w:t xml:space="preserve">zemes vienības ar kadastra apzīmējumu </w:t>
      </w:r>
      <w:r w:rsidR="00672555" w:rsidRPr="00672555">
        <w:rPr>
          <w:rFonts w:ascii="Times New Roman" w:hAnsi="Times New Roman" w:cs="Times New Roman"/>
          <w:sz w:val="24"/>
          <w:szCs w:val="24"/>
        </w:rPr>
        <w:t>5094</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 </w:t>
      </w:r>
      <w:r w:rsidR="00672555" w:rsidRPr="00672555">
        <w:rPr>
          <w:rFonts w:ascii="Times New Roman" w:hAnsi="Times New Roman" w:cs="Times New Roman"/>
          <w:sz w:val="24"/>
          <w:szCs w:val="24"/>
        </w:rPr>
        <w:t>009</w:t>
      </w:r>
      <w:r w:rsidR="00672555">
        <w:rPr>
          <w:rFonts w:ascii="Times New Roman" w:hAnsi="Times New Roman" w:cs="Times New Roman"/>
          <w:sz w:val="24"/>
          <w:szCs w:val="24"/>
        </w:rPr>
        <w:t xml:space="preserve">1, kailcirte - 2.kvartāla 1.nogabala cirsmas </w:t>
      </w:r>
      <w:r w:rsidR="00672555" w:rsidRPr="0075533C">
        <w:rPr>
          <w:rFonts w:ascii="Times New Roman" w:hAnsi="Times New Roman" w:cs="Times New Roman"/>
          <w:sz w:val="24"/>
          <w:szCs w:val="24"/>
        </w:rPr>
        <w:t>0,51 ha platībā</w:t>
      </w:r>
      <w:r w:rsidR="00672555">
        <w:rPr>
          <w:rFonts w:ascii="Times New Roman" w:hAnsi="Times New Roman" w:cs="Times New Roman"/>
          <w:sz w:val="24"/>
          <w:szCs w:val="24"/>
        </w:rPr>
        <w:t xml:space="preserve">, kailcirte - </w:t>
      </w:r>
      <w:r w:rsidR="007D1632">
        <w:rPr>
          <w:rFonts w:ascii="Times New Roman" w:hAnsi="Times New Roman" w:cs="Times New Roman"/>
          <w:sz w:val="24"/>
          <w:szCs w:val="24"/>
        </w:rPr>
        <w:t>2</w:t>
      </w:r>
      <w:r w:rsidR="00672555">
        <w:rPr>
          <w:rFonts w:ascii="Times New Roman" w:hAnsi="Times New Roman" w:cs="Times New Roman"/>
          <w:sz w:val="24"/>
          <w:szCs w:val="24"/>
        </w:rPr>
        <w:t xml:space="preserve">.kvartāla </w:t>
      </w:r>
      <w:r w:rsidR="007D1632">
        <w:rPr>
          <w:rFonts w:ascii="Times New Roman" w:hAnsi="Times New Roman" w:cs="Times New Roman"/>
          <w:sz w:val="24"/>
          <w:szCs w:val="24"/>
        </w:rPr>
        <w:t>2</w:t>
      </w:r>
      <w:r w:rsidR="00672555">
        <w:rPr>
          <w:rFonts w:ascii="Times New Roman" w:hAnsi="Times New Roman" w:cs="Times New Roman"/>
          <w:sz w:val="24"/>
          <w:szCs w:val="24"/>
        </w:rPr>
        <w:t>.nogabala cirsmas 0</w:t>
      </w:r>
      <w:r w:rsidR="00672555" w:rsidRPr="0075533C">
        <w:rPr>
          <w:rFonts w:ascii="Times New Roman" w:hAnsi="Times New Roman" w:cs="Times New Roman"/>
          <w:sz w:val="24"/>
          <w:szCs w:val="24"/>
        </w:rPr>
        <w:t>,</w:t>
      </w:r>
      <w:r w:rsidR="007D1632" w:rsidRPr="0075533C">
        <w:rPr>
          <w:rFonts w:ascii="Times New Roman" w:hAnsi="Times New Roman" w:cs="Times New Roman"/>
          <w:sz w:val="24"/>
          <w:szCs w:val="24"/>
        </w:rPr>
        <w:t>45</w:t>
      </w:r>
      <w:r w:rsidR="00672555" w:rsidRPr="0075533C">
        <w:rPr>
          <w:rFonts w:ascii="Times New Roman" w:hAnsi="Times New Roman" w:cs="Times New Roman"/>
          <w:sz w:val="24"/>
          <w:szCs w:val="24"/>
        </w:rPr>
        <w:t xml:space="preserve"> ha platībā</w:t>
      </w:r>
      <w:r w:rsidR="00672555">
        <w:rPr>
          <w:rFonts w:ascii="Times New Roman" w:hAnsi="Times New Roman" w:cs="Times New Roman"/>
          <w:sz w:val="24"/>
          <w:szCs w:val="24"/>
        </w:rPr>
        <w:t>,</w:t>
      </w:r>
      <w:r>
        <w:rPr>
          <w:rFonts w:ascii="Times New Roman" w:hAnsi="Times New Roman" w:cs="Times New Roman"/>
          <w:sz w:val="24"/>
          <w:szCs w:val="24"/>
        </w:rPr>
        <w:t xml:space="preserve"> </w:t>
      </w:r>
      <w:r w:rsidR="007D1632">
        <w:rPr>
          <w:rFonts w:ascii="Times New Roman" w:hAnsi="Times New Roman" w:cs="Times New Roman"/>
          <w:sz w:val="24"/>
          <w:szCs w:val="24"/>
        </w:rPr>
        <w:t xml:space="preserve">kailcirte - 2.kvartāla 3.nogabala cirsmas </w:t>
      </w:r>
      <w:r w:rsidR="007D1632" w:rsidRPr="0075533C">
        <w:rPr>
          <w:rFonts w:ascii="Times New Roman" w:hAnsi="Times New Roman" w:cs="Times New Roman"/>
          <w:sz w:val="24"/>
          <w:szCs w:val="24"/>
        </w:rPr>
        <w:t>0,41 ha</w:t>
      </w:r>
      <w:r w:rsidR="007D1632">
        <w:rPr>
          <w:rFonts w:ascii="Times New Roman" w:hAnsi="Times New Roman" w:cs="Times New Roman"/>
          <w:sz w:val="24"/>
          <w:szCs w:val="24"/>
        </w:rPr>
        <w:t xml:space="preserve"> platībā, </w:t>
      </w:r>
      <w:r w:rsidR="0075533C">
        <w:rPr>
          <w:rFonts w:ascii="Times New Roman" w:hAnsi="Times New Roman" w:cs="Times New Roman"/>
          <w:sz w:val="24"/>
          <w:szCs w:val="24"/>
        </w:rPr>
        <w:t>kailcirte</w:t>
      </w:r>
      <w:r w:rsidR="00EF0FE1">
        <w:rPr>
          <w:rFonts w:ascii="Times New Roman" w:hAnsi="Times New Roman" w:cs="Times New Roman"/>
          <w:sz w:val="24"/>
          <w:szCs w:val="24"/>
        </w:rPr>
        <w:t xml:space="preserve"> pēc caurmēra</w:t>
      </w:r>
      <w:r w:rsidR="0075533C">
        <w:rPr>
          <w:rFonts w:ascii="Times New Roman" w:hAnsi="Times New Roman" w:cs="Times New Roman"/>
          <w:sz w:val="24"/>
          <w:szCs w:val="24"/>
        </w:rPr>
        <w:t xml:space="preserve"> – 2.kvartāla 4.nogabala cirsma 0,44 ha platībā, </w:t>
      </w:r>
      <w:r w:rsidR="007D1632">
        <w:rPr>
          <w:rFonts w:ascii="Times New Roman" w:hAnsi="Times New Roman" w:cs="Times New Roman"/>
          <w:sz w:val="24"/>
          <w:szCs w:val="24"/>
        </w:rPr>
        <w:t xml:space="preserve">zemes vienības ar kadastra apzīmējumu </w:t>
      </w:r>
      <w:r w:rsidR="007D1632" w:rsidRPr="00672555">
        <w:rPr>
          <w:rFonts w:ascii="Times New Roman" w:hAnsi="Times New Roman" w:cs="Times New Roman"/>
          <w:sz w:val="24"/>
          <w:szCs w:val="24"/>
        </w:rPr>
        <w:t>5094</w:t>
      </w:r>
      <w:r w:rsidR="007D1632">
        <w:rPr>
          <w:rFonts w:ascii="Times New Roman" w:hAnsi="Times New Roman" w:cs="Times New Roman"/>
          <w:sz w:val="24"/>
          <w:szCs w:val="24"/>
        </w:rPr>
        <w:t xml:space="preserve"> </w:t>
      </w:r>
      <w:r w:rsidR="007D1632" w:rsidRPr="00672555">
        <w:rPr>
          <w:rFonts w:ascii="Times New Roman" w:hAnsi="Times New Roman" w:cs="Times New Roman"/>
          <w:sz w:val="24"/>
          <w:szCs w:val="24"/>
        </w:rPr>
        <w:t>009</w:t>
      </w:r>
      <w:r w:rsidR="007D1632">
        <w:rPr>
          <w:rFonts w:ascii="Times New Roman" w:hAnsi="Times New Roman" w:cs="Times New Roman"/>
          <w:sz w:val="24"/>
          <w:szCs w:val="24"/>
        </w:rPr>
        <w:t xml:space="preserve"> </w:t>
      </w:r>
      <w:r w:rsidR="007D1632" w:rsidRPr="00672555">
        <w:rPr>
          <w:rFonts w:ascii="Times New Roman" w:hAnsi="Times New Roman" w:cs="Times New Roman"/>
          <w:sz w:val="24"/>
          <w:szCs w:val="24"/>
        </w:rPr>
        <w:t>009</w:t>
      </w:r>
      <w:r w:rsidR="007D1632">
        <w:rPr>
          <w:rFonts w:ascii="Times New Roman" w:hAnsi="Times New Roman" w:cs="Times New Roman"/>
          <w:sz w:val="24"/>
          <w:szCs w:val="24"/>
        </w:rPr>
        <w:t>3</w:t>
      </w:r>
      <w:r w:rsidR="0075533C">
        <w:rPr>
          <w:rFonts w:ascii="Times New Roman" w:hAnsi="Times New Roman" w:cs="Times New Roman"/>
          <w:sz w:val="24"/>
          <w:szCs w:val="24"/>
        </w:rPr>
        <w:t>,</w:t>
      </w:r>
      <w:r w:rsidR="007D1632">
        <w:rPr>
          <w:rFonts w:ascii="Times New Roman" w:hAnsi="Times New Roman" w:cs="Times New Roman"/>
          <w:sz w:val="24"/>
          <w:szCs w:val="24"/>
        </w:rPr>
        <w:t xml:space="preserve"> kailcirte - 3.kvartāla 1.nogabala cirsmas 0,28 ha platībā, kailcirte - 3.kvartāla 2.nogabala cirsmas 0,41 ha platībā</w:t>
      </w:r>
      <w:bookmarkEnd w:id="1"/>
      <w:r w:rsidR="007D1632">
        <w:rPr>
          <w:rFonts w:ascii="Times New Roman" w:hAnsi="Times New Roman" w:cs="Times New Roman"/>
          <w:sz w:val="24"/>
          <w:szCs w:val="24"/>
        </w:rPr>
        <w:t xml:space="preserve">, </w:t>
      </w:r>
      <w:r>
        <w:rPr>
          <w:rFonts w:ascii="Times New Roman" w:hAnsi="Times New Roman" w:cs="Times New Roman"/>
          <w:sz w:val="24"/>
          <w:szCs w:val="24"/>
        </w:rPr>
        <w:t xml:space="preserve">pārdošanu atklātā mutiskā izsolē ar augšupejošu soli, nosacītās cenas un izsoles noteikumu apstiprināšanu. </w:t>
      </w:r>
    </w:p>
    <w:p w14:paraId="0141B123" w14:textId="138F6A0C"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Gulbenes novada pašvaldības</w:t>
      </w:r>
      <w:r w:rsidR="00376796">
        <w:rPr>
          <w:rFonts w:ascii="Times New Roman" w:hAnsi="Times New Roman" w:cs="Times New Roman"/>
          <w:sz w:val="24"/>
          <w:szCs w:val="24"/>
        </w:rPr>
        <w:t xml:space="preserve"> 2023.gada 25.janvāra</w:t>
      </w:r>
      <w:r>
        <w:rPr>
          <w:rFonts w:ascii="Times New Roman" w:hAnsi="Times New Roman" w:cs="Times New Roman"/>
          <w:sz w:val="24"/>
          <w:szCs w:val="24"/>
        </w:rPr>
        <w:t xml:space="preserve"> pasūtījumam </w:t>
      </w:r>
      <w:proofErr w:type="spellStart"/>
      <w:r>
        <w:rPr>
          <w:rFonts w:ascii="Times New Roman" w:hAnsi="Times New Roman" w:cs="Times New Roman"/>
          <w:sz w:val="24"/>
          <w:szCs w:val="24"/>
        </w:rPr>
        <w:t>Apaļkoksnes</w:t>
      </w:r>
      <w:proofErr w:type="spellEnd"/>
      <w:r>
        <w:rPr>
          <w:rFonts w:ascii="Times New Roman" w:hAnsi="Times New Roman" w:cs="Times New Roman"/>
          <w:sz w:val="24"/>
          <w:szCs w:val="24"/>
        </w:rPr>
        <w:t xml:space="preserve"> kvalitātes un kvantitātes </w:t>
      </w:r>
      <w:proofErr w:type="spellStart"/>
      <w:r>
        <w:rPr>
          <w:rFonts w:ascii="Times New Roman" w:hAnsi="Times New Roman" w:cs="Times New Roman"/>
          <w:sz w:val="24"/>
          <w:szCs w:val="24"/>
        </w:rPr>
        <w:t>uzmērītājs</w:t>
      </w:r>
      <w:proofErr w:type="spellEnd"/>
      <w:r>
        <w:rPr>
          <w:rFonts w:ascii="Times New Roman" w:hAnsi="Times New Roman" w:cs="Times New Roman"/>
          <w:sz w:val="24"/>
          <w:szCs w:val="24"/>
        </w:rPr>
        <w:t xml:space="preserve"> Ainārs </w:t>
      </w:r>
      <w:proofErr w:type="spellStart"/>
      <w:r>
        <w:rPr>
          <w:rFonts w:ascii="Times New Roman" w:hAnsi="Times New Roman" w:cs="Times New Roman"/>
          <w:sz w:val="24"/>
          <w:szCs w:val="24"/>
        </w:rPr>
        <w:t>Kukojs</w:t>
      </w:r>
      <w:proofErr w:type="spellEnd"/>
      <w:r>
        <w:rPr>
          <w:rFonts w:ascii="Times New Roman" w:hAnsi="Times New Roman" w:cs="Times New Roman"/>
          <w:sz w:val="24"/>
          <w:szCs w:val="24"/>
        </w:rPr>
        <w:t xml:space="preserve"> (sertifikāts Nr.303A, spēkā līdz 2025.gada 25.jūlijam) ir veicis</w:t>
      </w:r>
      <w:r w:rsidR="009F738D">
        <w:rPr>
          <w:rFonts w:ascii="Times New Roman" w:hAnsi="Times New Roman" w:cs="Times New Roman"/>
          <w:sz w:val="24"/>
          <w:szCs w:val="24"/>
        </w:rPr>
        <w:t xml:space="preserve"> i</w:t>
      </w:r>
      <w:r w:rsidR="009F738D" w:rsidRPr="009F738D">
        <w:rPr>
          <w:rFonts w:ascii="Times New Roman" w:hAnsi="Times New Roman" w:cs="Times New Roman"/>
          <w:sz w:val="24"/>
          <w:szCs w:val="24"/>
        </w:rPr>
        <w:t>zcērtamās koksnes krājas uzmērīšan</w:t>
      </w:r>
      <w:r w:rsidR="009F738D">
        <w:rPr>
          <w:rFonts w:ascii="Times New Roman" w:hAnsi="Times New Roman" w:cs="Times New Roman"/>
          <w:sz w:val="24"/>
          <w:szCs w:val="24"/>
        </w:rPr>
        <w:t>u un cirsmu komplektu</w:t>
      </w:r>
      <w:r>
        <w:rPr>
          <w:rFonts w:ascii="Times New Roman" w:hAnsi="Times New Roman" w:cs="Times New Roman"/>
          <w:sz w:val="24"/>
          <w:szCs w:val="24"/>
        </w:rPr>
        <w:t xml:space="preserve"> </w:t>
      </w:r>
      <w:r w:rsidR="009F738D">
        <w:rPr>
          <w:rFonts w:ascii="Times New Roman" w:hAnsi="Times New Roman" w:cs="Times New Roman"/>
          <w:sz w:val="24"/>
          <w:szCs w:val="24"/>
        </w:rPr>
        <w:t>no</w:t>
      </w:r>
      <w:r>
        <w:rPr>
          <w:rFonts w:ascii="Times New Roman" w:hAnsi="Times New Roman" w:cs="Times New Roman"/>
          <w:sz w:val="24"/>
          <w:szCs w:val="24"/>
        </w:rPr>
        <w:t>vērtē</w:t>
      </w:r>
      <w:r w:rsidR="009F738D">
        <w:rPr>
          <w:rFonts w:ascii="Times New Roman" w:hAnsi="Times New Roman" w:cs="Times New Roman"/>
          <w:sz w:val="24"/>
          <w:szCs w:val="24"/>
        </w:rPr>
        <w:t>šanu</w:t>
      </w:r>
      <w:r>
        <w:rPr>
          <w:rFonts w:ascii="Times New Roman" w:hAnsi="Times New Roman" w:cs="Times New Roman"/>
          <w:sz w:val="24"/>
          <w:szCs w:val="24"/>
        </w:rPr>
        <w:t xml:space="preserve">. Saskaņā ar vērtējumu cirsmu tirgus vērtība sastāda </w:t>
      </w:r>
      <w:r w:rsidR="0075533C">
        <w:rPr>
          <w:rFonts w:ascii="Times New Roman" w:hAnsi="Times New Roman" w:cs="Times New Roman"/>
          <w:color w:val="222222"/>
          <w:sz w:val="24"/>
          <w:szCs w:val="24"/>
          <w:highlight w:val="white"/>
        </w:rPr>
        <w:t>35741,71</w:t>
      </w:r>
      <w:r w:rsidRPr="009F738D">
        <w:rPr>
          <w:rFonts w:ascii="Times New Roman" w:hAnsi="Times New Roman" w:cs="Times New Roman"/>
          <w:color w:val="000000" w:themeColor="text1"/>
          <w:sz w:val="24"/>
          <w:szCs w:val="24"/>
          <w:highlight w:val="white"/>
        </w:rPr>
        <w:t xml:space="preserve"> EUR (</w:t>
      </w:r>
      <w:r w:rsidR="0037661A">
        <w:rPr>
          <w:rFonts w:ascii="Times New Roman" w:hAnsi="Times New Roman" w:cs="Times New Roman"/>
          <w:color w:val="000000" w:themeColor="text1"/>
          <w:sz w:val="24"/>
          <w:szCs w:val="24"/>
          <w:highlight w:val="white"/>
        </w:rPr>
        <w:t>trīs</w:t>
      </w:r>
      <w:r w:rsidR="007D1632">
        <w:rPr>
          <w:rFonts w:ascii="Times New Roman" w:hAnsi="Times New Roman" w:cs="Times New Roman"/>
          <w:color w:val="000000" w:themeColor="text1"/>
          <w:sz w:val="24"/>
          <w:szCs w:val="24"/>
          <w:highlight w:val="white"/>
        </w:rPr>
        <w:t>de</w:t>
      </w:r>
      <w:r w:rsidR="0037661A">
        <w:rPr>
          <w:rFonts w:ascii="Times New Roman" w:hAnsi="Times New Roman" w:cs="Times New Roman"/>
          <w:color w:val="000000" w:themeColor="text1"/>
          <w:sz w:val="24"/>
          <w:szCs w:val="24"/>
          <w:highlight w:val="white"/>
        </w:rPr>
        <w:t>smit</w:t>
      </w:r>
      <w:r w:rsidR="009F738D" w:rsidRPr="009F738D">
        <w:rPr>
          <w:rFonts w:ascii="Times New Roman" w:hAnsi="Times New Roman" w:cs="Times New Roman"/>
          <w:color w:val="000000" w:themeColor="text1"/>
          <w:sz w:val="24"/>
          <w:szCs w:val="24"/>
          <w:highlight w:val="white"/>
        </w:rPr>
        <w:t xml:space="preserve"> </w:t>
      </w:r>
      <w:r w:rsidR="007D1632">
        <w:rPr>
          <w:rFonts w:ascii="Times New Roman" w:hAnsi="Times New Roman" w:cs="Times New Roman"/>
          <w:color w:val="000000" w:themeColor="text1"/>
          <w:sz w:val="24"/>
          <w:szCs w:val="24"/>
          <w:highlight w:val="white"/>
        </w:rPr>
        <w:t xml:space="preserve">pieci </w:t>
      </w:r>
      <w:r w:rsidRPr="009F738D">
        <w:rPr>
          <w:rFonts w:ascii="Times New Roman" w:hAnsi="Times New Roman" w:cs="Times New Roman"/>
          <w:color w:val="000000" w:themeColor="text1"/>
          <w:sz w:val="24"/>
          <w:szCs w:val="24"/>
          <w:highlight w:val="white"/>
        </w:rPr>
        <w:t xml:space="preserve">tūkstoši </w:t>
      </w:r>
      <w:r w:rsidR="0075533C">
        <w:rPr>
          <w:rFonts w:ascii="Times New Roman" w:hAnsi="Times New Roman" w:cs="Times New Roman"/>
          <w:color w:val="000000" w:themeColor="text1"/>
          <w:sz w:val="24"/>
          <w:szCs w:val="24"/>
          <w:highlight w:val="white"/>
        </w:rPr>
        <w:t>septiņi</w:t>
      </w:r>
      <w:r w:rsidRPr="009F738D">
        <w:rPr>
          <w:rFonts w:ascii="Times New Roman" w:hAnsi="Times New Roman" w:cs="Times New Roman"/>
          <w:color w:val="000000" w:themeColor="text1"/>
          <w:sz w:val="24"/>
          <w:szCs w:val="24"/>
          <w:highlight w:val="white"/>
        </w:rPr>
        <w:t xml:space="preserve"> simt</w:t>
      </w:r>
      <w:r w:rsidR="0037661A">
        <w:rPr>
          <w:rFonts w:ascii="Times New Roman" w:hAnsi="Times New Roman" w:cs="Times New Roman"/>
          <w:color w:val="000000" w:themeColor="text1"/>
          <w:sz w:val="24"/>
          <w:szCs w:val="24"/>
          <w:highlight w:val="white"/>
        </w:rPr>
        <w:t>i</w:t>
      </w:r>
      <w:r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četr</w:t>
      </w:r>
      <w:r w:rsidRPr="009F738D">
        <w:rPr>
          <w:rFonts w:ascii="Times New Roman" w:hAnsi="Times New Roman" w:cs="Times New Roman"/>
          <w:color w:val="000000" w:themeColor="text1"/>
          <w:sz w:val="24"/>
          <w:szCs w:val="24"/>
          <w:highlight w:val="white"/>
        </w:rPr>
        <w:t xml:space="preserve">desmit </w:t>
      </w:r>
      <w:r w:rsidR="0075533C">
        <w:rPr>
          <w:rFonts w:ascii="Times New Roman" w:hAnsi="Times New Roman" w:cs="Times New Roman"/>
          <w:color w:val="000000" w:themeColor="text1"/>
          <w:sz w:val="24"/>
          <w:szCs w:val="24"/>
          <w:highlight w:val="white"/>
        </w:rPr>
        <w:t>viens</w:t>
      </w:r>
      <w:r w:rsidRPr="009F738D">
        <w:rPr>
          <w:rFonts w:ascii="Times New Roman" w:hAnsi="Times New Roman" w:cs="Times New Roman"/>
          <w:color w:val="000000" w:themeColor="text1"/>
          <w:sz w:val="24"/>
          <w:szCs w:val="24"/>
          <w:highlight w:val="white"/>
        </w:rPr>
        <w:t xml:space="preserve"> </w:t>
      </w:r>
      <w:proofErr w:type="spellStart"/>
      <w:r w:rsidRPr="009F738D">
        <w:rPr>
          <w:rFonts w:ascii="Times New Roman" w:hAnsi="Times New Roman" w:cs="Times New Roman"/>
          <w:i/>
          <w:color w:val="000000" w:themeColor="text1"/>
          <w:sz w:val="24"/>
          <w:szCs w:val="24"/>
          <w:highlight w:val="white"/>
        </w:rPr>
        <w:t>euro</w:t>
      </w:r>
      <w:proofErr w:type="spellEnd"/>
      <w:r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71</w:t>
      </w:r>
      <w:r w:rsidRPr="009F738D">
        <w:rPr>
          <w:rFonts w:ascii="Times New Roman" w:hAnsi="Times New Roman" w:cs="Times New Roman"/>
          <w:color w:val="000000" w:themeColor="text1"/>
          <w:sz w:val="24"/>
          <w:szCs w:val="24"/>
          <w:highlight w:val="white"/>
        </w:rPr>
        <w:t xml:space="preserve"> </w:t>
      </w:r>
      <w:r w:rsidRPr="009F738D">
        <w:rPr>
          <w:rFonts w:ascii="Times New Roman" w:hAnsi="Times New Roman" w:cs="Times New Roman"/>
          <w:i/>
          <w:color w:val="000000" w:themeColor="text1"/>
          <w:sz w:val="24"/>
          <w:szCs w:val="24"/>
          <w:highlight w:val="white"/>
        </w:rPr>
        <w:t>cent</w:t>
      </w:r>
      <w:r w:rsidR="0075533C">
        <w:rPr>
          <w:rFonts w:ascii="Times New Roman" w:hAnsi="Times New Roman" w:cs="Times New Roman"/>
          <w:i/>
          <w:color w:val="000000" w:themeColor="text1"/>
          <w:sz w:val="24"/>
          <w:szCs w:val="24"/>
          <w:highlight w:val="white"/>
        </w:rPr>
        <w:t>s</w:t>
      </w:r>
      <w:r w:rsidRPr="009F738D">
        <w:rPr>
          <w:rFonts w:ascii="Times New Roman" w:hAnsi="Times New Roman" w:cs="Times New Roman"/>
          <w:color w:val="000000" w:themeColor="text1"/>
          <w:sz w:val="24"/>
          <w:szCs w:val="24"/>
          <w:highlight w:val="white"/>
        </w:rPr>
        <w:t>)</w:t>
      </w:r>
      <w:r w:rsidRPr="009F738D">
        <w:rPr>
          <w:rFonts w:ascii="Times New Roman" w:hAnsi="Times New Roman" w:cs="Times New Roman"/>
          <w:color w:val="000000" w:themeColor="text1"/>
          <w:sz w:val="24"/>
          <w:szCs w:val="24"/>
        </w:rPr>
        <w:t>.</w:t>
      </w:r>
    </w:p>
    <w:p w14:paraId="353AC220" w14:textId="73282D69" w:rsidR="009F738D" w:rsidRDefault="009F738D">
      <w:pPr>
        <w:widowControl w:val="0"/>
        <w:spacing w:line="360" w:lineRule="auto"/>
        <w:ind w:firstLine="567"/>
        <w:jc w:val="both"/>
        <w:rPr>
          <w:rFonts w:ascii="Times New Roman" w:hAnsi="Times New Roman" w:cs="Times New Roman"/>
          <w:sz w:val="24"/>
          <w:szCs w:val="24"/>
        </w:rPr>
      </w:pPr>
      <w:r w:rsidRPr="009F738D">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79210700" w:rsidR="004136CA" w:rsidRPr="009F3E32" w:rsidRDefault="005F5157">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Ņemot vērā Gulbenes novada domes Īpašuma novērtēšanas un izsoļu komisijas 202</w:t>
      </w:r>
      <w:r w:rsidR="009F738D">
        <w:rPr>
          <w:rFonts w:ascii="Times New Roman" w:hAnsi="Times New Roman" w:cs="Times New Roman"/>
          <w:sz w:val="24"/>
          <w:szCs w:val="24"/>
        </w:rPr>
        <w:t>3</w:t>
      </w:r>
      <w:r>
        <w:rPr>
          <w:rFonts w:ascii="Times New Roman" w:hAnsi="Times New Roman" w:cs="Times New Roman"/>
          <w:sz w:val="24"/>
          <w:szCs w:val="24"/>
        </w:rPr>
        <w:t xml:space="preserve">.gada </w:t>
      </w:r>
      <w:r w:rsidR="001057E9">
        <w:rPr>
          <w:rFonts w:ascii="Times New Roman" w:hAnsi="Times New Roman" w:cs="Times New Roman"/>
          <w:sz w:val="24"/>
          <w:szCs w:val="24"/>
        </w:rPr>
        <w:t>13.novembra</w:t>
      </w:r>
      <w:r>
        <w:rPr>
          <w:rFonts w:ascii="Times New Roman" w:hAnsi="Times New Roman" w:cs="Times New Roman"/>
          <w:sz w:val="24"/>
          <w:szCs w:val="24"/>
        </w:rPr>
        <w:t xml:space="preserve"> sēdes lēmumu, protokols Nr.</w:t>
      </w:r>
      <w:r w:rsidR="001057E9">
        <w:rPr>
          <w:rFonts w:ascii="Times New Roman" w:hAnsi="Times New Roman" w:cs="Times New Roman"/>
          <w:sz w:val="24"/>
          <w:szCs w:val="24"/>
        </w:rPr>
        <w:t xml:space="preserve"> GND/</w:t>
      </w:r>
      <w:r>
        <w:rPr>
          <w:rFonts w:ascii="Times New Roman" w:hAnsi="Times New Roman" w:cs="Times New Roman"/>
          <w:sz w:val="24"/>
          <w:szCs w:val="24"/>
        </w:rPr>
        <w:t>2.7.2/2</w:t>
      </w:r>
      <w:r w:rsidR="009F738D">
        <w:rPr>
          <w:rFonts w:ascii="Times New Roman" w:hAnsi="Times New Roman" w:cs="Times New Roman"/>
          <w:sz w:val="24"/>
          <w:szCs w:val="24"/>
        </w:rPr>
        <w:t>3</w:t>
      </w:r>
      <w:r>
        <w:rPr>
          <w:rFonts w:ascii="Times New Roman" w:hAnsi="Times New Roman" w:cs="Times New Roman"/>
          <w:sz w:val="24"/>
          <w:szCs w:val="24"/>
        </w:rPr>
        <w:t>/</w:t>
      </w:r>
      <w:r w:rsidR="009F738D">
        <w:rPr>
          <w:rFonts w:ascii="Times New Roman" w:hAnsi="Times New Roman" w:cs="Times New Roman"/>
          <w:sz w:val="24"/>
          <w:szCs w:val="24"/>
        </w:rPr>
        <w:t>1</w:t>
      </w:r>
      <w:r w:rsidR="007D1632">
        <w:rPr>
          <w:rFonts w:ascii="Times New Roman" w:hAnsi="Times New Roman" w:cs="Times New Roman"/>
          <w:sz w:val="24"/>
          <w:szCs w:val="24"/>
        </w:rPr>
        <w:t>60</w:t>
      </w:r>
      <w:r>
        <w:rPr>
          <w:rFonts w:ascii="Times New Roman" w:hAnsi="Times New Roman" w:cs="Times New Roman"/>
          <w:sz w:val="24"/>
          <w:szCs w:val="24"/>
        </w:rPr>
        <w:t xml:space="preserve">, pamatojoties uz </w:t>
      </w:r>
      <w:r w:rsidR="009F738D">
        <w:rPr>
          <w:rFonts w:ascii="Times New Roman" w:hAnsi="Times New Roman" w:cs="Times New Roman"/>
          <w:sz w:val="24"/>
          <w:szCs w:val="24"/>
        </w:rPr>
        <w:t xml:space="preserve">Pašvaldību </w:t>
      </w:r>
      <w:r>
        <w:rPr>
          <w:rFonts w:ascii="Times New Roman" w:hAnsi="Times New Roman" w:cs="Times New Roman"/>
          <w:sz w:val="24"/>
          <w:szCs w:val="24"/>
        </w:rPr>
        <w:t>likuma 1</w:t>
      </w:r>
      <w:r w:rsidR="00734B23">
        <w:rPr>
          <w:rFonts w:ascii="Times New Roman" w:hAnsi="Times New Roman" w:cs="Times New Roman"/>
          <w:sz w:val="24"/>
          <w:szCs w:val="24"/>
        </w:rPr>
        <w:t>0</w:t>
      </w:r>
      <w:r>
        <w:rPr>
          <w:rFonts w:ascii="Times New Roman" w:hAnsi="Times New Roman" w:cs="Times New Roman"/>
          <w:sz w:val="24"/>
          <w:szCs w:val="24"/>
        </w:rPr>
        <w:t xml:space="preserve">.panta pirmās daļas </w:t>
      </w:r>
      <w:r w:rsidR="00734B23">
        <w:rPr>
          <w:rFonts w:ascii="Times New Roman" w:hAnsi="Times New Roman" w:cs="Times New Roman"/>
          <w:sz w:val="24"/>
          <w:szCs w:val="24"/>
        </w:rPr>
        <w:t>17</w:t>
      </w:r>
      <w:r>
        <w:rPr>
          <w:rFonts w:ascii="Times New Roman" w:hAnsi="Times New Roman" w:cs="Times New Roman"/>
          <w:sz w:val="24"/>
          <w:szCs w:val="24"/>
        </w:rPr>
        <w:t>.punktu</w:t>
      </w:r>
      <w:r w:rsidR="00734B23" w:rsidRPr="00734B23">
        <w:t xml:space="preserve"> </w:t>
      </w:r>
      <w:r w:rsidR="00734B23"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w:t>
      </w:r>
      <w:r w:rsidRPr="009F3E32">
        <w:rPr>
          <w:rFonts w:ascii="Times New Roman" w:hAnsi="Times New Roman" w:cs="Times New Roman"/>
          <w:sz w:val="24"/>
          <w:szCs w:val="24"/>
        </w:rPr>
        <w:t xml:space="preserve">3.panta pirmās daļas 1.punktu un otro daļu, 10.pantu, 15.pantu, un </w:t>
      </w:r>
      <w:r w:rsidR="00734B23" w:rsidRPr="009F3E32">
        <w:rPr>
          <w:rFonts w:ascii="Times New Roman" w:hAnsi="Times New Roman" w:cs="Times New Roman"/>
          <w:sz w:val="24"/>
          <w:szCs w:val="24"/>
        </w:rPr>
        <w:t>Attīstības un t</w:t>
      </w:r>
      <w:r w:rsidRPr="009F3E32">
        <w:rPr>
          <w:rFonts w:ascii="Times New Roman" w:hAnsi="Times New Roman" w:cs="Times New Roman"/>
          <w:sz w:val="24"/>
          <w:szCs w:val="24"/>
        </w:rPr>
        <w:t>autsaimniecības komitejas ieteikumu, atklāti</w:t>
      </w:r>
      <w:r w:rsidR="00734B23" w:rsidRPr="009F3E32">
        <w:rPr>
          <w:rFonts w:ascii="Times New Roman" w:hAnsi="Times New Roman" w:cs="Times New Roman"/>
          <w:sz w:val="24"/>
          <w:szCs w:val="24"/>
        </w:rPr>
        <w:t xml:space="preserve"> balsojot: </w:t>
      </w:r>
      <w:r w:rsidR="009F3E32" w:rsidRPr="009F3E32">
        <w:rPr>
          <w:rFonts w:ascii="Times New Roman" w:hAnsi="Times New Roman" w:cs="Times New Roman"/>
          <w:noProof/>
          <w:sz w:val="24"/>
          <w:szCs w:val="24"/>
        </w:rPr>
        <w:t xml:space="preserve">ar 10 balsīm "Par" (Ainārs Brezinskis, Aivars Circens, </w:t>
      </w:r>
      <w:r w:rsidR="009F3E32" w:rsidRPr="009F3E32">
        <w:rPr>
          <w:rFonts w:ascii="Times New Roman" w:hAnsi="Times New Roman" w:cs="Times New Roman"/>
          <w:noProof/>
          <w:sz w:val="24"/>
          <w:szCs w:val="24"/>
        </w:rPr>
        <w:lastRenderedPageBreak/>
        <w:t>Anatolijs Savickis, Andis Caunītis, Daumants Dreiškens, Guna Pūcīte, Gunārs Ciglis, Ivars Kupčs, Mudīte Motivāne, Normunds Mazūrs), "Pret" – 1 (Atis Jencītis), "Atturas" – 1 (Lāsma Gabdulļina), "Nepiedalās" – nav</w:t>
      </w:r>
      <w:r w:rsidR="00734B23" w:rsidRPr="009F3E32">
        <w:rPr>
          <w:rFonts w:ascii="Times New Roman" w:hAnsi="Times New Roman" w:cs="Times New Roman"/>
          <w:sz w:val="24"/>
          <w:szCs w:val="24"/>
        </w:rPr>
        <w:t>, Gulbenes novada dome NOLEMJ</w:t>
      </w:r>
      <w:r w:rsidRPr="009F3E32">
        <w:rPr>
          <w:rFonts w:ascii="Times New Roman" w:hAnsi="Times New Roman" w:cs="Times New Roman"/>
          <w:sz w:val="24"/>
          <w:szCs w:val="24"/>
        </w:rPr>
        <w:t>:</w:t>
      </w:r>
    </w:p>
    <w:p w14:paraId="271C1D16" w14:textId="4181CDF7" w:rsidR="004136CA" w:rsidRDefault="005F5157">
      <w:pPr>
        <w:spacing w:line="360" w:lineRule="auto"/>
        <w:ind w:firstLine="567"/>
        <w:jc w:val="both"/>
        <w:rPr>
          <w:rFonts w:ascii="Times New Roman" w:hAnsi="Times New Roman" w:cs="Times New Roman"/>
          <w:sz w:val="24"/>
          <w:szCs w:val="24"/>
        </w:rPr>
      </w:pPr>
      <w:r w:rsidRPr="009F3E32">
        <w:rPr>
          <w:rFonts w:ascii="Times New Roman" w:hAnsi="Times New Roman" w:cs="Times New Roman"/>
          <w:sz w:val="24"/>
          <w:szCs w:val="24"/>
        </w:rPr>
        <w:t xml:space="preserve">1. RĪKOT Gulbenes novada pašvaldības nekustamā īpašuma </w:t>
      </w:r>
      <w:r w:rsidR="00734B23" w:rsidRPr="009F3E32">
        <w:rPr>
          <w:rFonts w:ascii="Times New Roman" w:hAnsi="Times New Roman" w:cs="Times New Roman"/>
          <w:sz w:val="24"/>
          <w:szCs w:val="24"/>
        </w:rPr>
        <w:t>Tirzas</w:t>
      </w:r>
      <w:r w:rsidRPr="009F3E32">
        <w:rPr>
          <w:rFonts w:ascii="Times New Roman" w:hAnsi="Times New Roman" w:cs="Times New Roman"/>
          <w:sz w:val="24"/>
          <w:szCs w:val="24"/>
        </w:rPr>
        <w:t xml:space="preserve"> pagastā ar nosaukumu</w:t>
      </w:r>
      <w:r>
        <w:rPr>
          <w:rFonts w:ascii="Times New Roman" w:hAnsi="Times New Roman" w:cs="Times New Roman"/>
          <w:sz w:val="24"/>
          <w:szCs w:val="24"/>
        </w:rPr>
        <w:t xml:space="preserve"> “</w:t>
      </w:r>
      <w:proofErr w:type="spellStart"/>
      <w:r w:rsidR="007D1632">
        <w:rPr>
          <w:rFonts w:ascii="Times New Roman" w:hAnsi="Times New Roman" w:cs="Times New Roman"/>
          <w:sz w:val="24"/>
          <w:szCs w:val="24"/>
        </w:rPr>
        <w:t>Vec</w:t>
      </w:r>
      <w:r w:rsidR="001057E9">
        <w:rPr>
          <w:rFonts w:ascii="Times New Roman" w:hAnsi="Times New Roman" w:cs="Times New Roman"/>
          <w:sz w:val="24"/>
          <w:szCs w:val="24"/>
        </w:rPr>
        <w:t>stāmeri</w:t>
      </w:r>
      <w:proofErr w:type="spellEnd"/>
      <w:r w:rsid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 xml:space="preserve">5094 009 0090, sastāvā ietilpstošās zemes vienības ar kadastra apzīmējumu 5094 009 0090, kailcirte - 1.kvartāla 1.nogabala cirsmas 0,6 ha platībā, zemes vienības ar kadastra apzīmējumu 5094 009 0091, kailcirte - 2.kvartāla 1.nogabala cirsmas 0,51 ha platībā, kailcirte - 2.kvartāla 2.nogabala cirsmas 0,45 ha platībā, kailcirte - 2.kvartāla 3.nogabala cirsmas 0,41 ha platībā, </w:t>
      </w:r>
      <w:r w:rsidR="0075533C">
        <w:rPr>
          <w:rFonts w:ascii="Times New Roman" w:hAnsi="Times New Roman" w:cs="Times New Roman"/>
          <w:sz w:val="24"/>
          <w:szCs w:val="24"/>
        </w:rPr>
        <w:t xml:space="preserve">kailcirte – 2.kvartāla 4.nogabala cirsma 0,44 ha platībā, </w:t>
      </w:r>
      <w:r w:rsidR="007D1632" w:rsidRPr="007D1632">
        <w:rPr>
          <w:rFonts w:ascii="Times New Roman" w:hAnsi="Times New Roman" w:cs="Times New Roman"/>
          <w:sz w:val="24"/>
          <w:szCs w:val="24"/>
        </w:rPr>
        <w:t>zemes vienības ar kadastra apzīmējumu 5094 009 0093</w:t>
      </w:r>
      <w:r w:rsidR="00C0550D">
        <w:rPr>
          <w:rFonts w:ascii="Times New Roman" w:hAnsi="Times New Roman" w:cs="Times New Roman"/>
          <w:sz w:val="24"/>
          <w:szCs w:val="24"/>
        </w:rPr>
        <w:t>,</w:t>
      </w:r>
      <w:r w:rsidR="007D1632" w:rsidRPr="007D1632">
        <w:rPr>
          <w:rFonts w:ascii="Times New Roman" w:hAnsi="Times New Roman" w:cs="Times New Roman"/>
          <w:sz w:val="24"/>
          <w:szCs w:val="24"/>
        </w:rPr>
        <w:t xml:space="preserve"> kailcirte - 3.kvartāla 1.nogabala cirsmas 0,28 ha platībā, kailcirte - 3.kvartāla 2.nogabala cirsmas 0,41 ha platībā</w:t>
      </w:r>
      <w:r>
        <w:rPr>
          <w:rFonts w:ascii="Times New Roman" w:hAnsi="Times New Roman" w:cs="Times New Roman"/>
          <w:sz w:val="24"/>
          <w:szCs w:val="24"/>
        </w:rPr>
        <w:t>, pirmo mutisko izsoli ar augšupejošu soli.</w:t>
      </w:r>
    </w:p>
    <w:p w14:paraId="7C949BCC" w14:textId="6CB0B7AD"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w:t>
      </w:r>
      <w:r w:rsidR="006B7569" w:rsidRPr="006B7569">
        <w:rPr>
          <w:rFonts w:ascii="Times New Roman" w:hAnsi="Times New Roman" w:cs="Times New Roman"/>
          <w:sz w:val="24"/>
          <w:szCs w:val="24"/>
        </w:rPr>
        <w:t>pārdodamo cirsmu</w:t>
      </w:r>
      <w:r w:rsidR="0013227C">
        <w:rPr>
          <w:rFonts w:ascii="Times New Roman" w:hAnsi="Times New Roman" w:cs="Times New Roman"/>
          <w:sz w:val="24"/>
          <w:szCs w:val="24"/>
        </w:rPr>
        <w:t xml:space="preserve"> </w:t>
      </w:r>
      <w:r w:rsidR="006B7569" w:rsidRPr="006B7569">
        <w:rPr>
          <w:rFonts w:ascii="Times New Roman" w:hAnsi="Times New Roman" w:cs="Times New Roman"/>
          <w:sz w:val="24"/>
          <w:szCs w:val="24"/>
        </w:rPr>
        <w:t xml:space="preserve">Gulbenes novada pašvaldības nekustamajā īpašumā </w:t>
      </w:r>
      <w:r w:rsidR="00734B23">
        <w:rPr>
          <w:rFonts w:ascii="Times New Roman" w:hAnsi="Times New Roman" w:cs="Times New Roman"/>
          <w:sz w:val="24"/>
          <w:szCs w:val="24"/>
        </w:rPr>
        <w:t>Tirzas</w:t>
      </w:r>
      <w:r w:rsidR="006B7569" w:rsidRPr="006B7569">
        <w:rPr>
          <w:rFonts w:ascii="Times New Roman" w:hAnsi="Times New Roman" w:cs="Times New Roman"/>
          <w:sz w:val="24"/>
          <w:szCs w:val="24"/>
        </w:rPr>
        <w:t xml:space="preserve"> pagastā ar nosaukumu </w:t>
      </w:r>
      <w:r w:rsidR="00734B23" w:rsidRPr="00734B23">
        <w:rPr>
          <w:rFonts w:ascii="Times New Roman" w:hAnsi="Times New Roman" w:cs="Times New Roman"/>
          <w:sz w:val="24"/>
          <w:szCs w:val="24"/>
        </w:rPr>
        <w:t>“</w:t>
      </w:r>
      <w:bookmarkStart w:id="2" w:name="_Hlk150800588"/>
      <w:proofErr w:type="spellStart"/>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proofErr w:type="spellEnd"/>
      <w:r w:rsidR="001057E9" w:rsidRPr="001057E9">
        <w:rPr>
          <w:rFonts w:ascii="Times New Roman" w:hAnsi="Times New Roman" w:cs="Times New Roman"/>
          <w:sz w:val="24"/>
          <w:szCs w:val="24"/>
        </w:rPr>
        <w:t xml:space="preserve">”, kadastra numurs </w:t>
      </w:r>
      <w:bookmarkEnd w:id="2"/>
      <w:r w:rsidR="007D1632" w:rsidRPr="007D1632">
        <w:rPr>
          <w:rFonts w:ascii="Times New Roman" w:hAnsi="Times New Roman" w:cs="Times New Roman"/>
          <w:sz w:val="24"/>
          <w:szCs w:val="24"/>
        </w:rPr>
        <w:t>5094 009 0090</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 xml:space="preserve">nosacīto cenu (pirmās izsoles sākumcenu) </w:t>
      </w:r>
      <w:r w:rsidR="0075533C">
        <w:rPr>
          <w:rFonts w:ascii="Times New Roman" w:hAnsi="Times New Roman" w:cs="Times New Roman"/>
          <w:color w:val="222222"/>
          <w:sz w:val="24"/>
          <w:szCs w:val="24"/>
          <w:highlight w:val="white"/>
        </w:rPr>
        <w:t>35741,71</w:t>
      </w:r>
      <w:r w:rsidR="0075533C" w:rsidRPr="009F738D">
        <w:rPr>
          <w:rFonts w:ascii="Times New Roman" w:hAnsi="Times New Roman" w:cs="Times New Roman"/>
          <w:color w:val="000000" w:themeColor="text1"/>
          <w:sz w:val="24"/>
          <w:szCs w:val="24"/>
          <w:highlight w:val="white"/>
        </w:rPr>
        <w:t xml:space="preserve"> EUR (</w:t>
      </w:r>
      <w:r w:rsidR="0075533C">
        <w:rPr>
          <w:rFonts w:ascii="Times New Roman" w:hAnsi="Times New Roman" w:cs="Times New Roman"/>
          <w:color w:val="000000" w:themeColor="text1"/>
          <w:sz w:val="24"/>
          <w:szCs w:val="24"/>
          <w:highlight w:val="white"/>
        </w:rPr>
        <w:t>trīsdesmit</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 xml:space="preserve">pieci </w:t>
      </w:r>
      <w:r w:rsidR="0075533C" w:rsidRPr="009F738D">
        <w:rPr>
          <w:rFonts w:ascii="Times New Roman" w:hAnsi="Times New Roman" w:cs="Times New Roman"/>
          <w:color w:val="000000" w:themeColor="text1"/>
          <w:sz w:val="24"/>
          <w:szCs w:val="24"/>
          <w:highlight w:val="white"/>
        </w:rPr>
        <w:t xml:space="preserve">tūkstoši </w:t>
      </w:r>
      <w:r w:rsidR="0075533C">
        <w:rPr>
          <w:rFonts w:ascii="Times New Roman" w:hAnsi="Times New Roman" w:cs="Times New Roman"/>
          <w:color w:val="000000" w:themeColor="text1"/>
          <w:sz w:val="24"/>
          <w:szCs w:val="24"/>
          <w:highlight w:val="white"/>
        </w:rPr>
        <w:t>septiņi</w:t>
      </w:r>
      <w:r w:rsidR="0075533C" w:rsidRPr="009F738D">
        <w:rPr>
          <w:rFonts w:ascii="Times New Roman" w:hAnsi="Times New Roman" w:cs="Times New Roman"/>
          <w:color w:val="000000" w:themeColor="text1"/>
          <w:sz w:val="24"/>
          <w:szCs w:val="24"/>
          <w:highlight w:val="white"/>
        </w:rPr>
        <w:t xml:space="preserve"> simt</w:t>
      </w:r>
      <w:r w:rsidR="0075533C">
        <w:rPr>
          <w:rFonts w:ascii="Times New Roman" w:hAnsi="Times New Roman" w:cs="Times New Roman"/>
          <w:color w:val="000000" w:themeColor="text1"/>
          <w:sz w:val="24"/>
          <w:szCs w:val="24"/>
          <w:highlight w:val="white"/>
        </w:rPr>
        <w:t>i</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četr</w:t>
      </w:r>
      <w:r w:rsidR="0075533C" w:rsidRPr="009F738D">
        <w:rPr>
          <w:rFonts w:ascii="Times New Roman" w:hAnsi="Times New Roman" w:cs="Times New Roman"/>
          <w:color w:val="000000" w:themeColor="text1"/>
          <w:sz w:val="24"/>
          <w:szCs w:val="24"/>
          <w:highlight w:val="white"/>
        </w:rPr>
        <w:t xml:space="preserve">desmit </w:t>
      </w:r>
      <w:r w:rsidR="0075533C">
        <w:rPr>
          <w:rFonts w:ascii="Times New Roman" w:hAnsi="Times New Roman" w:cs="Times New Roman"/>
          <w:color w:val="000000" w:themeColor="text1"/>
          <w:sz w:val="24"/>
          <w:szCs w:val="24"/>
          <w:highlight w:val="white"/>
        </w:rPr>
        <w:t>viens</w:t>
      </w:r>
      <w:r w:rsidR="0075533C" w:rsidRPr="009F738D">
        <w:rPr>
          <w:rFonts w:ascii="Times New Roman" w:hAnsi="Times New Roman" w:cs="Times New Roman"/>
          <w:color w:val="000000" w:themeColor="text1"/>
          <w:sz w:val="24"/>
          <w:szCs w:val="24"/>
          <w:highlight w:val="white"/>
        </w:rPr>
        <w:t xml:space="preserve"> </w:t>
      </w:r>
      <w:proofErr w:type="spellStart"/>
      <w:r w:rsidR="0075533C" w:rsidRPr="009F738D">
        <w:rPr>
          <w:rFonts w:ascii="Times New Roman" w:hAnsi="Times New Roman" w:cs="Times New Roman"/>
          <w:i/>
          <w:color w:val="000000" w:themeColor="text1"/>
          <w:sz w:val="24"/>
          <w:szCs w:val="24"/>
          <w:highlight w:val="white"/>
        </w:rPr>
        <w:t>euro</w:t>
      </w:r>
      <w:proofErr w:type="spellEnd"/>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71</w:t>
      </w:r>
      <w:r w:rsidR="0075533C" w:rsidRPr="009F738D">
        <w:rPr>
          <w:rFonts w:ascii="Times New Roman" w:hAnsi="Times New Roman" w:cs="Times New Roman"/>
          <w:color w:val="000000" w:themeColor="text1"/>
          <w:sz w:val="24"/>
          <w:szCs w:val="24"/>
          <w:highlight w:val="white"/>
        </w:rPr>
        <w:t xml:space="preserve"> </w:t>
      </w:r>
      <w:r w:rsidR="0075533C" w:rsidRPr="009F738D">
        <w:rPr>
          <w:rFonts w:ascii="Times New Roman" w:hAnsi="Times New Roman" w:cs="Times New Roman"/>
          <w:i/>
          <w:color w:val="000000" w:themeColor="text1"/>
          <w:sz w:val="24"/>
          <w:szCs w:val="24"/>
          <w:highlight w:val="white"/>
        </w:rPr>
        <w:t>cent</w:t>
      </w:r>
      <w:r w:rsidR="0075533C">
        <w:rPr>
          <w:rFonts w:ascii="Times New Roman" w:hAnsi="Times New Roman" w:cs="Times New Roman"/>
          <w:i/>
          <w:color w:val="000000" w:themeColor="text1"/>
          <w:sz w:val="24"/>
          <w:szCs w:val="24"/>
          <w:highlight w:val="white"/>
        </w:rPr>
        <w:t>s</w:t>
      </w:r>
      <w:r>
        <w:rPr>
          <w:rFonts w:ascii="Times New Roman" w:hAnsi="Times New Roman" w:cs="Times New Roman"/>
          <w:color w:val="222222"/>
          <w:sz w:val="24"/>
          <w:szCs w:val="24"/>
          <w:highlight w:val="white"/>
        </w:rPr>
        <w:t>)</w:t>
      </w:r>
      <w:r>
        <w:rPr>
          <w:rFonts w:ascii="Times New Roman" w:hAnsi="Times New Roman" w:cs="Times New Roman"/>
          <w:sz w:val="24"/>
          <w:szCs w:val="24"/>
        </w:rPr>
        <w:t>.</w:t>
      </w:r>
    </w:p>
    <w:p w14:paraId="6C29D3E6" w14:textId="4FC9A32A"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APSTIPRINĀT Gulbenes novada pašvaldībai piederošās kustamās mantas – </w:t>
      </w:r>
      <w:r w:rsidR="006B7569" w:rsidRPr="006B7569">
        <w:rPr>
          <w:rFonts w:ascii="Times New Roman" w:hAnsi="Times New Roman" w:cs="Times New Roman"/>
          <w:sz w:val="24"/>
          <w:szCs w:val="24"/>
        </w:rPr>
        <w:t xml:space="preserve">pārdodamo cirsmu Gulbenes novada pašvaldības nekustamajā īpašumā </w:t>
      </w:r>
      <w:r w:rsidR="00734B23" w:rsidRPr="00734B23">
        <w:rPr>
          <w:rFonts w:ascii="Times New Roman" w:hAnsi="Times New Roman" w:cs="Times New Roman"/>
          <w:sz w:val="24"/>
          <w:szCs w:val="24"/>
        </w:rPr>
        <w:t>Tirzas pagastā ar nosaukumu “</w:t>
      </w:r>
      <w:proofErr w:type="spellStart"/>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proofErr w:type="spellEnd"/>
      <w:r w:rsidR="001057E9" w:rsidRP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5094 009 0090</w:t>
      </w:r>
      <w:r w:rsidR="006B7569" w:rsidRPr="006B7569">
        <w:rPr>
          <w:rFonts w:ascii="Times New Roman" w:hAnsi="Times New Roman" w:cs="Times New Roman"/>
          <w:sz w:val="24"/>
          <w:szCs w:val="24"/>
        </w:rPr>
        <w:t>,</w:t>
      </w:r>
      <w:r w:rsidR="006B7569">
        <w:rPr>
          <w:rFonts w:ascii="Times New Roman" w:hAnsi="Times New Roman" w:cs="Times New Roman"/>
          <w:sz w:val="24"/>
          <w:szCs w:val="24"/>
        </w:rPr>
        <w:t xml:space="preserve"> </w:t>
      </w:r>
      <w:r>
        <w:rPr>
          <w:rFonts w:ascii="Times New Roman" w:hAnsi="Times New Roman" w:cs="Times New Roman"/>
          <w:sz w:val="24"/>
          <w:szCs w:val="24"/>
        </w:rPr>
        <w:t>pirmās izsoles noteikumus (pielikums), kas ir šī lēmuma neatņemama sastāvdaļa.</w:t>
      </w:r>
    </w:p>
    <w:p w14:paraId="1BB302E3" w14:textId="6CEF3F39" w:rsidR="004136CA" w:rsidRDefault="005F515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pārdodamo cirsmu Gulbenes novada pašvaldības nekustamajā īpašumā </w:t>
      </w:r>
      <w:r w:rsidR="00734B23" w:rsidRPr="00734B23">
        <w:rPr>
          <w:rFonts w:ascii="Times New Roman" w:hAnsi="Times New Roman" w:cs="Times New Roman"/>
          <w:sz w:val="24"/>
          <w:szCs w:val="24"/>
        </w:rPr>
        <w:t>Tirzas pagastā ar nosaukumu “</w:t>
      </w:r>
      <w:proofErr w:type="spellStart"/>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proofErr w:type="spellEnd"/>
      <w:r w:rsidR="001057E9" w:rsidRP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5094 009 0090</w:t>
      </w:r>
      <w:r>
        <w:rPr>
          <w:rFonts w:ascii="Times New Roman" w:hAnsi="Times New Roman" w:cs="Times New Roman"/>
          <w:sz w:val="24"/>
          <w:szCs w:val="24"/>
        </w:rPr>
        <w:t>, pirmo izsoli.</w:t>
      </w:r>
    </w:p>
    <w:p w14:paraId="3D827A55" w14:textId="77777777" w:rsidR="004136CA" w:rsidRDefault="004136CA">
      <w:pPr>
        <w:spacing w:after="160" w:line="259" w:lineRule="auto"/>
        <w:rPr>
          <w:rFonts w:ascii="Times New Roman" w:hAnsi="Times New Roman" w:cs="Times New Roman"/>
          <w:sz w:val="24"/>
          <w:szCs w:val="24"/>
        </w:rPr>
      </w:pPr>
    </w:p>
    <w:p w14:paraId="519BEDBD" w14:textId="77777777" w:rsidR="004136CA" w:rsidRDefault="005F5157">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5FC43D9" w14:textId="77777777" w:rsidR="004136CA" w:rsidRDefault="004136CA">
      <w:pPr>
        <w:spacing w:line="360" w:lineRule="auto"/>
        <w:rPr>
          <w:rFonts w:ascii="Times New Roman" w:hAnsi="Times New Roman" w:cs="Times New Roman"/>
          <w:sz w:val="24"/>
          <w:szCs w:val="24"/>
        </w:rPr>
      </w:pPr>
    </w:p>
    <w:p w14:paraId="6C9EE28B" w14:textId="77777777" w:rsidR="001057E9" w:rsidRDefault="001057E9">
      <w:pPr>
        <w:rPr>
          <w:rFonts w:ascii="Times New Roman" w:hAnsi="Times New Roman" w:cs="Times New Roman"/>
          <w:sz w:val="24"/>
          <w:szCs w:val="24"/>
        </w:rPr>
      </w:pPr>
      <w:r>
        <w:rPr>
          <w:rFonts w:ascii="Times New Roman" w:hAnsi="Times New Roman" w:cs="Times New Roman"/>
          <w:sz w:val="24"/>
          <w:szCs w:val="24"/>
        </w:rPr>
        <w:br w:type="page"/>
      </w:r>
    </w:p>
    <w:p w14:paraId="6A57B2A3" w14:textId="3B41A5B9" w:rsidR="004136CA" w:rsidRDefault="005F5157">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8D5ABC">
        <w:rPr>
          <w:rFonts w:ascii="Times New Roman" w:hAnsi="Times New Roman" w:cs="Times New Roman"/>
          <w:sz w:val="24"/>
          <w:szCs w:val="24"/>
        </w:rPr>
        <w:t>30</w:t>
      </w:r>
      <w:r w:rsidR="001057E9">
        <w:rPr>
          <w:rFonts w:ascii="Times New Roman" w:hAnsi="Times New Roman" w:cs="Times New Roman"/>
          <w:sz w:val="24"/>
          <w:szCs w:val="24"/>
        </w:rPr>
        <w:t>.11</w:t>
      </w:r>
      <w:r w:rsidR="00734B23">
        <w:rPr>
          <w:rFonts w:ascii="Times New Roman" w:hAnsi="Times New Roman" w:cs="Times New Roman"/>
          <w:sz w:val="24"/>
          <w:szCs w:val="24"/>
        </w:rPr>
        <w:t>.2023</w:t>
      </w:r>
      <w:r>
        <w:rPr>
          <w:rFonts w:ascii="Times New Roman" w:hAnsi="Times New Roman" w:cs="Times New Roman"/>
          <w:color w:val="000000"/>
          <w:sz w:val="24"/>
          <w:szCs w:val="24"/>
        </w:rPr>
        <w:t>. Gulbenes novada domes lēmumam Nr. GND/202</w:t>
      </w:r>
      <w:r w:rsidR="00734B23">
        <w:rPr>
          <w:rFonts w:ascii="Times New Roman" w:hAnsi="Times New Roman" w:cs="Times New Roman"/>
          <w:color w:val="000000"/>
          <w:sz w:val="24"/>
          <w:szCs w:val="24"/>
        </w:rPr>
        <w:t>3</w:t>
      </w:r>
      <w:r>
        <w:rPr>
          <w:rFonts w:ascii="Times New Roman" w:hAnsi="Times New Roman" w:cs="Times New Roman"/>
          <w:color w:val="000000"/>
          <w:sz w:val="24"/>
          <w:szCs w:val="24"/>
        </w:rPr>
        <w:t>/</w:t>
      </w:r>
      <w:r w:rsidR="009F3E32">
        <w:rPr>
          <w:rFonts w:ascii="Times New Roman" w:hAnsi="Times New Roman" w:cs="Times New Roman"/>
          <w:color w:val="000000"/>
          <w:sz w:val="24"/>
          <w:szCs w:val="24"/>
        </w:rPr>
        <w:t>1149</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15FE69A6" w14:textId="77777777" w:rsidR="00AE2050"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CIRSM</w:t>
      </w:r>
      <w:r w:rsidR="00734B23">
        <w:rPr>
          <w:rFonts w:ascii="Times New Roman" w:hAnsi="Times New Roman" w:cs="Times New Roman"/>
          <w:b/>
          <w:color w:val="000000"/>
          <w:sz w:val="24"/>
          <w:szCs w:val="24"/>
        </w:rPr>
        <w:t>U</w:t>
      </w:r>
      <w:r>
        <w:rPr>
          <w:rFonts w:ascii="Times New Roman" w:hAnsi="Times New Roman" w:cs="Times New Roman"/>
          <w:b/>
          <w:color w:val="000000"/>
          <w:sz w:val="24"/>
          <w:szCs w:val="24"/>
        </w:rPr>
        <w:t xml:space="preserve"> NEKUSTAMAJĀ ĪPAŠUMĀ </w:t>
      </w:r>
      <w:r w:rsidR="00734B23">
        <w:rPr>
          <w:rFonts w:ascii="Times New Roman" w:hAnsi="Times New Roman" w:cs="Times New Roman"/>
          <w:b/>
          <w:color w:val="000000"/>
          <w:sz w:val="24"/>
          <w:szCs w:val="24"/>
        </w:rPr>
        <w:t>TIRZAS</w:t>
      </w:r>
      <w:r>
        <w:rPr>
          <w:rFonts w:ascii="Times New Roman" w:hAnsi="Times New Roman" w:cs="Times New Roman"/>
          <w:b/>
          <w:color w:val="000000"/>
          <w:sz w:val="24"/>
          <w:szCs w:val="24"/>
        </w:rPr>
        <w:t xml:space="preserve"> PAGASTĀ </w:t>
      </w:r>
    </w:p>
    <w:p w14:paraId="21A54E5A" w14:textId="4C044EF0" w:rsidR="004136CA" w:rsidRDefault="005F5157">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AR NOSAUKUMU “</w:t>
      </w:r>
      <w:r w:rsidR="007D1632">
        <w:rPr>
          <w:rFonts w:ascii="Times New Roman" w:hAnsi="Times New Roman" w:cs="Times New Roman"/>
          <w:b/>
          <w:color w:val="000000"/>
          <w:sz w:val="24"/>
          <w:szCs w:val="24"/>
        </w:rPr>
        <w:t>VEC</w:t>
      </w:r>
      <w:r w:rsidR="001057E9">
        <w:rPr>
          <w:rFonts w:ascii="Times New Roman" w:hAnsi="Times New Roman" w:cs="Times New Roman"/>
          <w:b/>
          <w:color w:val="000000"/>
          <w:sz w:val="24"/>
          <w:szCs w:val="24"/>
        </w:rPr>
        <w:t>STĀMERI</w:t>
      </w:r>
      <w:r>
        <w:rPr>
          <w:rFonts w:ascii="Times New Roman" w:hAnsi="Times New Roman" w:cs="Times New Roman"/>
          <w:b/>
          <w:color w:val="000000"/>
          <w:sz w:val="24"/>
          <w:szCs w:val="24"/>
        </w:rPr>
        <w:t>”</w:t>
      </w:r>
      <w:r>
        <w:rPr>
          <w:rFonts w:ascii="Times New Roman" w:hAnsi="Times New Roman" w:cs="Times New Roman"/>
          <w:b/>
          <w:smallCaps/>
          <w:color w:val="000000"/>
          <w:sz w:val="24"/>
          <w:szCs w:val="24"/>
        </w:rPr>
        <w:t xml:space="preserve"> </w:t>
      </w:r>
    </w:p>
    <w:p w14:paraId="5DBB8499" w14:textId="77777777" w:rsidR="004136CA" w:rsidRDefault="005F515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5F5157">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7BF17499"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Gulbenes novada pašvaldības īpašumā esošās kustamās mantas – cirsm</w:t>
      </w:r>
      <w:r w:rsidR="00734B23">
        <w:rPr>
          <w:rFonts w:ascii="Times New Roman" w:hAnsi="Times New Roman" w:cs="Times New Roman"/>
          <w:sz w:val="24"/>
          <w:szCs w:val="24"/>
        </w:rPr>
        <w:t>u</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3733BDE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AE2050">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4803FEB4" w14:textId="77777777"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5C4F1F4C" w14:textId="2F90AAB5"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r w:rsidR="001057E9" w:rsidRPr="001057E9">
        <w:rPr>
          <w:rFonts w:ascii="Times New Roman" w:hAnsi="Times New Roman" w:cs="Times New Roman"/>
          <w:sz w:val="24"/>
          <w:szCs w:val="24"/>
        </w:rPr>
        <w:t xml:space="preserve"> </w:t>
      </w:r>
    </w:p>
    <w:tbl>
      <w:tblPr>
        <w:tblStyle w:val="a3"/>
        <w:tblpPr w:leftFromText="180" w:rightFromText="180" w:vertAnchor="text" w:horzAnchor="margin" w:tblpXSpec="center" w:tblpY="172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134"/>
        <w:gridCol w:w="910"/>
        <w:gridCol w:w="224"/>
        <w:gridCol w:w="1560"/>
        <w:gridCol w:w="1134"/>
        <w:gridCol w:w="1275"/>
        <w:gridCol w:w="993"/>
        <w:gridCol w:w="1417"/>
      </w:tblGrid>
      <w:tr w:rsidR="00154F32" w14:paraId="08F2AE3D" w14:textId="77777777" w:rsidTr="00154F32">
        <w:trPr>
          <w:trHeight w:val="767"/>
        </w:trPr>
        <w:tc>
          <w:tcPr>
            <w:tcW w:w="1129" w:type="dxa"/>
            <w:vAlign w:val="center"/>
          </w:tcPr>
          <w:p w14:paraId="4CCFB1D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CirsmasNr</w:t>
            </w:r>
            <w:proofErr w:type="spellEnd"/>
            <w:r>
              <w:rPr>
                <w:rFonts w:ascii="Times New Roman" w:hAnsi="Times New Roman" w:cs="Times New Roman"/>
                <w:color w:val="000000"/>
                <w:sz w:val="24"/>
                <w:szCs w:val="24"/>
              </w:rPr>
              <w:t>.</w:t>
            </w:r>
          </w:p>
        </w:tc>
        <w:tc>
          <w:tcPr>
            <w:tcW w:w="1134" w:type="dxa"/>
          </w:tcPr>
          <w:p w14:paraId="56E7748D" w14:textId="77777777" w:rsidR="00154F32" w:rsidRDefault="00154F32" w:rsidP="00154F32">
            <w:pPr>
              <w:pBdr>
                <w:top w:val="nil"/>
                <w:left w:val="nil"/>
                <w:bottom w:val="nil"/>
                <w:right w:val="nil"/>
                <w:between w:val="nil"/>
              </w:pBdr>
              <w:spacing w:before="360"/>
              <w:jc w:val="center"/>
              <w:rPr>
                <w:rFonts w:ascii="Times New Roman" w:hAnsi="Times New Roman" w:cs="Times New Roman"/>
                <w:color w:val="000000"/>
                <w:sz w:val="24"/>
                <w:szCs w:val="24"/>
              </w:rPr>
            </w:pPr>
            <w:r>
              <w:rPr>
                <w:rFonts w:ascii="Times New Roman" w:hAnsi="Times New Roman" w:cs="Times New Roman"/>
                <w:color w:val="000000"/>
                <w:sz w:val="24"/>
                <w:szCs w:val="24"/>
              </w:rPr>
              <w:t>Cirtes veids</w:t>
            </w:r>
          </w:p>
        </w:tc>
        <w:tc>
          <w:tcPr>
            <w:tcW w:w="1134" w:type="dxa"/>
            <w:gridSpan w:val="2"/>
            <w:vAlign w:val="center"/>
          </w:tcPr>
          <w:p w14:paraId="086F3C70"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Cirtes izpildes veids</w:t>
            </w:r>
          </w:p>
        </w:tc>
        <w:tc>
          <w:tcPr>
            <w:tcW w:w="1560" w:type="dxa"/>
          </w:tcPr>
          <w:p w14:paraId="2E6E47CA"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Zemes vienības kadastra apzīmējums</w:t>
            </w:r>
          </w:p>
        </w:tc>
        <w:tc>
          <w:tcPr>
            <w:tcW w:w="1134" w:type="dxa"/>
            <w:vAlign w:val="center"/>
          </w:tcPr>
          <w:p w14:paraId="57C4E5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Kvartāls</w:t>
            </w:r>
          </w:p>
        </w:tc>
        <w:tc>
          <w:tcPr>
            <w:tcW w:w="1275" w:type="dxa"/>
            <w:vAlign w:val="center"/>
          </w:tcPr>
          <w:p w14:paraId="37A8266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Nogabals</w:t>
            </w:r>
          </w:p>
        </w:tc>
        <w:tc>
          <w:tcPr>
            <w:tcW w:w="993" w:type="dxa"/>
            <w:vAlign w:val="center"/>
          </w:tcPr>
          <w:p w14:paraId="48D5E36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Platība</w:t>
            </w:r>
          </w:p>
          <w:p w14:paraId="5081EA24"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ha</w:t>
            </w:r>
          </w:p>
        </w:tc>
        <w:tc>
          <w:tcPr>
            <w:tcW w:w="1417" w:type="dxa"/>
            <w:tcBorders>
              <w:bottom w:val="single" w:sz="4" w:space="0" w:color="000000"/>
            </w:tcBorders>
            <w:vAlign w:val="center"/>
          </w:tcPr>
          <w:p w14:paraId="23004D5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Pārdodamais apjoms</w:t>
            </w:r>
          </w:p>
          <w:p w14:paraId="5DA47393"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r>
              <w:rPr>
                <w:rFonts w:ascii="Times New Roman" w:hAnsi="Times New Roman" w:cs="Times New Roman"/>
                <w:color w:val="000000"/>
                <w:sz w:val="24"/>
                <w:szCs w:val="24"/>
                <w:vertAlign w:val="superscript"/>
              </w:rPr>
              <w:t>3</w:t>
            </w:r>
          </w:p>
        </w:tc>
      </w:tr>
      <w:tr w:rsidR="00154F32" w14:paraId="0C59310F" w14:textId="77777777" w:rsidTr="00154F32">
        <w:trPr>
          <w:trHeight w:val="250"/>
        </w:trPr>
        <w:tc>
          <w:tcPr>
            <w:tcW w:w="1129" w:type="dxa"/>
            <w:tcBorders>
              <w:bottom w:val="single" w:sz="4" w:space="0" w:color="000000"/>
            </w:tcBorders>
          </w:tcPr>
          <w:p w14:paraId="611319D9"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34" w:type="dxa"/>
          </w:tcPr>
          <w:p w14:paraId="34D382CF"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314E0509"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1923E8D6"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50940090090</w:t>
            </w:r>
          </w:p>
        </w:tc>
        <w:tc>
          <w:tcPr>
            <w:tcW w:w="1134" w:type="dxa"/>
            <w:tcBorders>
              <w:bottom w:val="single" w:sz="4" w:space="0" w:color="000000"/>
            </w:tcBorders>
          </w:tcPr>
          <w:p w14:paraId="11A826EC"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5" w:type="dxa"/>
          </w:tcPr>
          <w:p w14:paraId="7AE9E2A7" w14:textId="5D7A41B5"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79A92656" w14:textId="36379F96"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6</w:t>
            </w:r>
          </w:p>
        </w:tc>
        <w:tc>
          <w:tcPr>
            <w:tcW w:w="1417" w:type="dxa"/>
            <w:tcBorders>
              <w:bottom w:val="nil"/>
            </w:tcBorders>
          </w:tcPr>
          <w:p w14:paraId="6930B33E" w14:textId="77777777" w:rsidR="00154F32" w:rsidRDefault="00154F32" w:rsidP="00154F32">
            <w:pPr>
              <w:pBdr>
                <w:top w:val="nil"/>
                <w:left w:val="nil"/>
                <w:right w:val="nil"/>
                <w:between w:val="nil"/>
              </w:pBdr>
              <w:jc w:val="center"/>
              <w:rPr>
                <w:rFonts w:ascii="Times New Roman" w:hAnsi="Times New Roman" w:cs="Times New Roman"/>
                <w:color w:val="000000"/>
                <w:sz w:val="24"/>
                <w:szCs w:val="24"/>
              </w:rPr>
            </w:pPr>
          </w:p>
        </w:tc>
      </w:tr>
      <w:tr w:rsidR="00154F32" w14:paraId="646778AE" w14:textId="77777777" w:rsidTr="0075533C">
        <w:trPr>
          <w:trHeight w:val="250"/>
        </w:trPr>
        <w:tc>
          <w:tcPr>
            <w:tcW w:w="1129" w:type="dxa"/>
            <w:tcBorders>
              <w:bottom w:val="nil"/>
            </w:tcBorders>
          </w:tcPr>
          <w:p w14:paraId="54BBD6A1" w14:textId="08C5D046"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4525B195"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521A8BD3" w14:textId="7777777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5F7310AA" w14:textId="5958BA4C"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bottom w:val="nil"/>
            </w:tcBorders>
          </w:tcPr>
          <w:p w14:paraId="5C5342FE" w14:textId="0B74660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13DE012" w14:textId="03823BD9"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3" w:type="dxa"/>
          </w:tcPr>
          <w:p w14:paraId="3DC9C531" w14:textId="0CC6F26F" w:rsidR="00154F32" w:rsidRPr="00AB5DC0"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AB5DC0">
              <w:rPr>
                <w:rFonts w:ascii="Times New Roman" w:hAnsi="Times New Roman" w:cs="Times New Roman"/>
                <w:sz w:val="24"/>
                <w:szCs w:val="24"/>
              </w:rPr>
              <w:t>0,</w:t>
            </w:r>
            <w:r>
              <w:rPr>
                <w:rFonts w:ascii="Times New Roman" w:hAnsi="Times New Roman" w:cs="Times New Roman"/>
                <w:sz w:val="24"/>
                <w:szCs w:val="24"/>
              </w:rPr>
              <w:t>51</w:t>
            </w:r>
          </w:p>
        </w:tc>
        <w:tc>
          <w:tcPr>
            <w:tcW w:w="1417" w:type="dxa"/>
            <w:tcBorders>
              <w:top w:val="nil"/>
              <w:bottom w:val="nil"/>
            </w:tcBorders>
          </w:tcPr>
          <w:p w14:paraId="009EBA8E" w14:textId="3E19243A"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7D17B579" w14:textId="77777777" w:rsidTr="00154F32">
        <w:trPr>
          <w:trHeight w:val="250"/>
        </w:trPr>
        <w:tc>
          <w:tcPr>
            <w:tcW w:w="1129" w:type="dxa"/>
            <w:tcBorders>
              <w:top w:val="nil"/>
              <w:bottom w:val="nil"/>
            </w:tcBorders>
          </w:tcPr>
          <w:p w14:paraId="0B3C301E" w14:textId="27D3C720"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134" w:type="dxa"/>
          </w:tcPr>
          <w:p w14:paraId="1F0E9E2E" w14:textId="4178D88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ED715CB" w14:textId="54179007"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6C6BC05F" w14:textId="26FD4658"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7CBFDC1E" w14:textId="0B79C52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5" w:type="dxa"/>
          </w:tcPr>
          <w:p w14:paraId="676C6268" w14:textId="217EB488"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993" w:type="dxa"/>
          </w:tcPr>
          <w:p w14:paraId="44082532" w14:textId="77EAD8B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0,45</w:t>
            </w:r>
          </w:p>
        </w:tc>
        <w:tc>
          <w:tcPr>
            <w:tcW w:w="1417" w:type="dxa"/>
            <w:tcBorders>
              <w:top w:val="nil"/>
              <w:bottom w:val="nil"/>
            </w:tcBorders>
          </w:tcPr>
          <w:p w14:paraId="0787BAD8"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r>
      <w:tr w:rsidR="00154F32" w14:paraId="3D29B5F8" w14:textId="77777777" w:rsidTr="0075533C">
        <w:trPr>
          <w:trHeight w:val="250"/>
        </w:trPr>
        <w:tc>
          <w:tcPr>
            <w:tcW w:w="1129" w:type="dxa"/>
            <w:tcBorders>
              <w:top w:val="nil"/>
              <w:bottom w:val="single" w:sz="4" w:space="0" w:color="000000"/>
            </w:tcBorders>
          </w:tcPr>
          <w:p w14:paraId="01D9BC5E"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134" w:type="dxa"/>
          </w:tcPr>
          <w:p w14:paraId="191C2510" w14:textId="3EB8813B"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67C69228" w14:textId="47427FF6" w:rsidR="00154F32" w:rsidRDefault="00154F32" w:rsidP="00154F32">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Kailcirte</w:t>
            </w:r>
          </w:p>
        </w:tc>
        <w:tc>
          <w:tcPr>
            <w:tcW w:w="1560" w:type="dxa"/>
          </w:tcPr>
          <w:p w14:paraId="47E1F3FA" w14:textId="5D33DDCD" w:rsidR="00154F32" w:rsidRP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nil"/>
            </w:tcBorders>
          </w:tcPr>
          <w:p w14:paraId="4259A9CB" w14:textId="77777777"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04D3A0C6" w14:textId="4F62DC3D" w:rsidR="00154F32" w:rsidRDefault="00154F32"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993" w:type="dxa"/>
          </w:tcPr>
          <w:p w14:paraId="45CB7F1B" w14:textId="149B6ED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417" w:type="dxa"/>
            <w:tcBorders>
              <w:top w:val="nil"/>
              <w:bottom w:val="nil"/>
            </w:tcBorders>
          </w:tcPr>
          <w:p w14:paraId="2AD80AF9" w14:textId="03149E8E" w:rsidR="00154F32" w:rsidRDefault="007416FE" w:rsidP="00154F32">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1132,16</w:t>
            </w:r>
          </w:p>
        </w:tc>
      </w:tr>
      <w:tr w:rsidR="0075533C" w14:paraId="788E696A" w14:textId="77777777" w:rsidTr="0075533C">
        <w:trPr>
          <w:trHeight w:val="250"/>
        </w:trPr>
        <w:tc>
          <w:tcPr>
            <w:tcW w:w="1129" w:type="dxa"/>
            <w:tcBorders>
              <w:top w:val="nil"/>
              <w:bottom w:val="single" w:sz="4" w:space="0" w:color="000000"/>
            </w:tcBorders>
          </w:tcPr>
          <w:p w14:paraId="7ABD5C52" w14:textId="5CFB4BBB"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Pr>
          <w:p w14:paraId="4D8BA49C" w14:textId="45685F7C" w:rsidR="0075533C" w:rsidRDefault="0075533C" w:rsidP="0075533C">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Galvenā</w:t>
            </w:r>
          </w:p>
        </w:tc>
        <w:tc>
          <w:tcPr>
            <w:tcW w:w="1134" w:type="dxa"/>
            <w:gridSpan w:val="2"/>
          </w:tcPr>
          <w:p w14:paraId="0136C107" w14:textId="5808BA3E" w:rsidR="0075533C" w:rsidRDefault="0075533C" w:rsidP="00EF0FE1">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Kailcirte</w:t>
            </w:r>
            <w:r w:rsidR="00EF0FE1">
              <w:rPr>
                <w:rFonts w:ascii="Times New Roman" w:hAnsi="Times New Roman" w:cs="Times New Roman"/>
                <w:color w:val="000000"/>
                <w:sz w:val="24"/>
                <w:szCs w:val="24"/>
              </w:rPr>
              <w:t xml:space="preserve"> pēc caurmēra</w:t>
            </w:r>
          </w:p>
        </w:tc>
        <w:tc>
          <w:tcPr>
            <w:tcW w:w="1560" w:type="dxa"/>
          </w:tcPr>
          <w:p w14:paraId="2C97E08B" w14:textId="0E903CCE" w:rsidR="0075533C" w:rsidRPr="00154F32" w:rsidRDefault="0075533C" w:rsidP="0075533C">
            <w:pPr>
              <w:pBdr>
                <w:top w:val="nil"/>
                <w:left w:val="nil"/>
                <w:bottom w:val="nil"/>
                <w:right w:val="nil"/>
                <w:between w:val="nil"/>
              </w:pBdr>
              <w:jc w:val="center"/>
              <w:rPr>
                <w:rFonts w:ascii="Times New Roman" w:hAnsi="Times New Roman" w:cs="Times New Roman"/>
                <w:color w:val="000000"/>
                <w:sz w:val="24"/>
                <w:szCs w:val="24"/>
              </w:rPr>
            </w:pPr>
            <w:r w:rsidRPr="00154F32">
              <w:rPr>
                <w:rFonts w:ascii="Times New Roman" w:hAnsi="Times New Roman" w:cs="Times New Roman"/>
                <w:color w:val="000000"/>
                <w:sz w:val="24"/>
                <w:szCs w:val="24"/>
              </w:rPr>
              <w:t>5094009009</w:t>
            </w:r>
            <w:r>
              <w:rPr>
                <w:rFonts w:ascii="Times New Roman" w:hAnsi="Times New Roman" w:cs="Times New Roman"/>
                <w:color w:val="000000"/>
                <w:sz w:val="24"/>
                <w:szCs w:val="24"/>
              </w:rPr>
              <w:t>1</w:t>
            </w:r>
          </w:p>
        </w:tc>
        <w:tc>
          <w:tcPr>
            <w:tcW w:w="1134" w:type="dxa"/>
            <w:tcBorders>
              <w:top w:val="nil"/>
              <w:bottom w:val="single" w:sz="4" w:space="0" w:color="000000"/>
            </w:tcBorders>
          </w:tcPr>
          <w:p w14:paraId="598DF469" w14:textId="5B226692"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c>
          <w:tcPr>
            <w:tcW w:w="1275" w:type="dxa"/>
          </w:tcPr>
          <w:p w14:paraId="35E6432A" w14:textId="2F082B43"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93" w:type="dxa"/>
          </w:tcPr>
          <w:p w14:paraId="5DAB6A56" w14:textId="68C142B4" w:rsidR="0075533C" w:rsidRDefault="0075533C" w:rsidP="0075533C">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0,44</w:t>
            </w:r>
          </w:p>
        </w:tc>
        <w:tc>
          <w:tcPr>
            <w:tcW w:w="1417" w:type="dxa"/>
            <w:tcBorders>
              <w:top w:val="nil"/>
              <w:bottom w:val="nil"/>
            </w:tcBorders>
          </w:tcPr>
          <w:p w14:paraId="141B5B68" w14:textId="77777777" w:rsidR="0075533C" w:rsidRDefault="0075533C" w:rsidP="0075533C">
            <w:pPr>
              <w:pBdr>
                <w:top w:val="nil"/>
                <w:left w:val="nil"/>
                <w:bottom w:val="nil"/>
                <w:right w:val="nil"/>
                <w:between w:val="nil"/>
              </w:pBdr>
              <w:jc w:val="center"/>
              <w:rPr>
                <w:rFonts w:ascii="Times New Roman" w:hAnsi="Times New Roman" w:cs="Times New Roman"/>
                <w:color w:val="000000"/>
                <w:sz w:val="24"/>
                <w:szCs w:val="24"/>
              </w:rPr>
            </w:pPr>
          </w:p>
        </w:tc>
      </w:tr>
      <w:tr w:rsidR="00154F32" w14:paraId="48009414" w14:textId="77777777" w:rsidTr="007416FE">
        <w:trPr>
          <w:trHeight w:val="250"/>
        </w:trPr>
        <w:tc>
          <w:tcPr>
            <w:tcW w:w="1129" w:type="dxa"/>
            <w:tcBorders>
              <w:bottom w:val="nil"/>
            </w:tcBorders>
          </w:tcPr>
          <w:p w14:paraId="708D93A9" w14:textId="58023DA2" w:rsidR="00154F32" w:rsidRPr="00AB5DC0" w:rsidRDefault="00154F32" w:rsidP="00154F32">
            <w:pPr>
              <w:pBdr>
                <w:top w:val="nil"/>
                <w:left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bottom w:val="single" w:sz="4" w:space="0" w:color="000000"/>
            </w:tcBorders>
          </w:tcPr>
          <w:p w14:paraId="0266A7A5" w14:textId="2FB80528" w:rsidR="00154F32" w:rsidRPr="00AB5DC0"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373A1220" w14:textId="0399CAB1" w:rsidR="00154F32" w:rsidRPr="00AB5DC0" w:rsidRDefault="00154F32" w:rsidP="00154F32">
            <w:pPr>
              <w:rPr>
                <w:rFonts w:ascii="Times New Roman" w:hAnsi="Times New Roman" w:cs="Times New Roman"/>
                <w:color w:val="000000"/>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49D61D69" w14:textId="13E151BC"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w:t>
            </w:r>
            <w:r>
              <w:rPr>
                <w:rFonts w:ascii="Times New Roman" w:hAnsi="Times New Roman" w:cs="Times New Roman"/>
                <w:sz w:val="24"/>
                <w:szCs w:val="24"/>
              </w:rPr>
              <w:t>3</w:t>
            </w:r>
          </w:p>
        </w:tc>
        <w:tc>
          <w:tcPr>
            <w:tcW w:w="1134" w:type="dxa"/>
            <w:tcBorders>
              <w:bottom w:val="nil"/>
            </w:tcBorders>
          </w:tcPr>
          <w:p w14:paraId="36331013" w14:textId="6648F7DA" w:rsidR="00154F32" w:rsidRPr="00AB5DC0" w:rsidRDefault="00154F32" w:rsidP="00154F32">
            <w:pPr>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Borders>
              <w:bottom w:val="single" w:sz="4" w:space="0" w:color="000000"/>
            </w:tcBorders>
          </w:tcPr>
          <w:p w14:paraId="5FFC74F4" w14:textId="37A92366"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1</w:t>
            </w:r>
            <w:r w:rsidRPr="00AB5DC0">
              <w:rPr>
                <w:rFonts w:ascii="Times New Roman" w:hAnsi="Times New Roman" w:cs="Times New Roman"/>
                <w:sz w:val="24"/>
                <w:szCs w:val="24"/>
              </w:rPr>
              <w:t>.</w:t>
            </w:r>
          </w:p>
        </w:tc>
        <w:tc>
          <w:tcPr>
            <w:tcW w:w="993" w:type="dxa"/>
          </w:tcPr>
          <w:p w14:paraId="731F9C7D" w14:textId="68097C62"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0,28</w:t>
            </w:r>
          </w:p>
        </w:tc>
        <w:tc>
          <w:tcPr>
            <w:tcW w:w="1417" w:type="dxa"/>
            <w:tcBorders>
              <w:top w:val="nil"/>
              <w:bottom w:val="nil"/>
            </w:tcBorders>
          </w:tcPr>
          <w:p w14:paraId="1EC35E2D"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1BB345F4" w14:textId="77777777" w:rsidTr="00154F32">
        <w:trPr>
          <w:trHeight w:val="250"/>
        </w:trPr>
        <w:tc>
          <w:tcPr>
            <w:tcW w:w="1129" w:type="dxa"/>
            <w:tcBorders>
              <w:top w:val="nil"/>
              <w:bottom w:val="single" w:sz="4" w:space="0" w:color="000000"/>
            </w:tcBorders>
          </w:tcPr>
          <w:p w14:paraId="748BA50F" w14:textId="77777777" w:rsidR="00154F32" w:rsidRPr="00AB5DC0" w:rsidRDefault="00154F32" w:rsidP="00154F32">
            <w:pPr>
              <w:pBdr>
                <w:top w:val="nil"/>
                <w:left w:val="nil"/>
                <w:bottom w:val="nil"/>
                <w:right w:val="nil"/>
                <w:between w:val="nil"/>
              </w:pBdr>
              <w:jc w:val="center"/>
              <w:rPr>
                <w:rFonts w:ascii="Times New Roman" w:hAnsi="Times New Roman" w:cs="Times New Roman"/>
                <w:sz w:val="24"/>
                <w:szCs w:val="24"/>
              </w:rPr>
            </w:pPr>
          </w:p>
        </w:tc>
        <w:tc>
          <w:tcPr>
            <w:tcW w:w="1134" w:type="dxa"/>
            <w:tcBorders>
              <w:bottom w:val="single" w:sz="4" w:space="0" w:color="000000"/>
            </w:tcBorders>
          </w:tcPr>
          <w:p w14:paraId="2C482FD4" w14:textId="0D759D86" w:rsidR="00154F32" w:rsidRDefault="00154F32" w:rsidP="00154F32">
            <w:pPr>
              <w:rPr>
                <w:rFonts w:ascii="Times New Roman" w:hAnsi="Times New Roman" w:cs="Times New Roman"/>
                <w:sz w:val="24"/>
                <w:szCs w:val="24"/>
              </w:rPr>
            </w:pPr>
            <w:r>
              <w:rPr>
                <w:rFonts w:ascii="Times New Roman" w:hAnsi="Times New Roman" w:cs="Times New Roman"/>
                <w:sz w:val="24"/>
                <w:szCs w:val="24"/>
              </w:rPr>
              <w:t>Galvenā</w:t>
            </w:r>
          </w:p>
        </w:tc>
        <w:tc>
          <w:tcPr>
            <w:tcW w:w="1134" w:type="dxa"/>
            <w:gridSpan w:val="2"/>
            <w:tcBorders>
              <w:bottom w:val="single" w:sz="4" w:space="0" w:color="000000"/>
            </w:tcBorders>
          </w:tcPr>
          <w:p w14:paraId="685FA9C3" w14:textId="7428D9D8" w:rsidR="00154F32" w:rsidRDefault="00154F32" w:rsidP="00154F32">
            <w:pPr>
              <w:rPr>
                <w:rFonts w:ascii="Times New Roman" w:hAnsi="Times New Roman" w:cs="Times New Roman"/>
                <w:sz w:val="24"/>
                <w:szCs w:val="24"/>
              </w:rPr>
            </w:pPr>
            <w:r>
              <w:rPr>
                <w:rFonts w:ascii="Times New Roman" w:hAnsi="Times New Roman" w:cs="Times New Roman"/>
                <w:sz w:val="24"/>
                <w:szCs w:val="24"/>
              </w:rPr>
              <w:t>Kailcirte</w:t>
            </w:r>
          </w:p>
        </w:tc>
        <w:tc>
          <w:tcPr>
            <w:tcW w:w="1560" w:type="dxa"/>
            <w:tcBorders>
              <w:bottom w:val="single" w:sz="4" w:space="0" w:color="000000"/>
            </w:tcBorders>
          </w:tcPr>
          <w:p w14:paraId="39007E33" w14:textId="0A5A764D" w:rsidR="00154F32" w:rsidRPr="00AB5DC0" w:rsidRDefault="00154F32" w:rsidP="00154F32">
            <w:pPr>
              <w:jc w:val="center"/>
              <w:rPr>
                <w:rFonts w:ascii="Times New Roman" w:hAnsi="Times New Roman" w:cs="Times New Roman"/>
                <w:sz w:val="24"/>
                <w:szCs w:val="24"/>
              </w:rPr>
            </w:pPr>
            <w:r w:rsidRPr="00154F32">
              <w:rPr>
                <w:rFonts w:ascii="Times New Roman" w:hAnsi="Times New Roman" w:cs="Times New Roman"/>
                <w:sz w:val="24"/>
                <w:szCs w:val="24"/>
              </w:rPr>
              <w:t>50940090093</w:t>
            </w:r>
          </w:p>
        </w:tc>
        <w:tc>
          <w:tcPr>
            <w:tcW w:w="1134" w:type="dxa"/>
            <w:tcBorders>
              <w:top w:val="nil"/>
              <w:bottom w:val="single" w:sz="4" w:space="0" w:color="000000"/>
            </w:tcBorders>
          </w:tcPr>
          <w:p w14:paraId="62F634A1" w14:textId="77777777" w:rsidR="00154F32" w:rsidRPr="00AB5DC0" w:rsidRDefault="00154F32" w:rsidP="00154F32">
            <w:pPr>
              <w:jc w:val="center"/>
              <w:rPr>
                <w:rFonts w:ascii="Times New Roman" w:hAnsi="Times New Roman" w:cs="Times New Roman"/>
                <w:sz w:val="24"/>
                <w:szCs w:val="24"/>
              </w:rPr>
            </w:pPr>
          </w:p>
        </w:tc>
        <w:tc>
          <w:tcPr>
            <w:tcW w:w="1275" w:type="dxa"/>
            <w:tcBorders>
              <w:bottom w:val="single" w:sz="4" w:space="0" w:color="000000"/>
            </w:tcBorders>
          </w:tcPr>
          <w:p w14:paraId="1A4DF6FB" w14:textId="3FF41065"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Pr>
          <w:p w14:paraId="3C08C3A4" w14:textId="79CB5027" w:rsidR="00154F32" w:rsidRDefault="00154F32" w:rsidP="00154F32">
            <w:pPr>
              <w:pBdr>
                <w:top w:val="nil"/>
                <w:left w:val="nil"/>
                <w:bottom w:val="nil"/>
                <w:right w:val="nil"/>
                <w:between w:val="nil"/>
              </w:pBdr>
              <w:jc w:val="center"/>
              <w:rPr>
                <w:rFonts w:ascii="Times New Roman" w:hAnsi="Times New Roman" w:cs="Times New Roman"/>
                <w:sz w:val="24"/>
                <w:szCs w:val="24"/>
              </w:rPr>
            </w:pPr>
            <w:r>
              <w:rPr>
                <w:rFonts w:ascii="Times New Roman" w:hAnsi="Times New Roman" w:cs="Times New Roman"/>
                <w:sz w:val="24"/>
                <w:szCs w:val="24"/>
              </w:rPr>
              <w:t>0,41</w:t>
            </w:r>
          </w:p>
        </w:tc>
        <w:tc>
          <w:tcPr>
            <w:tcW w:w="1417" w:type="dxa"/>
            <w:tcBorders>
              <w:top w:val="nil"/>
            </w:tcBorders>
          </w:tcPr>
          <w:p w14:paraId="374636DB" w14:textId="77777777" w:rsidR="00154F32" w:rsidRDefault="00154F32" w:rsidP="00154F32">
            <w:pPr>
              <w:pBdr>
                <w:top w:val="nil"/>
                <w:left w:val="nil"/>
                <w:bottom w:val="nil"/>
                <w:right w:val="nil"/>
                <w:between w:val="nil"/>
              </w:pBdr>
              <w:jc w:val="center"/>
              <w:rPr>
                <w:rFonts w:ascii="Times New Roman" w:hAnsi="Times New Roman" w:cs="Times New Roman"/>
                <w:sz w:val="24"/>
                <w:szCs w:val="24"/>
              </w:rPr>
            </w:pPr>
          </w:p>
        </w:tc>
      </w:tr>
      <w:tr w:rsidR="00154F32" w14:paraId="7C46F88E" w14:textId="77777777" w:rsidTr="00154F32">
        <w:trPr>
          <w:trHeight w:val="323"/>
        </w:trPr>
        <w:tc>
          <w:tcPr>
            <w:tcW w:w="1129" w:type="dxa"/>
            <w:tcBorders>
              <w:right w:val="nil"/>
            </w:tcBorders>
          </w:tcPr>
          <w:p w14:paraId="593D91CA" w14:textId="77777777" w:rsidR="00154F32" w:rsidRDefault="00154F32" w:rsidP="00154F32">
            <w:pPr>
              <w:jc w:val="center"/>
              <w:rPr>
                <w:rFonts w:ascii="Times New Roman" w:hAnsi="Times New Roman" w:cs="Times New Roman"/>
                <w:b/>
                <w:color w:val="000000"/>
                <w:sz w:val="24"/>
                <w:szCs w:val="24"/>
              </w:rPr>
            </w:pPr>
          </w:p>
        </w:tc>
        <w:tc>
          <w:tcPr>
            <w:tcW w:w="1134" w:type="dxa"/>
            <w:tcBorders>
              <w:left w:val="nil"/>
              <w:right w:val="nil"/>
            </w:tcBorders>
          </w:tcPr>
          <w:p w14:paraId="2A0EDA03" w14:textId="77777777" w:rsidR="00154F32" w:rsidRDefault="00154F32" w:rsidP="00154F32">
            <w:pPr>
              <w:pBdr>
                <w:top w:val="nil"/>
                <w:left w:val="nil"/>
                <w:bottom w:val="nil"/>
                <w:right w:val="nil"/>
                <w:between w:val="nil"/>
              </w:pBdr>
              <w:ind w:left="1166" w:firstLine="1418"/>
              <w:jc w:val="center"/>
              <w:rPr>
                <w:rFonts w:ascii="Times New Roman" w:hAnsi="Times New Roman" w:cs="Times New Roman"/>
                <w:b/>
                <w:color w:val="000000"/>
                <w:sz w:val="24"/>
                <w:szCs w:val="24"/>
              </w:rPr>
            </w:pPr>
          </w:p>
        </w:tc>
        <w:tc>
          <w:tcPr>
            <w:tcW w:w="910" w:type="dxa"/>
            <w:tcBorders>
              <w:left w:val="nil"/>
              <w:right w:val="nil"/>
            </w:tcBorders>
          </w:tcPr>
          <w:p w14:paraId="16CE6096"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p>
        </w:tc>
        <w:tc>
          <w:tcPr>
            <w:tcW w:w="4193" w:type="dxa"/>
            <w:gridSpan w:val="4"/>
            <w:tcBorders>
              <w:left w:val="nil"/>
            </w:tcBorders>
          </w:tcPr>
          <w:p w14:paraId="065C1683" w14:textId="77777777" w:rsidR="00154F32" w:rsidRDefault="00154F32" w:rsidP="00154F32">
            <w:pPr>
              <w:pBdr>
                <w:top w:val="nil"/>
                <w:left w:val="nil"/>
                <w:bottom w:val="nil"/>
                <w:right w:val="nil"/>
                <w:between w:val="nil"/>
              </w:pBdr>
              <w:ind w:left="1166" w:right="163"/>
              <w:jc w:val="righ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Kopā: </w:t>
            </w:r>
          </w:p>
        </w:tc>
        <w:tc>
          <w:tcPr>
            <w:tcW w:w="993" w:type="dxa"/>
          </w:tcPr>
          <w:p w14:paraId="15D86606" w14:textId="782FF376" w:rsidR="00154F32" w:rsidRDefault="0075533C"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3,1</w:t>
            </w:r>
          </w:p>
        </w:tc>
        <w:tc>
          <w:tcPr>
            <w:tcW w:w="1417" w:type="dxa"/>
          </w:tcPr>
          <w:p w14:paraId="29CEC421" w14:textId="332C7EC2" w:rsidR="00154F32" w:rsidRDefault="007416FE" w:rsidP="00154F3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sz w:val="24"/>
                <w:szCs w:val="24"/>
              </w:rPr>
              <w:t>1132,16</w:t>
            </w:r>
          </w:p>
        </w:tc>
      </w:tr>
    </w:tbl>
    <w:p w14:paraId="0649257C" w14:textId="38C2DD51" w:rsidR="00AB5DC0" w:rsidRDefault="005F5157" w:rsidP="008D5ABC">
      <w:pPr>
        <w:spacing w:line="360" w:lineRule="auto"/>
        <w:ind w:left="1134" w:right="43" w:hanging="708"/>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cirsmas Gulbenes novada pašvaldības nekustamā īpašuma </w:t>
      </w:r>
      <w:r w:rsidR="00734B23" w:rsidRPr="00734B23">
        <w:rPr>
          <w:rFonts w:ascii="Times New Roman" w:hAnsi="Times New Roman" w:cs="Times New Roman"/>
          <w:sz w:val="24"/>
          <w:szCs w:val="24"/>
        </w:rPr>
        <w:t>Tirzas pagastā ar nosaukumu “</w:t>
      </w:r>
      <w:bookmarkStart w:id="3" w:name="_Hlk150804439"/>
      <w:proofErr w:type="spellStart"/>
      <w:r w:rsidR="007D1632">
        <w:rPr>
          <w:rFonts w:ascii="Times New Roman" w:hAnsi="Times New Roman" w:cs="Times New Roman"/>
          <w:sz w:val="24"/>
          <w:szCs w:val="24"/>
        </w:rPr>
        <w:t>Vec</w:t>
      </w:r>
      <w:r w:rsidR="001057E9" w:rsidRPr="001057E9">
        <w:rPr>
          <w:rFonts w:ascii="Times New Roman" w:hAnsi="Times New Roman" w:cs="Times New Roman"/>
          <w:sz w:val="24"/>
          <w:szCs w:val="24"/>
        </w:rPr>
        <w:t>stāmeri</w:t>
      </w:r>
      <w:bookmarkEnd w:id="3"/>
      <w:proofErr w:type="spellEnd"/>
      <w:r w:rsidR="001057E9" w:rsidRPr="001057E9">
        <w:rPr>
          <w:rFonts w:ascii="Times New Roman" w:hAnsi="Times New Roman" w:cs="Times New Roman"/>
          <w:sz w:val="24"/>
          <w:szCs w:val="24"/>
        </w:rPr>
        <w:t xml:space="preserve">”, kadastra numurs </w:t>
      </w:r>
      <w:r w:rsidR="007D1632" w:rsidRPr="007D1632">
        <w:rPr>
          <w:rFonts w:ascii="Times New Roman" w:hAnsi="Times New Roman" w:cs="Times New Roman"/>
          <w:sz w:val="24"/>
          <w:szCs w:val="24"/>
        </w:rPr>
        <w:t>5094 009 0090</w:t>
      </w:r>
      <w:r>
        <w:rPr>
          <w:rFonts w:ascii="Times New Roman" w:hAnsi="Times New Roman" w:cs="Times New Roman"/>
          <w:sz w:val="24"/>
          <w:szCs w:val="24"/>
        </w:rPr>
        <w:t>, sastāvā ietilpstošajā</w:t>
      </w:r>
      <w:r w:rsidR="007D1632">
        <w:rPr>
          <w:rFonts w:ascii="Times New Roman" w:hAnsi="Times New Roman" w:cs="Times New Roman"/>
          <w:sz w:val="24"/>
          <w:szCs w:val="24"/>
        </w:rPr>
        <w:t>s</w:t>
      </w:r>
      <w:r>
        <w:rPr>
          <w:rFonts w:ascii="Times New Roman" w:hAnsi="Times New Roman" w:cs="Times New Roman"/>
          <w:sz w:val="24"/>
          <w:szCs w:val="24"/>
        </w:rPr>
        <w:t xml:space="preserve"> zemes vienībā</w:t>
      </w:r>
      <w:r w:rsidR="00154F32">
        <w:rPr>
          <w:rFonts w:ascii="Times New Roman" w:hAnsi="Times New Roman" w:cs="Times New Roman"/>
          <w:sz w:val="24"/>
          <w:szCs w:val="24"/>
        </w:rPr>
        <w:t>s</w:t>
      </w:r>
      <w:r>
        <w:rPr>
          <w:rFonts w:ascii="Times New Roman" w:hAnsi="Times New Roman" w:cs="Times New Roman"/>
          <w:sz w:val="24"/>
          <w:szCs w:val="24"/>
        </w:rPr>
        <w:t>, kā nedalāma</w:t>
      </w:r>
      <w:r w:rsidR="006B7569">
        <w:rPr>
          <w:rFonts w:ascii="Times New Roman" w:hAnsi="Times New Roman" w:cs="Times New Roman"/>
          <w:sz w:val="24"/>
          <w:szCs w:val="24"/>
        </w:rPr>
        <w:t>s</w:t>
      </w:r>
      <w:r>
        <w:rPr>
          <w:rFonts w:ascii="Times New Roman" w:hAnsi="Times New Roman" w:cs="Times New Roman"/>
          <w:sz w:val="24"/>
          <w:szCs w:val="24"/>
        </w:rPr>
        <w:t xml:space="preserve"> vienība</w:t>
      </w:r>
      <w:r w:rsidR="006B7569">
        <w:rPr>
          <w:rFonts w:ascii="Times New Roman" w:hAnsi="Times New Roman" w:cs="Times New Roman"/>
          <w:sz w:val="24"/>
          <w:szCs w:val="24"/>
        </w:rPr>
        <w:t>s,</w:t>
      </w:r>
      <w:r>
        <w:rPr>
          <w:rFonts w:ascii="Times New Roman" w:hAnsi="Times New Roman" w:cs="Times New Roman"/>
          <w:sz w:val="24"/>
          <w:szCs w:val="24"/>
        </w:rPr>
        <w:t xml:space="preserve"> sastāvoša</w:t>
      </w:r>
      <w:r w:rsidR="006B7569">
        <w:rPr>
          <w:rFonts w:ascii="Times New Roman" w:hAnsi="Times New Roman" w:cs="Times New Roman"/>
          <w:sz w:val="24"/>
          <w:szCs w:val="24"/>
        </w:rPr>
        <w:t>s</w:t>
      </w:r>
      <w:r>
        <w:rPr>
          <w:rFonts w:ascii="Times New Roman" w:hAnsi="Times New Roman" w:cs="Times New Roman"/>
          <w:sz w:val="24"/>
          <w:szCs w:val="24"/>
        </w:rPr>
        <w:t xml:space="preserve"> no:</w:t>
      </w:r>
    </w:p>
    <w:p w14:paraId="7C0321F5" w14:textId="77777777" w:rsidR="004136CA" w:rsidRDefault="005F5157" w:rsidP="008D5ABC">
      <w:pPr>
        <w:spacing w:before="120" w:line="360" w:lineRule="auto"/>
        <w:ind w:left="1276" w:right="45" w:hanging="850"/>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77777777"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1.5. Lēmumu par atkārtotu izsoli vai Objekta atsavināšanas procesa pārtraukšanu pieņem Gulbenes novada dome.</w:t>
      </w:r>
    </w:p>
    <w:p w14:paraId="2B25BB4F"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77777777" w:rsidR="004136CA" w:rsidRDefault="005F5157" w:rsidP="008D5ABC">
      <w:pPr>
        <w:widowControl w:val="0"/>
        <w:spacing w:line="360" w:lineRule="auto"/>
        <w:ind w:left="426" w:right="45"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38A7EFF4" w14:textId="77777777" w:rsidR="004136CA" w:rsidRDefault="005F5157">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3EB8030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09073A" w:rsidRPr="0009073A">
        <w:rPr>
          <w:rFonts w:ascii="Times New Roman" w:hAnsi="Times New Roman" w:cs="Times New Roman"/>
          <w:sz w:val="24"/>
          <w:szCs w:val="24"/>
        </w:rPr>
        <w:t>mutiska atklāta izsole ar augšupejošu soli</w:t>
      </w:r>
      <w:r>
        <w:rPr>
          <w:rFonts w:ascii="Times New Roman" w:hAnsi="Times New Roman" w:cs="Times New Roman"/>
          <w:sz w:val="24"/>
          <w:szCs w:val="24"/>
        </w:rPr>
        <w:t>.</w:t>
      </w:r>
    </w:p>
    <w:p w14:paraId="17AF854B" w14:textId="77777777" w:rsidR="004136CA" w:rsidRDefault="005F5157" w:rsidP="008D5ABC">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43994911" w14:textId="6B09DBA8" w:rsidR="004136CA" w:rsidRDefault="005F5157" w:rsidP="008D5ABC">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75533C">
        <w:rPr>
          <w:rFonts w:ascii="Times New Roman" w:hAnsi="Times New Roman" w:cs="Times New Roman"/>
          <w:color w:val="222222"/>
          <w:sz w:val="24"/>
          <w:szCs w:val="24"/>
          <w:highlight w:val="white"/>
        </w:rPr>
        <w:t>35741,71</w:t>
      </w:r>
      <w:r w:rsidR="0075533C" w:rsidRPr="009F738D">
        <w:rPr>
          <w:rFonts w:ascii="Times New Roman" w:hAnsi="Times New Roman" w:cs="Times New Roman"/>
          <w:color w:val="000000" w:themeColor="text1"/>
          <w:sz w:val="24"/>
          <w:szCs w:val="24"/>
          <w:highlight w:val="white"/>
        </w:rPr>
        <w:t xml:space="preserve"> EUR (</w:t>
      </w:r>
      <w:r w:rsidR="0075533C">
        <w:rPr>
          <w:rFonts w:ascii="Times New Roman" w:hAnsi="Times New Roman" w:cs="Times New Roman"/>
          <w:color w:val="000000" w:themeColor="text1"/>
          <w:sz w:val="24"/>
          <w:szCs w:val="24"/>
          <w:highlight w:val="white"/>
        </w:rPr>
        <w:t>trīsdesmit</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 xml:space="preserve">pieci </w:t>
      </w:r>
      <w:r w:rsidR="0075533C" w:rsidRPr="009F738D">
        <w:rPr>
          <w:rFonts w:ascii="Times New Roman" w:hAnsi="Times New Roman" w:cs="Times New Roman"/>
          <w:color w:val="000000" w:themeColor="text1"/>
          <w:sz w:val="24"/>
          <w:szCs w:val="24"/>
          <w:highlight w:val="white"/>
        </w:rPr>
        <w:t xml:space="preserve">tūkstoši </w:t>
      </w:r>
      <w:r w:rsidR="0075533C">
        <w:rPr>
          <w:rFonts w:ascii="Times New Roman" w:hAnsi="Times New Roman" w:cs="Times New Roman"/>
          <w:color w:val="000000" w:themeColor="text1"/>
          <w:sz w:val="24"/>
          <w:szCs w:val="24"/>
          <w:highlight w:val="white"/>
        </w:rPr>
        <w:t>septiņi</w:t>
      </w:r>
      <w:r w:rsidR="0075533C" w:rsidRPr="009F738D">
        <w:rPr>
          <w:rFonts w:ascii="Times New Roman" w:hAnsi="Times New Roman" w:cs="Times New Roman"/>
          <w:color w:val="000000" w:themeColor="text1"/>
          <w:sz w:val="24"/>
          <w:szCs w:val="24"/>
          <w:highlight w:val="white"/>
        </w:rPr>
        <w:t xml:space="preserve"> simt</w:t>
      </w:r>
      <w:r w:rsidR="0075533C">
        <w:rPr>
          <w:rFonts w:ascii="Times New Roman" w:hAnsi="Times New Roman" w:cs="Times New Roman"/>
          <w:color w:val="000000" w:themeColor="text1"/>
          <w:sz w:val="24"/>
          <w:szCs w:val="24"/>
          <w:highlight w:val="white"/>
        </w:rPr>
        <w:t>i</w:t>
      </w:r>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četr</w:t>
      </w:r>
      <w:r w:rsidR="0075533C" w:rsidRPr="009F738D">
        <w:rPr>
          <w:rFonts w:ascii="Times New Roman" w:hAnsi="Times New Roman" w:cs="Times New Roman"/>
          <w:color w:val="000000" w:themeColor="text1"/>
          <w:sz w:val="24"/>
          <w:szCs w:val="24"/>
          <w:highlight w:val="white"/>
        </w:rPr>
        <w:t xml:space="preserve">desmit </w:t>
      </w:r>
      <w:r w:rsidR="0075533C">
        <w:rPr>
          <w:rFonts w:ascii="Times New Roman" w:hAnsi="Times New Roman" w:cs="Times New Roman"/>
          <w:color w:val="000000" w:themeColor="text1"/>
          <w:sz w:val="24"/>
          <w:szCs w:val="24"/>
          <w:highlight w:val="white"/>
        </w:rPr>
        <w:t>viens</w:t>
      </w:r>
      <w:r w:rsidR="0075533C" w:rsidRPr="009F738D">
        <w:rPr>
          <w:rFonts w:ascii="Times New Roman" w:hAnsi="Times New Roman" w:cs="Times New Roman"/>
          <w:color w:val="000000" w:themeColor="text1"/>
          <w:sz w:val="24"/>
          <w:szCs w:val="24"/>
          <w:highlight w:val="white"/>
        </w:rPr>
        <w:t xml:space="preserve"> </w:t>
      </w:r>
      <w:proofErr w:type="spellStart"/>
      <w:r w:rsidR="0075533C" w:rsidRPr="009F738D">
        <w:rPr>
          <w:rFonts w:ascii="Times New Roman" w:hAnsi="Times New Roman" w:cs="Times New Roman"/>
          <w:i/>
          <w:color w:val="000000" w:themeColor="text1"/>
          <w:sz w:val="24"/>
          <w:szCs w:val="24"/>
          <w:highlight w:val="white"/>
        </w:rPr>
        <w:t>euro</w:t>
      </w:r>
      <w:proofErr w:type="spellEnd"/>
      <w:r w:rsidR="0075533C" w:rsidRPr="009F738D">
        <w:rPr>
          <w:rFonts w:ascii="Times New Roman" w:hAnsi="Times New Roman" w:cs="Times New Roman"/>
          <w:color w:val="000000" w:themeColor="text1"/>
          <w:sz w:val="24"/>
          <w:szCs w:val="24"/>
          <w:highlight w:val="white"/>
        </w:rPr>
        <w:t xml:space="preserve"> </w:t>
      </w:r>
      <w:r w:rsidR="0075533C">
        <w:rPr>
          <w:rFonts w:ascii="Times New Roman" w:hAnsi="Times New Roman" w:cs="Times New Roman"/>
          <w:color w:val="000000" w:themeColor="text1"/>
          <w:sz w:val="24"/>
          <w:szCs w:val="24"/>
          <w:highlight w:val="white"/>
        </w:rPr>
        <w:t>71</w:t>
      </w:r>
      <w:r w:rsidR="0075533C" w:rsidRPr="009F738D">
        <w:rPr>
          <w:rFonts w:ascii="Times New Roman" w:hAnsi="Times New Roman" w:cs="Times New Roman"/>
          <w:color w:val="000000" w:themeColor="text1"/>
          <w:sz w:val="24"/>
          <w:szCs w:val="24"/>
          <w:highlight w:val="white"/>
        </w:rPr>
        <w:t xml:space="preserve"> </w:t>
      </w:r>
      <w:r w:rsidR="0075533C" w:rsidRPr="009F738D">
        <w:rPr>
          <w:rFonts w:ascii="Times New Roman" w:hAnsi="Times New Roman" w:cs="Times New Roman"/>
          <w:i/>
          <w:color w:val="000000" w:themeColor="text1"/>
          <w:sz w:val="24"/>
          <w:szCs w:val="24"/>
          <w:highlight w:val="white"/>
        </w:rPr>
        <w:t>centi</w:t>
      </w:r>
      <w:r>
        <w:rPr>
          <w:rFonts w:ascii="Times New Roman" w:hAnsi="Times New Roman" w:cs="Times New Roman"/>
          <w:sz w:val="24"/>
          <w:szCs w:val="24"/>
        </w:rPr>
        <w:t>).</w:t>
      </w:r>
    </w:p>
    <w:p w14:paraId="6A94DB34" w14:textId="371246BA"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295CCE">
        <w:rPr>
          <w:rFonts w:ascii="Times New Roman" w:hAnsi="Times New Roman" w:cs="Times New Roman"/>
          <w:color w:val="000000"/>
          <w:sz w:val="24"/>
          <w:szCs w:val="24"/>
        </w:rPr>
        <w:t>35</w:t>
      </w:r>
      <w:r w:rsidR="0075533C">
        <w:rPr>
          <w:rFonts w:ascii="Times New Roman" w:hAnsi="Times New Roman" w:cs="Times New Roman"/>
          <w:color w:val="000000"/>
          <w:sz w:val="24"/>
          <w:szCs w:val="24"/>
        </w:rPr>
        <w:t>74</w:t>
      </w:r>
      <w:r w:rsidR="00295CCE">
        <w:rPr>
          <w:rFonts w:ascii="Times New Roman" w:hAnsi="Times New Roman" w:cs="Times New Roman"/>
          <w:color w:val="000000"/>
          <w:sz w:val="24"/>
          <w:szCs w:val="24"/>
        </w:rPr>
        <w:t>,</w:t>
      </w:r>
      <w:r w:rsidR="0075533C">
        <w:rPr>
          <w:rFonts w:ascii="Times New Roman" w:hAnsi="Times New Roman" w:cs="Times New Roman"/>
          <w:color w:val="000000"/>
          <w:sz w:val="24"/>
          <w:szCs w:val="24"/>
        </w:rPr>
        <w:t>17</w:t>
      </w:r>
      <w:r>
        <w:rPr>
          <w:rFonts w:ascii="Times New Roman" w:hAnsi="Times New Roman" w:cs="Times New Roman"/>
          <w:color w:val="222222"/>
          <w:sz w:val="24"/>
          <w:szCs w:val="24"/>
          <w:highlight w:val="white"/>
        </w:rPr>
        <w:t xml:space="preserve"> EUR (</w:t>
      </w:r>
      <w:r w:rsidR="00295CCE">
        <w:rPr>
          <w:rFonts w:ascii="Times New Roman" w:hAnsi="Times New Roman" w:cs="Times New Roman"/>
          <w:color w:val="222222"/>
          <w:sz w:val="24"/>
          <w:szCs w:val="24"/>
          <w:highlight w:val="white"/>
        </w:rPr>
        <w:t>trīs</w:t>
      </w:r>
      <w:r w:rsidR="0009073A">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tūksto</w:t>
      </w:r>
      <w:r w:rsidR="00295CCE">
        <w:rPr>
          <w:rFonts w:ascii="Times New Roman" w:hAnsi="Times New Roman" w:cs="Times New Roman"/>
          <w:color w:val="222222"/>
          <w:sz w:val="24"/>
          <w:szCs w:val="24"/>
          <w:highlight w:val="white"/>
        </w:rPr>
        <w:t>ši pieci</w:t>
      </w:r>
      <w:r w:rsidR="0083569A">
        <w:rPr>
          <w:rFonts w:ascii="Times New Roman" w:hAnsi="Times New Roman" w:cs="Times New Roman"/>
          <w:color w:val="222222"/>
          <w:sz w:val="24"/>
          <w:szCs w:val="24"/>
          <w:highlight w:val="white"/>
        </w:rPr>
        <w:t xml:space="preserve"> s</w:t>
      </w:r>
      <w:r w:rsidR="0009073A">
        <w:rPr>
          <w:rFonts w:ascii="Times New Roman" w:hAnsi="Times New Roman" w:cs="Times New Roman"/>
          <w:color w:val="222222"/>
          <w:sz w:val="24"/>
          <w:szCs w:val="24"/>
          <w:highlight w:val="white"/>
        </w:rPr>
        <w:t xml:space="preserve">imti </w:t>
      </w:r>
      <w:r w:rsidR="0075533C">
        <w:rPr>
          <w:rFonts w:ascii="Times New Roman" w:hAnsi="Times New Roman" w:cs="Times New Roman"/>
          <w:color w:val="222222"/>
          <w:sz w:val="24"/>
          <w:szCs w:val="24"/>
          <w:highlight w:val="white"/>
        </w:rPr>
        <w:t>septiņ</w:t>
      </w:r>
      <w:r w:rsidR="0009073A">
        <w:rPr>
          <w:rFonts w:ascii="Times New Roman" w:hAnsi="Times New Roman" w:cs="Times New Roman"/>
          <w:color w:val="222222"/>
          <w:sz w:val="24"/>
          <w:szCs w:val="24"/>
          <w:highlight w:val="white"/>
        </w:rPr>
        <w:t>d</w:t>
      </w:r>
      <w:r w:rsidR="0083569A">
        <w:rPr>
          <w:rFonts w:ascii="Times New Roman" w:hAnsi="Times New Roman" w:cs="Times New Roman"/>
          <w:color w:val="222222"/>
          <w:sz w:val="24"/>
          <w:szCs w:val="24"/>
          <w:highlight w:val="white"/>
        </w:rPr>
        <w:t>e</w:t>
      </w:r>
      <w:r w:rsidR="0009073A">
        <w:rPr>
          <w:rFonts w:ascii="Times New Roman" w:hAnsi="Times New Roman" w:cs="Times New Roman"/>
          <w:color w:val="222222"/>
          <w:sz w:val="24"/>
          <w:szCs w:val="24"/>
          <w:highlight w:val="white"/>
        </w:rPr>
        <w:t>smit</w:t>
      </w:r>
      <w:r w:rsidR="0083569A">
        <w:rPr>
          <w:rFonts w:ascii="Times New Roman" w:hAnsi="Times New Roman" w:cs="Times New Roman"/>
          <w:color w:val="222222"/>
          <w:sz w:val="24"/>
          <w:szCs w:val="24"/>
          <w:highlight w:val="white"/>
        </w:rPr>
        <w:t xml:space="preserve"> </w:t>
      </w:r>
      <w:r w:rsidR="0075533C">
        <w:rPr>
          <w:rFonts w:ascii="Times New Roman" w:hAnsi="Times New Roman" w:cs="Times New Roman"/>
          <w:color w:val="222222"/>
          <w:sz w:val="24"/>
          <w:szCs w:val="24"/>
          <w:highlight w:val="white"/>
        </w:rPr>
        <w:t>četri</w:t>
      </w:r>
      <w:r>
        <w:rPr>
          <w:rFonts w:ascii="Times New Roman" w:hAnsi="Times New Roman" w:cs="Times New Roman"/>
          <w:color w:val="222222"/>
          <w:sz w:val="24"/>
          <w:szCs w:val="24"/>
          <w:highlight w:val="white"/>
        </w:rPr>
        <w:t xml:space="preserve"> </w:t>
      </w:r>
      <w:proofErr w:type="spellStart"/>
      <w:r>
        <w:rPr>
          <w:rFonts w:ascii="Times New Roman" w:hAnsi="Times New Roman" w:cs="Times New Roman"/>
          <w:i/>
          <w:color w:val="222222"/>
          <w:sz w:val="24"/>
          <w:szCs w:val="24"/>
          <w:highlight w:val="white"/>
        </w:rPr>
        <w:t>euro</w:t>
      </w:r>
      <w:proofErr w:type="spellEnd"/>
      <w:r w:rsidR="0083569A">
        <w:rPr>
          <w:rFonts w:ascii="Times New Roman" w:hAnsi="Times New Roman" w:cs="Times New Roman"/>
          <w:i/>
          <w:color w:val="222222"/>
          <w:sz w:val="24"/>
          <w:szCs w:val="24"/>
        </w:rPr>
        <w:t xml:space="preserve"> </w:t>
      </w:r>
      <w:r w:rsidR="0075533C">
        <w:rPr>
          <w:rFonts w:ascii="Times New Roman" w:hAnsi="Times New Roman" w:cs="Times New Roman"/>
          <w:iCs/>
          <w:color w:val="222222"/>
          <w:sz w:val="24"/>
          <w:szCs w:val="24"/>
        </w:rPr>
        <w:t>17</w:t>
      </w:r>
      <w:r w:rsidR="0083569A">
        <w:rPr>
          <w:rFonts w:ascii="Times New Roman" w:hAnsi="Times New Roman" w:cs="Times New Roman"/>
          <w:i/>
          <w:color w:val="222222"/>
          <w:sz w:val="24"/>
          <w:szCs w:val="24"/>
        </w:rPr>
        <w:t xml:space="preserve"> cent</w:t>
      </w:r>
      <w:r w:rsidR="00295CCE">
        <w:rPr>
          <w:rFonts w:ascii="Times New Roman" w:hAnsi="Times New Roman" w:cs="Times New Roman"/>
          <w:i/>
          <w:color w:val="222222"/>
          <w:sz w:val="24"/>
          <w:szCs w:val="24"/>
        </w:rPr>
        <w: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norādot maksājuma mērķī “Kustamās mantas – cirsm</w:t>
      </w:r>
      <w:r w:rsidR="0009073A">
        <w:rPr>
          <w:rFonts w:ascii="Times New Roman" w:hAnsi="Times New Roman" w:cs="Times New Roman"/>
          <w:sz w:val="24"/>
          <w:szCs w:val="24"/>
        </w:rPr>
        <w:t>u</w:t>
      </w:r>
      <w:r w:rsidR="003D524E">
        <w:rPr>
          <w:rFonts w:ascii="Times New Roman" w:hAnsi="Times New Roman" w:cs="Times New Roman"/>
          <w:sz w:val="24"/>
          <w:szCs w:val="24"/>
        </w:rPr>
        <w:t xml:space="preserve"> nekustamajā īpašumā</w:t>
      </w:r>
      <w:r>
        <w:rPr>
          <w:rFonts w:ascii="Times New Roman" w:hAnsi="Times New Roman" w:cs="Times New Roman"/>
          <w:sz w:val="24"/>
          <w:szCs w:val="24"/>
        </w:rPr>
        <w:t xml:space="preserve"> </w:t>
      </w:r>
      <w:r w:rsidR="0009073A">
        <w:rPr>
          <w:rFonts w:ascii="Times New Roman" w:hAnsi="Times New Roman" w:cs="Times New Roman"/>
          <w:sz w:val="24"/>
          <w:szCs w:val="24"/>
        </w:rPr>
        <w:t xml:space="preserve">Tirzas </w:t>
      </w:r>
      <w:r>
        <w:rPr>
          <w:rFonts w:ascii="Times New Roman" w:hAnsi="Times New Roman" w:cs="Times New Roman"/>
          <w:sz w:val="24"/>
          <w:szCs w:val="24"/>
        </w:rPr>
        <w:t>pagastā ar nosaukumu “</w:t>
      </w:r>
      <w:proofErr w:type="spellStart"/>
      <w:r w:rsidR="00295CCE">
        <w:rPr>
          <w:rFonts w:ascii="Times New Roman" w:hAnsi="Times New Roman" w:cs="Times New Roman"/>
          <w:sz w:val="24"/>
          <w:szCs w:val="24"/>
        </w:rPr>
        <w:t>Vec</w:t>
      </w:r>
      <w:r w:rsidR="0083569A" w:rsidRPr="0083569A">
        <w:rPr>
          <w:rFonts w:ascii="Times New Roman" w:hAnsi="Times New Roman" w:cs="Times New Roman"/>
          <w:sz w:val="24"/>
          <w:szCs w:val="24"/>
        </w:rPr>
        <w:t>tāmeri</w:t>
      </w:r>
      <w:proofErr w:type="spellEnd"/>
      <w:r>
        <w:rPr>
          <w:rFonts w:ascii="Times New Roman" w:hAnsi="Times New Roman" w:cs="Times New Roman"/>
          <w:sz w:val="24"/>
          <w:szCs w:val="24"/>
        </w:rPr>
        <w:t>”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14E74F6A" w:rsidR="004136CA" w:rsidRPr="0009073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2.5. Objekta izsoles solis noteikts </w:t>
      </w:r>
      <w:r w:rsidR="00295CCE">
        <w:rPr>
          <w:rFonts w:ascii="Times New Roman" w:hAnsi="Times New Roman" w:cs="Times New Roman"/>
          <w:sz w:val="24"/>
          <w:szCs w:val="24"/>
        </w:rPr>
        <w:t>5</w:t>
      </w:r>
      <w:r w:rsidR="0083569A">
        <w:rPr>
          <w:rFonts w:ascii="Times New Roman" w:hAnsi="Times New Roman" w:cs="Times New Roman"/>
          <w:sz w:val="24"/>
          <w:szCs w:val="24"/>
        </w:rPr>
        <w:t>00</w:t>
      </w:r>
      <w:r>
        <w:rPr>
          <w:rFonts w:ascii="Times New Roman" w:hAnsi="Times New Roman" w:cs="Times New Roman"/>
          <w:sz w:val="24"/>
          <w:szCs w:val="24"/>
        </w:rPr>
        <w:t xml:space="preserve"> EUR (</w:t>
      </w:r>
      <w:r w:rsidR="00295CCE">
        <w:rPr>
          <w:rFonts w:ascii="Times New Roman" w:hAnsi="Times New Roman" w:cs="Times New Roman"/>
          <w:sz w:val="24"/>
          <w:szCs w:val="24"/>
        </w:rPr>
        <w:t>pieci</w:t>
      </w:r>
      <w:r w:rsidR="0083569A">
        <w:rPr>
          <w:rFonts w:ascii="Times New Roman" w:hAnsi="Times New Roman" w:cs="Times New Roman"/>
          <w:sz w:val="24"/>
          <w:szCs w:val="24"/>
        </w:rPr>
        <w:t xml:space="preserve"> </w:t>
      </w:r>
      <w:r>
        <w:rPr>
          <w:rFonts w:ascii="Times New Roman" w:hAnsi="Times New Roman" w:cs="Times New Roman"/>
          <w:sz w:val="24"/>
          <w:szCs w:val="24"/>
        </w:rPr>
        <w:t xml:space="preserve">simti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0F522530" w:rsidR="004136CA" w:rsidRDefault="005F5157" w:rsidP="008D5ABC">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835C48">
        <w:rPr>
          <w:rFonts w:ascii="Times New Roman" w:hAnsi="Times New Roman" w:cs="Times New Roman"/>
          <w:sz w:val="24"/>
          <w:szCs w:val="24"/>
        </w:rPr>
        <w:t>vienas</w:t>
      </w:r>
      <w:r>
        <w:rPr>
          <w:rFonts w:ascii="Times New Roman" w:hAnsi="Times New Roman" w:cs="Times New Roman"/>
          <w:sz w:val="24"/>
          <w:szCs w:val="24"/>
        </w:rPr>
        <w:t xml:space="preserve"> nedēļ</w:t>
      </w:r>
      <w:r w:rsidR="00835C48">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09073A" w:rsidRPr="0009073A">
        <w:rPr>
          <w:rFonts w:ascii="Times New Roman" w:hAnsi="Times New Roman" w:cs="Times New Roman"/>
          <w:sz w:val="24"/>
          <w:szCs w:val="24"/>
        </w:rPr>
        <w:t>cirsmu nekustamajā īpašumā Tirzas pagastā ar nosaukumu “</w:t>
      </w:r>
      <w:proofErr w:type="spellStart"/>
      <w:r w:rsidR="00295CCE">
        <w:rPr>
          <w:rFonts w:ascii="Times New Roman" w:hAnsi="Times New Roman" w:cs="Times New Roman"/>
          <w:sz w:val="24"/>
          <w:szCs w:val="24"/>
        </w:rPr>
        <w:t>Vec</w:t>
      </w:r>
      <w:r w:rsidR="0083569A" w:rsidRPr="0083569A">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pirkuma maksa”.</w:t>
      </w:r>
    </w:p>
    <w:p w14:paraId="6F16D80B" w14:textId="77777777" w:rsidR="004136CA" w:rsidRDefault="005F5157">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94BCB25"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Pr="00C0550D"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5F5157">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Izsoles pretendentu reģistrācija Izsoļu dalībnieku reģistrā</w:t>
      </w:r>
    </w:p>
    <w:p w14:paraId="528A37F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7A4C414D" w:rsidR="004136CA" w:rsidRDefault="005F5157" w:rsidP="008D5ABC">
      <w:pPr>
        <w:numPr>
          <w:ilvl w:val="1"/>
          <w:numId w:val="1"/>
        </w:numPr>
        <w:pBdr>
          <w:top w:val="nil"/>
          <w:left w:val="nil"/>
          <w:bottom w:val="nil"/>
          <w:right w:val="nil"/>
          <w:between w:val="nil"/>
        </w:pBdr>
        <w:tabs>
          <w:tab w:val="left" w:pos="851"/>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w:t>
      </w:r>
      <w:r w:rsidR="0009073A">
        <w:rPr>
          <w:rFonts w:ascii="Times New Roman" w:hAnsi="Times New Roman" w:cs="Times New Roman"/>
          <w:color w:val="000000"/>
          <w:sz w:val="24"/>
          <w:szCs w:val="24"/>
        </w:rPr>
        <w:t xml:space="preserve"> parakstītu pieteikumu</w:t>
      </w:r>
      <w:r>
        <w:rPr>
          <w:rFonts w:ascii="Times New Roman" w:hAnsi="Times New Roman" w:cs="Times New Roman"/>
          <w:color w:val="000000"/>
          <w:sz w:val="24"/>
          <w:szCs w:val="24"/>
        </w:rPr>
        <w:t xml:space="preserve">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9073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8D5ABC">
        <w:rPr>
          <w:rFonts w:ascii="Times New Roman" w:hAnsi="Times New Roman" w:cs="Times New Roman"/>
          <w:b/>
          <w:sz w:val="24"/>
          <w:szCs w:val="24"/>
        </w:rPr>
        <w:t>18</w:t>
      </w:r>
      <w:r w:rsidR="0083569A">
        <w:rPr>
          <w:rFonts w:ascii="Times New Roman" w:hAnsi="Times New Roman" w:cs="Times New Roman"/>
          <w:b/>
          <w:sz w:val="24"/>
          <w:szCs w:val="24"/>
        </w:rPr>
        <w:t>.decembrim</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5F747C16" w14:textId="77777777" w:rsidR="004136CA" w:rsidRDefault="005F5157" w:rsidP="008D5ABC">
      <w:pPr>
        <w:numPr>
          <w:ilvl w:val="1"/>
          <w:numId w:val="1"/>
        </w:numPr>
        <w:pBdr>
          <w:top w:val="nil"/>
          <w:left w:val="nil"/>
          <w:bottom w:val="nil"/>
          <w:right w:val="nil"/>
          <w:between w:val="nil"/>
        </w:pBd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Default="005F5157" w:rsidP="0009073A">
      <w:pPr>
        <w:numPr>
          <w:ilvl w:val="2"/>
          <w:numId w:val="1"/>
        </w:numPr>
        <w:tabs>
          <w:tab w:val="left" w:pos="1134"/>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575BAC">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24D5FF37"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40AC9C19" w14:textId="77777777" w:rsidR="008D5ABC" w:rsidRPr="00D51CFE"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ED50FC" w14:textId="77777777" w:rsidR="008D5ABC" w:rsidRDefault="008D5ABC" w:rsidP="008D5ABC">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428E3815" w14:textId="4C0BF5A7" w:rsidR="004136CA" w:rsidRDefault="008D5ABC" w:rsidP="008D5ABC">
      <w:pPr>
        <w:spacing w:line="360" w:lineRule="auto"/>
        <w:ind w:left="1134"/>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50A5F2F" w14:textId="77777777" w:rsidR="004136CA" w:rsidRDefault="005F5157" w:rsidP="008D5ABC">
      <w:pPr>
        <w:numPr>
          <w:ilvl w:val="2"/>
          <w:numId w:val="1"/>
        </w:numPr>
        <w:tabs>
          <w:tab w:val="left" w:pos="709"/>
        </w:tabs>
        <w:spacing w:line="360" w:lineRule="auto"/>
        <w:ind w:left="1134" w:hanging="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19063AC7" w14:textId="12FF38AB"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797EF3E2" w14:textId="642DBBEE" w:rsid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BFF2573" w14:textId="498F8210" w:rsidR="008D5ABC" w:rsidRPr="008D5ABC" w:rsidRDefault="008D5ABC" w:rsidP="008D5ABC">
      <w:pPr>
        <w:pStyle w:val="Sarakstarindkopa"/>
        <w:numPr>
          <w:ilvl w:val="3"/>
          <w:numId w:val="1"/>
        </w:numPr>
        <w:autoSpaceDE w:val="0"/>
        <w:autoSpaceDN w:val="0"/>
        <w:adjustRightInd w:val="0"/>
        <w:spacing w:line="360" w:lineRule="auto"/>
        <w:ind w:left="2127" w:hanging="851"/>
        <w:jc w:val="both"/>
        <w:rPr>
          <w:rFonts w:ascii="Times New Roman" w:hAnsi="Times New Roman" w:cs="Times New Roman"/>
          <w:color w:val="000000"/>
          <w:sz w:val="24"/>
          <w:szCs w:val="24"/>
        </w:rPr>
      </w:pPr>
      <w:r w:rsidRPr="008D5ABC">
        <w:rPr>
          <w:rFonts w:ascii="Times New Roman" w:hAnsi="Times New Roman" w:cs="Times New Roman"/>
          <w:color w:val="000000"/>
          <w:sz w:val="24"/>
          <w:szCs w:val="24"/>
        </w:rPr>
        <w:t>maksājuma uzdevums par nodrošinājuma naudas samaksu.</w:t>
      </w:r>
    </w:p>
    <w:p w14:paraId="264C6C3E" w14:textId="77777777" w:rsidR="008D5ABC" w:rsidRPr="00AD5DBC" w:rsidRDefault="008D5ABC" w:rsidP="008D5AB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5CE15A97"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C5D4B6A" w14:textId="77777777" w:rsidR="008D5ABC" w:rsidRPr="00CC414F" w:rsidRDefault="008D5ABC" w:rsidP="008D5ABC">
      <w:pPr>
        <w:pStyle w:val="Sarakstarindkopa"/>
        <w:numPr>
          <w:ilvl w:val="0"/>
          <w:numId w:val="5"/>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36F33DFA"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5F5157" w:rsidP="008D5ABC">
      <w:pPr>
        <w:numPr>
          <w:ilvl w:val="2"/>
          <w:numId w:val="1"/>
        </w:numPr>
        <w:spacing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5F5157" w:rsidP="008D5ABC">
      <w:pPr>
        <w:numPr>
          <w:ilvl w:val="1"/>
          <w:numId w:val="1"/>
        </w:numPr>
        <w:tabs>
          <w:tab w:val="left" w:pos="28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67C9C94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9073A">
        <w:rPr>
          <w:rFonts w:ascii="Times New Roman" w:hAnsi="Times New Roman" w:cs="Times New Roman"/>
          <w:b/>
          <w:sz w:val="24"/>
          <w:szCs w:val="24"/>
        </w:rPr>
        <w:t>3</w:t>
      </w:r>
      <w:r>
        <w:rPr>
          <w:rFonts w:ascii="Times New Roman" w:hAnsi="Times New Roman" w:cs="Times New Roman"/>
          <w:b/>
          <w:sz w:val="24"/>
          <w:szCs w:val="24"/>
        </w:rPr>
        <w:t xml:space="preserve">.gada </w:t>
      </w:r>
      <w:r w:rsidR="008D5ABC">
        <w:rPr>
          <w:rFonts w:ascii="Times New Roman" w:hAnsi="Times New Roman" w:cs="Times New Roman"/>
          <w:b/>
          <w:sz w:val="24"/>
          <w:szCs w:val="24"/>
        </w:rPr>
        <w:t>19</w:t>
      </w:r>
      <w:r w:rsidR="0083569A">
        <w:rPr>
          <w:rFonts w:ascii="Times New Roman" w:hAnsi="Times New Roman" w:cs="Times New Roman"/>
          <w:b/>
          <w:sz w:val="24"/>
          <w:szCs w:val="24"/>
        </w:rPr>
        <w:t>.decembrī</w:t>
      </w:r>
      <w:r>
        <w:rPr>
          <w:rFonts w:ascii="Times New Roman" w:hAnsi="Times New Roman" w:cs="Times New Roman"/>
          <w:b/>
          <w:sz w:val="24"/>
          <w:szCs w:val="24"/>
        </w:rPr>
        <w:t xml:space="preserve"> plkst.1</w:t>
      </w:r>
      <w:r w:rsidR="0083569A">
        <w:rPr>
          <w:rFonts w:ascii="Times New Roman" w:hAnsi="Times New Roman" w:cs="Times New Roman"/>
          <w:b/>
          <w:sz w:val="24"/>
          <w:szCs w:val="24"/>
        </w:rPr>
        <w:t>1</w:t>
      </w:r>
      <w:r>
        <w:rPr>
          <w:rFonts w:ascii="Times New Roman" w:hAnsi="Times New Roman" w:cs="Times New Roman"/>
          <w:b/>
          <w:sz w:val="24"/>
          <w:szCs w:val="24"/>
        </w:rPr>
        <w:t>.</w:t>
      </w:r>
      <w:r w:rsidR="008D5ABC">
        <w:rPr>
          <w:rFonts w:ascii="Times New Roman" w:hAnsi="Times New Roman" w:cs="Times New Roman"/>
          <w:b/>
          <w:sz w:val="24"/>
          <w:szCs w:val="24"/>
        </w:rPr>
        <w:t>2</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pašvaldības administrācijas ēkā, Ābeļu ielā 2, Gulbenē, Gulbenes novadā, </w:t>
      </w:r>
      <w:r w:rsidR="008D5ABC">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049307A5"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Pirms izsoles sākšanas izsoles dalībnieki paraksta izsoles noteikumus,</w:t>
      </w:r>
      <w:r w:rsidR="00575B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tādējādi apliecinot, ka pilnībā ar tiem ir iepazinušies un piekrīt tiem. </w:t>
      </w:r>
    </w:p>
    <w:p w14:paraId="14513A24" w14:textId="6338AE5E"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izsoles dalībnieku sarakstā tiek reģistrēts viens izsoles dalībnieks, notiek solīšana un izsolāmo mantu piedāvā pirkt vienīgajam izsoles dalībniekam par cenu, kuru veido izsoles </w:t>
      </w:r>
      <w:r>
        <w:rPr>
          <w:rFonts w:ascii="Times New Roman" w:hAnsi="Times New Roman" w:cs="Times New Roman"/>
          <w:sz w:val="24"/>
          <w:szCs w:val="24"/>
        </w:rPr>
        <w:lastRenderedPageBreak/>
        <w:t>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031BE8D4"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E1E12F1"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7777777" w:rsidR="004136CA" w:rsidRDefault="005F5157" w:rsidP="008D5ABC">
      <w:pPr>
        <w:numPr>
          <w:ilvl w:val="1"/>
          <w:numId w:val="1"/>
        </w:numPr>
        <w:tabs>
          <w:tab w:val="left" w:pos="1134"/>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589DBDD4"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64A5FA8B"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835C48">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835C48">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09073A" w:rsidRPr="0009073A">
        <w:rPr>
          <w:rFonts w:ascii="Times New Roman" w:hAnsi="Times New Roman" w:cs="Times New Roman"/>
          <w:sz w:val="24"/>
          <w:szCs w:val="24"/>
        </w:rPr>
        <w:t>cirsmu nekustamajā īpašumā Tirzas pagastā ar nosaukumu “</w:t>
      </w:r>
      <w:proofErr w:type="spellStart"/>
      <w:r w:rsidR="00295CCE">
        <w:rPr>
          <w:rFonts w:ascii="Times New Roman" w:hAnsi="Times New Roman" w:cs="Times New Roman"/>
          <w:sz w:val="24"/>
          <w:szCs w:val="24"/>
        </w:rPr>
        <w:t>Vec</w:t>
      </w:r>
      <w:r w:rsidR="00197730" w:rsidRPr="00197730">
        <w:rPr>
          <w:rFonts w:ascii="Times New Roman" w:hAnsi="Times New Roman" w:cs="Times New Roman"/>
          <w:sz w:val="24"/>
          <w:szCs w:val="24"/>
        </w:rPr>
        <w:t>stāmeri</w:t>
      </w:r>
      <w:proofErr w:type="spellEnd"/>
      <w:r w:rsidR="0009073A" w:rsidRPr="0009073A">
        <w:rPr>
          <w:rFonts w:ascii="Times New Roman" w:hAnsi="Times New Roman" w:cs="Times New Roman"/>
          <w:sz w:val="24"/>
          <w:szCs w:val="24"/>
        </w:rPr>
        <w:t>”</w:t>
      </w:r>
      <w:r>
        <w:rPr>
          <w:rFonts w:ascii="Times New Roman" w:hAnsi="Times New Roman" w:cs="Times New Roman"/>
          <w:color w:val="000000"/>
          <w:sz w:val="24"/>
          <w:szCs w:val="24"/>
        </w:rPr>
        <w:t xml:space="preserve"> pirkuma maksa”.</w:t>
      </w:r>
    </w:p>
    <w:p w14:paraId="79B574BF" w14:textId="5A99ADD0"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w:t>
      </w:r>
      <w:r>
        <w:rPr>
          <w:rFonts w:ascii="Times New Roman" w:hAnsi="Times New Roman" w:cs="Times New Roman"/>
          <w:color w:val="000000"/>
          <w:sz w:val="24"/>
          <w:szCs w:val="24"/>
        </w:rPr>
        <w:lastRenderedPageBreak/>
        <w:t xml:space="preserve">maksājumu, izsoles rīkotājs atzīst par izsoles uzvarētāju jauno izsoles uzvarētāju un uzaicina viņu noslēgt Objekta pirkuma līgumu. </w:t>
      </w:r>
    </w:p>
    <w:p w14:paraId="72E099DE"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7F174357"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5F5157" w:rsidP="008D5ABC">
      <w:pPr>
        <w:numPr>
          <w:ilvl w:val="1"/>
          <w:numId w:val="1"/>
        </w:numPr>
        <w:tabs>
          <w:tab w:val="left" w:pos="993"/>
        </w:tabs>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44DF894B" w14:textId="77777777" w:rsidR="004136CA" w:rsidRDefault="005F5157" w:rsidP="008D5ABC">
      <w:pPr>
        <w:numPr>
          <w:ilvl w:val="1"/>
          <w:numId w:val="1"/>
        </w:numPr>
        <w:pBdr>
          <w:top w:val="nil"/>
          <w:left w:val="nil"/>
          <w:bottom w:val="nil"/>
          <w:right w:val="nil"/>
          <w:between w:val="nil"/>
        </w:pBdr>
        <w:tabs>
          <w:tab w:val="left" w:pos="1134"/>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Papildus nosacījumi: </w:t>
      </w:r>
    </w:p>
    <w:p w14:paraId="4EA2D0EC" w14:textId="77777777" w:rsidR="004136CA" w:rsidRDefault="005F5157" w:rsidP="00575BAC">
      <w:pPr>
        <w:numPr>
          <w:ilvl w:val="2"/>
          <w:numId w:val="1"/>
        </w:numPr>
        <w:pBdr>
          <w:top w:val="nil"/>
          <w:left w:val="nil"/>
          <w:bottom w:val="nil"/>
          <w:right w:val="nil"/>
          <w:between w:val="nil"/>
        </w:pBdr>
        <w:tabs>
          <w:tab w:val="left" w:pos="1276"/>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Veicot mežizstrādes darbus Pircējs patstāvīgi saskaņo kokmateriālu izvešanas ceļus.</w:t>
      </w:r>
    </w:p>
    <w:p w14:paraId="5735BCEF" w14:textId="0B817C48" w:rsidR="004136CA" w:rsidRDefault="005F5157" w:rsidP="008D5ABC">
      <w:pPr>
        <w:numPr>
          <w:ilvl w:val="2"/>
          <w:numId w:val="1"/>
        </w:numPr>
        <w:pBdr>
          <w:top w:val="nil"/>
          <w:left w:val="nil"/>
          <w:bottom w:val="nil"/>
          <w:right w:val="nil"/>
          <w:between w:val="nil"/>
        </w:pBd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Pircējam tiek noteikts pienākums cirsmu satīrīt</w:t>
      </w:r>
      <w:r w:rsidR="003D52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cirsmas atliekas sakraujot un sablīvējot uz treilēšanas ceļiem</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xml:space="preserve"> vai sadedzinot</w:t>
      </w:r>
      <w:r w:rsidR="003D524E">
        <w:rPr>
          <w:rFonts w:ascii="Times New Roman" w:hAnsi="Times New Roman" w:cs="Times New Roman"/>
          <w:color w:val="000000"/>
          <w:sz w:val="24"/>
          <w:szCs w:val="24"/>
        </w:rPr>
        <w:t>)</w:t>
      </w:r>
      <w:r>
        <w:rPr>
          <w:rFonts w:ascii="Times New Roman" w:hAnsi="Times New Roman" w:cs="Times New Roman"/>
          <w:color w:val="000000"/>
          <w:sz w:val="24"/>
          <w:szCs w:val="24"/>
        </w:rPr>
        <w:t>. Cirsmu izstrādes laikā jāuztur un pēc cirsmas izstrādes darbu pabeigšanas jānodod sakārtoti lietotie meža ceļi un pievedceļi, satīrīta kokmateriālu krautuves vieta, abpusēji parakstot pieņemšanas – nodošanas aktu.</w:t>
      </w:r>
    </w:p>
    <w:p w14:paraId="439DF670"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5F5157" w:rsidP="008D5ABC">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5F5157">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77777777" w:rsidR="004136CA" w:rsidRDefault="005F5157" w:rsidP="008D5ABC">
      <w:pPr>
        <w:numPr>
          <w:ilvl w:val="1"/>
          <w:numId w:val="1"/>
        </w:numPr>
        <w:tabs>
          <w:tab w:val="left" w:pos="993"/>
        </w:tabs>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5F515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5F5157" w:rsidP="008D5AB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9.3. Iegūtie personas dati tiek apstrādāti ievērojot Fizisko personu datu apstrādes likuma 25.panta pirmo, trešo un ceturto daļu, Eiropas Parlamenta un Padomes 2016.gada 27.aprīļa regulas (ES) </w:t>
      </w:r>
      <w:r>
        <w:rPr>
          <w:rFonts w:ascii="Times New Roman" w:hAnsi="Times New Roman" w:cs="Times New Roman"/>
          <w:sz w:val="24"/>
          <w:szCs w:val="24"/>
        </w:rPr>
        <w:lastRenderedPageBreak/>
        <w:t>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5F5157">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7E80D323" w14:textId="77777777" w:rsidR="004136CA" w:rsidRDefault="005F5157">
      <w:pPr>
        <w:spacing w:line="360" w:lineRule="auto"/>
        <w:jc w:val="both"/>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4136CA" w:rsidSect="00963FE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2138" w:hanging="720"/>
      </w:pPr>
    </w:lvl>
    <w:lvl w:ilvl="3">
      <w:start w:val="1"/>
      <w:numFmt w:val="decimal"/>
      <w:lvlText w:val="%1.%2.%3.%4."/>
      <w:lvlJc w:val="left"/>
      <w:pPr>
        <w:ind w:left="1288"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0308958">
    <w:abstractNumId w:val="1"/>
  </w:num>
  <w:num w:numId="2" w16cid:durableId="1375884450">
    <w:abstractNumId w:val="2"/>
  </w:num>
  <w:num w:numId="3" w16cid:durableId="225649553">
    <w:abstractNumId w:val="4"/>
  </w:num>
  <w:num w:numId="4" w16cid:durableId="171997035">
    <w:abstractNumId w:val="3"/>
  </w:num>
  <w:num w:numId="5" w16cid:durableId="208267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17E45"/>
    <w:rsid w:val="00032189"/>
    <w:rsid w:val="00043EC8"/>
    <w:rsid w:val="0009073A"/>
    <w:rsid w:val="001057E9"/>
    <w:rsid w:val="0013227C"/>
    <w:rsid w:val="00154F32"/>
    <w:rsid w:val="00197730"/>
    <w:rsid w:val="002951A5"/>
    <w:rsid w:val="00295CCE"/>
    <w:rsid w:val="002964FC"/>
    <w:rsid w:val="0037661A"/>
    <w:rsid w:val="00376796"/>
    <w:rsid w:val="003D524E"/>
    <w:rsid w:val="004136CA"/>
    <w:rsid w:val="00575BAC"/>
    <w:rsid w:val="005D176A"/>
    <w:rsid w:val="005F5157"/>
    <w:rsid w:val="00672555"/>
    <w:rsid w:val="006B7569"/>
    <w:rsid w:val="00734B23"/>
    <w:rsid w:val="007416FE"/>
    <w:rsid w:val="0075533C"/>
    <w:rsid w:val="007D1632"/>
    <w:rsid w:val="007F2137"/>
    <w:rsid w:val="0083569A"/>
    <w:rsid w:val="00835C48"/>
    <w:rsid w:val="008D5ABC"/>
    <w:rsid w:val="00963FE6"/>
    <w:rsid w:val="009F3E32"/>
    <w:rsid w:val="009F68A5"/>
    <w:rsid w:val="009F738D"/>
    <w:rsid w:val="00A90674"/>
    <w:rsid w:val="00AB5DC0"/>
    <w:rsid w:val="00AE2050"/>
    <w:rsid w:val="00AF4503"/>
    <w:rsid w:val="00C0550D"/>
    <w:rsid w:val="00CA6E6D"/>
    <w:rsid w:val="00EF0FE1"/>
    <w:rsid w:val="00EF56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styleId="Neatrisintapieminana">
    <w:name w:val="Unresolved Mention"/>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12635</Words>
  <Characters>7202</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12</cp:revision>
  <cp:lastPrinted>2023-12-04T12:08:00Z</cp:lastPrinted>
  <dcterms:created xsi:type="dcterms:W3CDTF">2023-11-13T19:56:00Z</dcterms:created>
  <dcterms:modified xsi:type="dcterms:W3CDTF">2023-12-04T12:08:00Z</dcterms:modified>
</cp:coreProperties>
</file>