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0507B" w14:textId="77777777" w:rsidR="004136CA" w:rsidRDefault="004136CA">
      <w:pPr>
        <w:widowControl w:val="0"/>
        <w:pBdr>
          <w:top w:val="nil"/>
          <w:left w:val="nil"/>
          <w:bottom w:val="nil"/>
          <w:right w:val="nil"/>
          <w:between w:val="nil"/>
        </w:pBdr>
        <w:spacing w:line="276" w:lineRule="auto"/>
        <w:rPr>
          <w:color w:val="000000"/>
        </w:rPr>
      </w:pPr>
    </w:p>
    <w:tbl>
      <w:tblPr>
        <w:tblStyle w:val="a1"/>
        <w:tblW w:w="9354" w:type="dxa"/>
        <w:tblInd w:w="0"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354"/>
      </w:tblGrid>
      <w:tr w:rsidR="004136CA" w14:paraId="0D522C1F" w14:textId="77777777">
        <w:tc>
          <w:tcPr>
            <w:tcW w:w="9354" w:type="dxa"/>
          </w:tcPr>
          <w:p w14:paraId="625C6316" w14:textId="77777777" w:rsidR="004136CA" w:rsidRDefault="005F5157">
            <w:pPr>
              <w:jc w:val="center"/>
              <w:rPr>
                <w:rFonts w:ascii="Times New Roman" w:hAnsi="Times New Roman" w:cs="Times New Roman"/>
              </w:rPr>
            </w:pPr>
            <w:r>
              <w:rPr>
                <w:rFonts w:ascii="Times New Roman" w:hAnsi="Times New Roman" w:cs="Times New Roman"/>
                <w:noProof/>
              </w:rPr>
              <w:drawing>
                <wp:inline distT="0" distB="0" distL="0" distR="0" wp14:anchorId="2F30E16C" wp14:editId="0144C1E2">
                  <wp:extent cx="619125" cy="6858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9125" cy="685800"/>
                          </a:xfrm>
                          <a:prstGeom prst="rect">
                            <a:avLst/>
                          </a:prstGeom>
                          <a:ln/>
                        </pic:spPr>
                      </pic:pic>
                    </a:graphicData>
                  </a:graphic>
                </wp:inline>
              </w:drawing>
            </w:r>
          </w:p>
        </w:tc>
      </w:tr>
      <w:tr w:rsidR="004136CA" w14:paraId="769DD2CE" w14:textId="77777777">
        <w:tc>
          <w:tcPr>
            <w:tcW w:w="9354" w:type="dxa"/>
          </w:tcPr>
          <w:p w14:paraId="24734EAC" w14:textId="77777777" w:rsidR="004136CA" w:rsidRDefault="005F5157">
            <w:pPr>
              <w:jc w:val="center"/>
              <w:rPr>
                <w:rFonts w:ascii="Times New Roman" w:hAnsi="Times New Roman" w:cs="Times New Roman"/>
              </w:rPr>
            </w:pPr>
            <w:r>
              <w:rPr>
                <w:rFonts w:ascii="Times New Roman" w:hAnsi="Times New Roman" w:cs="Times New Roman"/>
                <w:b/>
                <w:sz w:val="28"/>
                <w:szCs w:val="28"/>
              </w:rPr>
              <w:t>GULBENES NOVADA PAŠVALDĪBA</w:t>
            </w:r>
          </w:p>
        </w:tc>
      </w:tr>
      <w:tr w:rsidR="004136CA" w14:paraId="4F432ADE" w14:textId="77777777">
        <w:tc>
          <w:tcPr>
            <w:tcW w:w="9354" w:type="dxa"/>
          </w:tcPr>
          <w:p w14:paraId="1FAD1D20" w14:textId="77777777" w:rsidR="004136CA" w:rsidRDefault="005F5157">
            <w:pPr>
              <w:jc w:val="center"/>
              <w:rPr>
                <w:rFonts w:ascii="Times New Roman" w:hAnsi="Times New Roman" w:cs="Times New Roman"/>
              </w:rPr>
            </w:pPr>
            <w:r>
              <w:rPr>
                <w:rFonts w:ascii="Times New Roman" w:hAnsi="Times New Roman" w:cs="Times New Roman"/>
                <w:sz w:val="24"/>
                <w:szCs w:val="24"/>
              </w:rPr>
              <w:t>Reģ.Nr.90009116327</w:t>
            </w:r>
          </w:p>
        </w:tc>
      </w:tr>
      <w:tr w:rsidR="004136CA" w14:paraId="7B77088D" w14:textId="77777777">
        <w:tc>
          <w:tcPr>
            <w:tcW w:w="9354" w:type="dxa"/>
          </w:tcPr>
          <w:p w14:paraId="5ED0631C" w14:textId="77777777" w:rsidR="004136CA" w:rsidRDefault="005F5157">
            <w:pPr>
              <w:jc w:val="center"/>
              <w:rPr>
                <w:rFonts w:ascii="Times New Roman" w:hAnsi="Times New Roman" w:cs="Times New Roman"/>
              </w:rPr>
            </w:pPr>
            <w:r>
              <w:rPr>
                <w:rFonts w:ascii="Times New Roman" w:hAnsi="Times New Roman" w:cs="Times New Roman"/>
                <w:sz w:val="24"/>
                <w:szCs w:val="24"/>
              </w:rPr>
              <w:t>Ābeļu iela 2, Gulbene, Gulbenes nov., LV-4401</w:t>
            </w:r>
          </w:p>
        </w:tc>
      </w:tr>
      <w:tr w:rsidR="004136CA" w14:paraId="5216BD23" w14:textId="77777777">
        <w:tc>
          <w:tcPr>
            <w:tcW w:w="9354" w:type="dxa"/>
          </w:tcPr>
          <w:p w14:paraId="20901232" w14:textId="77777777" w:rsidR="004136CA" w:rsidRDefault="005F5157">
            <w:pPr>
              <w:jc w:val="center"/>
              <w:rPr>
                <w:rFonts w:ascii="Times New Roman" w:hAnsi="Times New Roman" w:cs="Times New Roman"/>
              </w:rPr>
            </w:pPr>
            <w:r>
              <w:rPr>
                <w:rFonts w:ascii="Times New Roman" w:hAnsi="Times New Roman" w:cs="Times New Roman"/>
                <w:sz w:val="24"/>
                <w:szCs w:val="24"/>
              </w:rPr>
              <w:t>Tālrunis 64497710, mob.26595362, e-pasts: dome@gulbene.lv, www.gulbene.lv</w:t>
            </w:r>
          </w:p>
        </w:tc>
      </w:tr>
    </w:tbl>
    <w:p w14:paraId="4D62D1AA" w14:textId="77777777" w:rsidR="004136CA" w:rsidRDefault="005F5157">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GULBENES NOVADA DOMES LĒMUMS</w:t>
      </w:r>
    </w:p>
    <w:p w14:paraId="63123A73" w14:textId="77777777" w:rsidR="004136CA" w:rsidRDefault="005F5157">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Gulbenē</w:t>
      </w:r>
    </w:p>
    <w:tbl>
      <w:tblPr>
        <w:tblStyle w:val="a2"/>
        <w:tblW w:w="935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4136CA" w14:paraId="63A955F6" w14:textId="77777777">
        <w:tc>
          <w:tcPr>
            <w:tcW w:w="4676" w:type="dxa"/>
          </w:tcPr>
          <w:p w14:paraId="4D5949DC" w14:textId="29507900" w:rsidR="004136CA" w:rsidRDefault="005F5157">
            <w:pPr>
              <w:rPr>
                <w:rFonts w:ascii="Times New Roman" w:hAnsi="Times New Roman" w:cs="Times New Roman"/>
                <w:b/>
                <w:sz w:val="24"/>
                <w:szCs w:val="24"/>
              </w:rPr>
            </w:pPr>
            <w:r>
              <w:rPr>
                <w:rFonts w:ascii="Times New Roman" w:hAnsi="Times New Roman" w:cs="Times New Roman"/>
                <w:b/>
                <w:sz w:val="24"/>
                <w:szCs w:val="24"/>
              </w:rPr>
              <w:t>202</w:t>
            </w:r>
            <w:r w:rsidR="00376796">
              <w:rPr>
                <w:rFonts w:ascii="Times New Roman" w:hAnsi="Times New Roman" w:cs="Times New Roman"/>
                <w:b/>
                <w:sz w:val="24"/>
                <w:szCs w:val="24"/>
              </w:rPr>
              <w:t>3</w:t>
            </w:r>
            <w:r>
              <w:rPr>
                <w:rFonts w:ascii="Times New Roman" w:hAnsi="Times New Roman" w:cs="Times New Roman"/>
                <w:b/>
                <w:sz w:val="24"/>
                <w:szCs w:val="24"/>
              </w:rPr>
              <w:t xml:space="preserve">.gada </w:t>
            </w:r>
            <w:r w:rsidR="00A34F14">
              <w:rPr>
                <w:rFonts w:ascii="Times New Roman" w:hAnsi="Times New Roman" w:cs="Times New Roman"/>
                <w:b/>
                <w:sz w:val="24"/>
                <w:szCs w:val="24"/>
              </w:rPr>
              <w:t>28.decembrī</w:t>
            </w:r>
          </w:p>
        </w:tc>
        <w:tc>
          <w:tcPr>
            <w:tcW w:w="4678" w:type="dxa"/>
          </w:tcPr>
          <w:p w14:paraId="75734EF7" w14:textId="3790F73B" w:rsidR="004136CA" w:rsidRDefault="005F5157">
            <w:pPr>
              <w:rPr>
                <w:rFonts w:ascii="Times New Roman" w:hAnsi="Times New Roman" w:cs="Times New Roman"/>
                <w:b/>
                <w:sz w:val="24"/>
                <w:szCs w:val="24"/>
              </w:rPr>
            </w:pPr>
            <w:r>
              <w:rPr>
                <w:rFonts w:ascii="Times New Roman" w:hAnsi="Times New Roman" w:cs="Times New Roman"/>
                <w:b/>
                <w:sz w:val="24"/>
                <w:szCs w:val="24"/>
              </w:rPr>
              <w:t xml:space="preserve">                 Nr. GND/202</w:t>
            </w:r>
            <w:r w:rsidR="00376796">
              <w:rPr>
                <w:rFonts w:ascii="Times New Roman" w:hAnsi="Times New Roman" w:cs="Times New Roman"/>
                <w:b/>
                <w:sz w:val="24"/>
                <w:szCs w:val="24"/>
              </w:rPr>
              <w:t>3</w:t>
            </w:r>
            <w:r>
              <w:rPr>
                <w:rFonts w:ascii="Times New Roman" w:hAnsi="Times New Roman" w:cs="Times New Roman"/>
                <w:b/>
                <w:sz w:val="24"/>
                <w:szCs w:val="24"/>
              </w:rPr>
              <w:t>/</w:t>
            </w:r>
            <w:r w:rsidR="000504C3">
              <w:rPr>
                <w:rFonts w:ascii="Times New Roman" w:hAnsi="Times New Roman" w:cs="Times New Roman"/>
                <w:b/>
                <w:sz w:val="24"/>
                <w:szCs w:val="24"/>
              </w:rPr>
              <w:t>1278</w:t>
            </w:r>
          </w:p>
        </w:tc>
      </w:tr>
      <w:tr w:rsidR="004136CA" w14:paraId="187BEE75" w14:textId="77777777">
        <w:tc>
          <w:tcPr>
            <w:tcW w:w="4676" w:type="dxa"/>
          </w:tcPr>
          <w:p w14:paraId="72539E7F" w14:textId="77777777" w:rsidR="004136CA" w:rsidRDefault="004136CA">
            <w:pPr>
              <w:rPr>
                <w:rFonts w:ascii="Times New Roman" w:hAnsi="Times New Roman" w:cs="Times New Roman"/>
                <w:sz w:val="24"/>
                <w:szCs w:val="24"/>
              </w:rPr>
            </w:pPr>
          </w:p>
        </w:tc>
        <w:tc>
          <w:tcPr>
            <w:tcW w:w="4678" w:type="dxa"/>
          </w:tcPr>
          <w:p w14:paraId="0CF47011" w14:textId="13C2A446" w:rsidR="004136CA" w:rsidRDefault="005F5157" w:rsidP="005F5157">
            <w:pPr>
              <w:jc w:val="center"/>
              <w:rPr>
                <w:rFonts w:ascii="Times New Roman" w:hAnsi="Times New Roman" w:cs="Times New Roman"/>
                <w:b/>
                <w:sz w:val="24"/>
                <w:szCs w:val="24"/>
              </w:rPr>
            </w:pPr>
            <w:r>
              <w:rPr>
                <w:rFonts w:ascii="Times New Roman" w:hAnsi="Times New Roman" w:cs="Times New Roman"/>
                <w:b/>
                <w:sz w:val="24"/>
                <w:szCs w:val="24"/>
              </w:rPr>
              <w:t>(protokols Nr.</w:t>
            </w:r>
            <w:r w:rsidR="000504C3">
              <w:rPr>
                <w:rFonts w:ascii="Times New Roman" w:hAnsi="Times New Roman" w:cs="Times New Roman"/>
                <w:b/>
                <w:sz w:val="24"/>
                <w:szCs w:val="24"/>
              </w:rPr>
              <w:t>20</w:t>
            </w:r>
            <w:r>
              <w:rPr>
                <w:rFonts w:ascii="Times New Roman" w:hAnsi="Times New Roman" w:cs="Times New Roman"/>
                <w:b/>
                <w:sz w:val="24"/>
                <w:szCs w:val="24"/>
              </w:rPr>
              <w:t>;</w:t>
            </w:r>
            <w:r w:rsidR="000504C3">
              <w:rPr>
                <w:rFonts w:ascii="Times New Roman" w:hAnsi="Times New Roman" w:cs="Times New Roman"/>
                <w:b/>
                <w:sz w:val="24"/>
                <w:szCs w:val="24"/>
              </w:rPr>
              <w:t>69</w:t>
            </w:r>
            <w:r>
              <w:rPr>
                <w:rFonts w:ascii="Times New Roman" w:hAnsi="Times New Roman" w:cs="Times New Roman"/>
                <w:b/>
                <w:sz w:val="24"/>
                <w:szCs w:val="24"/>
              </w:rPr>
              <w:t xml:space="preserve"> .p.)</w:t>
            </w:r>
          </w:p>
        </w:tc>
      </w:tr>
    </w:tbl>
    <w:p w14:paraId="6577AD68" w14:textId="77777777" w:rsidR="004136CA" w:rsidRDefault="004136CA">
      <w:pPr>
        <w:rPr>
          <w:rFonts w:ascii="Times New Roman" w:hAnsi="Times New Roman" w:cs="Times New Roman"/>
          <w:sz w:val="24"/>
          <w:szCs w:val="24"/>
        </w:rPr>
      </w:pPr>
    </w:p>
    <w:p w14:paraId="3B4463BF" w14:textId="47D00BF7" w:rsidR="004136CA" w:rsidRPr="00376796" w:rsidRDefault="005F5157" w:rsidP="00376796">
      <w:pPr>
        <w:pBdr>
          <w:top w:val="nil"/>
          <w:left w:val="nil"/>
          <w:bottom w:val="nil"/>
          <w:right w:val="nil"/>
          <w:between w:val="nil"/>
        </w:pBdr>
        <w:spacing w:after="1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Par cirsm</w:t>
      </w:r>
      <w:r w:rsidR="00376796">
        <w:rPr>
          <w:rFonts w:ascii="Times New Roman" w:hAnsi="Times New Roman" w:cs="Times New Roman"/>
          <w:b/>
          <w:color w:val="000000"/>
          <w:sz w:val="24"/>
          <w:szCs w:val="24"/>
        </w:rPr>
        <w:t xml:space="preserve">u </w:t>
      </w:r>
      <w:r>
        <w:rPr>
          <w:rFonts w:ascii="Times New Roman" w:hAnsi="Times New Roman" w:cs="Times New Roman"/>
          <w:b/>
          <w:color w:val="000000"/>
          <w:sz w:val="24"/>
          <w:szCs w:val="24"/>
        </w:rPr>
        <w:t xml:space="preserve">nekustamajā īpašumā </w:t>
      </w:r>
      <w:r w:rsidR="00376796">
        <w:rPr>
          <w:rFonts w:ascii="Times New Roman" w:hAnsi="Times New Roman" w:cs="Times New Roman"/>
          <w:b/>
          <w:color w:val="000000"/>
          <w:sz w:val="24"/>
          <w:szCs w:val="24"/>
        </w:rPr>
        <w:t>Tirzas</w:t>
      </w:r>
      <w:r>
        <w:rPr>
          <w:rFonts w:ascii="Times New Roman" w:hAnsi="Times New Roman" w:cs="Times New Roman"/>
          <w:b/>
          <w:color w:val="000000"/>
          <w:sz w:val="24"/>
          <w:szCs w:val="24"/>
        </w:rPr>
        <w:t xml:space="preserve"> pagastā ar nosaukumu “</w:t>
      </w:r>
      <w:r w:rsidR="009C5AC3">
        <w:rPr>
          <w:rFonts w:ascii="Times New Roman" w:hAnsi="Times New Roman" w:cs="Times New Roman"/>
          <w:b/>
          <w:color w:val="000000"/>
          <w:sz w:val="24"/>
          <w:szCs w:val="24"/>
        </w:rPr>
        <w:t xml:space="preserve">Meža </w:t>
      </w:r>
      <w:proofErr w:type="spellStart"/>
      <w:r w:rsidR="00017E45">
        <w:rPr>
          <w:rFonts w:ascii="Times New Roman" w:hAnsi="Times New Roman" w:cs="Times New Roman"/>
          <w:b/>
          <w:color w:val="000000"/>
          <w:sz w:val="24"/>
          <w:szCs w:val="24"/>
        </w:rPr>
        <w:t>stāmeri</w:t>
      </w:r>
      <w:proofErr w:type="spellEnd"/>
      <w:r>
        <w:rPr>
          <w:rFonts w:ascii="Times New Roman" w:hAnsi="Times New Roman" w:cs="Times New Roman"/>
          <w:b/>
          <w:color w:val="000000"/>
          <w:sz w:val="24"/>
          <w:szCs w:val="24"/>
        </w:rPr>
        <w:t xml:space="preserve">” </w:t>
      </w:r>
      <w:r w:rsidR="00A34F14">
        <w:rPr>
          <w:rFonts w:ascii="Times New Roman" w:hAnsi="Times New Roman" w:cs="Times New Roman"/>
          <w:b/>
          <w:color w:val="000000"/>
          <w:sz w:val="24"/>
          <w:szCs w:val="24"/>
        </w:rPr>
        <w:t xml:space="preserve">otrās </w:t>
      </w:r>
      <w:r>
        <w:rPr>
          <w:rFonts w:ascii="Times New Roman" w:hAnsi="Times New Roman" w:cs="Times New Roman"/>
          <w:b/>
          <w:color w:val="000000"/>
          <w:sz w:val="24"/>
          <w:szCs w:val="24"/>
        </w:rPr>
        <w:t xml:space="preserve">izsoles </w:t>
      </w:r>
      <w:r w:rsidR="00A34F14">
        <w:rPr>
          <w:rFonts w:ascii="Times New Roman" w:hAnsi="Times New Roman" w:cs="Times New Roman"/>
          <w:b/>
          <w:color w:val="000000"/>
          <w:sz w:val="24"/>
          <w:szCs w:val="24"/>
        </w:rPr>
        <w:t>rīkošanu</w:t>
      </w:r>
      <w:r>
        <w:rPr>
          <w:rFonts w:ascii="Times New Roman" w:hAnsi="Times New Roman" w:cs="Times New Roman"/>
          <w:b/>
          <w:color w:val="000000"/>
          <w:sz w:val="24"/>
          <w:szCs w:val="24"/>
        </w:rPr>
        <w:t xml:space="preserve">, </w:t>
      </w:r>
      <w:r w:rsidR="00A34F14">
        <w:rPr>
          <w:rFonts w:ascii="Times New Roman" w:hAnsi="Times New Roman" w:cs="Times New Roman"/>
          <w:b/>
          <w:color w:val="000000"/>
          <w:sz w:val="24"/>
          <w:szCs w:val="24"/>
        </w:rPr>
        <w:t>noteikumu un sākumcenas</w:t>
      </w:r>
      <w:r>
        <w:rPr>
          <w:rFonts w:ascii="Times New Roman" w:hAnsi="Times New Roman" w:cs="Times New Roman"/>
          <w:b/>
          <w:color w:val="000000"/>
          <w:sz w:val="24"/>
          <w:szCs w:val="24"/>
        </w:rPr>
        <w:t xml:space="preserve"> apstiprināšanu</w:t>
      </w:r>
    </w:p>
    <w:p w14:paraId="329261CC" w14:textId="3EE058FB" w:rsidR="00A34F14" w:rsidRPr="00FC7F25" w:rsidRDefault="00A34F14" w:rsidP="00A34F14">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Gulbenes novada dome </w:t>
      </w:r>
      <w:r w:rsidRPr="001D407A">
        <w:rPr>
          <w:rFonts w:ascii="Times New Roman" w:hAnsi="Times New Roman" w:cs="Times New Roman"/>
          <w:sz w:val="24"/>
          <w:szCs w:val="24"/>
        </w:rPr>
        <w:t xml:space="preserve">2023.gada </w:t>
      </w:r>
      <w:r w:rsidR="00D96175">
        <w:rPr>
          <w:rFonts w:ascii="Times New Roman" w:hAnsi="Times New Roman" w:cs="Times New Roman"/>
          <w:sz w:val="24"/>
          <w:szCs w:val="24"/>
        </w:rPr>
        <w:t>30.novembrī</w:t>
      </w:r>
      <w:r w:rsidRPr="001D407A">
        <w:rPr>
          <w:rFonts w:ascii="Times New Roman" w:hAnsi="Times New Roman" w:cs="Times New Roman"/>
          <w:sz w:val="24"/>
          <w:szCs w:val="24"/>
        </w:rPr>
        <w:t xml:space="preserve"> pieņēma lēmumu Nr. GND/2023/1</w:t>
      </w:r>
      <w:r w:rsidR="00D96175">
        <w:rPr>
          <w:rFonts w:ascii="Times New Roman" w:hAnsi="Times New Roman" w:cs="Times New Roman"/>
          <w:sz w:val="24"/>
          <w:szCs w:val="24"/>
        </w:rPr>
        <w:t>1</w:t>
      </w:r>
      <w:r w:rsidR="00482924">
        <w:rPr>
          <w:rFonts w:ascii="Times New Roman" w:hAnsi="Times New Roman" w:cs="Times New Roman"/>
          <w:sz w:val="24"/>
          <w:szCs w:val="24"/>
        </w:rPr>
        <w:t>50</w:t>
      </w:r>
      <w:r w:rsidRPr="001D407A">
        <w:rPr>
          <w:rFonts w:ascii="Times New Roman" w:hAnsi="Times New Roman" w:cs="Times New Roman"/>
          <w:sz w:val="24"/>
          <w:szCs w:val="24"/>
        </w:rPr>
        <w:t xml:space="preserve"> “</w:t>
      </w:r>
      <w:r w:rsidR="00D96175" w:rsidRPr="00D96175">
        <w:rPr>
          <w:rFonts w:ascii="Times New Roman" w:hAnsi="Times New Roman" w:cs="Times New Roman"/>
          <w:sz w:val="24"/>
          <w:szCs w:val="24"/>
        </w:rPr>
        <w:t>Par cirsmu nekustamajā īpašumā Tirzas pagastā ar nosaukumu “</w:t>
      </w:r>
      <w:r w:rsidR="009C5AC3">
        <w:rPr>
          <w:rFonts w:ascii="Times New Roman" w:hAnsi="Times New Roman" w:cs="Times New Roman"/>
          <w:sz w:val="24"/>
          <w:szCs w:val="24"/>
        </w:rPr>
        <w:t xml:space="preserve">Meža </w:t>
      </w:r>
      <w:proofErr w:type="spellStart"/>
      <w:r w:rsidR="00D96175" w:rsidRPr="00D96175">
        <w:rPr>
          <w:rFonts w:ascii="Times New Roman" w:hAnsi="Times New Roman" w:cs="Times New Roman"/>
          <w:sz w:val="24"/>
          <w:szCs w:val="24"/>
        </w:rPr>
        <w:t>stāmeri</w:t>
      </w:r>
      <w:proofErr w:type="spellEnd"/>
      <w:r w:rsidR="00D96175" w:rsidRPr="00D96175">
        <w:rPr>
          <w:rFonts w:ascii="Times New Roman" w:hAnsi="Times New Roman" w:cs="Times New Roman"/>
          <w:sz w:val="24"/>
          <w:szCs w:val="24"/>
        </w:rPr>
        <w:t>” izsoles organizēšanu, nosacītās cenas un izsoles noteikumu apstiprināšanu</w:t>
      </w:r>
      <w:r w:rsidRPr="001D407A">
        <w:rPr>
          <w:rFonts w:ascii="Times New Roman" w:hAnsi="Times New Roman" w:cs="Times New Roman"/>
          <w:sz w:val="24"/>
          <w:szCs w:val="24"/>
        </w:rPr>
        <w:t>” (protokols Nr. 1</w:t>
      </w:r>
      <w:r w:rsidR="00D96175">
        <w:rPr>
          <w:rFonts w:ascii="Times New Roman" w:hAnsi="Times New Roman" w:cs="Times New Roman"/>
          <w:sz w:val="24"/>
          <w:szCs w:val="24"/>
        </w:rPr>
        <w:t>8</w:t>
      </w:r>
      <w:r w:rsidRPr="001D407A">
        <w:rPr>
          <w:rFonts w:ascii="Times New Roman" w:hAnsi="Times New Roman" w:cs="Times New Roman"/>
          <w:sz w:val="24"/>
          <w:szCs w:val="24"/>
        </w:rPr>
        <w:t xml:space="preserve">; </w:t>
      </w:r>
      <w:r w:rsidR="00D96175">
        <w:rPr>
          <w:rFonts w:ascii="Times New Roman" w:hAnsi="Times New Roman" w:cs="Times New Roman"/>
          <w:sz w:val="24"/>
          <w:szCs w:val="24"/>
        </w:rPr>
        <w:t>8</w:t>
      </w:r>
      <w:r w:rsidR="009C5AC3">
        <w:rPr>
          <w:rFonts w:ascii="Times New Roman" w:hAnsi="Times New Roman" w:cs="Times New Roman"/>
          <w:sz w:val="24"/>
          <w:szCs w:val="24"/>
        </w:rPr>
        <w:t>6</w:t>
      </w:r>
      <w:r w:rsidRPr="001D407A">
        <w:rPr>
          <w:rFonts w:ascii="Times New Roman" w:hAnsi="Times New Roman" w:cs="Times New Roman"/>
          <w:sz w:val="24"/>
          <w:szCs w:val="24"/>
        </w:rPr>
        <w:t xml:space="preserve">.p.), ar kuru nolēma rīkot nekustamā īpašuma </w:t>
      </w:r>
      <w:r w:rsidR="009C5AC3">
        <w:rPr>
          <w:rFonts w:ascii="Times New Roman" w:hAnsi="Times New Roman" w:cs="Times New Roman"/>
          <w:sz w:val="24"/>
          <w:szCs w:val="24"/>
        </w:rPr>
        <w:t xml:space="preserve">Tirzas pagastā ar nosaukumu “Meža </w:t>
      </w:r>
      <w:proofErr w:type="spellStart"/>
      <w:r w:rsidR="009C5AC3">
        <w:rPr>
          <w:rFonts w:ascii="Times New Roman" w:hAnsi="Times New Roman" w:cs="Times New Roman"/>
          <w:sz w:val="24"/>
          <w:szCs w:val="24"/>
        </w:rPr>
        <w:t>stāmeri</w:t>
      </w:r>
      <w:proofErr w:type="spellEnd"/>
      <w:r w:rsidR="009C5AC3">
        <w:rPr>
          <w:rFonts w:ascii="Times New Roman" w:hAnsi="Times New Roman" w:cs="Times New Roman"/>
          <w:sz w:val="24"/>
          <w:szCs w:val="24"/>
        </w:rPr>
        <w:t xml:space="preserve">”, kadastra numurs </w:t>
      </w:r>
      <w:bookmarkStart w:id="0" w:name="_Hlk126873524"/>
      <w:r w:rsidR="009C5AC3" w:rsidRPr="0037661A">
        <w:rPr>
          <w:rFonts w:ascii="Times New Roman" w:hAnsi="Times New Roman" w:cs="Times New Roman"/>
          <w:sz w:val="24"/>
          <w:szCs w:val="24"/>
        </w:rPr>
        <w:t>5094</w:t>
      </w:r>
      <w:r w:rsidR="009C5AC3">
        <w:rPr>
          <w:rFonts w:ascii="Times New Roman" w:hAnsi="Times New Roman" w:cs="Times New Roman"/>
          <w:sz w:val="24"/>
          <w:szCs w:val="24"/>
        </w:rPr>
        <w:t xml:space="preserve"> </w:t>
      </w:r>
      <w:r w:rsidR="009C5AC3" w:rsidRPr="0037661A">
        <w:rPr>
          <w:rFonts w:ascii="Times New Roman" w:hAnsi="Times New Roman" w:cs="Times New Roman"/>
          <w:sz w:val="24"/>
          <w:szCs w:val="24"/>
        </w:rPr>
        <w:t>008</w:t>
      </w:r>
      <w:r w:rsidR="009C5AC3">
        <w:rPr>
          <w:rFonts w:ascii="Times New Roman" w:hAnsi="Times New Roman" w:cs="Times New Roman"/>
          <w:sz w:val="24"/>
          <w:szCs w:val="24"/>
        </w:rPr>
        <w:t xml:space="preserve"> </w:t>
      </w:r>
      <w:r w:rsidR="009C5AC3" w:rsidRPr="0037661A">
        <w:rPr>
          <w:rFonts w:ascii="Times New Roman" w:hAnsi="Times New Roman" w:cs="Times New Roman"/>
          <w:sz w:val="24"/>
          <w:szCs w:val="24"/>
        </w:rPr>
        <w:t>0075</w:t>
      </w:r>
      <w:r w:rsidR="009C5AC3">
        <w:rPr>
          <w:rFonts w:ascii="Times New Roman" w:hAnsi="Times New Roman" w:cs="Times New Roman"/>
          <w:sz w:val="24"/>
          <w:szCs w:val="24"/>
        </w:rPr>
        <w:t xml:space="preserve">, sastāvā ietilpstošās zemes vienības ar kadastra apzīmējumu </w:t>
      </w:r>
      <w:r w:rsidR="009C5AC3" w:rsidRPr="0037661A">
        <w:rPr>
          <w:rFonts w:ascii="Times New Roman" w:hAnsi="Times New Roman" w:cs="Times New Roman"/>
          <w:sz w:val="24"/>
          <w:szCs w:val="24"/>
        </w:rPr>
        <w:t>5094</w:t>
      </w:r>
      <w:r w:rsidR="009C5AC3">
        <w:rPr>
          <w:rFonts w:ascii="Times New Roman" w:hAnsi="Times New Roman" w:cs="Times New Roman"/>
          <w:sz w:val="24"/>
          <w:szCs w:val="24"/>
        </w:rPr>
        <w:t xml:space="preserve"> </w:t>
      </w:r>
      <w:r w:rsidR="009C5AC3" w:rsidRPr="0037661A">
        <w:rPr>
          <w:rFonts w:ascii="Times New Roman" w:hAnsi="Times New Roman" w:cs="Times New Roman"/>
          <w:sz w:val="24"/>
          <w:szCs w:val="24"/>
        </w:rPr>
        <w:t>008</w:t>
      </w:r>
      <w:r w:rsidR="009C5AC3">
        <w:rPr>
          <w:rFonts w:ascii="Times New Roman" w:hAnsi="Times New Roman" w:cs="Times New Roman"/>
          <w:sz w:val="24"/>
          <w:szCs w:val="24"/>
        </w:rPr>
        <w:t xml:space="preserve"> </w:t>
      </w:r>
      <w:r w:rsidR="009C5AC3" w:rsidRPr="0037661A">
        <w:rPr>
          <w:rFonts w:ascii="Times New Roman" w:hAnsi="Times New Roman" w:cs="Times New Roman"/>
          <w:sz w:val="24"/>
          <w:szCs w:val="24"/>
        </w:rPr>
        <w:t>0055</w:t>
      </w:r>
      <w:r w:rsidR="009C5AC3">
        <w:rPr>
          <w:rFonts w:ascii="Times New Roman" w:hAnsi="Times New Roman" w:cs="Times New Roman"/>
          <w:sz w:val="24"/>
          <w:szCs w:val="24"/>
        </w:rPr>
        <w:t>, kailcirte - 1.kvartāla 5. un 6.nogabala cirsmas 0,86 ha platībā, izlases cirte - 1.kvartāla 4.nogabala cirsma 0,64 ha platībā</w:t>
      </w:r>
      <w:bookmarkEnd w:id="0"/>
      <w:r w:rsidRPr="001D407A">
        <w:rPr>
          <w:rFonts w:ascii="Times New Roman" w:hAnsi="Times New Roman" w:cs="Times New Roman"/>
          <w:sz w:val="24"/>
          <w:szCs w:val="24"/>
        </w:rPr>
        <w:t xml:space="preserve">, </w:t>
      </w:r>
      <w:r w:rsidR="00D96175">
        <w:rPr>
          <w:rFonts w:ascii="Times New Roman" w:hAnsi="Times New Roman" w:cs="Times New Roman"/>
          <w:sz w:val="24"/>
          <w:szCs w:val="24"/>
        </w:rPr>
        <w:t xml:space="preserve">pirmo </w:t>
      </w:r>
      <w:r w:rsidR="00D96175" w:rsidRPr="00D96175">
        <w:rPr>
          <w:rFonts w:ascii="Times New Roman" w:hAnsi="Times New Roman" w:cs="Times New Roman"/>
          <w:sz w:val="24"/>
          <w:szCs w:val="24"/>
        </w:rPr>
        <w:t>mutisko izsoli ar augšupejošu soli</w:t>
      </w:r>
      <w:r w:rsidRPr="001D407A">
        <w:rPr>
          <w:rFonts w:ascii="Times New Roman" w:hAnsi="Times New Roman" w:cs="Times New Roman"/>
          <w:sz w:val="24"/>
          <w:szCs w:val="24"/>
        </w:rPr>
        <w:t xml:space="preserve">, apstiprināt izsoles noteikumus un nosacīto cenu. </w:t>
      </w:r>
      <w:r w:rsidR="00D96175">
        <w:rPr>
          <w:rFonts w:ascii="Times New Roman" w:hAnsi="Times New Roman" w:cs="Times New Roman"/>
          <w:sz w:val="24"/>
          <w:szCs w:val="24"/>
        </w:rPr>
        <w:t>Pirmā</w:t>
      </w:r>
      <w:r w:rsidRPr="001D407A">
        <w:rPr>
          <w:rFonts w:ascii="Times New Roman" w:hAnsi="Times New Roman" w:cs="Times New Roman"/>
          <w:sz w:val="24"/>
          <w:szCs w:val="24"/>
        </w:rPr>
        <w:t xml:space="preserve">s izsoles apstiprinātā nosacītā cena (izsoles sākumcena) </w:t>
      </w:r>
      <w:r w:rsidR="009C5AC3">
        <w:rPr>
          <w:rFonts w:ascii="Times New Roman" w:hAnsi="Times New Roman" w:cs="Times New Roman"/>
          <w:color w:val="222222"/>
          <w:sz w:val="24"/>
          <w:szCs w:val="24"/>
          <w:highlight w:val="white"/>
        </w:rPr>
        <w:t>13579,07</w:t>
      </w:r>
      <w:r w:rsidR="009C5AC3" w:rsidRPr="009F738D">
        <w:rPr>
          <w:rFonts w:ascii="Times New Roman" w:hAnsi="Times New Roman" w:cs="Times New Roman"/>
          <w:color w:val="000000" w:themeColor="text1"/>
          <w:sz w:val="24"/>
          <w:szCs w:val="24"/>
          <w:highlight w:val="white"/>
        </w:rPr>
        <w:t xml:space="preserve"> EUR (</w:t>
      </w:r>
      <w:r w:rsidR="009C5AC3">
        <w:rPr>
          <w:rFonts w:ascii="Times New Roman" w:hAnsi="Times New Roman" w:cs="Times New Roman"/>
          <w:color w:val="000000" w:themeColor="text1"/>
          <w:sz w:val="24"/>
          <w:szCs w:val="24"/>
          <w:highlight w:val="white"/>
        </w:rPr>
        <w:t>trīspadsmit</w:t>
      </w:r>
      <w:r w:rsidR="009C5AC3" w:rsidRPr="009F738D">
        <w:rPr>
          <w:rFonts w:ascii="Times New Roman" w:hAnsi="Times New Roman" w:cs="Times New Roman"/>
          <w:color w:val="000000" w:themeColor="text1"/>
          <w:sz w:val="24"/>
          <w:szCs w:val="24"/>
          <w:highlight w:val="white"/>
        </w:rPr>
        <w:t xml:space="preserve"> tūkstoši </w:t>
      </w:r>
      <w:r w:rsidR="009C5AC3">
        <w:rPr>
          <w:rFonts w:ascii="Times New Roman" w:hAnsi="Times New Roman" w:cs="Times New Roman"/>
          <w:color w:val="000000" w:themeColor="text1"/>
          <w:sz w:val="24"/>
          <w:szCs w:val="24"/>
          <w:highlight w:val="white"/>
        </w:rPr>
        <w:t>pieci</w:t>
      </w:r>
      <w:r w:rsidR="009C5AC3" w:rsidRPr="009F738D">
        <w:rPr>
          <w:rFonts w:ascii="Times New Roman" w:hAnsi="Times New Roman" w:cs="Times New Roman"/>
          <w:color w:val="000000" w:themeColor="text1"/>
          <w:sz w:val="24"/>
          <w:szCs w:val="24"/>
          <w:highlight w:val="white"/>
        </w:rPr>
        <w:t xml:space="preserve"> simt</w:t>
      </w:r>
      <w:r w:rsidR="009C5AC3">
        <w:rPr>
          <w:rFonts w:ascii="Times New Roman" w:hAnsi="Times New Roman" w:cs="Times New Roman"/>
          <w:color w:val="000000" w:themeColor="text1"/>
          <w:sz w:val="24"/>
          <w:szCs w:val="24"/>
          <w:highlight w:val="white"/>
        </w:rPr>
        <w:t>i</w:t>
      </w:r>
      <w:r w:rsidR="009C5AC3" w:rsidRPr="009F738D">
        <w:rPr>
          <w:rFonts w:ascii="Times New Roman" w:hAnsi="Times New Roman" w:cs="Times New Roman"/>
          <w:color w:val="000000" w:themeColor="text1"/>
          <w:sz w:val="24"/>
          <w:szCs w:val="24"/>
          <w:highlight w:val="white"/>
        </w:rPr>
        <w:t xml:space="preserve"> </w:t>
      </w:r>
      <w:r w:rsidR="009C5AC3">
        <w:rPr>
          <w:rFonts w:ascii="Times New Roman" w:hAnsi="Times New Roman" w:cs="Times New Roman"/>
          <w:color w:val="000000" w:themeColor="text1"/>
          <w:sz w:val="24"/>
          <w:szCs w:val="24"/>
          <w:highlight w:val="white"/>
        </w:rPr>
        <w:t>septiņ</w:t>
      </w:r>
      <w:r w:rsidR="009C5AC3" w:rsidRPr="009F738D">
        <w:rPr>
          <w:rFonts w:ascii="Times New Roman" w:hAnsi="Times New Roman" w:cs="Times New Roman"/>
          <w:color w:val="000000" w:themeColor="text1"/>
          <w:sz w:val="24"/>
          <w:szCs w:val="24"/>
          <w:highlight w:val="white"/>
        </w:rPr>
        <w:t xml:space="preserve">desmit </w:t>
      </w:r>
      <w:r w:rsidR="009C5AC3">
        <w:rPr>
          <w:rFonts w:ascii="Times New Roman" w:hAnsi="Times New Roman" w:cs="Times New Roman"/>
          <w:color w:val="000000" w:themeColor="text1"/>
          <w:sz w:val="24"/>
          <w:szCs w:val="24"/>
          <w:highlight w:val="white"/>
        </w:rPr>
        <w:t>devi</w:t>
      </w:r>
      <w:r w:rsidR="009C5AC3" w:rsidRPr="009F738D">
        <w:rPr>
          <w:rFonts w:ascii="Times New Roman" w:hAnsi="Times New Roman" w:cs="Times New Roman"/>
          <w:color w:val="000000" w:themeColor="text1"/>
          <w:sz w:val="24"/>
          <w:szCs w:val="24"/>
          <w:highlight w:val="white"/>
        </w:rPr>
        <w:t xml:space="preserve">ņi </w:t>
      </w:r>
      <w:proofErr w:type="spellStart"/>
      <w:r w:rsidR="009C5AC3" w:rsidRPr="009F738D">
        <w:rPr>
          <w:rFonts w:ascii="Times New Roman" w:hAnsi="Times New Roman" w:cs="Times New Roman"/>
          <w:i/>
          <w:color w:val="000000" w:themeColor="text1"/>
          <w:sz w:val="24"/>
          <w:szCs w:val="24"/>
          <w:highlight w:val="white"/>
        </w:rPr>
        <w:t>euro</w:t>
      </w:r>
      <w:proofErr w:type="spellEnd"/>
      <w:r w:rsidR="009C5AC3" w:rsidRPr="009F738D">
        <w:rPr>
          <w:rFonts w:ascii="Times New Roman" w:hAnsi="Times New Roman" w:cs="Times New Roman"/>
          <w:color w:val="000000" w:themeColor="text1"/>
          <w:sz w:val="24"/>
          <w:szCs w:val="24"/>
          <w:highlight w:val="white"/>
        </w:rPr>
        <w:t xml:space="preserve"> </w:t>
      </w:r>
      <w:r w:rsidR="009C5AC3" w:rsidRPr="009C5AC3">
        <w:rPr>
          <w:rFonts w:ascii="Times New Roman" w:hAnsi="Times New Roman" w:cs="Times New Roman"/>
          <w:i/>
          <w:iCs/>
          <w:color w:val="000000" w:themeColor="text1"/>
          <w:sz w:val="24"/>
          <w:szCs w:val="24"/>
          <w:highlight w:val="white"/>
        </w:rPr>
        <w:t xml:space="preserve">7 </w:t>
      </w:r>
      <w:r w:rsidR="009C5AC3" w:rsidRPr="009F738D">
        <w:rPr>
          <w:rFonts w:ascii="Times New Roman" w:hAnsi="Times New Roman" w:cs="Times New Roman"/>
          <w:i/>
          <w:color w:val="000000" w:themeColor="text1"/>
          <w:sz w:val="24"/>
          <w:szCs w:val="24"/>
          <w:highlight w:val="white"/>
        </w:rPr>
        <w:t>centi</w:t>
      </w:r>
      <w:r w:rsidR="009C5AC3" w:rsidRPr="009F738D">
        <w:rPr>
          <w:rFonts w:ascii="Times New Roman" w:hAnsi="Times New Roman" w:cs="Times New Roman"/>
          <w:color w:val="000000" w:themeColor="text1"/>
          <w:sz w:val="24"/>
          <w:szCs w:val="24"/>
          <w:highlight w:val="white"/>
        </w:rPr>
        <w:t>)</w:t>
      </w:r>
      <w:r w:rsidRPr="001D407A">
        <w:rPr>
          <w:rFonts w:ascii="Times New Roman" w:hAnsi="Times New Roman" w:cs="Times New Roman"/>
          <w:sz w:val="24"/>
          <w:szCs w:val="24"/>
        </w:rPr>
        <w:t>. Uz 2023.gada 1</w:t>
      </w:r>
      <w:r w:rsidR="00D96175">
        <w:rPr>
          <w:rFonts w:ascii="Times New Roman" w:hAnsi="Times New Roman" w:cs="Times New Roman"/>
          <w:sz w:val="24"/>
          <w:szCs w:val="24"/>
        </w:rPr>
        <w:t>9</w:t>
      </w:r>
      <w:r w:rsidRPr="001D407A">
        <w:rPr>
          <w:rFonts w:ascii="Times New Roman" w:hAnsi="Times New Roman" w:cs="Times New Roman"/>
          <w:sz w:val="24"/>
          <w:szCs w:val="24"/>
        </w:rPr>
        <w:t>.decembrī rīkoto izsoli (</w:t>
      </w:r>
      <w:r w:rsidR="00D96175">
        <w:rPr>
          <w:rFonts w:ascii="Times New Roman" w:hAnsi="Times New Roman" w:cs="Times New Roman"/>
          <w:sz w:val="24"/>
          <w:szCs w:val="24"/>
        </w:rPr>
        <w:t>pirmā</w:t>
      </w:r>
      <w:r w:rsidRPr="001D407A">
        <w:rPr>
          <w:rFonts w:ascii="Times New Roman" w:hAnsi="Times New Roman" w:cs="Times New Roman"/>
          <w:sz w:val="24"/>
          <w:szCs w:val="24"/>
        </w:rPr>
        <w:t xml:space="preserve"> izsole) nepieteicās neviens pretendents</w:t>
      </w:r>
      <w:r w:rsidRPr="00D97DCC">
        <w:rPr>
          <w:rFonts w:ascii="Times New Roman" w:hAnsi="Times New Roman" w:cs="Times New Roman"/>
          <w:sz w:val="24"/>
          <w:szCs w:val="24"/>
        </w:rPr>
        <w:t>.</w:t>
      </w:r>
    </w:p>
    <w:p w14:paraId="34BE9BE9" w14:textId="4CAC82EE" w:rsidR="00A34F14" w:rsidRDefault="00A34F14" w:rsidP="00A34F14">
      <w:pPr>
        <w:widowControl w:val="0"/>
        <w:spacing w:line="360" w:lineRule="auto"/>
        <w:ind w:firstLine="567"/>
        <w:jc w:val="both"/>
        <w:rPr>
          <w:rFonts w:ascii="Times New Roman" w:hAnsi="Times New Roman" w:cs="Times New Roman"/>
          <w:sz w:val="24"/>
          <w:szCs w:val="24"/>
        </w:rPr>
      </w:pPr>
      <w:r w:rsidRPr="00D97DCC">
        <w:rPr>
          <w:rFonts w:ascii="Times New Roman" w:hAnsi="Times New Roman" w:cs="Times New Roman"/>
          <w:sz w:val="24"/>
          <w:szCs w:val="24"/>
        </w:rPr>
        <w:t xml:space="preserve">Īpašuma novērtēšanas un izsoļu komisija izvērtējot situāciju, iesaka rīkot </w:t>
      </w:r>
      <w:r w:rsidR="00D96175">
        <w:rPr>
          <w:rFonts w:ascii="Times New Roman" w:hAnsi="Times New Roman" w:cs="Times New Roman"/>
          <w:sz w:val="24"/>
          <w:szCs w:val="24"/>
        </w:rPr>
        <w:t xml:space="preserve">otro </w:t>
      </w:r>
      <w:r w:rsidRPr="00D97DCC">
        <w:rPr>
          <w:rFonts w:ascii="Times New Roman" w:hAnsi="Times New Roman" w:cs="Times New Roman"/>
          <w:sz w:val="24"/>
          <w:szCs w:val="24"/>
        </w:rPr>
        <w:t xml:space="preserve">izsoli ar augšupejošu soli un noteikt </w:t>
      </w:r>
      <w:r w:rsidR="00D96175">
        <w:rPr>
          <w:rFonts w:ascii="Times New Roman" w:hAnsi="Times New Roman" w:cs="Times New Roman"/>
          <w:sz w:val="24"/>
          <w:szCs w:val="24"/>
        </w:rPr>
        <w:t>otr</w:t>
      </w:r>
      <w:r w:rsidRPr="00D97DCC">
        <w:rPr>
          <w:rFonts w:ascii="Times New Roman" w:hAnsi="Times New Roman" w:cs="Times New Roman"/>
          <w:sz w:val="24"/>
          <w:szCs w:val="24"/>
        </w:rPr>
        <w:t xml:space="preserve">ās izsoles sākumcenu </w:t>
      </w:r>
      <w:r w:rsidR="009C5AC3">
        <w:rPr>
          <w:rFonts w:ascii="Times New Roman" w:hAnsi="Times New Roman" w:cs="Times New Roman"/>
          <w:sz w:val="24"/>
          <w:szCs w:val="24"/>
        </w:rPr>
        <w:t>12492,74</w:t>
      </w:r>
      <w:r w:rsidRPr="001D407A">
        <w:rPr>
          <w:rFonts w:ascii="Times New Roman" w:hAnsi="Times New Roman" w:cs="Times New Roman"/>
          <w:sz w:val="24"/>
          <w:szCs w:val="24"/>
        </w:rPr>
        <w:t xml:space="preserve"> EUR (</w:t>
      </w:r>
      <w:r w:rsidR="009C5AC3">
        <w:rPr>
          <w:rFonts w:ascii="Times New Roman" w:hAnsi="Times New Roman" w:cs="Times New Roman"/>
          <w:sz w:val="24"/>
          <w:szCs w:val="24"/>
        </w:rPr>
        <w:t>divpadsmit</w:t>
      </w:r>
      <w:r w:rsidRPr="001D407A">
        <w:rPr>
          <w:rFonts w:ascii="Times New Roman" w:hAnsi="Times New Roman" w:cs="Times New Roman"/>
          <w:sz w:val="24"/>
          <w:szCs w:val="24"/>
        </w:rPr>
        <w:t xml:space="preserve"> tūksto</w:t>
      </w:r>
      <w:r w:rsidR="00D96175">
        <w:rPr>
          <w:rFonts w:ascii="Times New Roman" w:hAnsi="Times New Roman" w:cs="Times New Roman"/>
          <w:sz w:val="24"/>
          <w:szCs w:val="24"/>
        </w:rPr>
        <w:t xml:space="preserve">ši </w:t>
      </w:r>
      <w:r w:rsidR="009C5AC3">
        <w:rPr>
          <w:rFonts w:ascii="Times New Roman" w:hAnsi="Times New Roman" w:cs="Times New Roman"/>
          <w:sz w:val="24"/>
          <w:szCs w:val="24"/>
        </w:rPr>
        <w:t>četri</w:t>
      </w:r>
      <w:r w:rsidR="00D96175">
        <w:rPr>
          <w:rFonts w:ascii="Times New Roman" w:hAnsi="Times New Roman" w:cs="Times New Roman"/>
          <w:sz w:val="24"/>
          <w:szCs w:val="24"/>
        </w:rPr>
        <w:t xml:space="preserve"> simti </w:t>
      </w:r>
      <w:r w:rsidR="009C5AC3">
        <w:rPr>
          <w:rFonts w:ascii="Times New Roman" w:hAnsi="Times New Roman" w:cs="Times New Roman"/>
          <w:sz w:val="24"/>
          <w:szCs w:val="24"/>
        </w:rPr>
        <w:t>deviņ</w:t>
      </w:r>
      <w:r w:rsidRPr="001D407A">
        <w:rPr>
          <w:rFonts w:ascii="Times New Roman" w:hAnsi="Times New Roman" w:cs="Times New Roman"/>
          <w:sz w:val="24"/>
          <w:szCs w:val="24"/>
        </w:rPr>
        <w:t>desmit</w:t>
      </w:r>
      <w:r w:rsidR="00466713">
        <w:rPr>
          <w:rFonts w:ascii="Times New Roman" w:hAnsi="Times New Roman" w:cs="Times New Roman"/>
          <w:sz w:val="24"/>
          <w:szCs w:val="24"/>
        </w:rPr>
        <w:t xml:space="preserve"> divi</w:t>
      </w:r>
      <w:r w:rsidRPr="001D407A">
        <w:rPr>
          <w:rFonts w:ascii="Times New Roman" w:hAnsi="Times New Roman" w:cs="Times New Roman"/>
          <w:sz w:val="24"/>
          <w:szCs w:val="24"/>
        </w:rPr>
        <w:t xml:space="preserve"> </w:t>
      </w:r>
      <w:proofErr w:type="spellStart"/>
      <w:r w:rsidRPr="00D97DCC">
        <w:rPr>
          <w:rFonts w:ascii="Times New Roman" w:hAnsi="Times New Roman" w:cs="Times New Roman"/>
          <w:i/>
          <w:iCs/>
          <w:sz w:val="24"/>
          <w:szCs w:val="24"/>
        </w:rPr>
        <w:t>euro</w:t>
      </w:r>
      <w:proofErr w:type="spellEnd"/>
      <w:r w:rsidR="00D96175">
        <w:rPr>
          <w:rFonts w:ascii="Times New Roman" w:hAnsi="Times New Roman" w:cs="Times New Roman"/>
          <w:i/>
          <w:iCs/>
          <w:sz w:val="24"/>
          <w:szCs w:val="24"/>
        </w:rPr>
        <w:t xml:space="preserve"> </w:t>
      </w:r>
      <w:r w:rsidR="009C5AC3">
        <w:rPr>
          <w:rFonts w:ascii="Times New Roman" w:hAnsi="Times New Roman" w:cs="Times New Roman"/>
          <w:i/>
          <w:iCs/>
          <w:sz w:val="24"/>
          <w:szCs w:val="24"/>
        </w:rPr>
        <w:t>74</w:t>
      </w:r>
      <w:r w:rsidR="00D96175">
        <w:rPr>
          <w:rFonts w:ascii="Times New Roman" w:hAnsi="Times New Roman" w:cs="Times New Roman"/>
          <w:i/>
          <w:iCs/>
          <w:sz w:val="24"/>
          <w:szCs w:val="24"/>
        </w:rPr>
        <w:t xml:space="preserve"> centi</w:t>
      </w:r>
      <w:r w:rsidRPr="00D97DCC">
        <w:rPr>
          <w:rFonts w:ascii="Times New Roman" w:hAnsi="Times New Roman" w:cs="Times New Roman"/>
          <w:sz w:val="24"/>
          <w:szCs w:val="24"/>
        </w:rPr>
        <w:t>).</w:t>
      </w:r>
    </w:p>
    <w:p w14:paraId="353AC220" w14:textId="73282D69" w:rsidR="009F738D" w:rsidRDefault="009F738D">
      <w:pPr>
        <w:widowControl w:val="0"/>
        <w:spacing w:line="360" w:lineRule="auto"/>
        <w:ind w:firstLine="567"/>
        <w:jc w:val="both"/>
        <w:rPr>
          <w:rFonts w:ascii="Times New Roman" w:hAnsi="Times New Roman" w:cs="Times New Roman"/>
          <w:sz w:val="24"/>
          <w:szCs w:val="24"/>
        </w:rPr>
      </w:pPr>
      <w:r w:rsidRPr="009F738D">
        <w:rPr>
          <w:rFonts w:ascii="Times New Roman" w:hAnsi="Times New Roman" w:cs="Times New Roman"/>
          <w:sz w:val="24"/>
          <w:szCs w:val="24"/>
        </w:rPr>
        <w:t>Saskaņā ar Pašvaldību likuma 10.panta pirmās daļas 17.punktu dome ir tiesīga izlemt ikvienu pašvaldības kompetences jautājumu. Tikai domes kompetencē ir noteikt kārtību, kādā veicami darījumi ar pašvaldības kustamo mantu. Savukārt šā likuma 10.panta pirmās daļas 21.punkts nosaka, ka dome ir tiesīga izlemt ikvienu pašvaldības kompetences jautājumu. Tikai domes kompetencē ir pieņemt lēmumus citos ārējos normatīvajos aktos paredzētajos gadījumos.</w:t>
      </w:r>
    </w:p>
    <w:p w14:paraId="5035481B" w14:textId="7A46200C" w:rsidR="004136CA" w:rsidRPr="000504C3" w:rsidRDefault="005F5157">
      <w:pPr>
        <w:widowControl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Ņemot vērā Gulbenes novada domes Īpašuma novērtēšanas un izsoļu komisijas 202</w:t>
      </w:r>
      <w:r w:rsidR="009F738D">
        <w:rPr>
          <w:rFonts w:ascii="Times New Roman" w:hAnsi="Times New Roman" w:cs="Times New Roman"/>
          <w:sz w:val="24"/>
          <w:szCs w:val="24"/>
        </w:rPr>
        <w:t>3</w:t>
      </w:r>
      <w:r>
        <w:rPr>
          <w:rFonts w:ascii="Times New Roman" w:hAnsi="Times New Roman" w:cs="Times New Roman"/>
          <w:sz w:val="24"/>
          <w:szCs w:val="24"/>
        </w:rPr>
        <w:t xml:space="preserve">.gada </w:t>
      </w:r>
      <w:r w:rsidR="00D96175">
        <w:rPr>
          <w:rFonts w:ascii="Times New Roman" w:hAnsi="Times New Roman" w:cs="Times New Roman"/>
          <w:sz w:val="24"/>
          <w:szCs w:val="24"/>
        </w:rPr>
        <w:t>19.decembra</w:t>
      </w:r>
      <w:r>
        <w:rPr>
          <w:rFonts w:ascii="Times New Roman" w:hAnsi="Times New Roman" w:cs="Times New Roman"/>
          <w:sz w:val="24"/>
          <w:szCs w:val="24"/>
        </w:rPr>
        <w:t xml:space="preserve"> sēdes lēmumu</w:t>
      </w:r>
      <w:r w:rsidR="00D96175">
        <w:rPr>
          <w:rFonts w:ascii="Times New Roman" w:hAnsi="Times New Roman" w:cs="Times New Roman"/>
          <w:sz w:val="24"/>
          <w:szCs w:val="24"/>
        </w:rPr>
        <w:t xml:space="preserve"> - </w:t>
      </w:r>
      <w:r w:rsidR="00D96175" w:rsidRPr="00D96175">
        <w:rPr>
          <w:rFonts w:ascii="Times New Roman" w:hAnsi="Times New Roman" w:cs="Times New Roman"/>
          <w:sz w:val="24"/>
          <w:szCs w:val="24"/>
        </w:rPr>
        <w:t>Gulbenes novada pašvaldība</w:t>
      </w:r>
      <w:r w:rsidR="00D96175">
        <w:rPr>
          <w:rFonts w:ascii="Times New Roman" w:hAnsi="Times New Roman" w:cs="Times New Roman"/>
          <w:sz w:val="24"/>
          <w:szCs w:val="24"/>
        </w:rPr>
        <w:t>i piederošo</w:t>
      </w:r>
      <w:r w:rsidR="00D96175" w:rsidRPr="00D96175">
        <w:rPr>
          <w:rFonts w:ascii="Times New Roman" w:hAnsi="Times New Roman" w:cs="Times New Roman"/>
          <w:sz w:val="24"/>
          <w:szCs w:val="24"/>
        </w:rPr>
        <w:t xml:space="preserve"> cirsmu nekustamajā īpašumā Tirzas pagastā ar nosaukumu “</w:t>
      </w:r>
      <w:r w:rsidR="009C5AC3">
        <w:rPr>
          <w:rFonts w:ascii="Times New Roman" w:hAnsi="Times New Roman" w:cs="Times New Roman"/>
          <w:sz w:val="24"/>
          <w:szCs w:val="24"/>
        </w:rPr>
        <w:t xml:space="preserve">Meža </w:t>
      </w:r>
      <w:proofErr w:type="spellStart"/>
      <w:r w:rsidR="00D96175" w:rsidRPr="00D96175">
        <w:rPr>
          <w:rFonts w:ascii="Times New Roman" w:hAnsi="Times New Roman" w:cs="Times New Roman"/>
          <w:sz w:val="24"/>
          <w:szCs w:val="24"/>
        </w:rPr>
        <w:t>stāmeri</w:t>
      </w:r>
      <w:proofErr w:type="spellEnd"/>
      <w:r w:rsidR="00D96175" w:rsidRPr="00D96175">
        <w:rPr>
          <w:rFonts w:ascii="Times New Roman" w:hAnsi="Times New Roman" w:cs="Times New Roman"/>
          <w:sz w:val="24"/>
          <w:szCs w:val="24"/>
        </w:rPr>
        <w:t xml:space="preserve">” </w:t>
      </w:r>
      <w:r w:rsidR="00D96175">
        <w:rPr>
          <w:rFonts w:ascii="Times New Roman" w:hAnsi="Times New Roman" w:cs="Times New Roman"/>
          <w:sz w:val="24"/>
          <w:szCs w:val="24"/>
        </w:rPr>
        <w:t>otrā</w:t>
      </w:r>
      <w:r w:rsidR="00D96175" w:rsidRPr="00D96175">
        <w:rPr>
          <w:rFonts w:ascii="Times New Roman" w:hAnsi="Times New Roman" w:cs="Times New Roman"/>
          <w:sz w:val="24"/>
          <w:szCs w:val="24"/>
        </w:rPr>
        <w:t>s izsoles sākumcenas noteikšanas</w:t>
      </w:r>
      <w:r>
        <w:rPr>
          <w:rFonts w:ascii="Times New Roman" w:hAnsi="Times New Roman" w:cs="Times New Roman"/>
          <w:sz w:val="24"/>
          <w:szCs w:val="24"/>
        </w:rPr>
        <w:t xml:space="preserve"> protokols Nr.</w:t>
      </w:r>
      <w:r w:rsidR="001057E9">
        <w:rPr>
          <w:rFonts w:ascii="Times New Roman" w:hAnsi="Times New Roman" w:cs="Times New Roman"/>
          <w:sz w:val="24"/>
          <w:szCs w:val="24"/>
        </w:rPr>
        <w:t xml:space="preserve"> GND/</w:t>
      </w:r>
      <w:r>
        <w:rPr>
          <w:rFonts w:ascii="Times New Roman" w:hAnsi="Times New Roman" w:cs="Times New Roman"/>
          <w:sz w:val="24"/>
          <w:szCs w:val="24"/>
        </w:rPr>
        <w:t>2.7.2/2</w:t>
      </w:r>
      <w:r w:rsidR="009F738D">
        <w:rPr>
          <w:rFonts w:ascii="Times New Roman" w:hAnsi="Times New Roman" w:cs="Times New Roman"/>
          <w:sz w:val="24"/>
          <w:szCs w:val="24"/>
        </w:rPr>
        <w:t>3</w:t>
      </w:r>
      <w:r>
        <w:rPr>
          <w:rFonts w:ascii="Times New Roman" w:hAnsi="Times New Roman" w:cs="Times New Roman"/>
          <w:sz w:val="24"/>
          <w:szCs w:val="24"/>
        </w:rPr>
        <w:t>/</w:t>
      </w:r>
      <w:r w:rsidR="00D96175">
        <w:rPr>
          <w:rFonts w:ascii="Times New Roman" w:hAnsi="Times New Roman" w:cs="Times New Roman"/>
          <w:sz w:val="24"/>
          <w:szCs w:val="24"/>
        </w:rPr>
        <w:t>18</w:t>
      </w:r>
      <w:r w:rsidR="009C5AC3">
        <w:rPr>
          <w:rFonts w:ascii="Times New Roman" w:hAnsi="Times New Roman" w:cs="Times New Roman"/>
          <w:sz w:val="24"/>
          <w:szCs w:val="24"/>
        </w:rPr>
        <w:t>0</w:t>
      </w:r>
      <w:r>
        <w:rPr>
          <w:rFonts w:ascii="Times New Roman" w:hAnsi="Times New Roman" w:cs="Times New Roman"/>
          <w:sz w:val="24"/>
          <w:szCs w:val="24"/>
        </w:rPr>
        <w:t xml:space="preserve">, pamatojoties uz </w:t>
      </w:r>
      <w:r w:rsidR="009F738D">
        <w:rPr>
          <w:rFonts w:ascii="Times New Roman" w:hAnsi="Times New Roman" w:cs="Times New Roman"/>
          <w:sz w:val="24"/>
          <w:szCs w:val="24"/>
        </w:rPr>
        <w:t xml:space="preserve">Pašvaldību </w:t>
      </w:r>
      <w:r>
        <w:rPr>
          <w:rFonts w:ascii="Times New Roman" w:hAnsi="Times New Roman" w:cs="Times New Roman"/>
          <w:sz w:val="24"/>
          <w:szCs w:val="24"/>
        </w:rPr>
        <w:t>likuma 1</w:t>
      </w:r>
      <w:r w:rsidR="00734B23">
        <w:rPr>
          <w:rFonts w:ascii="Times New Roman" w:hAnsi="Times New Roman" w:cs="Times New Roman"/>
          <w:sz w:val="24"/>
          <w:szCs w:val="24"/>
        </w:rPr>
        <w:t>0</w:t>
      </w:r>
      <w:r>
        <w:rPr>
          <w:rFonts w:ascii="Times New Roman" w:hAnsi="Times New Roman" w:cs="Times New Roman"/>
          <w:sz w:val="24"/>
          <w:szCs w:val="24"/>
        </w:rPr>
        <w:t xml:space="preserve">.panta pirmās daļas </w:t>
      </w:r>
      <w:r w:rsidR="00734B23">
        <w:rPr>
          <w:rFonts w:ascii="Times New Roman" w:hAnsi="Times New Roman" w:cs="Times New Roman"/>
          <w:sz w:val="24"/>
          <w:szCs w:val="24"/>
        </w:rPr>
        <w:t>17</w:t>
      </w:r>
      <w:r>
        <w:rPr>
          <w:rFonts w:ascii="Times New Roman" w:hAnsi="Times New Roman" w:cs="Times New Roman"/>
          <w:sz w:val="24"/>
          <w:szCs w:val="24"/>
        </w:rPr>
        <w:t>.punktu</w:t>
      </w:r>
      <w:r w:rsidR="00734B23" w:rsidRPr="00734B23">
        <w:t xml:space="preserve"> </w:t>
      </w:r>
      <w:r w:rsidR="00734B23" w:rsidRPr="00734B23">
        <w:rPr>
          <w:rFonts w:ascii="Times New Roman" w:hAnsi="Times New Roman" w:cs="Times New Roman"/>
          <w:sz w:val="24"/>
          <w:szCs w:val="24"/>
        </w:rPr>
        <w:t xml:space="preserve">un 21. </w:t>
      </w:r>
      <w:r w:rsidR="00734B23" w:rsidRPr="000504C3">
        <w:rPr>
          <w:rFonts w:ascii="Times New Roman" w:hAnsi="Times New Roman" w:cs="Times New Roman"/>
          <w:sz w:val="24"/>
          <w:szCs w:val="24"/>
        </w:rPr>
        <w:t>punktu</w:t>
      </w:r>
      <w:r w:rsidRPr="000504C3">
        <w:rPr>
          <w:rFonts w:ascii="Times New Roman" w:hAnsi="Times New Roman" w:cs="Times New Roman"/>
          <w:sz w:val="24"/>
          <w:szCs w:val="24"/>
        </w:rPr>
        <w:t xml:space="preserve">, Publiskas personas mantas atsavināšanas likuma 3.panta pirmās daļas 1.punktu un otro daļu, 10.pantu, 15.pantu, un </w:t>
      </w:r>
      <w:r w:rsidR="00734B23" w:rsidRPr="000504C3">
        <w:rPr>
          <w:rFonts w:ascii="Times New Roman" w:hAnsi="Times New Roman" w:cs="Times New Roman"/>
          <w:sz w:val="24"/>
          <w:szCs w:val="24"/>
        </w:rPr>
        <w:t>Attīstības un t</w:t>
      </w:r>
      <w:r w:rsidRPr="000504C3">
        <w:rPr>
          <w:rFonts w:ascii="Times New Roman" w:hAnsi="Times New Roman" w:cs="Times New Roman"/>
          <w:sz w:val="24"/>
          <w:szCs w:val="24"/>
        </w:rPr>
        <w:t>autsaimniecības komitejas ieteikumu, atklāti</w:t>
      </w:r>
      <w:r w:rsidR="00734B23" w:rsidRPr="000504C3">
        <w:rPr>
          <w:rFonts w:ascii="Times New Roman" w:hAnsi="Times New Roman" w:cs="Times New Roman"/>
          <w:sz w:val="24"/>
          <w:szCs w:val="24"/>
        </w:rPr>
        <w:t xml:space="preserve"> balsojot: </w:t>
      </w:r>
      <w:r w:rsidR="000504C3" w:rsidRPr="000504C3">
        <w:rPr>
          <w:rFonts w:ascii="Times New Roman" w:hAnsi="Times New Roman" w:cs="Times New Roman"/>
          <w:noProof/>
          <w:sz w:val="24"/>
          <w:szCs w:val="24"/>
        </w:rPr>
        <w:t xml:space="preserve">ar 10 balsīm "Par" (Ainārs Brezinskis, Aivars Circens, Anatolijs Savickis, Andis Caunītis, Guna </w:t>
      </w:r>
      <w:r w:rsidR="000504C3" w:rsidRPr="000504C3">
        <w:rPr>
          <w:rFonts w:ascii="Times New Roman" w:hAnsi="Times New Roman" w:cs="Times New Roman"/>
          <w:noProof/>
          <w:sz w:val="24"/>
          <w:szCs w:val="24"/>
        </w:rPr>
        <w:lastRenderedPageBreak/>
        <w:t>Pūcīte, Guna Švika, Gunārs Ciglis, Ivars Kupčs, Mudīte Motivāne, Normunds Audzišs), "Pret" – 1 (Atis Jencītis), "Atturas" – nav, "Nepiedalās" – nav</w:t>
      </w:r>
      <w:r w:rsidR="00734B23" w:rsidRPr="000504C3">
        <w:rPr>
          <w:rFonts w:ascii="Times New Roman" w:hAnsi="Times New Roman" w:cs="Times New Roman"/>
          <w:sz w:val="24"/>
          <w:szCs w:val="24"/>
        </w:rPr>
        <w:t>, Gulbenes novada dome NOLEMJ</w:t>
      </w:r>
      <w:r w:rsidRPr="000504C3">
        <w:rPr>
          <w:rFonts w:ascii="Times New Roman" w:hAnsi="Times New Roman" w:cs="Times New Roman"/>
          <w:sz w:val="24"/>
          <w:szCs w:val="24"/>
        </w:rPr>
        <w:t>:</w:t>
      </w:r>
    </w:p>
    <w:p w14:paraId="6B733453" w14:textId="449B8053" w:rsidR="00D96175" w:rsidRDefault="00D96175" w:rsidP="00D96175">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0504C3">
        <w:rPr>
          <w:rFonts w:ascii="Times New Roman" w:hAnsi="Times New Roman" w:cs="Times New Roman"/>
          <w:sz w:val="24"/>
          <w:szCs w:val="24"/>
        </w:rPr>
        <w:t>ATZĪT 2023.gada 19.decembrī rīkoto Gulbenes novada pašvaldībai piederošās kustamās</w:t>
      </w:r>
      <w:r w:rsidRPr="00D96175">
        <w:rPr>
          <w:rFonts w:ascii="Times New Roman" w:hAnsi="Times New Roman" w:cs="Times New Roman"/>
          <w:sz w:val="24"/>
          <w:szCs w:val="24"/>
        </w:rPr>
        <w:t xml:space="preserve"> mantas </w:t>
      </w:r>
      <w:r>
        <w:rPr>
          <w:rFonts w:ascii="Times New Roman" w:hAnsi="Times New Roman" w:cs="Times New Roman"/>
          <w:sz w:val="24"/>
          <w:szCs w:val="24"/>
        </w:rPr>
        <w:t xml:space="preserve">- </w:t>
      </w:r>
      <w:r w:rsidRPr="00D96175">
        <w:rPr>
          <w:rFonts w:ascii="Times New Roman" w:hAnsi="Times New Roman" w:cs="Times New Roman"/>
          <w:sz w:val="24"/>
          <w:szCs w:val="24"/>
        </w:rPr>
        <w:t xml:space="preserve">cirsmu nekustamajā īpašumā </w:t>
      </w:r>
      <w:r w:rsidR="009C5AC3">
        <w:rPr>
          <w:rFonts w:ascii="Times New Roman" w:hAnsi="Times New Roman" w:cs="Times New Roman"/>
          <w:sz w:val="24"/>
          <w:szCs w:val="24"/>
        </w:rPr>
        <w:t xml:space="preserve">Tirzas pagastā ar nosaukumu “Meža </w:t>
      </w:r>
      <w:proofErr w:type="spellStart"/>
      <w:r w:rsidR="009C5AC3">
        <w:rPr>
          <w:rFonts w:ascii="Times New Roman" w:hAnsi="Times New Roman" w:cs="Times New Roman"/>
          <w:sz w:val="24"/>
          <w:szCs w:val="24"/>
        </w:rPr>
        <w:t>stāmeri</w:t>
      </w:r>
      <w:proofErr w:type="spellEnd"/>
      <w:r w:rsidR="009C5AC3">
        <w:rPr>
          <w:rFonts w:ascii="Times New Roman" w:hAnsi="Times New Roman" w:cs="Times New Roman"/>
          <w:sz w:val="24"/>
          <w:szCs w:val="24"/>
        </w:rPr>
        <w:t xml:space="preserve">”, kadastra numurs </w:t>
      </w:r>
      <w:r w:rsidR="009C5AC3" w:rsidRPr="0037661A">
        <w:rPr>
          <w:rFonts w:ascii="Times New Roman" w:hAnsi="Times New Roman" w:cs="Times New Roman"/>
          <w:sz w:val="24"/>
          <w:szCs w:val="24"/>
        </w:rPr>
        <w:t>5094</w:t>
      </w:r>
      <w:r w:rsidR="009C5AC3">
        <w:rPr>
          <w:rFonts w:ascii="Times New Roman" w:hAnsi="Times New Roman" w:cs="Times New Roman"/>
          <w:sz w:val="24"/>
          <w:szCs w:val="24"/>
        </w:rPr>
        <w:t xml:space="preserve"> </w:t>
      </w:r>
      <w:r w:rsidR="009C5AC3" w:rsidRPr="0037661A">
        <w:rPr>
          <w:rFonts w:ascii="Times New Roman" w:hAnsi="Times New Roman" w:cs="Times New Roman"/>
          <w:sz w:val="24"/>
          <w:szCs w:val="24"/>
        </w:rPr>
        <w:t>008</w:t>
      </w:r>
      <w:r w:rsidR="009C5AC3">
        <w:rPr>
          <w:rFonts w:ascii="Times New Roman" w:hAnsi="Times New Roman" w:cs="Times New Roman"/>
          <w:sz w:val="24"/>
          <w:szCs w:val="24"/>
        </w:rPr>
        <w:t xml:space="preserve"> </w:t>
      </w:r>
      <w:r w:rsidR="009C5AC3" w:rsidRPr="0037661A">
        <w:rPr>
          <w:rFonts w:ascii="Times New Roman" w:hAnsi="Times New Roman" w:cs="Times New Roman"/>
          <w:sz w:val="24"/>
          <w:szCs w:val="24"/>
        </w:rPr>
        <w:t>0075</w:t>
      </w:r>
      <w:r w:rsidR="009C5AC3">
        <w:rPr>
          <w:rFonts w:ascii="Times New Roman" w:hAnsi="Times New Roman" w:cs="Times New Roman"/>
          <w:sz w:val="24"/>
          <w:szCs w:val="24"/>
        </w:rPr>
        <w:t xml:space="preserve">, sastāvā ietilpstošās zemes vienības ar kadastra apzīmējumu </w:t>
      </w:r>
      <w:r w:rsidR="009C5AC3" w:rsidRPr="0037661A">
        <w:rPr>
          <w:rFonts w:ascii="Times New Roman" w:hAnsi="Times New Roman" w:cs="Times New Roman"/>
          <w:sz w:val="24"/>
          <w:szCs w:val="24"/>
        </w:rPr>
        <w:t>5094</w:t>
      </w:r>
      <w:r w:rsidR="009C5AC3">
        <w:rPr>
          <w:rFonts w:ascii="Times New Roman" w:hAnsi="Times New Roman" w:cs="Times New Roman"/>
          <w:sz w:val="24"/>
          <w:szCs w:val="24"/>
        </w:rPr>
        <w:t xml:space="preserve"> </w:t>
      </w:r>
      <w:r w:rsidR="009C5AC3" w:rsidRPr="0037661A">
        <w:rPr>
          <w:rFonts w:ascii="Times New Roman" w:hAnsi="Times New Roman" w:cs="Times New Roman"/>
          <w:sz w:val="24"/>
          <w:szCs w:val="24"/>
        </w:rPr>
        <w:t>008</w:t>
      </w:r>
      <w:r w:rsidR="009C5AC3">
        <w:rPr>
          <w:rFonts w:ascii="Times New Roman" w:hAnsi="Times New Roman" w:cs="Times New Roman"/>
          <w:sz w:val="24"/>
          <w:szCs w:val="24"/>
        </w:rPr>
        <w:t xml:space="preserve"> </w:t>
      </w:r>
      <w:r w:rsidR="009C5AC3" w:rsidRPr="0037661A">
        <w:rPr>
          <w:rFonts w:ascii="Times New Roman" w:hAnsi="Times New Roman" w:cs="Times New Roman"/>
          <w:sz w:val="24"/>
          <w:szCs w:val="24"/>
        </w:rPr>
        <w:t>0055</w:t>
      </w:r>
      <w:r w:rsidR="009C5AC3">
        <w:rPr>
          <w:rFonts w:ascii="Times New Roman" w:hAnsi="Times New Roman" w:cs="Times New Roman"/>
          <w:sz w:val="24"/>
          <w:szCs w:val="24"/>
        </w:rPr>
        <w:t>, kailcirte - 1.kvartāla 5. un 6.nogabala cirsmas 0,86 ha platībā, izlases cirte - 1.kvartāla 4.nogabala cirsma 0,64 ha platībā</w:t>
      </w:r>
      <w:r>
        <w:rPr>
          <w:rFonts w:ascii="Times New Roman" w:hAnsi="Times New Roman" w:cs="Times New Roman"/>
          <w:sz w:val="24"/>
          <w:szCs w:val="24"/>
        </w:rPr>
        <w:t>,</w:t>
      </w:r>
      <w:r w:rsidRPr="001D407A">
        <w:rPr>
          <w:rFonts w:ascii="Times New Roman" w:hAnsi="Times New Roman" w:cs="Times New Roman"/>
          <w:sz w:val="24"/>
          <w:szCs w:val="24"/>
        </w:rPr>
        <w:t xml:space="preserve"> </w:t>
      </w:r>
      <w:r>
        <w:rPr>
          <w:rFonts w:ascii="Times New Roman" w:hAnsi="Times New Roman" w:cs="Times New Roman"/>
          <w:sz w:val="24"/>
          <w:szCs w:val="24"/>
        </w:rPr>
        <w:t>pirmo</w:t>
      </w:r>
      <w:r w:rsidRPr="00255026">
        <w:rPr>
          <w:rFonts w:ascii="Times New Roman" w:hAnsi="Times New Roman" w:cs="Times New Roman"/>
          <w:sz w:val="24"/>
          <w:szCs w:val="24"/>
        </w:rPr>
        <w:t xml:space="preserve"> izsoli par nesekmīgu</w:t>
      </w:r>
      <w:r w:rsidRPr="00A16E10">
        <w:rPr>
          <w:rFonts w:ascii="Times New Roman" w:hAnsi="Times New Roman" w:cs="Times New Roman"/>
          <w:sz w:val="24"/>
          <w:szCs w:val="24"/>
        </w:rPr>
        <w:t>.</w:t>
      </w:r>
    </w:p>
    <w:p w14:paraId="0C9A3007" w14:textId="514A183D" w:rsidR="00D96175" w:rsidRDefault="00D96175" w:rsidP="00D96175">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RĪKOT </w:t>
      </w:r>
      <w:r w:rsidRPr="001D407A">
        <w:rPr>
          <w:rFonts w:ascii="Times New Roman" w:hAnsi="Times New Roman" w:cs="Times New Roman"/>
          <w:sz w:val="24"/>
          <w:szCs w:val="24"/>
        </w:rPr>
        <w:t>šā lēmuma 1.punktā minētā</w:t>
      </w:r>
      <w:r>
        <w:rPr>
          <w:rFonts w:ascii="Times New Roman" w:hAnsi="Times New Roman" w:cs="Times New Roman"/>
          <w:sz w:val="24"/>
          <w:szCs w:val="24"/>
        </w:rPr>
        <w:t xml:space="preserve">s kustamās mantas otro </w:t>
      </w:r>
      <w:r w:rsidRPr="00901023">
        <w:rPr>
          <w:rFonts w:ascii="Times New Roman" w:hAnsi="Times New Roman" w:cs="Times New Roman"/>
          <w:sz w:val="24"/>
          <w:szCs w:val="24"/>
        </w:rPr>
        <w:t>izsoli.</w:t>
      </w:r>
    </w:p>
    <w:p w14:paraId="3D827A55" w14:textId="7392A47B" w:rsidR="004136CA" w:rsidRDefault="005F5157" w:rsidP="00D96175">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D96175">
        <w:rPr>
          <w:rFonts w:ascii="Times New Roman" w:hAnsi="Times New Roman" w:cs="Times New Roman"/>
          <w:sz w:val="24"/>
          <w:szCs w:val="24"/>
        </w:rPr>
        <w:t xml:space="preserve">APSTIPRINĀT </w:t>
      </w:r>
      <w:r w:rsidR="00D96175">
        <w:rPr>
          <w:rFonts w:ascii="Times New Roman" w:hAnsi="Times New Roman" w:cs="Times New Roman"/>
          <w:sz w:val="24"/>
          <w:szCs w:val="24"/>
        </w:rPr>
        <w:t>šā lēmuma 1.punktā minētās kustamās mantas</w:t>
      </w:r>
      <w:r w:rsidR="006B7569" w:rsidRPr="00D96175">
        <w:rPr>
          <w:rFonts w:ascii="Times New Roman" w:hAnsi="Times New Roman" w:cs="Times New Roman"/>
          <w:sz w:val="24"/>
          <w:szCs w:val="24"/>
        </w:rPr>
        <w:t xml:space="preserve"> </w:t>
      </w:r>
      <w:r w:rsidRPr="00D96175">
        <w:rPr>
          <w:rFonts w:ascii="Times New Roman" w:hAnsi="Times New Roman" w:cs="Times New Roman"/>
          <w:sz w:val="24"/>
          <w:szCs w:val="24"/>
        </w:rPr>
        <w:t>nosacīto cenu (</w:t>
      </w:r>
      <w:r w:rsidR="00D96175">
        <w:rPr>
          <w:rFonts w:ascii="Times New Roman" w:hAnsi="Times New Roman" w:cs="Times New Roman"/>
          <w:sz w:val="24"/>
          <w:szCs w:val="24"/>
        </w:rPr>
        <w:t xml:space="preserve">otrās </w:t>
      </w:r>
      <w:r w:rsidRPr="00D96175">
        <w:rPr>
          <w:rFonts w:ascii="Times New Roman" w:hAnsi="Times New Roman" w:cs="Times New Roman"/>
          <w:sz w:val="24"/>
          <w:szCs w:val="24"/>
        </w:rPr>
        <w:t xml:space="preserve">izsoles sākumcenu) </w:t>
      </w:r>
      <w:r w:rsidR="009C5AC3">
        <w:rPr>
          <w:rFonts w:ascii="Times New Roman" w:hAnsi="Times New Roman" w:cs="Times New Roman"/>
          <w:sz w:val="24"/>
          <w:szCs w:val="24"/>
        </w:rPr>
        <w:t>12492,74</w:t>
      </w:r>
      <w:r w:rsidR="009C5AC3" w:rsidRPr="001D407A">
        <w:rPr>
          <w:rFonts w:ascii="Times New Roman" w:hAnsi="Times New Roman" w:cs="Times New Roman"/>
          <w:sz w:val="24"/>
          <w:szCs w:val="24"/>
        </w:rPr>
        <w:t xml:space="preserve"> EUR (</w:t>
      </w:r>
      <w:r w:rsidR="009C5AC3">
        <w:rPr>
          <w:rFonts w:ascii="Times New Roman" w:hAnsi="Times New Roman" w:cs="Times New Roman"/>
          <w:sz w:val="24"/>
          <w:szCs w:val="24"/>
        </w:rPr>
        <w:t>divpadsmit</w:t>
      </w:r>
      <w:r w:rsidR="009C5AC3" w:rsidRPr="001D407A">
        <w:rPr>
          <w:rFonts w:ascii="Times New Roman" w:hAnsi="Times New Roman" w:cs="Times New Roman"/>
          <w:sz w:val="24"/>
          <w:szCs w:val="24"/>
        </w:rPr>
        <w:t xml:space="preserve"> tūksto</w:t>
      </w:r>
      <w:r w:rsidR="009C5AC3">
        <w:rPr>
          <w:rFonts w:ascii="Times New Roman" w:hAnsi="Times New Roman" w:cs="Times New Roman"/>
          <w:sz w:val="24"/>
          <w:szCs w:val="24"/>
        </w:rPr>
        <w:t>ši četri simti deviņ</w:t>
      </w:r>
      <w:r w:rsidR="009C5AC3" w:rsidRPr="001D407A">
        <w:rPr>
          <w:rFonts w:ascii="Times New Roman" w:hAnsi="Times New Roman" w:cs="Times New Roman"/>
          <w:sz w:val="24"/>
          <w:szCs w:val="24"/>
        </w:rPr>
        <w:t>desmit</w:t>
      </w:r>
      <w:r w:rsidR="009C5AC3">
        <w:rPr>
          <w:rFonts w:ascii="Times New Roman" w:hAnsi="Times New Roman" w:cs="Times New Roman"/>
          <w:sz w:val="24"/>
          <w:szCs w:val="24"/>
        </w:rPr>
        <w:t xml:space="preserve"> divi</w:t>
      </w:r>
      <w:r w:rsidR="009C5AC3" w:rsidRPr="001D407A">
        <w:rPr>
          <w:rFonts w:ascii="Times New Roman" w:hAnsi="Times New Roman" w:cs="Times New Roman"/>
          <w:sz w:val="24"/>
          <w:szCs w:val="24"/>
        </w:rPr>
        <w:t xml:space="preserve"> </w:t>
      </w:r>
      <w:proofErr w:type="spellStart"/>
      <w:r w:rsidR="009C5AC3" w:rsidRPr="00D97DCC">
        <w:rPr>
          <w:rFonts w:ascii="Times New Roman" w:hAnsi="Times New Roman" w:cs="Times New Roman"/>
          <w:i/>
          <w:iCs/>
          <w:sz w:val="24"/>
          <w:szCs w:val="24"/>
        </w:rPr>
        <w:t>euro</w:t>
      </w:r>
      <w:proofErr w:type="spellEnd"/>
      <w:r w:rsidR="009C5AC3">
        <w:rPr>
          <w:rFonts w:ascii="Times New Roman" w:hAnsi="Times New Roman" w:cs="Times New Roman"/>
          <w:i/>
          <w:iCs/>
          <w:sz w:val="24"/>
          <w:szCs w:val="24"/>
        </w:rPr>
        <w:t xml:space="preserve"> 74 centi</w:t>
      </w:r>
      <w:r w:rsidR="009C5AC3" w:rsidRPr="00D97DCC">
        <w:rPr>
          <w:rFonts w:ascii="Times New Roman" w:hAnsi="Times New Roman" w:cs="Times New Roman"/>
          <w:sz w:val="24"/>
          <w:szCs w:val="24"/>
        </w:rPr>
        <w:t>)</w:t>
      </w:r>
      <w:r w:rsidRPr="00D96175">
        <w:rPr>
          <w:rFonts w:ascii="Times New Roman" w:hAnsi="Times New Roman" w:cs="Times New Roman"/>
          <w:sz w:val="24"/>
          <w:szCs w:val="24"/>
        </w:rPr>
        <w:t>.</w:t>
      </w:r>
    </w:p>
    <w:p w14:paraId="6F632467" w14:textId="7214194D" w:rsidR="00D96175" w:rsidRDefault="00D96175" w:rsidP="00D96175">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D96175">
        <w:rPr>
          <w:rFonts w:ascii="Times New Roman" w:hAnsi="Times New Roman" w:cs="Times New Roman"/>
          <w:sz w:val="24"/>
          <w:szCs w:val="24"/>
        </w:rPr>
        <w:t>APSTIPRINĀT šā lēmuma 1.punktā minētā</w:t>
      </w:r>
      <w:r>
        <w:rPr>
          <w:rFonts w:ascii="Times New Roman" w:hAnsi="Times New Roman" w:cs="Times New Roman"/>
          <w:sz w:val="24"/>
          <w:szCs w:val="24"/>
        </w:rPr>
        <w:t>s</w:t>
      </w:r>
      <w:r w:rsidRPr="00D96175">
        <w:rPr>
          <w:rFonts w:ascii="Times New Roman" w:hAnsi="Times New Roman" w:cs="Times New Roman"/>
          <w:sz w:val="24"/>
          <w:szCs w:val="24"/>
        </w:rPr>
        <w:t xml:space="preserve"> </w:t>
      </w:r>
      <w:r>
        <w:rPr>
          <w:rFonts w:ascii="Times New Roman" w:hAnsi="Times New Roman" w:cs="Times New Roman"/>
          <w:sz w:val="24"/>
          <w:szCs w:val="24"/>
        </w:rPr>
        <w:t>kustamās mantas otrās</w:t>
      </w:r>
      <w:r w:rsidRPr="00D96175">
        <w:rPr>
          <w:rFonts w:ascii="Times New Roman" w:hAnsi="Times New Roman" w:cs="Times New Roman"/>
          <w:sz w:val="24"/>
          <w:szCs w:val="24"/>
        </w:rPr>
        <w:t xml:space="preserve"> izsoles noteikumus (Pielikums), kas ir šī lēmuma neatņemama sastāvdaļa.</w:t>
      </w:r>
    </w:p>
    <w:p w14:paraId="6232698C" w14:textId="4679ED8F" w:rsidR="00D96175" w:rsidRPr="00D96175" w:rsidRDefault="00D96175" w:rsidP="00D96175">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D96175">
        <w:rPr>
          <w:rFonts w:ascii="Times New Roman" w:hAnsi="Times New Roman" w:cs="Times New Roman"/>
          <w:sz w:val="24"/>
          <w:szCs w:val="24"/>
        </w:rPr>
        <w:t>UZDOT Gulbenes novada domes Īpašuma novērtēšanas un izsoļu komisijai organizēt šā lēmuma 1.punktā minētā</w:t>
      </w:r>
      <w:r>
        <w:rPr>
          <w:rFonts w:ascii="Times New Roman" w:hAnsi="Times New Roman" w:cs="Times New Roman"/>
          <w:sz w:val="24"/>
          <w:szCs w:val="24"/>
        </w:rPr>
        <w:t>s</w:t>
      </w:r>
      <w:r w:rsidRPr="00D96175">
        <w:rPr>
          <w:rFonts w:ascii="Times New Roman" w:hAnsi="Times New Roman" w:cs="Times New Roman"/>
          <w:sz w:val="24"/>
          <w:szCs w:val="24"/>
        </w:rPr>
        <w:t xml:space="preserve"> </w:t>
      </w:r>
      <w:r>
        <w:rPr>
          <w:rFonts w:ascii="Times New Roman" w:hAnsi="Times New Roman" w:cs="Times New Roman"/>
          <w:sz w:val="24"/>
          <w:szCs w:val="24"/>
        </w:rPr>
        <w:t xml:space="preserve">kustamās mantas otro </w:t>
      </w:r>
      <w:r w:rsidRPr="00D96175">
        <w:rPr>
          <w:rFonts w:ascii="Times New Roman" w:hAnsi="Times New Roman" w:cs="Times New Roman"/>
          <w:sz w:val="24"/>
          <w:szCs w:val="24"/>
        </w:rPr>
        <w:t>izsoli.</w:t>
      </w:r>
    </w:p>
    <w:p w14:paraId="56C53812" w14:textId="77777777" w:rsidR="00D96175" w:rsidRDefault="00D96175" w:rsidP="00D96175">
      <w:pPr>
        <w:tabs>
          <w:tab w:val="left" w:pos="851"/>
        </w:tabs>
        <w:spacing w:line="360" w:lineRule="auto"/>
        <w:jc w:val="both"/>
        <w:rPr>
          <w:rFonts w:ascii="Times New Roman" w:hAnsi="Times New Roman" w:cs="Times New Roman"/>
          <w:sz w:val="24"/>
          <w:szCs w:val="24"/>
        </w:rPr>
      </w:pPr>
    </w:p>
    <w:p w14:paraId="668A5AD3" w14:textId="77777777" w:rsidR="00D96175" w:rsidRPr="00D96175" w:rsidRDefault="00D96175" w:rsidP="00D96175">
      <w:pPr>
        <w:tabs>
          <w:tab w:val="left" w:pos="851"/>
        </w:tabs>
        <w:spacing w:line="360" w:lineRule="auto"/>
        <w:jc w:val="both"/>
        <w:rPr>
          <w:rFonts w:ascii="Times New Roman" w:hAnsi="Times New Roman" w:cs="Times New Roman"/>
          <w:sz w:val="24"/>
          <w:szCs w:val="24"/>
        </w:rPr>
      </w:pPr>
    </w:p>
    <w:p w14:paraId="519BEDBD" w14:textId="77777777" w:rsidR="004136CA" w:rsidRDefault="005F5157">
      <w:pPr>
        <w:spacing w:line="360" w:lineRule="auto"/>
        <w:rPr>
          <w:rFonts w:ascii="Times New Roman" w:hAnsi="Times New Roman" w:cs="Times New Roman"/>
          <w:sz w:val="24"/>
          <w:szCs w:val="24"/>
        </w:rPr>
      </w:pPr>
      <w:r>
        <w:rPr>
          <w:rFonts w:ascii="Times New Roman" w:hAnsi="Times New Roman" w:cs="Times New Roman"/>
          <w:sz w:val="24"/>
          <w:szCs w:val="24"/>
        </w:rPr>
        <w:t xml:space="preserve">Gulbenes novada domes priekšsēdētājs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p w14:paraId="65FC43D9" w14:textId="77777777" w:rsidR="004136CA" w:rsidRDefault="004136CA">
      <w:pPr>
        <w:spacing w:line="360" w:lineRule="auto"/>
        <w:rPr>
          <w:rFonts w:ascii="Times New Roman" w:hAnsi="Times New Roman" w:cs="Times New Roman"/>
          <w:sz w:val="24"/>
          <w:szCs w:val="24"/>
        </w:rPr>
      </w:pPr>
    </w:p>
    <w:p w14:paraId="6C9EE28B" w14:textId="77777777" w:rsidR="001057E9" w:rsidRDefault="001057E9">
      <w:pPr>
        <w:rPr>
          <w:rFonts w:ascii="Times New Roman" w:hAnsi="Times New Roman" w:cs="Times New Roman"/>
          <w:sz w:val="24"/>
          <w:szCs w:val="24"/>
        </w:rPr>
      </w:pPr>
      <w:r>
        <w:rPr>
          <w:rFonts w:ascii="Times New Roman" w:hAnsi="Times New Roman" w:cs="Times New Roman"/>
          <w:sz w:val="24"/>
          <w:szCs w:val="24"/>
        </w:rPr>
        <w:br w:type="page"/>
      </w:r>
    </w:p>
    <w:p w14:paraId="6A57B2A3" w14:textId="4F3CEFD9" w:rsidR="004136CA" w:rsidRDefault="005F5157">
      <w:pPr>
        <w:pBdr>
          <w:top w:val="nil"/>
          <w:left w:val="nil"/>
          <w:bottom w:val="nil"/>
          <w:right w:val="nil"/>
          <w:between w:val="nil"/>
        </w:pBdr>
        <w:jc w:val="right"/>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Pielikums </w:t>
      </w:r>
      <w:r w:rsidR="00D96175">
        <w:rPr>
          <w:rFonts w:ascii="Times New Roman" w:hAnsi="Times New Roman" w:cs="Times New Roman"/>
          <w:sz w:val="24"/>
          <w:szCs w:val="24"/>
        </w:rPr>
        <w:t>28.12</w:t>
      </w:r>
      <w:r w:rsidR="00734B23">
        <w:rPr>
          <w:rFonts w:ascii="Times New Roman" w:hAnsi="Times New Roman" w:cs="Times New Roman"/>
          <w:sz w:val="24"/>
          <w:szCs w:val="24"/>
        </w:rPr>
        <w:t>.2023</w:t>
      </w:r>
      <w:r>
        <w:rPr>
          <w:rFonts w:ascii="Times New Roman" w:hAnsi="Times New Roman" w:cs="Times New Roman"/>
          <w:color w:val="000000"/>
          <w:sz w:val="24"/>
          <w:szCs w:val="24"/>
        </w:rPr>
        <w:t>. Gulbenes novada domes lēmumam Nr. GND/202</w:t>
      </w:r>
      <w:r w:rsidR="00734B23">
        <w:rPr>
          <w:rFonts w:ascii="Times New Roman" w:hAnsi="Times New Roman" w:cs="Times New Roman"/>
          <w:color w:val="000000"/>
          <w:sz w:val="24"/>
          <w:szCs w:val="24"/>
        </w:rPr>
        <w:t>3</w:t>
      </w:r>
      <w:r>
        <w:rPr>
          <w:rFonts w:ascii="Times New Roman" w:hAnsi="Times New Roman" w:cs="Times New Roman"/>
          <w:color w:val="000000"/>
          <w:sz w:val="24"/>
          <w:szCs w:val="24"/>
        </w:rPr>
        <w:t>/</w:t>
      </w:r>
      <w:r w:rsidR="00734B23">
        <w:rPr>
          <w:rFonts w:ascii="Times New Roman" w:hAnsi="Times New Roman" w:cs="Times New Roman"/>
          <w:color w:val="000000"/>
          <w:sz w:val="24"/>
          <w:szCs w:val="24"/>
        </w:rPr>
        <w:t xml:space="preserve"> </w:t>
      </w:r>
      <w:r w:rsidR="000504C3">
        <w:rPr>
          <w:rFonts w:ascii="Times New Roman" w:hAnsi="Times New Roman" w:cs="Times New Roman"/>
          <w:color w:val="000000"/>
          <w:sz w:val="24"/>
          <w:szCs w:val="24"/>
        </w:rPr>
        <w:t>1278</w:t>
      </w:r>
    </w:p>
    <w:p w14:paraId="416D0A15" w14:textId="77777777" w:rsidR="004136CA" w:rsidRDefault="004136CA">
      <w:pPr>
        <w:pBdr>
          <w:top w:val="nil"/>
          <w:left w:val="nil"/>
          <w:bottom w:val="nil"/>
          <w:right w:val="nil"/>
          <w:between w:val="nil"/>
        </w:pBdr>
        <w:jc w:val="right"/>
        <w:rPr>
          <w:rFonts w:ascii="Times New Roman" w:hAnsi="Times New Roman" w:cs="Times New Roman"/>
          <w:color w:val="000000"/>
          <w:sz w:val="24"/>
          <w:szCs w:val="24"/>
        </w:rPr>
      </w:pPr>
    </w:p>
    <w:p w14:paraId="0F288C91" w14:textId="77777777" w:rsidR="004136CA" w:rsidRDefault="005F5157">
      <w:pPr>
        <w:pBdr>
          <w:top w:val="nil"/>
          <w:left w:val="nil"/>
          <w:bottom w:val="nil"/>
          <w:right w:val="nil"/>
          <w:between w:val="nil"/>
        </w:pBdr>
        <w:jc w:val="center"/>
        <w:rPr>
          <w:rFonts w:ascii="Times New Roman" w:hAnsi="Times New Roman" w:cs="Times New Roman"/>
          <w:b/>
          <w:smallCaps/>
          <w:color w:val="000000"/>
          <w:sz w:val="24"/>
          <w:szCs w:val="24"/>
        </w:rPr>
      </w:pPr>
      <w:r>
        <w:rPr>
          <w:rFonts w:ascii="Times New Roman" w:hAnsi="Times New Roman" w:cs="Times New Roman"/>
          <w:b/>
          <w:smallCaps/>
          <w:color w:val="000000"/>
          <w:sz w:val="24"/>
          <w:szCs w:val="24"/>
        </w:rPr>
        <w:t xml:space="preserve">GULBENES NOVADA PAŠVALDĪBAS KUSTAMĀS MANTAS – </w:t>
      </w:r>
    </w:p>
    <w:p w14:paraId="15FE69A6" w14:textId="77777777" w:rsidR="00AE2050" w:rsidRDefault="005F5157">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CIRSM</w:t>
      </w:r>
      <w:r w:rsidR="00734B23">
        <w:rPr>
          <w:rFonts w:ascii="Times New Roman" w:hAnsi="Times New Roman" w:cs="Times New Roman"/>
          <w:b/>
          <w:color w:val="000000"/>
          <w:sz w:val="24"/>
          <w:szCs w:val="24"/>
        </w:rPr>
        <w:t>U</w:t>
      </w:r>
      <w:r>
        <w:rPr>
          <w:rFonts w:ascii="Times New Roman" w:hAnsi="Times New Roman" w:cs="Times New Roman"/>
          <w:b/>
          <w:color w:val="000000"/>
          <w:sz w:val="24"/>
          <w:szCs w:val="24"/>
        </w:rPr>
        <w:t xml:space="preserve"> NEKUSTAMAJĀ ĪPAŠUMĀ </w:t>
      </w:r>
      <w:r w:rsidR="00734B23">
        <w:rPr>
          <w:rFonts w:ascii="Times New Roman" w:hAnsi="Times New Roman" w:cs="Times New Roman"/>
          <w:b/>
          <w:color w:val="000000"/>
          <w:sz w:val="24"/>
          <w:szCs w:val="24"/>
        </w:rPr>
        <w:t>TIRZAS</w:t>
      </w:r>
      <w:r>
        <w:rPr>
          <w:rFonts w:ascii="Times New Roman" w:hAnsi="Times New Roman" w:cs="Times New Roman"/>
          <w:b/>
          <w:color w:val="000000"/>
          <w:sz w:val="24"/>
          <w:szCs w:val="24"/>
        </w:rPr>
        <w:t xml:space="preserve"> PAGASTĀ </w:t>
      </w:r>
    </w:p>
    <w:p w14:paraId="21A54E5A" w14:textId="324A2312" w:rsidR="004136CA" w:rsidRDefault="005F5157">
      <w:pPr>
        <w:pBdr>
          <w:top w:val="nil"/>
          <w:left w:val="nil"/>
          <w:bottom w:val="nil"/>
          <w:right w:val="nil"/>
          <w:between w:val="nil"/>
        </w:pBdr>
        <w:jc w:val="center"/>
        <w:rPr>
          <w:rFonts w:ascii="Times New Roman" w:hAnsi="Times New Roman" w:cs="Times New Roman"/>
          <w:b/>
          <w:smallCaps/>
          <w:color w:val="000000"/>
          <w:sz w:val="24"/>
          <w:szCs w:val="24"/>
        </w:rPr>
      </w:pPr>
      <w:r>
        <w:rPr>
          <w:rFonts w:ascii="Times New Roman" w:hAnsi="Times New Roman" w:cs="Times New Roman"/>
          <w:b/>
          <w:color w:val="000000"/>
          <w:sz w:val="24"/>
          <w:szCs w:val="24"/>
        </w:rPr>
        <w:t>AR NOSAUKUMU “</w:t>
      </w:r>
      <w:r w:rsidR="009C5AC3">
        <w:rPr>
          <w:rFonts w:ascii="Times New Roman" w:hAnsi="Times New Roman" w:cs="Times New Roman"/>
          <w:b/>
          <w:color w:val="000000"/>
          <w:sz w:val="24"/>
          <w:szCs w:val="24"/>
        </w:rPr>
        <w:t xml:space="preserve">MEŽA </w:t>
      </w:r>
      <w:r w:rsidR="001057E9">
        <w:rPr>
          <w:rFonts w:ascii="Times New Roman" w:hAnsi="Times New Roman" w:cs="Times New Roman"/>
          <w:b/>
          <w:color w:val="000000"/>
          <w:sz w:val="24"/>
          <w:szCs w:val="24"/>
        </w:rPr>
        <w:t>STĀMERI</w:t>
      </w:r>
      <w:r>
        <w:rPr>
          <w:rFonts w:ascii="Times New Roman" w:hAnsi="Times New Roman" w:cs="Times New Roman"/>
          <w:b/>
          <w:color w:val="000000"/>
          <w:sz w:val="24"/>
          <w:szCs w:val="24"/>
        </w:rPr>
        <w:t>”</w:t>
      </w:r>
      <w:r>
        <w:rPr>
          <w:rFonts w:ascii="Times New Roman" w:hAnsi="Times New Roman" w:cs="Times New Roman"/>
          <w:b/>
          <w:smallCaps/>
          <w:color w:val="000000"/>
          <w:sz w:val="24"/>
          <w:szCs w:val="24"/>
        </w:rPr>
        <w:t xml:space="preserve"> </w:t>
      </w:r>
    </w:p>
    <w:p w14:paraId="5DBB8499" w14:textId="724ED492" w:rsidR="004136CA" w:rsidRDefault="00F164CC">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OTR</w:t>
      </w:r>
      <w:r w:rsidR="005F5157">
        <w:rPr>
          <w:rFonts w:ascii="Times New Roman" w:hAnsi="Times New Roman" w:cs="Times New Roman"/>
          <w:b/>
          <w:color w:val="000000"/>
          <w:sz w:val="24"/>
          <w:szCs w:val="24"/>
        </w:rPr>
        <w:t>ĀS IZSOLES NOTEIKUMI</w:t>
      </w:r>
    </w:p>
    <w:p w14:paraId="7DDABA5E" w14:textId="77777777" w:rsidR="004136CA" w:rsidRDefault="004136CA">
      <w:pPr>
        <w:tabs>
          <w:tab w:val="left" w:pos="0"/>
          <w:tab w:val="left" w:pos="426"/>
        </w:tabs>
        <w:ind w:right="43" w:firstLine="284"/>
        <w:jc w:val="center"/>
        <w:rPr>
          <w:rFonts w:ascii="Times New Roman" w:hAnsi="Times New Roman" w:cs="Times New Roman"/>
          <w:b/>
          <w:sz w:val="24"/>
          <w:szCs w:val="24"/>
        </w:rPr>
      </w:pPr>
    </w:p>
    <w:p w14:paraId="4B2CB1B7" w14:textId="77777777" w:rsidR="004136CA" w:rsidRDefault="005F5157">
      <w:pPr>
        <w:tabs>
          <w:tab w:val="left" w:pos="0"/>
          <w:tab w:val="left" w:pos="426"/>
          <w:tab w:val="left" w:pos="709"/>
        </w:tabs>
        <w:spacing w:line="360" w:lineRule="auto"/>
        <w:ind w:right="43"/>
        <w:jc w:val="center"/>
        <w:rPr>
          <w:rFonts w:ascii="Times New Roman" w:hAnsi="Times New Roman" w:cs="Times New Roman"/>
          <w:b/>
          <w:sz w:val="24"/>
          <w:szCs w:val="24"/>
        </w:rPr>
      </w:pPr>
      <w:r>
        <w:rPr>
          <w:rFonts w:ascii="Times New Roman" w:hAnsi="Times New Roman" w:cs="Times New Roman"/>
          <w:b/>
          <w:sz w:val="24"/>
          <w:szCs w:val="24"/>
        </w:rPr>
        <w:t>1. Vispārīgie noteikumi</w:t>
      </w:r>
    </w:p>
    <w:p w14:paraId="0CAAA634" w14:textId="7CE865C6" w:rsidR="004136CA" w:rsidRDefault="005F5157" w:rsidP="008D5ABC">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sz w:val="24"/>
          <w:szCs w:val="24"/>
        </w:rPr>
        <w:t xml:space="preserve">1.1. </w:t>
      </w:r>
      <w:r>
        <w:rPr>
          <w:rFonts w:ascii="Times New Roman" w:hAnsi="Times New Roman" w:cs="Times New Roman"/>
          <w:color w:val="000000"/>
          <w:sz w:val="24"/>
          <w:szCs w:val="24"/>
        </w:rPr>
        <w:t xml:space="preserve">Šie noteikumi nosaka kārtību, kādā tiek rīkota </w:t>
      </w:r>
      <w:r w:rsidR="00F164CC">
        <w:rPr>
          <w:rFonts w:ascii="Times New Roman" w:hAnsi="Times New Roman" w:cs="Times New Roman"/>
          <w:color w:val="000000"/>
          <w:sz w:val="24"/>
          <w:szCs w:val="24"/>
        </w:rPr>
        <w:t>otr</w:t>
      </w:r>
      <w:r>
        <w:rPr>
          <w:rFonts w:ascii="Times New Roman" w:hAnsi="Times New Roman" w:cs="Times New Roman"/>
          <w:color w:val="000000"/>
          <w:sz w:val="24"/>
          <w:szCs w:val="24"/>
        </w:rPr>
        <w:t xml:space="preserve">ā mutiskā atklātā izsole ar augšupejošu soli </w:t>
      </w:r>
      <w:r>
        <w:rPr>
          <w:rFonts w:ascii="Times New Roman" w:hAnsi="Times New Roman" w:cs="Times New Roman"/>
          <w:sz w:val="24"/>
          <w:szCs w:val="24"/>
        </w:rPr>
        <w:t>Gulbenes novada pašvaldības īpašumā esošās kustamās mantas – cirsm</w:t>
      </w:r>
      <w:r w:rsidR="00734B23">
        <w:rPr>
          <w:rFonts w:ascii="Times New Roman" w:hAnsi="Times New Roman" w:cs="Times New Roman"/>
          <w:sz w:val="24"/>
          <w:szCs w:val="24"/>
        </w:rPr>
        <w:t>u</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(turpmāk – Objekts) pircēja noteikšanai. </w:t>
      </w:r>
    </w:p>
    <w:p w14:paraId="09B6E1E0" w14:textId="3733BDE5" w:rsidR="004136CA" w:rsidRDefault="005F5157" w:rsidP="008D5ABC">
      <w:pPr>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 xml:space="preserve">1.2. </w:t>
      </w:r>
      <w:r>
        <w:rPr>
          <w:rFonts w:ascii="Times New Roman" w:hAnsi="Times New Roman" w:cs="Times New Roman"/>
          <w:sz w:val="24"/>
          <w:szCs w:val="24"/>
        </w:rPr>
        <w:t xml:space="preserve">Izsole notiek ievērojot </w:t>
      </w:r>
      <w:r w:rsidR="00AE2050">
        <w:rPr>
          <w:rFonts w:ascii="Times New Roman" w:hAnsi="Times New Roman" w:cs="Times New Roman"/>
          <w:sz w:val="24"/>
          <w:szCs w:val="24"/>
        </w:rPr>
        <w:t xml:space="preserve">Pašvaldību </w:t>
      </w:r>
      <w:r>
        <w:rPr>
          <w:rFonts w:ascii="Times New Roman" w:hAnsi="Times New Roman" w:cs="Times New Roman"/>
          <w:sz w:val="24"/>
          <w:szCs w:val="24"/>
        </w:rPr>
        <w:t>likumu, Publiskas personas mantas atsavināšanas likumu un šos izsoles noteikumus.</w:t>
      </w:r>
    </w:p>
    <w:p w14:paraId="4803FEB4" w14:textId="77777777" w:rsidR="004136CA" w:rsidRDefault="005F5157" w:rsidP="008D5ABC">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1.3. Objekta izsoli rīko Gulbenes novada domes izveidotā Īpašuma novērtēšanas un izsoļu komisija</w:t>
      </w:r>
      <w:r>
        <w:rPr>
          <w:rFonts w:ascii="Times New Roman" w:hAnsi="Times New Roman" w:cs="Times New Roman"/>
          <w:sz w:val="24"/>
          <w:szCs w:val="24"/>
        </w:rPr>
        <w:t xml:space="preserve"> (turpmāk – Izsoles komisija).</w:t>
      </w:r>
    </w:p>
    <w:p w14:paraId="5C4F1F4C" w14:textId="2F90AAB5" w:rsidR="004136CA" w:rsidRDefault="005F5157" w:rsidP="008D5ABC">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1.4. Ziņas par izsolē atsavināmo Objektu:</w:t>
      </w:r>
      <w:r w:rsidR="001057E9" w:rsidRPr="001057E9">
        <w:rPr>
          <w:rFonts w:ascii="Times New Roman" w:hAnsi="Times New Roman" w:cs="Times New Roman"/>
          <w:sz w:val="24"/>
          <w:szCs w:val="24"/>
        </w:rPr>
        <w:t xml:space="preserve"> </w:t>
      </w:r>
    </w:p>
    <w:p w14:paraId="31A1716B" w14:textId="77777777" w:rsidR="00482924" w:rsidRDefault="00482924" w:rsidP="00482924">
      <w:pPr>
        <w:spacing w:line="360" w:lineRule="auto"/>
        <w:ind w:left="1134" w:right="43" w:hanging="708"/>
        <w:jc w:val="both"/>
        <w:rPr>
          <w:rFonts w:ascii="Times New Roman" w:hAnsi="Times New Roman" w:cs="Times New Roman"/>
          <w:sz w:val="24"/>
          <w:szCs w:val="24"/>
        </w:rPr>
      </w:pPr>
      <w:r>
        <w:rPr>
          <w:rFonts w:ascii="Times New Roman" w:hAnsi="Times New Roman" w:cs="Times New Roman"/>
          <w:sz w:val="24"/>
          <w:szCs w:val="24"/>
        </w:rPr>
        <w:t xml:space="preserve">1.4.1. </w:t>
      </w:r>
      <w:r>
        <w:rPr>
          <w:rFonts w:ascii="Times New Roman" w:hAnsi="Times New Roman" w:cs="Times New Roman"/>
          <w:color w:val="00000A"/>
          <w:sz w:val="24"/>
          <w:szCs w:val="24"/>
        </w:rPr>
        <w:t xml:space="preserve">Gulbenes novada pašvaldības īpašumā esošā kustamā manta – cirsmas Gulbenes novada pašvaldības nekustamā īpašuma </w:t>
      </w:r>
      <w:r w:rsidRPr="00734B23">
        <w:rPr>
          <w:rFonts w:ascii="Times New Roman" w:hAnsi="Times New Roman" w:cs="Times New Roman"/>
          <w:sz w:val="24"/>
          <w:szCs w:val="24"/>
        </w:rPr>
        <w:t>Tirzas pagastā ar nosaukumu “</w:t>
      </w:r>
      <w:bookmarkStart w:id="1" w:name="_Hlk150804439"/>
      <w:r w:rsidRPr="001057E9">
        <w:rPr>
          <w:rFonts w:ascii="Times New Roman" w:hAnsi="Times New Roman" w:cs="Times New Roman"/>
          <w:sz w:val="24"/>
          <w:szCs w:val="24"/>
        </w:rPr>
        <w:t xml:space="preserve">Meža </w:t>
      </w:r>
      <w:proofErr w:type="spellStart"/>
      <w:r w:rsidRPr="001057E9">
        <w:rPr>
          <w:rFonts w:ascii="Times New Roman" w:hAnsi="Times New Roman" w:cs="Times New Roman"/>
          <w:sz w:val="24"/>
          <w:szCs w:val="24"/>
        </w:rPr>
        <w:t>stāmeri</w:t>
      </w:r>
      <w:bookmarkEnd w:id="1"/>
      <w:proofErr w:type="spellEnd"/>
      <w:r w:rsidRPr="001057E9">
        <w:rPr>
          <w:rFonts w:ascii="Times New Roman" w:hAnsi="Times New Roman" w:cs="Times New Roman"/>
          <w:sz w:val="24"/>
          <w:szCs w:val="24"/>
        </w:rPr>
        <w:t>”, kadastra numurs 5094 008 0075</w:t>
      </w:r>
      <w:r>
        <w:rPr>
          <w:rFonts w:ascii="Times New Roman" w:hAnsi="Times New Roman" w:cs="Times New Roman"/>
          <w:sz w:val="24"/>
          <w:szCs w:val="24"/>
        </w:rPr>
        <w:t xml:space="preserve">, sastāvā ietilpstošajā zemes vienībā ar kadastra apzīmējumu </w:t>
      </w:r>
      <w:r w:rsidRPr="001057E9">
        <w:rPr>
          <w:rFonts w:ascii="Times New Roman" w:hAnsi="Times New Roman" w:cs="Times New Roman"/>
          <w:sz w:val="24"/>
          <w:szCs w:val="24"/>
        </w:rPr>
        <w:t>5094 008 0055</w:t>
      </w:r>
      <w:r>
        <w:rPr>
          <w:rFonts w:ascii="Times New Roman" w:hAnsi="Times New Roman" w:cs="Times New Roman"/>
          <w:sz w:val="24"/>
          <w:szCs w:val="24"/>
        </w:rPr>
        <w:t>, kā nedalāmas vienības, sastāvošas no:</w:t>
      </w:r>
    </w:p>
    <w:tbl>
      <w:tblPr>
        <w:tblStyle w:val="a3"/>
        <w:tblpPr w:leftFromText="180" w:rightFromText="180" w:vertAnchor="text" w:horzAnchor="margin" w:tblpY="-27"/>
        <w:tblW w:w="93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9"/>
        <w:gridCol w:w="1276"/>
        <w:gridCol w:w="1843"/>
        <w:gridCol w:w="1134"/>
        <w:gridCol w:w="1276"/>
        <w:gridCol w:w="1134"/>
        <w:gridCol w:w="1559"/>
      </w:tblGrid>
      <w:tr w:rsidR="00482924" w14:paraId="6F5FA5B6" w14:textId="77777777" w:rsidTr="000A25D7">
        <w:trPr>
          <w:trHeight w:val="701"/>
        </w:trPr>
        <w:tc>
          <w:tcPr>
            <w:tcW w:w="1129" w:type="dxa"/>
            <w:vAlign w:val="center"/>
          </w:tcPr>
          <w:p w14:paraId="1988E06D" w14:textId="77777777" w:rsidR="00482924" w:rsidRDefault="00482924" w:rsidP="000A25D7">
            <w:pPr>
              <w:pBdr>
                <w:top w:val="nil"/>
                <w:left w:val="nil"/>
                <w:bottom w:val="nil"/>
                <w:right w:val="nil"/>
                <w:between w:val="nil"/>
              </w:pBdr>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CirsmasNr</w:t>
            </w:r>
            <w:proofErr w:type="spellEnd"/>
            <w:r>
              <w:rPr>
                <w:rFonts w:ascii="Times New Roman" w:hAnsi="Times New Roman" w:cs="Times New Roman"/>
                <w:color w:val="000000"/>
                <w:sz w:val="24"/>
                <w:szCs w:val="24"/>
              </w:rPr>
              <w:t>.</w:t>
            </w:r>
          </w:p>
        </w:tc>
        <w:tc>
          <w:tcPr>
            <w:tcW w:w="1276" w:type="dxa"/>
          </w:tcPr>
          <w:p w14:paraId="3316852C" w14:textId="77777777" w:rsidR="00482924" w:rsidRDefault="00482924" w:rsidP="00282792">
            <w:pPr>
              <w:pBdr>
                <w:top w:val="nil"/>
                <w:left w:val="nil"/>
                <w:bottom w:val="nil"/>
                <w:right w:val="nil"/>
                <w:between w:val="nil"/>
              </w:pBdr>
              <w:spacing w:before="120"/>
              <w:jc w:val="center"/>
              <w:rPr>
                <w:rFonts w:ascii="Times New Roman" w:hAnsi="Times New Roman" w:cs="Times New Roman"/>
                <w:color w:val="000000"/>
                <w:sz w:val="24"/>
                <w:szCs w:val="24"/>
              </w:rPr>
            </w:pPr>
            <w:r>
              <w:rPr>
                <w:rFonts w:ascii="Times New Roman" w:hAnsi="Times New Roman" w:cs="Times New Roman"/>
                <w:color w:val="000000"/>
                <w:sz w:val="24"/>
                <w:szCs w:val="24"/>
              </w:rPr>
              <w:t>Cirtes veids</w:t>
            </w:r>
          </w:p>
        </w:tc>
        <w:tc>
          <w:tcPr>
            <w:tcW w:w="1843" w:type="dxa"/>
            <w:vAlign w:val="center"/>
          </w:tcPr>
          <w:p w14:paraId="01FFBF15" w14:textId="77777777" w:rsidR="00482924" w:rsidRDefault="00482924" w:rsidP="000A25D7">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Cirtes izpildes veids</w:t>
            </w:r>
          </w:p>
        </w:tc>
        <w:tc>
          <w:tcPr>
            <w:tcW w:w="1134" w:type="dxa"/>
            <w:vAlign w:val="center"/>
          </w:tcPr>
          <w:p w14:paraId="4B5230CA" w14:textId="77777777" w:rsidR="00482924" w:rsidRDefault="00482924" w:rsidP="000A25D7">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Kvartāls</w:t>
            </w:r>
          </w:p>
        </w:tc>
        <w:tc>
          <w:tcPr>
            <w:tcW w:w="1276" w:type="dxa"/>
            <w:vAlign w:val="center"/>
          </w:tcPr>
          <w:p w14:paraId="2B269D03" w14:textId="77777777" w:rsidR="00482924" w:rsidRDefault="00482924" w:rsidP="000A25D7">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Nogabals</w:t>
            </w:r>
          </w:p>
        </w:tc>
        <w:tc>
          <w:tcPr>
            <w:tcW w:w="1134" w:type="dxa"/>
            <w:vAlign w:val="center"/>
          </w:tcPr>
          <w:p w14:paraId="03624E97" w14:textId="77777777" w:rsidR="00482924" w:rsidRDefault="00482924" w:rsidP="000A25D7">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Platība</w:t>
            </w:r>
          </w:p>
          <w:p w14:paraId="6D6DA9CE" w14:textId="77777777" w:rsidR="00482924" w:rsidRDefault="00482924" w:rsidP="000A25D7">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ha</w:t>
            </w:r>
          </w:p>
        </w:tc>
        <w:tc>
          <w:tcPr>
            <w:tcW w:w="1559" w:type="dxa"/>
            <w:tcBorders>
              <w:bottom w:val="single" w:sz="4" w:space="0" w:color="000000"/>
            </w:tcBorders>
            <w:vAlign w:val="center"/>
          </w:tcPr>
          <w:p w14:paraId="23183175" w14:textId="77777777" w:rsidR="00482924" w:rsidRDefault="00482924" w:rsidP="000A25D7">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Pārdodamais apjoms</w:t>
            </w:r>
          </w:p>
          <w:p w14:paraId="722E2573" w14:textId="77777777" w:rsidR="00482924" w:rsidRDefault="00482924" w:rsidP="000A25D7">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m</w:t>
            </w:r>
            <w:r>
              <w:rPr>
                <w:rFonts w:ascii="Times New Roman" w:hAnsi="Times New Roman" w:cs="Times New Roman"/>
                <w:color w:val="000000"/>
                <w:sz w:val="24"/>
                <w:szCs w:val="24"/>
                <w:vertAlign w:val="superscript"/>
              </w:rPr>
              <w:t>3</w:t>
            </w:r>
          </w:p>
        </w:tc>
      </w:tr>
      <w:tr w:rsidR="00482924" w14:paraId="116E5DE5" w14:textId="77777777" w:rsidTr="000A25D7">
        <w:trPr>
          <w:trHeight w:val="229"/>
        </w:trPr>
        <w:tc>
          <w:tcPr>
            <w:tcW w:w="1129" w:type="dxa"/>
          </w:tcPr>
          <w:p w14:paraId="4365178D" w14:textId="77777777" w:rsidR="00482924" w:rsidRDefault="00482924" w:rsidP="000A25D7">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76" w:type="dxa"/>
          </w:tcPr>
          <w:p w14:paraId="18454D5F" w14:textId="77777777" w:rsidR="00482924" w:rsidRDefault="00482924" w:rsidP="000A25D7">
            <w:pPr>
              <w:pBdr>
                <w:top w:val="nil"/>
                <w:left w:val="nil"/>
                <w:bottom w:val="nil"/>
                <w:right w:val="nil"/>
                <w:between w:val="nil"/>
              </w:pBdr>
              <w:rPr>
                <w:rFonts w:ascii="Times New Roman" w:hAnsi="Times New Roman" w:cs="Times New Roman"/>
                <w:color w:val="000000"/>
                <w:sz w:val="24"/>
                <w:szCs w:val="24"/>
              </w:rPr>
            </w:pPr>
            <w:r>
              <w:rPr>
                <w:rFonts w:ascii="Times New Roman" w:hAnsi="Times New Roman" w:cs="Times New Roman"/>
                <w:color w:val="000000"/>
                <w:sz w:val="24"/>
                <w:szCs w:val="24"/>
              </w:rPr>
              <w:t>Galvenā</w:t>
            </w:r>
          </w:p>
        </w:tc>
        <w:tc>
          <w:tcPr>
            <w:tcW w:w="1843" w:type="dxa"/>
          </w:tcPr>
          <w:p w14:paraId="35B6047D" w14:textId="77777777" w:rsidR="00482924" w:rsidRDefault="00482924" w:rsidP="000A25D7">
            <w:pPr>
              <w:pBdr>
                <w:top w:val="nil"/>
                <w:left w:val="nil"/>
                <w:bottom w:val="nil"/>
                <w:right w:val="nil"/>
                <w:between w:val="nil"/>
              </w:pBdr>
              <w:rPr>
                <w:rFonts w:ascii="Times New Roman" w:hAnsi="Times New Roman" w:cs="Times New Roman"/>
                <w:color w:val="000000"/>
                <w:sz w:val="24"/>
                <w:szCs w:val="24"/>
              </w:rPr>
            </w:pPr>
            <w:r>
              <w:rPr>
                <w:rFonts w:ascii="Times New Roman" w:hAnsi="Times New Roman" w:cs="Times New Roman"/>
                <w:color w:val="000000"/>
                <w:sz w:val="24"/>
                <w:szCs w:val="24"/>
              </w:rPr>
              <w:t>Kailcirte</w:t>
            </w:r>
          </w:p>
        </w:tc>
        <w:tc>
          <w:tcPr>
            <w:tcW w:w="1134" w:type="dxa"/>
          </w:tcPr>
          <w:p w14:paraId="22D6F41F" w14:textId="77777777" w:rsidR="00482924" w:rsidRDefault="00482924" w:rsidP="000A25D7">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76" w:type="dxa"/>
          </w:tcPr>
          <w:p w14:paraId="2B601265" w14:textId="77777777" w:rsidR="00482924" w:rsidRDefault="00482924" w:rsidP="000A25D7">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134" w:type="dxa"/>
          </w:tcPr>
          <w:p w14:paraId="1FAE6AF6" w14:textId="77777777" w:rsidR="00482924" w:rsidRPr="00AB5DC0" w:rsidRDefault="00482924" w:rsidP="000A25D7">
            <w:pPr>
              <w:pBdr>
                <w:top w:val="nil"/>
                <w:left w:val="nil"/>
                <w:bottom w:val="nil"/>
                <w:right w:val="nil"/>
                <w:between w:val="nil"/>
              </w:pBdr>
              <w:jc w:val="center"/>
              <w:rPr>
                <w:rFonts w:ascii="Times New Roman" w:hAnsi="Times New Roman" w:cs="Times New Roman"/>
                <w:color w:val="000000"/>
                <w:sz w:val="24"/>
                <w:szCs w:val="24"/>
              </w:rPr>
            </w:pPr>
            <w:r w:rsidRPr="00AB5DC0">
              <w:rPr>
                <w:rFonts w:ascii="Times New Roman" w:hAnsi="Times New Roman" w:cs="Times New Roman"/>
                <w:sz w:val="24"/>
                <w:szCs w:val="24"/>
              </w:rPr>
              <w:t>0,</w:t>
            </w:r>
            <w:r>
              <w:rPr>
                <w:rFonts w:ascii="Times New Roman" w:hAnsi="Times New Roman" w:cs="Times New Roman"/>
                <w:sz w:val="24"/>
                <w:szCs w:val="24"/>
              </w:rPr>
              <w:t>67</w:t>
            </w:r>
          </w:p>
        </w:tc>
        <w:tc>
          <w:tcPr>
            <w:tcW w:w="1559" w:type="dxa"/>
            <w:tcBorders>
              <w:bottom w:val="nil"/>
            </w:tcBorders>
          </w:tcPr>
          <w:p w14:paraId="014A10AD" w14:textId="77777777" w:rsidR="00482924" w:rsidRDefault="00482924" w:rsidP="000A25D7">
            <w:pPr>
              <w:pBdr>
                <w:top w:val="nil"/>
                <w:left w:val="nil"/>
                <w:right w:val="nil"/>
                <w:between w:val="nil"/>
              </w:pBdr>
              <w:jc w:val="center"/>
              <w:rPr>
                <w:rFonts w:ascii="Times New Roman" w:hAnsi="Times New Roman" w:cs="Times New Roman"/>
                <w:color w:val="000000"/>
                <w:sz w:val="24"/>
                <w:szCs w:val="24"/>
              </w:rPr>
            </w:pPr>
          </w:p>
        </w:tc>
      </w:tr>
      <w:tr w:rsidR="00482924" w14:paraId="34FFF785" w14:textId="77777777" w:rsidTr="000A25D7">
        <w:trPr>
          <w:trHeight w:val="229"/>
        </w:trPr>
        <w:tc>
          <w:tcPr>
            <w:tcW w:w="1129" w:type="dxa"/>
          </w:tcPr>
          <w:p w14:paraId="5214D1A4" w14:textId="77777777" w:rsidR="00482924" w:rsidRDefault="00482924" w:rsidP="000A25D7">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276" w:type="dxa"/>
          </w:tcPr>
          <w:p w14:paraId="03BB4F72" w14:textId="77777777" w:rsidR="00482924" w:rsidRDefault="00482924" w:rsidP="000A25D7">
            <w:pPr>
              <w:pBdr>
                <w:top w:val="nil"/>
                <w:left w:val="nil"/>
                <w:bottom w:val="nil"/>
                <w:right w:val="nil"/>
                <w:between w:val="nil"/>
              </w:pBdr>
              <w:rPr>
                <w:rFonts w:ascii="Times New Roman" w:hAnsi="Times New Roman" w:cs="Times New Roman"/>
                <w:color w:val="000000"/>
                <w:sz w:val="24"/>
                <w:szCs w:val="24"/>
              </w:rPr>
            </w:pPr>
            <w:r>
              <w:rPr>
                <w:rFonts w:ascii="Times New Roman" w:hAnsi="Times New Roman" w:cs="Times New Roman"/>
                <w:color w:val="000000"/>
                <w:sz w:val="24"/>
                <w:szCs w:val="24"/>
              </w:rPr>
              <w:t>Galvenā</w:t>
            </w:r>
          </w:p>
        </w:tc>
        <w:tc>
          <w:tcPr>
            <w:tcW w:w="1843" w:type="dxa"/>
          </w:tcPr>
          <w:p w14:paraId="43E36F87" w14:textId="77777777" w:rsidR="00482924" w:rsidRDefault="00482924" w:rsidP="000A25D7">
            <w:pPr>
              <w:pBdr>
                <w:top w:val="nil"/>
                <w:left w:val="nil"/>
                <w:bottom w:val="nil"/>
                <w:right w:val="nil"/>
                <w:between w:val="nil"/>
              </w:pBdr>
              <w:rPr>
                <w:rFonts w:ascii="Times New Roman" w:hAnsi="Times New Roman" w:cs="Times New Roman"/>
                <w:color w:val="000000"/>
                <w:sz w:val="24"/>
                <w:szCs w:val="24"/>
              </w:rPr>
            </w:pPr>
            <w:r>
              <w:rPr>
                <w:rFonts w:ascii="Times New Roman" w:hAnsi="Times New Roman" w:cs="Times New Roman"/>
                <w:color w:val="000000"/>
                <w:sz w:val="24"/>
                <w:szCs w:val="24"/>
              </w:rPr>
              <w:t>Kailcirte</w:t>
            </w:r>
          </w:p>
        </w:tc>
        <w:tc>
          <w:tcPr>
            <w:tcW w:w="1134" w:type="dxa"/>
          </w:tcPr>
          <w:p w14:paraId="073A60D8" w14:textId="77777777" w:rsidR="00482924" w:rsidRDefault="00482924" w:rsidP="000A25D7">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76" w:type="dxa"/>
          </w:tcPr>
          <w:p w14:paraId="65A1E6EE" w14:textId="77777777" w:rsidR="00482924" w:rsidRDefault="00482924" w:rsidP="000A25D7">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134" w:type="dxa"/>
          </w:tcPr>
          <w:p w14:paraId="0F25159A" w14:textId="77777777" w:rsidR="00482924" w:rsidRPr="00AB5DC0" w:rsidRDefault="00482924" w:rsidP="000A25D7">
            <w:pPr>
              <w:pBdr>
                <w:top w:val="nil"/>
                <w:left w:val="nil"/>
                <w:bottom w:val="nil"/>
                <w:right w:val="nil"/>
                <w:between w:val="nil"/>
              </w:pBdr>
              <w:jc w:val="center"/>
              <w:rPr>
                <w:rFonts w:ascii="Times New Roman" w:hAnsi="Times New Roman" w:cs="Times New Roman"/>
                <w:color w:val="000000"/>
                <w:sz w:val="24"/>
                <w:szCs w:val="24"/>
              </w:rPr>
            </w:pPr>
            <w:r w:rsidRPr="00AB5DC0">
              <w:rPr>
                <w:rFonts w:ascii="Times New Roman" w:hAnsi="Times New Roman" w:cs="Times New Roman"/>
                <w:sz w:val="24"/>
                <w:szCs w:val="24"/>
              </w:rPr>
              <w:t>0,</w:t>
            </w:r>
            <w:r>
              <w:rPr>
                <w:rFonts w:ascii="Times New Roman" w:hAnsi="Times New Roman" w:cs="Times New Roman"/>
                <w:sz w:val="24"/>
                <w:szCs w:val="24"/>
              </w:rPr>
              <w:t>19</w:t>
            </w:r>
          </w:p>
        </w:tc>
        <w:tc>
          <w:tcPr>
            <w:tcW w:w="1559" w:type="dxa"/>
            <w:tcBorders>
              <w:top w:val="nil"/>
              <w:bottom w:val="nil"/>
            </w:tcBorders>
          </w:tcPr>
          <w:p w14:paraId="1CBA5FF5" w14:textId="77777777" w:rsidR="00482924" w:rsidRDefault="00482924" w:rsidP="000A25D7">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407,09</w:t>
            </w:r>
          </w:p>
        </w:tc>
      </w:tr>
      <w:tr w:rsidR="00482924" w14:paraId="68C50F8F" w14:textId="77777777" w:rsidTr="000A25D7">
        <w:trPr>
          <w:trHeight w:val="229"/>
        </w:trPr>
        <w:tc>
          <w:tcPr>
            <w:tcW w:w="1129" w:type="dxa"/>
            <w:tcBorders>
              <w:bottom w:val="single" w:sz="4" w:space="0" w:color="000000"/>
            </w:tcBorders>
          </w:tcPr>
          <w:p w14:paraId="5AC78806" w14:textId="77777777" w:rsidR="00482924" w:rsidRPr="00AB5DC0" w:rsidRDefault="00482924" w:rsidP="000A25D7">
            <w:pPr>
              <w:pBdr>
                <w:top w:val="nil"/>
                <w:left w:val="nil"/>
                <w:bottom w:val="nil"/>
                <w:right w:val="nil"/>
                <w:between w:val="nil"/>
              </w:pBdr>
              <w:jc w:val="center"/>
              <w:rPr>
                <w:rFonts w:ascii="Times New Roman" w:hAnsi="Times New Roman" w:cs="Times New Roman"/>
                <w:sz w:val="24"/>
                <w:szCs w:val="24"/>
              </w:rPr>
            </w:pPr>
            <w:r w:rsidRPr="00AB5DC0">
              <w:rPr>
                <w:rFonts w:ascii="Times New Roman" w:hAnsi="Times New Roman" w:cs="Times New Roman"/>
                <w:sz w:val="24"/>
                <w:szCs w:val="24"/>
              </w:rPr>
              <w:t>3.</w:t>
            </w:r>
          </w:p>
        </w:tc>
        <w:tc>
          <w:tcPr>
            <w:tcW w:w="1276" w:type="dxa"/>
            <w:tcBorders>
              <w:bottom w:val="single" w:sz="4" w:space="0" w:color="000000"/>
            </w:tcBorders>
          </w:tcPr>
          <w:p w14:paraId="33BA3ECC" w14:textId="77777777" w:rsidR="00482924" w:rsidRPr="00AB5DC0" w:rsidRDefault="00482924" w:rsidP="000A25D7">
            <w:pPr>
              <w:rPr>
                <w:rFonts w:ascii="Times New Roman" w:hAnsi="Times New Roman" w:cs="Times New Roman"/>
                <w:sz w:val="24"/>
                <w:szCs w:val="24"/>
              </w:rPr>
            </w:pPr>
            <w:r>
              <w:rPr>
                <w:rFonts w:ascii="Times New Roman" w:hAnsi="Times New Roman" w:cs="Times New Roman"/>
                <w:sz w:val="24"/>
                <w:szCs w:val="24"/>
              </w:rPr>
              <w:t>Izlases</w:t>
            </w:r>
          </w:p>
        </w:tc>
        <w:tc>
          <w:tcPr>
            <w:tcW w:w="1843" w:type="dxa"/>
            <w:tcBorders>
              <w:bottom w:val="single" w:sz="4" w:space="0" w:color="000000"/>
            </w:tcBorders>
          </w:tcPr>
          <w:p w14:paraId="0B07F22D" w14:textId="77777777" w:rsidR="00482924" w:rsidRPr="00AB5DC0" w:rsidRDefault="00482924" w:rsidP="000A25D7">
            <w:pPr>
              <w:rPr>
                <w:rFonts w:ascii="Times New Roman" w:hAnsi="Times New Roman" w:cs="Times New Roman"/>
                <w:color w:val="000000"/>
                <w:sz w:val="24"/>
                <w:szCs w:val="24"/>
              </w:rPr>
            </w:pPr>
            <w:r>
              <w:rPr>
                <w:rFonts w:ascii="Times New Roman" w:hAnsi="Times New Roman" w:cs="Times New Roman"/>
                <w:sz w:val="24"/>
                <w:szCs w:val="24"/>
              </w:rPr>
              <w:t>Izlases</w:t>
            </w:r>
            <w:r w:rsidRPr="00AB5DC0">
              <w:rPr>
                <w:rFonts w:ascii="Times New Roman" w:hAnsi="Times New Roman" w:cs="Times New Roman"/>
                <w:sz w:val="24"/>
                <w:szCs w:val="24"/>
              </w:rPr>
              <w:t xml:space="preserve"> cirte</w:t>
            </w:r>
          </w:p>
        </w:tc>
        <w:tc>
          <w:tcPr>
            <w:tcW w:w="1134" w:type="dxa"/>
            <w:tcBorders>
              <w:bottom w:val="single" w:sz="4" w:space="0" w:color="000000"/>
            </w:tcBorders>
          </w:tcPr>
          <w:p w14:paraId="4AE26890" w14:textId="77777777" w:rsidR="00482924" w:rsidRPr="00AB5DC0" w:rsidRDefault="00482924" w:rsidP="000A25D7">
            <w:pPr>
              <w:jc w:val="center"/>
              <w:rPr>
                <w:rFonts w:ascii="Times New Roman" w:hAnsi="Times New Roman" w:cs="Times New Roman"/>
                <w:sz w:val="24"/>
                <w:szCs w:val="24"/>
              </w:rPr>
            </w:pPr>
            <w:r w:rsidRPr="00AB5DC0">
              <w:rPr>
                <w:rFonts w:ascii="Times New Roman" w:hAnsi="Times New Roman" w:cs="Times New Roman"/>
                <w:sz w:val="24"/>
                <w:szCs w:val="24"/>
              </w:rPr>
              <w:t>1.</w:t>
            </w:r>
          </w:p>
        </w:tc>
        <w:tc>
          <w:tcPr>
            <w:tcW w:w="1276" w:type="dxa"/>
            <w:tcBorders>
              <w:bottom w:val="single" w:sz="4" w:space="0" w:color="000000"/>
            </w:tcBorders>
          </w:tcPr>
          <w:p w14:paraId="6AD22956" w14:textId="77777777" w:rsidR="00482924" w:rsidRPr="00AB5DC0" w:rsidRDefault="00482924" w:rsidP="000A25D7">
            <w:pPr>
              <w:pBdr>
                <w:top w:val="nil"/>
                <w:left w:val="nil"/>
                <w:bottom w:val="nil"/>
                <w:right w:val="nil"/>
                <w:between w:val="nil"/>
              </w:pBdr>
              <w:jc w:val="center"/>
              <w:rPr>
                <w:rFonts w:ascii="Times New Roman" w:hAnsi="Times New Roman" w:cs="Times New Roman"/>
                <w:sz w:val="24"/>
                <w:szCs w:val="24"/>
              </w:rPr>
            </w:pPr>
            <w:r>
              <w:rPr>
                <w:rFonts w:ascii="Times New Roman" w:hAnsi="Times New Roman" w:cs="Times New Roman"/>
                <w:sz w:val="24"/>
                <w:szCs w:val="24"/>
              </w:rPr>
              <w:t>4</w:t>
            </w:r>
            <w:r w:rsidRPr="00AB5DC0">
              <w:rPr>
                <w:rFonts w:ascii="Times New Roman" w:hAnsi="Times New Roman" w:cs="Times New Roman"/>
                <w:sz w:val="24"/>
                <w:szCs w:val="24"/>
              </w:rPr>
              <w:t>.</w:t>
            </w:r>
          </w:p>
        </w:tc>
        <w:tc>
          <w:tcPr>
            <w:tcW w:w="1134" w:type="dxa"/>
          </w:tcPr>
          <w:p w14:paraId="1B88BDF5" w14:textId="77777777" w:rsidR="00482924" w:rsidRPr="00AB5DC0" w:rsidRDefault="00482924" w:rsidP="000A25D7">
            <w:pPr>
              <w:pBdr>
                <w:top w:val="nil"/>
                <w:left w:val="nil"/>
                <w:bottom w:val="nil"/>
                <w:right w:val="nil"/>
                <w:between w:val="nil"/>
              </w:pBdr>
              <w:jc w:val="center"/>
              <w:rPr>
                <w:rFonts w:ascii="Times New Roman" w:hAnsi="Times New Roman" w:cs="Times New Roman"/>
                <w:sz w:val="24"/>
                <w:szCs w:val="24"/>
              </w:rPr>
            </w:pPr>
            <w:r>
              <w:rPr>
                <w:rFonts w:ascii="Times New Roman" w:hAnsi="Times New Roman" w:cs="Times New Roman"/>
                <w:sz w:val="24"/>
                <w:szCs w:val="24"/>
              </w:rPr>
              <w:t>0,64</w:t>
            </w:r>
          </w:p>
        </w:tc>
        <w:tc>
          <w:tcPr>
            <w:tcW w:w="1559" w:type="dxa"/>
            <w:tcBorders>
              <w:top w:val="nil"/>
            </w:tcBorders>
          </w:tcPr>
          <w:p w14:paraId="67EC2144" w14:textId="77777777" w:rsidR="00482924" w:rsidRDefault="00482924" w:rsidP="000A25D7">
            <w:pPr>
              <w:pBdr>
                <w:top w:val="nil"/>
                <w:left w:val="nil"/>
                <w:bottom w:val="nil"/>
                <w:right w:val="nil"/>
                <w:between w:val="nil"/>
              </w:pBdr>
              <w:jc w:val="center"/>
              <w:rPr>
                <w:rFonts w:ascii="Times New Roman" w:hAnsi="Times New Roman" w:cs="Times New Roman"/>
                <w:sz w:val="24"/>
                <w:szCs w:val="24"/>
              </w:rPr>
            </w:pPr>
          </w:p>
        </w:tc>
      </w:tr>
      <w:tr w:rsidR="00482924" w14:paraId="0C5E4F30" w14:textId="77777777" w:rsidTr="000A25D7">
        <w:trPr>
          <w:trHeight w:val="296"/>
        </w:trPr>
        <w:tc>
          <w:tcPr>
            <w:tcW w:w="1129" w:type="dxa"/>
            <w:tcBorders>
              <w:right w:val="nil"/>
            </w:tcBorders>
          </w:tcPr>
          <w:p w14:paraId="6AF2C354" w14:textId="77777777" w:rsidR="00482924" w:rsidRDefault="00482924" w:rsidP="000A25D7">
            <w:pPr>
              <w:jc w:val="center"/>
              <w:rPr>
                <w:rFonts w:ascii="Times New Roman" w:hAnsi="Times New Roman" w:cs="Times New Roman"/>
                <w:b/>
                <w:color w:val="000000"/>
                <w:sz w:val="24"/>
                <w:szCs w:val="24"/>
              </w:rPr>
            </w:pPr>
          </w:p>
        </w:tc>
        <w:tc>
          <w:tcPr>
            <w:tcW w:w="1276" w:type="dxa"/>
            <w:tcBorders>
              <w:left w:val="nil"/>
              <w:right w:val="nil"/>
            </w:tcBorders>
          </w:tcPr>
          <w:p w14:paraId="7E3C5A4F" w14:textId="77777777" w:rsidR="00482924" w:rsidRDefault="00482924" w:rsidP="000A25D7">
            <w:pPr>
              <w:pBdr>
                <w:top w:val="nil"/>
                <w:left w:val="nil"/>
                <w:bottom w:val="nil"/>
                <w:right w:val="nil"/>
                <w:between w:val="nil"/>
              </w:pBdr>
              <w:ind w:left="1166" w:firstLine="1418"/>
              <w:jc w:val="center"/>
              <w:rPr>
                <w:rFonts w:ascii="Times New Roman" w:hAnsi="Times New Roman" w:cs="Times New Roman"/>
                <w:b/>
                <w:color w:val="000000"/>
                <w:sz w:val="24"/>
                <w:szCs w:val="24"/>
              </w:rPr>
            </w:pPr>
          </w:p>
        </w:tc>
        <w:tc>
          <w:tcPr>
            <w:tcW w:w="4253" w:type="dxa"/>
            <w:gridSpan w:val="3"/>
            <w:tcBorders>
              <w:left w:val="nil"/>
            </w:tcBorders>
          </w:tcPr>
          <w:p w14:paraId="6C617F02" w14:textId="77777777" w:rsidR="00482924" w:rsidRDefault="00482924" w:rsidP="000A25D7">
            <w:pPr>
              <w:pBdr>
                <w:top w:val="nil"/>
                <w:left w:val="nil"/>
                <w:bottom w:val="nil"/>
                <w:right w:val="nil"/>
                <w:between w:val="nil"/>
              </w:pBdr>
              <w:ind w:left="1166" w:right="163"/>
              <w:jc w:val="right"/>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Kopā: </w:t>
            </w:r>
          </w:p>
        </w:tc>
        <w:tc>
          <w:tcPr>
            <w:tcW w:w="1134" w:type="dxa"/>
          </w:tcPr>
          <w:p w14:paraId="735268BC" w14:textId="77777777" w:rsidR="00482924" w:rsidRDefault="00482924" w:rsidP="000A25D7">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sz w:val="24"/>
                <w:szCs w:val="24"/>
              </w:rPr>
              <w:t>1,50</w:t>
            </w:r>
          </w:p>
        </w:tc>
        <w:tc>
          <w:tcPr>
            <w:tcW w:w="1559" w:type="dxa"/>
          </w:tcPr>
          <w:p w14:paraId="3B88DBA0" w14:textId="77777777" w:rsidR="00482924" w:rsidRDefault="00482924" w:rsidP="000A25D7">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sz w:val="24"/>
                <w:szCs w:val="24"/>
              </w:rPr>
              <w:t>407,09</w:t>
            </w:r>
          </w:p>
        </w:tc>
      </w:tr>
    </w:tbl>
    <w:p w14:paraId="1910918C" w14:textId="77777777" w:rsidR="00482924" w:rsidRDefault="00482924" w:rsidP="00482924">
      <w:pPr>
        <w:spacing w:before="120" w:line="360" w:lineRule="auto"/>
        <w:ind w:left="1276" w:right="45" w:hanging="850"/>
        <w:jc w:val="both"/>
        <w:rPr>
          <w:rFonts w:ascii="Times New Roman" w:hAnsi="Times New Roman" w:cs="Times New Roman"/>
          <w:sz w:val="24"/>
          <w:szCs w:val="24"/>
        </w:rPr>
      </w:pPr>
      <w:r>
        <w:rPr>
          <w:rFonts w:ascii="Times New Roman" w:hAnsi="Times New Roman" w:cs="Times New Roman"/>
          <w:sz w:val="24"/>
          <w:szCs w:val="24"/>
        </w:rPr>
        <w:t>1.4.2. Pirmpirkuma tiesību uz Objekta iegādi nav.</w:t>
      </w:r>
    </w:p>
    <w:p w14:paraId="1F3ABB07" w14:textId="77777777" w:rsidR="004136CA" w:rsidRDefault="005F5157" w:rsidP="008D5ABC">
      <w:pPr>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1.5. Lēmumu par atkārtotu izsoli vai Objekta atsavināšanas procesa pārtraukšanu pieņem Gulbenes novada dome.</w:t>
      </w:r>
    </w:p>
    <w:p w14:paraId="2B25BB4F" w14:textId="77777777" w:rsidR="004136CA" w:rsidRDefault="005F5157" w:rsidP="008D5ABC">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1.6. Sludinājums par Objekta atsavināšanu izsolē tiek publicēts Gulbenes novada pašvaldības bezmaksas izdevumā “Gulbenes novada ziņas”, Latvijas Republikas oficiālajā izdevumā “Latvijas Vēstnesis”, laikrakstā “Dzirkstele”, Gulbenes novada pašvaldības tīmekļa vietnē </w:t>
      </w:r>
      <w:hyperlink r:id="rId7">
        <w:r>
          <w:rPr>
            <w:rFonts w:ascii="Times New Roman" w:hAnsi="Times New Roman" w:cs="Times New Roman"/>
            <w:color w:val="0000FF"/>
            <w:sz w:val="24"/>
            <w:szCs w:val="24"/>
            <w:u w:val="single"/>
          </w:rPr>
          <w:t>www.gulbene.lv</w:t>
        </w:r>
      </w:hyperlink>
      <w:r>
        <w:rPr>
          <w:rFonts w:ascii="Times New Roman" w:hAnsi="Times New Roman" w:cs="Times New Roman"/>
          <w:sz w:val="24"/>
          <w:szCs w:val="24"/>
        </w:rPr>
        <w:t>.</w:t>
      </w:r>
    </w:p>
    <w:p w14:paraId="618F8F47" w14:textId="77777777" w:rsidR="004136CA" w:rsidRDefault="005F5157" w:rsidP="008D5ABC">
      <w:pPr>
        <w:widowControl w:val="0"/>
        <w:spacing w:line="360" w:lineRule="auto"/>
        <w:ind w:left="426" w:right="45" w:hanging="426"/>
        <w:jc w:val="both"/>
        <w:rPr>
          <w:rFonts w:ascii="Times New Roman" w:hAnsi="Times New Roman" w:cs="Times New Roman"/>
          <w:sz w:val="24"/>
          <w:szCs w:val="24"/>
        </w:rPr>
      </w:pPr>
      <w:r>
        <w:rPr>
          <w:rFonts w:ascii="Times New Roman" w:hAnsi="Times New Roman" w:cs="Times New Roman"/>
          <w:sz w:val="24"/>
          <w:szCs w:val="24"/>
        </w:rPr>
        <w:t xml:space="preserve">1.7. Ar izsoles noteikumiem var iepazīties Gulbenes novada pašvaldības tīmekļa vietnē </w:t>
      </w:r>
      <w:hyperlink r:id="rId8">
        <w:r>
          <w:rPr>
            <w:rFonts w:ascii="Times New Roman" w:hAnsi="Times New Roman" w:cs="Times New Roman"/>
            <w:color w:val="0000FF"/>
            <w:sz w:val="24"/>
            <w:szCs w:val="24"/>
            <w:u w:val="single"/>
          </w:rPr>
          <w:t>www.gulbene.lv</w:t>
        </w:r>
      </w:hyperlink>
      <w:r>
        <w:rPr>
          <w:rFonts w:ascii="Times New Roman" w:hAnsi="Times New Roman" w:cs="Times New Roman"/>
          <w:sz w:val="24"/>
          <w:szCs w:val="24"/>
        </w:rPr>
        <w:t>.</w:t>
      </w:r>
    </w:p>
    <w:p w14:paraId="5B787EDE" w14:textId="77777777" w:rsidR="004136CA" w:rsidRDefault="005F5157" w:rsidP="008D5ABC">
      <w:pPr>
        <w:widowControl w:val="0"/>
        <w:spacing w:line="360" w:lineRule="auto"/>
        <w:ind w:left="426" w:right="45" w:hanging="426"/>
        <w:jc w:val="both"/>
        <w:rPr>
          <w:rFonts w:ascii="Times New Roman" w:hAnsi="Times New Roman" w:cs="Times New Roman"/>
          <w:sz w:val="24"/>
          <w:szCs w:val="24"/>
        </w:rPr>
      </w:pPr>
      <w:r>
        <w:rPr>
          <w:rFonts w:ascii="Times New Roman" w:hAnsi="Times New Roman" w:cs="Times New Roman"/>
          <w:sz w:val="24"/>
          <w:szCs w:val="24"/>
        </w:rPr>
        <w:t xml:space="preserve">1.8. Izsoles pretendentam pirms reģistrācijas izsolei ir tiesības iepazīties ar Objektu, tā tehniskajiem rādītājiem – dokumentiem, kuri raksturo Objektu un ir pašvaldības rīcībā, iepriekš sazinoties e-pastā: </w:t>
      </w:r>
      <w:hyperlink r:id="rId9">
        <w:r>
          <w:rPr>
            <w:rFonts w:ascii="Times New Roman" w:hAnsi="Times New Roman" w:cs="Times New Roman"/>
            <w:color w:val="0000FF"/>
            <w:sz w:val="24"/>
            <w:szCs w:val="24"/>
            <w:u w:val="single"/>
          </w:rPr>
          <w:t>dome@gulbene.lv</w:t>
        </w:r>
      </w:hyperlink>
      <w:r>
        <w:rPr>
          <w:rFonts w:ascii="Times New Roman" w:hAnsi="Times New Roman" w:cs="Times New Roman"/>
          <w:sz w:val="24"/>
          <w:szCs w:val="24"/>
        </w:rPr>
        <w:t xml:space="preserve">, vai ar Gulbenes novada pašvaldības administrācijas Īpašumu pārraudzības nodaļas vadītāju </w:t>
      </w:r>
      <w:proofErr w:type="spellStart"/>
      <w:r>
        <w:rPr>
          <w:rFonts w:ascii="Times New Roman" w:hAnsi="Times New Roman" w:cs="Times New Roman"/>
          <w:sz w:val="24"/>
          <w:szCs w:val="24"/>
        </w:rPr>
        <w:t>K.Daukstu</w:t>
      </w:r>
      <w:proofErr w:type="spellEnd"/>
      <w:r>
        <w:rPr>
          <w:rFonts w:ascii="Times New Roman" w:hAnsi="Times New Roman" w:cs="Times New Roman"/>
          <w:sz w:val="24"/>
          <w:szCs w:val="24"/>
        </w:rPr>
        <w:t xml:space="preserve"> pa tālruni 29284673.</w:t>
      </w:r>
    </w:p>
    <w:p w14:paraId="1DDB3E18" w14:textId="77777777" w:rsidR="00282792" w:rsidRDefault="00282792">
      <w:pPr>
        <w:rPr>
          <w:rFonts w:ascii="Times New Roman" w:hAnsi="Times New Roman" w:cs="Times New Roman"/>
          <w:b/>
          <w:sz w:val="24"/>
          <w:szCs w:val="24"/>
        </w:rPr>
      </w:pPr>
      <w:r>
        <w:rPr>
          <w:rFonts w:ascii="Times New Roman" w:hAnsi="Times New Roman" w:cs="Times New Roman"/>
          <w:b/>
          <w:sz w:val="24"/>
          <w:szCs w:val="24"/>
        </w:rPr>
        <w:br w:type="page"/>
      </w:r>
    </w:p>
    <w:p w14:paraId="38A7EFF4" w14:textId="02B611F3" w:rsidR="004136CA" w:rsidRDefault="005F5157">
      <w:pPr>
        <w:shd w:val="clear" w:color="auto" w:fill="FFFFFF"/>
        <w:tabs>
          <w:tab w:val="left" w:pos="720"/>
        </w:tabs>
        <w:spacing w:before="1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2. Izsoles veids, maksājumi un samaksas kārtība</w:t>
      </w:r>
    </w:p>
    <w:p w14:paraId="1DAD2D4C" w14:textId="3EB80307" w:rsidR="004136CA" w:rsidRDefault="005F5157" w:rsidP="008D5ABC">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2.1. Objekta atsavināšanas veids ir </w:t>
      </w:r>
      <w:r w:rsidR="0009073A" w:rsidRPr="0009073A">
        <w:rPr>
          <w:rFonts w:ascii="Times New Roman" w:hAnsi="Times New Roman" w:cs="Times New Roman"/>
          <w:sz w:val="24"/>
          <w:szCs w:val="24"/>
        </w:rPr>
        <w:t>mutiska atklāta izsole ar augšupejošu soli</w:t>
      </w:r>
      <w:r>
        <w:rPr>
          <w:rFonts w:ascii="Times New Roman" w:hAnsi="Times New Roman" w:cs="Times New Roman"/>
          <w:sz w:val="24"/>
          <w:szCs w:val="24"/>
        </w:rPr>
        <w:t>.</w:t>
      </w:r>
    </w:p>
    <w:p w14:paraId="17AF854B" w14:textId="77777777" w:rsidR="004136CA" w:rsidRDefault="005F5157" w:rsidP="008D5ABC">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2.2. Maksāšanas līdzekļi – 100% </w:t>
      </w:r>
      <w:proofErr w:type="spellStart"/>
      <w:r>
        <w:rPr>
          <w:rFonts w:ascii="Times New Roman" w:hAnsi="Times New Roman" w:cs="Times New Roman"/>
          <w:i/>
          <w:sz w:val="24"/>
          <w:szCs w:val="24"/>
        </w:rPr>
        <w:t>euro</w:t>
      </w:r>
      <w:proofErr w:type="spellEnd"/>
      <w:r>
        <w:rPr>
          <w:rFonts w:ascii="Times New Roman" w:hAnsi="Times New Roman" w:cs="Times New Roman"/>
          <w:sz w:val="24"/>
          <w:szCs w:val="24"/>
        </w:rPr>
        <w:t>.</w:t>
      </w:r>
    </w:p>
    <w:p w14:paraId="43994911" w14:textId="0FBE9E25" w:rsidR="004136CA" w:rsidRDefault="005F5157" w:rsidP="008D5ABC">
      <w:pPr>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2.3. Objekta izsoles sākumcena (nosacītā cena) ir </w:t>
      </w:r>
      <w:r w:rsidR="009C5AC3">
        <w:rPr>
          <w:rFonts w:ascii="Times New Roman" w:hAnsi="Times New Roman" w:cs="Times New Roman"/>
          <w:sz w:val="24"/>
          <w:szCs w:val="24"/>
        </w:rPr>
        <w:t>12492,74</w:t>
      </w:r>
      <w:r w:rsidR="009C5AC3" w:rsidRPr="001D407A">
        <w:rPr>
          <w:rFonts w:ascii="Times New Roman" w:hAnsi="Times New Roman" w:cs="Times New Roman"/>
          <w:sz w:val="24"/>
          <w:szCs w:val="24"/>
        </w:rPr>
        <w:t xml:space="preserve"> EUR (</w:t>
      </w:r>
      <w:r w:rsidR="009C5AC3">
        <w:rPr>
          <w:rFonts w:ascii="Times New Roman" w:hAnsi="Times New Roman" w:cs="Times New Roman"/>
          <w:sz w:val="24"/>
          <w:szCs w:val="24"/>
        </w:rPr>
        <w:t>divpadsmit</w:t>
      </w:r>
      <w:r w:rsidR="009C5AC3" w:rsidRPr="001D407A">
        <w:rPr>
          <w:rFonts w:ascii="Times New Roman" w:hAnsi="Times New Roman" w:cs="Times New Roman"/>
          <w:sz w:val="24"/>
          <w:szCs w:val="24"/>
        </w:rPr>
        <w:t xml:space="preserve"> tūksto</w:t>
      </w:r>
      <w:r w:rsidR="009C5AC3">
        <w:rPr>
          <w:rFonts w:ascii="Times New Roman" w:hAnsi="Times New Roman" w:cs="Times New Roman"/>
          <w:sz w:val="24"/>
          <w:szCs w:val="24"/>
        </w:rPr>
        <w:t>ši četri simti deviņ</w:t>
      </w:r>
      <w:r w:rsidR="009C5AC3" w:rsidRPr="001D407A">
        <w:rPr>
          <w:rFonts w:ascii="Times New Roman" w:hAnsi="Times New Roman" w:cs="Times New Roman"/>
          <w:sz w:val="24"/>
          <w:szCs w:val="24"/>
        </w:rPr>
        <w:t>desmit</w:t>
      </w:r>
      <w:r w:rsidR="009C5AC3">
        <w:rPr>
          <w:rFonts w:ascii="Times New Roman" w:hAnsi="Times New Roman" w:cs="Times New Roman"/>
          <w:sz w:val="24"/>
          <w:szCs w:val="24"/>
        </w:rPr>
        <w:t xml:space="preserve"> divi</w:t>
      </w:r>
      <w:r w:rsidR="009C5AC3" w:rsidRPr="001D407A">
        <w:rPr>
          <w:rFonts w:ascii="Times New Roman" w:hAnsi="Times New Roman" w:cs="Times New Roman"/>
          <w:sz w:val="24"/>
          <w:szCs w:val="24"/>
        </w:rPr>
        <w:t xml:space="preserve"> </w:t>
      </w:r>
      <w:proofErr w:type="spellStart"/>
      <w:r w:rsidR="009C5AC3" w:rsidRPr="00D97DCC">
        <w:rPr>
          <w:rFonts w:ascii="Times New Roman" w:hAnsi="Times New Roman" w:cs="Times New Roman"/>
          <w:i/>
          <w:iCs/>
          <w:sz w:val="24"/>
          <w:szCs w:val="24"/>
        </w:rPr>
        <w:t>euro</w:t>
      </w:r>
      <w:proofErr w:type="spellEnd"/>
      <w:r w:rsidR="009C5AC3">
        <w:rPr>
          <w:rFonts w:ascii="Times New Roman" w:hAnsi="Times New Roman" w:cs="Times New Roman"/>
          <w:i/>
          <w:iCs/>
          <w:sz w:val="24"/>
          <w:szCs w:val="24"/>
        </w:rPr>
        <w:t xml:space="preserve"> 74 centi</w:t>
      </w:r>
      <w:r w:rsidR="009C5AC3" w:rsidRPr="00D97DCC">
        <w:rPr>
          <w:rFonts w:ascii="Times New Roman" w:hAnsi="Times New Roman" w:cs="Times New Roman"/>
          <w:sz w:val="24"/>
          <w:szCs w:val="24"/>
        </w:rPr>
        <w:t>)</w:t>
      </w:r>
      <w:r>
        <w:rPr>
          <w:rFonts w:ascii="Times New Roman" w:hAnsi="Times New Roman" w:cs="Times New Roman"/>
          <w:sz w:val="24"/>
          <w:szCs w:val="24"/>
        </w:rPr>
        <w:t>.</w:t>
      </w:r>
    </w:p>
    <w:p w14:paraId="6A94DB34" w14:textId="51B82EB0" w:rsidR="004136CA" w:rsidRDefault="005F5157" w:rsidP="008D5ABC">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2.4. Objekta </w:t>
      </w:r>
      <w:r>
        <w:rPr>
          <w:rFonts w:ascii="Times New Roman" w:hAnsi="Times New Roman" w:cs="Times New Roman"/>
          <w:color w:val="000000"/>
          <w:sz w:val="24"/>
          <w:szCs w:val="24"/>
        </w:rPr>
        <w:t xml:space="preserve">nodrošinājums tiek noteikts 10% apmērā no izsoles nosacītās cenas, t.i. </w:t>
      </w:r>
      <w:r w:rsidR="009C5AC3">
        <w:rPr>
          <w:rFonts w:ascii="Times New Roman" w:hAnsi="Times New Roman" w:cs="Times New Roman"/>
          <w:color w:val="000000"/>
          <w:sz w:val="24"/>
          <w:szCs w:val="24"/>
        </w:rPr>
        <w:t>1249,27</w:t>
      </w:r>
      <w:r>
        <w:rPr>
          <w:rFonts w:ascii="Times New Roman" w:hAnsi="Times New Roman" w:cs="Times New Roman"/>
          <w:color w:val="222222"/>
          <w:sz w:val="24"/>
          <w:szCs w:val="24"/>
          <w:highlight w:val="white"/>
        </w:rPr>
        <w:t xml:space="preserve"> EUR (</w:t>
      </w:r>
      <w:r w:rsidR="009C5AC3">
        <w:rPr>
          <w:rFonts w:ascii="Times New Roman" w:hAnsi="Times New Roman" w:cs="Times New Roman"/>
          <w:color w:val="222222"/>
          <w:sz w:val="24"/>
          <w:szCs w:val="24"/>
          <w:highlight w:val="white"/>
        </w:rPr>
        <w:t>viens</w:t>
      </w:r>
      <w:r w:rsidR="0009073A">
        <w:rPr>
          <w:rFonts w:ascii="Times New Roman" w:hAnsi="Times New Roman" w:cs="Times New Roman"/>
          <w:color w:val="222222"/>
          <w:sz w:val="24"/>
          <w:szCs w:val="24"/>
          <w:highlight w:val="white"/>
        </w:rPr>
        <w:t xml:space="preserve"> </w:t>
      </w:r>
      <w:r>
        <w:rPr>
          <w:rFonts w:ascii="Times New Roman" w:hAnsi="Times New Roman" w:cs="Times New Roman"/>
          <w:color w:val="222222"/>
          <w:sz w:val="24"/>
          <w:szCs w:val="24"/>
          <w:highlight w:val="white"/>
        </w:rPr>
        <w:t>tūksto</w:t>
      </w:r>
      <w:r w:rsidR="009C5AC3">
        <w:rPr>
          <w:rFonts w:ascii="Times New Roman" w:hAnsi="Times New Roman" w:cs="Times New Roman"/>
          <w:color w:val="222222"/>
          <w:sz w:val="24"/>
          <w:szCs w:val="24"/>
          <w:highlight w:val="white"/>
        </w:rPr>
        <w:t>tis</w:t>
      </w:r>
      <w:r w:rsidR="00295CCE">
        <w:rPr>
          <w:rFonts w:ascii="Times New Roman" w:hAnsi="Times New Roman" w:cs="Times New Roman"/>
          <w:color w:val="222222"/>
          <w:sz w:val="24"/>
          <w:szCs w:val="24"/>
          <w:highlight w:val="white"/>
        </w:rPr>
        <w:t xml:space="preserve"> </w:t>
      </w:r>
      <w:r w:rsidR="00466713">
        <w:rPr>
          <w:rFonts w:ascii="Times New Roman" w:hAnsi="Times New Roman" w:cs="Times New Roman"/>
          <w:color w:val="222222"/>
          <w:sz w:val="24"/>
          <w:szCs w:val="24"/>
          <w:highlight w:val="white"/>
        </w:rPr>
        <w:t xml:space="preserve">divi </w:t>
      </w:r>
      <w:r w:rsidR="0083569A">
        <w:rPr>
          <w:rFonts w:ascii="Times New Roman" w:hAnsi="Times New Roman" w:cs="Times New Roman"/>
          <w:color w:val="222222"/>
          <w:sz w:val="24"/>
          <w:szCs w:val="24"/>
          <w:highlight w:val="white"/>
        </w:rPr>
        <w:t>s</w:t>
      </w:r>
      <w:r w:rsidR="0009073A">
        <w:rPr>
          <w:rFonts w:ascii="Times New Roman" w:hAnsi="Times New Roman" w:cs="Times New Roman"/>
          <w:color w:val="222222"/>
          <w:sz w:val="24"/>
          <w:szCs w:val="24"/>
          <w:highlight w:val="white"/>
        </w:rPr>
        <w:t xml:space="preserve">imti </w:t>
      </w:r>
      <w:r w:rsidR="009C5AC3">
        <w:rPr>
          <w:rFonts w:ascii="Times New Roman" w:hAnsi="Times New Roman" w:cs="Times New Roman"/>
          <w:color w:val="222222"/>
          <w:sz w:val="24"/>
          <w:szCs w:val="24"/>
          <w:highlight w:val="white"/>
        </w:rPr>
        <w:t>četr</w:t>
      </w:r>
      <w:r w:rsidR="0009073A">
        <w:rPr>
          <w:rFonts w:ascii="Times New Roman" w:hAnsi="Times New Roman" w:cs="Times New Roman"/>
          <w:color w:val="222222"/>
          <w:sz w:val="24"/>
          <w:szCs w:val="24"/>
          <w:highlight w:val="white"/>
        </w:rPr>
        <w:t>d</w:t>
      </w:r>
      <w:r w:rsidR="0083569A">
        <w:rPr>
          <w:rFonts w:ascii="Times New Roman" w:hAnsi="Times New Roman" w:cs="Times New Roman"/>
          <w:color w:val="222222"/>
          <w:sz w:val="24"/>
          <w:szCs w:val="24"/>
          <w:highlight w:val="white"/>
        </w:rPr>
        <w:t>e</w:t>
      </w:r>
      <w:r w:rsidR="0009073A">
        <w:rPr>
          <w:rFonts w:ascii="Times New Roman" w:hAnsi="Times New Roman" w:cs="Times New Roman"/>
          <w:color w:val="222222"/>
          <w:sz w:val="24"/>
          <w:szCs w:val="24"/>
          <w:highlight w:val="white"/>
        </w:rPr>
        <w:t>smit</w:t>
      </w:r>
      <w:r w:rsidR="0083569A">
        <w:rPr>
          <w:rFonts w:ascii="Times New Roman" w:hAnsi="Times New Roman" w:cs="Times New Roman"/>
          <w:color w:val="222222"/>
          <w:sz w:val="24"/>
          <w:szCs w:val="24"/>
          <w:highlight w:val="white"/>
        </w:rPr>
        <w:t xml:space="preserve"> </w:t>
      </w:r>
      <w:r w:rsidR="009C5AC3">
        <w:rPr>
          <w:rFonts w:ascii="Times New Roman" w:hAnsi="Times New Roman" w:cs="Times New Roman"/>
          <w:color w:val="222222"/>
          <w:sz w:val="24"/>
          <w:szCs w:val="24"/>
          <w:highlight w:val="white"/>
        </w:rPr>
        <w:t>deviņi</w:t>
      </w:r>
      <w:r>
        <w:rPr>
          <w:rFonts w:ascii="Times New Roman" w:hAnsi="Times New Roman" w:cs="Times New Roman"/>
          <w:color w:val="222222"/>
          <w:sz w:val="24"/>
          <w:szCs w:val="24"/>
          <w:highlight w:val="white"/>
        </w:rPr>
        <w:t xml:space="preserve"> </w:t>
      </w:r>
      <w:proofErr w:type="spellStart"/>
      <w:r>
        <w:rPr>
          <w:rFonts w:ascii="Times New Roman" w:hAnsi="Times New Roman" w:cs="Times New Roman"/>
          <w:i/>
          <w:color w:val="222222"/>
          <w:sz w:val="24"/>
          <w:szCs w:val="24"/>
          <w:highlight w:val="white"/>
        </w:rPr>
        <w:t>euro</w:t>
      </w:r>
      <w:proofErr w:type="spellEnd"/>
      <w:r w:rsidR="0083569A">
        <w:rPr>
          <w:rFonts w:ascii="Times New Roman" w:hAnsi="Times New Roman" w:cs="Times New Roman"/>
          <w:i/>
          <w:color w:val="222222"/>
          <w:sz w:val="24"/>
          <w:szCs w:val="24"/>
        </w:rPr>
        <w:t xml:space="preserve"> </w:t>
      </w:r>
      <w:r w:rsidR="00466713" w:rsidRPr="00F164CC">
        <w:rPr>
          <w:rFonts w:ascii="Times New Roman" w:hAnsi="Times New Roman" w:cs="Times New Roman"/>
          <w:i/>
          <w:color w:val="222222"/>
          <w:sz w:val="24"/>
          <w:szCs w:val="24"/>
        </w:rPr>
        <w:t>2</w:t>
      </w:r>
      <w:r w:rsidR="009C5AC3">
        <w:rPr>
          <w:rFonts w:ascii="Times New Roman" w:hAnsi="Times New Roman" w:cs="Times New Roman"/>
          <w:i/>
          <w:color w:val="222222"/>
          <w:sz w:val="24"/>
          <w:szCs w:val="24"/>
        </w:rPr>
        <w:t>7</w:t>
      </w:r>
      <w:r w:rsidR="0083569A" w:rsidRPr="00F164CC">
        <w:rPr>
          <w:rFonts w:ascii="Times New Roman" w:hAnsi="Times New Roman" w:cs="Times New Roman"/>
          <w:i/>
          <w:color w:val="222222"/>
          <w:sz w:val="24"/>
          <w:szCs w:val="24"/>
        </w:rPr>
        <w:t xml:space="preserve"> </w:t>
      </w:r>
      <w:r w:rsidR="0083569A">
        <w:rPr>
          <w:rFonts w:ascii="Times New Roman" w:hAnsi="Times New Roman" w:cs="Times New Roman"/>
          <w:i/>
          <w:color w:val="222222"/>
          <w:sz w:val="24"/>
          <w:szCs w:val="24"/>
        </w:rPr>
        <w:t>cent</w:t>
      </w:r>
      <w:r w:rsidR="00295CCE">
        <w:rPr>
          <w:rFonts w:ascii="Times New Roman" w:hAnsi="Times New Roman" w:cs="Times New Roman"/>
          <w:i/>
          <w:color w:val="222222"/>
          <w:sz w:val="24"/>
          <w:szCs w:val="24"/>
        </w:rPr>
        <w:t>i</w:t>
      </w:r>
      <w:r>
        <w:rPr>
          <w:rFonts w:ascii="Times New Roman" w:hAnsi="Times New Roman" w:cs="Times New Roman"/>
          <w:color w:val="000000"/>
          <w:sz w:val="24"/>
          <w:szCs w:val="24"/>
        </w:rPr>
        <w:t xml:space="preserve">). Tas iemaksājams pirms pieteikuma iesniegšanas, bezskaidras naudas norēķinu veidā, Gulbenes novada pašvaldības, reģistrācijas Nr.90009116327, kontā Nr.LV81UNLA0050019845884, AS “SEB banka”, </w:t>
      </w:r>
      <w:r>
        <w:rPr>
          <w:rFonts w:ascii="Times New Roman" w:hAnsi="Times New Roman" w:cs="Times New Roman"/>
          <w:sz w:val="24"/>
          <w:szCs w:val="24"/>
        </w:rPr>
        <w:t>norādot maksājuma mērķī “Kustamās mantas – cirsm</w:t>
      </w:r>
      <w:r w:rsidR="0009073A">
        <w:rPr>
          <w:rFonts w:ascii="Times New Roman" w:hAnsi="Times New Roman" w:cs="Times New Roman"/>
          <w:sz w:val="24"/>
          <w:szCs w:val="24"/>
        </w:rPr>
        <w:t>u</w:t>
      </w:r>
      <w:r w:rsidR="003D524E">
        <w:rPr>
          <w:rFonts w:ascii="Times New Roman" w:hAnsi="Times New Roman" w:cs="Times New Roman"/>
          <w:sz w:val="24"/>
          <w:szCs w:val="24"/>
        </w:rPr>
        <w:t xml:space="preserve"> nekustamajā īpašumā</w:t>
      </w:r>
      <w:r>
        <w:rPr>
          <w:rFonts w:ascii="Times New Roman" w:hAnsi="Times New Roman" w:cs="Times New Roman"/>
          <w:sz w:val="24"/>
          <w:szCs w:val="24"/>
        </w:rPr>
        <w:t xml:space="preserve"> </w:t>
      </w:r>
      <w:r w:rsidR="0009073A">
        <w:rPr>
          <w:rFonts w:ascii="Times New Roman" w:hAnsi="Times New Roman" w:cs="Times New Roman"/>
          <w:sz w:val="24"/>
          <w:szCs w:val="24"/>
        </w:rPr>
        <w:t xml:space="preserve">Tirzas </w:t>
      </w:r>
      <w:r>
        <w:rPr>
          <w:rFonts w:ascii="Times New Roman" w:hAnsi="Times New Roman" w:cs="Times New Roman"/>
          <w:sz w:val="24"/>
          <w:szCs w:val="24"/>
        </w:rPr>
        <w:t>pagastā ar nosaukumu “</w:t>
      </w:r>
      <w:r w:rsidR="009C5AC3">
        <w:rPr>
          <w:rFonts w:ascii="Times New Roman" w:hAnsi="Times New Roman" w:cs="Times New Roman"/>
          <w:sz w:val="24"/>
          <w:szCs w:val="24"/>
        </w:rPr>
        <w:t xml:space="preserve">Meža </w:t>
      </w:r>
      <w:proofErr w:type="spellStart"/>
      <w:r w:rsidR="00282792">
        <w:rPr>
          <w:rFonts w:ascii="Times New Roman" w:hAnsi="Times New Roman" w:cs="Times New Roman"/>
          <w:sz w:val="24"/>
          <w:szCs w:val="24"/>
        </w:rPr>
        <w:t>s</w:t>
      </w:r>
      <w:r w:rsidR="0083569A" w:rsidRPr="0083569A">
        <w:rPr>
          <w:rFonts w:ascii="Times New Roman" w:hAnsi="Times New Roman" w:cs="Times New Roman"/>
          <w:sz w:val="24"/>
          <w:szCs w:val="24"/>
        </w:rPr>
        <w:t>tāmeri</w:t>
      </w:r>
      <w:proofErr w:type="spellEnd"/>
      <w:r>
        <w:rPr>
          <w:rFonts w:ascii="Times New Roman" w:hAnsi="Times New Roman" w:cs="Times New Roman"/>
          <w:sz w:val="24"/>
          <w:szCs w:val="24"/>
        </w:rPr>
        <w:t>” izsoles nodrošinājums”</w:t>
      </w:r>
      <w:r>
        <w:rPr>
          <w:rFonts w:ascii="Times New Roman" w:hAnsi="Times New Roman" w:cs="Times New Roman"/>
          <w:color w:val="000000"/>
          <w:sz w:val="24"/>
          <w:szCs w:val="24"/>
        </w:rPr>
        <w:t>.</w:t>
      </w:r>
      <w:r>
        <w:rPr>
          <w:rFonts w:ascii="Times New Roman" w:hAnsi="Times New Roman" w:cs="Times New Roman"/>
          <w:sz w:val="24"/>
          <w:szCs w:val="24"/>
        </w:rPr>
        <w:t xml:space="preserve"> Nodrošinājums uzskatāms par iesniegtu, ja attiecīgā naudas summa ir saņemta norādītajā bankas kontā.</w:t>
      </w:r>
    </w:p>
    <w:p w14:paraId="6BAA4569" w14:textId="2E448F0E" w:rsidR="004136CA" w:rsidRPr="0009073A" w:rsidRDefault="005F5157" w:rsidP="008D5ABC">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2.5. Objekta izsoles solis noteikts </w:t>
      </w:r>
      <w:r w:rsidR="009C5AC3">
        <w:rPr>
          <w:rFonts w:ascii="Times New Roman" w:hAnsi="Times New Roman" w:cs="Times New Roman"/>
          <w:sz w:val="24"/>
          <w:szCs w:val="24"/>
        </w:rPr>
        <w:t>4</w:t>
      </w:r>
      <w:r w:rsidR="0083569A">
        <w:rPr>
          <w:rFonts w:ascii="Times New Roman" w:hAnsi="Times New Roman" w:cs="Times New Roman"/>
          <w:sz w:val="24"/>
          <w:szCs w:val="24"/>
        </w:rPr>
        <w:t>00</w:t>
      </w:r>
      <w:r>
        <w:rPr>
          <w:rFonts w:ascii="Times New Roman" w:hAnsi="Times New Roman" w:cs="Times New Roman"/>
          <w:sz w:val="24"/>
          <w:szCs w:val="24"/>
        </w:rPr>
        <w:t xml:space="preserve"> EUR (</w:t>
      </w:r>
      <w:r w:rsidR="009C5AC3">
        <w:rPr>
          <w:rFonts w:ascii="Times New Roman" w:hAnsi="Times New Roman" w:cs="Times New Roman"/>
          <w:sz w:val="24"/>
          <w:szCs w:val="24"/>
        </w:rPr>
        <w:t>četr</w:t>
      </w:r>
      <w:r w:rsidR="00295CCE">
        <w:rPr>
          <w:rFonts w:ascii="Times New Roman" w:hAnsi="Times New Roman" w:cs="Times New Roman"/>
          <w:sz w:val="24"/>
          <w:szCs w:val="24"/>
        </w:rPr>
        <w:t>i</w:t>
      </w:r>
      <w:r w:rsidR="0083569A">
        <w:rPr>
          <w:rFonts w:ascii="Times New Roman" w:hAnsi="Times New Roman" w:cs="Times New Roman"/>
          <w:sz w:val="24"/>
          <w:szCs w:val="24"/>
        </w:rPr>
        <w:t xml:space="preserve"> </w:t>
      </w:r>
      <w:r>
        <w:rPr>
          <w:rFonts w:ascii="Times New Roman" w:hAnsi="Times New Roman" w:cs="Times New Roman"/>
          <w:sz w:val="24"/>
          <w:szCs w:val="24"/>
        </w:rPr>
        <w:t xml:space="preserve">simti </w:t>
      </w:r>
      <w:proofErr w:type="spellStart"/>
      <w:r>
        <w:rPr>
          <w:rFonts w:ascii="Times New Roman" w:hAnsi="Times New Roman" w:cs="Times New Roman"/>
          <w:i/>
          <w:sz w:val="24"/>
          <w:szCs w:val="24"/>
        </w:rPr>
        <w:t>euro</w:t>
      </w:r>
      <w:proofErr w:type="spellEnd"/>
      <w:r>
        <w:rPr>
          <w:rFonts w:ascii="Times New Roman" w:hAnsi="Times New Roman" w:cs="Times New Roman"/>
          <w:sz w:val="24"/>
          <w:szCs w:val="24"/>
        </w:rPr>
        <w:t>)</w:t>
      </w:r>
      <w:r>
        <w:rPr>
          <w:rFonts w:ascii="Times New Roman" w:hAnsi="Times New Roman" w:cs="Times New Roman"/>
          <w:color w:val="000000"/>
          <w:sz w:val="24"/>
          <w:szCs w:val="24"/>
        </w:rPr>
        <w:t>.</w:t>
      </w:r>
    </w:p>
    <w:p w14:paraId="7E35C015" w14:textId="4E812300" w:rsidR="004136CA" w:rsidRDefault="005F5157" w:rsidP="008D5ABC">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2.6. Nosolītā augstākā </w:t>
      </w:r>
      <w:r>
        <w:rPr>
          <w:rFonts w:ascii="Times New Roman" w:hAnsi="Times New Roman" w:cs="Times New Roman"/>
          <w:sz w:val="24"/>
          <w:szCs w:val="24"/>
        </w:rPr>
        <w:t xml:space="preserve">summa, atrēķinot naudā iemaksāto nodrošinājumu, jāsamaksā par Objektu </w:t>
      </w:r>
      <w:r w:rsidR="00835C48">
        <w:rPr>
          <w:rFonts w:ascii="Times New Roman" w:hAnsi="Times New Roman" w:cs="Times New Roman"/>
          <w:sz w:val="24"/>
          <w:szCs w:val="24"/>
        </w:rPr>
        <w:t>vienas</w:t>
      </w:r>
      <w:r>
        <w:rPr>
          <w:rFonts w:ascii="Times New Roman" w:hAnsi="Times New Roman" w:cs="Times New Roman"/>
          <w:sz w:val="24"/>
          <w:szCs w:val="24"/>
        </w:rPr>
        <w:t xml:space="preserve"> nedēļ</w:t>
      </w:r>
      <w:r w:rsidR="00835C48">
        <w:rPr>
          <w:rFonts w:ascii="Times New Roman" w:hAnsi="Times New Roman" w:cs="Times New Roman"/>
          <w:sz w:val="24"/>
          <w:szCs w:val="24"/>
        </w:rPr>
        <w:t>as</w:t>
      </w:r>
      <w:r>
        <w:rPr>
          <w:rFonts w:ascii="Times New Roman" w:hAnsi="Times New Roman" w:cs="Times New Roman"/>
          <w:sz w:val="24"/>
          <w:szCs w:val="24"/>
        </w:rPr>
        <w:t xml:space="preserve"> laikā no izsoles dienas, ieskaitot to bezskaidras naudas norēķinu veidā Gulbenes novada pašvaldības kontā Nr.LV81UNLA0050019845884, AS “SEB banka”, </w:t>
      </w:r>
      <w:r>
        <w:rPr>
          <w:rFonts w:ascii="Times New Roman" w:hAnsi="Times New Roman" w:cs="Times New Roman"/>
          <w:color w:val="000000"/>
          <w:sz w:val="24"/>
          <w:szCs w:val="24"/>
        </w:rPr>
        <w:t>ar atzīmi “</w:t>
      </w:r>
      <w:r>
        <w:rPr>
          <w:rFonts w:ascii="Times New Roman" w:hAnsi="Times New Roman" w:cs="Times New Roman"/>
          <w:sz w:val="24"/>
          <w:szCs w:val="24"/>
        </w:rPr>
        <w:t xml:space="preserve">Kustamās mantas – </w:t>
      </w:r>
      <w:r w:rsidR="0009073A" w:rsidRPr="0009073A">
        <w:rPr>
          <w:rFonts w:ascii="Times New Roman" w:hAnsi="Times New Roman" w:cs="Times New Roman"/>
          <w:sz w:val="24"/>
          <w:szCs w:val="24"/>
        </w:rPr>
        <w:t>cirsmu nekustamajā īpašumā Tirzas pagastā ar nosaukumu “</w:t>
      </w:r>
      <w:r w:rsidR="009C5AC3">
        <w:rPr>
          <w:rFonts w:ascii="Times New Roman" w:hAnsi="Times New Roman" w:cs="Times New Roman"/>
          <w:sz w:val="24"/>
          <w:szCs w:val="24"/>
        </w:rPr>
        <w:t xml:space="preserve">Meža </w:t>
      </w:r>
      <w:proofErr w:type="spellStart"/>
      <w:r w:rsidR="0083569A" w:rsidRPr="0083569A">
        <w:rPr>
          <w:rFonts w:ascii="Times New Roman" w:hAnsi="Times New Roman" w:cs="Times New Roman"/>
          <w:sz w:val="24"/>
          <w:szCs w:val="24"/>
        </w:rPr>
        <w:t>stāmeri</w:t>
      </w:r>
      <w:proofErr w:type="spellEnd"/>
      <w:r w:rsidR="0009073A" w:rsidRPr="0009073A">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color w:val="000000"/>
          <w:sz w:val="24"/>
          <w:szCs w:val="24"/>
        </w:rPr>
        <w:t>pirkuma maksa”.</w:t>
      </w:r>
    </w:p>
    <w:p w14:paraId="6F16D80B" w14:textId="77777777" w:rsidR="004136CA" w:rsidRDefault="005F5157">
      <w:pPr>
        <w:keepNext/>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dalībnieki</w:t>
      </w:r>
    </w:p>
    <w:p w14:paraId="5A6B05EC" w14:textId="794BCB25" w:rsidR="004136CA" w:rsidRDefault="005F5157" w:rsidP="008D5ABC">
      <w:pPr>
        <w:numPr>
          <w:ilvl w:val="1"/>
          <w:numId w:val="1"/>
        </w:numPr>
        <w:tabs>
          <w:tab w:val="left" w:pos="993"/>
        </w:tabs>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Par izsoles dalībnieku var kļūt jebkura fiziska vai juridiska persona, kurai ir tiesības, saskaņā ar spēkā esošajiem normatīvajiem aktiem, iegūt savā īpašumā Objektu, </w:t>
      </w:r>
      <w:r w:rsidR="0009073A" w:rsidRPr="0009073A">
        <w:rPr>
          <w:rFonts w:ascii="Times New Roman" w:hAnsi="Times New Roman" w:cs="Times New Roman"/>
          <w:sz w:val="24"/>
          <w:szCs w:val="24"/>
        </w:rPr>
        <w:t>kura līdz reģistrācijas brīdim ir iemaksājusi šo noteikumu 2.4.punktā noteikto nodrošinājumu, izsoles noteikumos noteiktajā termiņā iesniegusi pieteikumu dalībai izsolē un izpildījusi visus izsoles priekšnoteikumus</w:t>
      </w:r>
      <w:r>
        <w:rPr>
          <w:rFonts w:ascii="Times New Roman" w:hAnsi="Times New Roman" w:cs="Times New Roman"/>
          <w:sz w:val="24"/>
          <w:szCs w:val="24"/>
        </w:rPr>
        <w:t>, un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56CF062D" w14:textId="77777777" w:rsidR="004136CA" w:rsidRDefault="005F5157" w:rsidP="008D5ABC">
      <w:pPr>
        <w:numPr>
          <w:ilvl w:val="1"/>
          <w:numId w:val="1"/>
        </w:numPr>
        <w:tabs>
          <w:tab w:val="left" w:pos="993"/>
        </w:tabs>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5F2CC536" w14:textId="77777777" w:rsidR="004136CA" w:rsidRPr="00C0550D" w:rsidRDefault="005F5157" w:rsidP="008D5ABC">
      <w:pPr>
        <w:numPr>
          <w:ilvl w:val="1"/>
          <w:numId w:val="1"/>
        </w:numPr>
        <w:tabs>
          <w:tab w:val="left" w:pos="993"/>
        </w:tabs>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Izsoles komisijas locekļi nevar būt Objekta pircēji, kā arī nevar pirkt Objektu citu personu uzdevumā.</w:t>
      </w:r>
    </w:p>
    <w:p w14:paraId="539692CA" w14:textId="77777777" w:rsidR="004136CA" w:rsidRDefault="005F5157">
      <w:pPr>
        <w:numPr>
          <w:ilvl w:val="0"/>
          <w:numId w:val="1"/>
        </w:numPr>
        <w:spacing w:line="360" w:lineRule="auto"/>
        <w:jc w:val="center"/>
        <w:rPr>
          <w:rFonts w:ascii="Times New Roman" w:hAnsi="Times New Roman" w:cs="Times New Roman"/>
          <w:color w:val="000000"/>
          <w:sz w:val="24"/>
          <w:szCs w:val="24"/>
        </w:rPr>
      </w:pPr>
      <w:r>
        <w:rPr>
          <w:rFonts w:ascii="Times New Roman" w:hAnsi="Times New Roman" w:cs="Times New Roman"/>
          <w:b/>
          <w:color w:val="000000"/>
          <w:sz w:val="24"/>
          <w:szCs w:val="24"/>
        </w:rPr>
        <w:t>Izsoles pretendentu reģistrācija Izsoļu dalībnieku reģistrā</w:t>
      </w:r>
    </w:p>
    <w:p w14:paraId="528A37FB" w14:textId="77777777" w:rsidR="004136CA" w:rsidRDefault="005F5157" w:rsidP="008D5ABC">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Izsoles komisija, saņemot pieteikumu par piedalīšanos izsolē, sastāda izsoles dalībnieku sarakstu, kurā fiksē izsoles pretendentus pieteikumu iesniegšanas secībā.</w:t>
      </w:r>
    </w:p>
    <w:p w14:paraId="1B9287E7" w14:textId="7452C347" w:rsidR="004136CA" w:rsidRDefault="005F5157" w:rsidP="008D5ABC">
      <w:pPr>
        <w:numPr>
          <w:ilvl w:val="1"/>
          <w:numId w:val="1"/>
        </w:numPr>
        <w:pBdr>
          <w:top w:val="nil"/>
          <w:left w:val="nil"/>
          <w:bottom w:val="nil"/>
          <w:right w:val="nil"/>
          <w:between w:val="nil"/>
        </w:pBdr>
        <w:tabs>
          <w:tab w:val="left" w:pos="851"/>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lastRenderedPageBreak/>
        <w:t>Pieteikums par piedalīšanos izsolē kopā ar izsoles noteikumos nosauktajiem dokumentiem iesniedzams personīgi Gulbenes novada valsts un pašvaldības vienotajā klientu apkalpošanas centrā vai nosūtot pa pastu ar norādi “Pieteikums kustamās mantas izsolei” (Gulbenes novada pašvaldība, Ābeļu iela 2, Gulbene, Gulbenes novads, LV – 4401), vai elektroniski</w:t>
      </w:r>
      <w:r w:rsidR="0009073A">
        <w:rPr>
          <w:rFonts w:ascii="Times New Roman" w:hAnsi="Times New Roman" w:cs="Times New Roman"/>
          <w:color w:val="000000"/>
          <w:sz w:val="24"/>
          <w:szCs w:val="24"/>
        </w:rPr>
        <w:t xml:space="preserve"> parakstītu pieteikumu</w:t>
      </w:r>
      <w:r>
        <w:rPr>
          <w:rFonts w:ascii="Times New Roman" w:hAnsi="Times New Roman" w:cs="Times New Roman"/>
          <w:color w:val="000000"/>
          <w:sz w:val="24"/>
          <w:szCs w:val="24"/>
        </w:rPr>
        <w:t xml:space="preserve"> uz e-pasta adresi: </w:t>
      </w:r>
      <w:hyperlink r:id="rId10">
        <w:r>
          <w:rPr>
            <w:rFonts w:ascii="Times New Roman" w:hAnsi="Times New Roman" w:cs="Times New Roman"/>
            <w:color w:val="0000FF"/>
            <w:sz w:val="24"/>
            <w:szCs w:val="24"/>
            <w:u w:val="single"/>
          </w:rPr>
          <w:t>dome@gulbene.lv</w:t>
        </w:r>
      </w:hyperlink>
      <w:r>
        <w:rPr>
          <w:rFonts w:ascii="Times New Roman" w:hAnsi="Times New Roman" w:cs="Times New Roman"/>
          <w:color w:val="000000"/>
          <w:sz w:val="24"/>
          <w:szCs w:val="24"/>
        </w:rPr>
        <w:t xml:space="preserve">, līdz </w:t>
      </w:r>
      <w:r>
        <w:rPr>
          <w:rFonts w:ascii="Times New Roman" w:hAnsi="Times New Roman" w:cs="Times New Roman"/>
          <w:b/>
          <w:color w:val="000000"/>
          <w:sz w:val="24"/>
          <w:szCs w:val="24"/>
        </w:rPr>
        <w:t>202</w:t>
      </w:r>
      <w:r w:rsidR="00466713">
        <w:rPr>
          <w:rFonts w:ascii="Times New Roman" w:hAnsi="Times New Roman" w:cs="Times New Roman"/>
          <w:b/>
          <w:color w:val="000000"/>
          <w:sz w:val="24"/>
          <w:szCs w:val="24"/>
        </w:rPr>
        <w:t>4</w:t>
      </w:r>
      <w:r>
        <w:rPr>
          <w:rFonts w:ascii="Times New Roman" w:hAnsi="Times New Roman" w:cs="Times New Roman"/>
          <w:b/>
          <w:color w:val="000000"/>
          <w:sz w:val="24"/>
          <w:szCs w:val="24"/>
        </w:rPr>
        <w:t xml:space="preserve">.gada </w:t>
      </w:r>
      <w:r w:rsidR="00466713">
        <w:rPr>
          <w:rFonts w:ascii="Times New Roman" w:hAnsi="Times New Roman" w:cs="Times New Roman"/>
          <w:b/>
          <w:sz w:val="24"/>
          <w:szCs w:val="24"/>
        </w:rPr>
        <w:t>17.janvāra</w:t>
      </w:r>
      <w:r>
        <w:rPr>
          <w:rFonts w:ascii="Times New Roman" w:hAnsi="Times New Roman" w:cs="Times New Roman"/>
          <w:b/>
          <w:color w:val="000000"/>
          <w:sz w:val="24"/>
          <w:szCs w:val="24"/>
        </w:rPr>
        <w:t xml:space="preserve"> plkst.15.00</w:t>
      </w:r>
      <w:r>
        <w:rPr>
          <w:rFonts w:ascii="Times New Roman" w:hAnsi="Times New Roman" w:cs="Times New Roman"/>
          <w:color w:val="000000"/>
          <w:sz w:val="24"/>
          <w:szCs w:val="24"/>
        </w:rPr>
        <w:t>.</w:t>
      </w:r>
    </w:p>
    <w:p w14:paraId="5F747C16" w14:textId="77777777" w:rsidR="004136CA" w:rsidRDefault="005F5157" w:rsidP="008D5ABC">
      <w:pPr>
        <w:numPr>
          <w:ilvl w:val="1"/>
          <w:numId w:val="1"/>
        </w:numPr>
        <w:pBdr>
          <w:top w:val="nil"/>
          <w:left w:val="nil"/>
          <w:bottom w:val="nil"/>
          <w:right w:val="nil"/>
          <w:between w:val="nil"/>
        </w:pBd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Lai reģistrētos par izsoles dalībnieku izsoles noteikumos noteiktajā termiņā jāiesniedz: </w:t>
      </w:r>
    </w:p>
    <w:p w14:paraId="12C949A9" w14:textId="2AE2E442" w:rsidR="004136CA" w:rsidRDefault="005F5157" w:rsidP="0009073A">
      <w:pPr>
        <w:numPr>
          <w:ilvl w:val="2"/>
          <w:numId w:val="1"/>
        </w:numPr>
        <w:tabs>
          <w:tab w:val="left" w:pos="1134"/>
        </w:tabs>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Fiziskai persona</w:t>
      </w:r>
      <w:r w:rsidR="00575BAC">
        <w:rPr>
          <w:rFonts w:ascii="Times New Roman" w:hAnsi="Times New Roman" w:cs="Times New Roman"/>
          <w:color w:val="000000"/>
          <w:sz w:val="24"/>
          <w:szCs w:val="24"/>
        </w:rPr>
        <w:t>i</w:t>
      </w:r>
      <w:r>
        <w:rPr>
          <w:rFonts w:ascii="Times New Roman" w:hAnsi="Times New Roman" w:cs="Times New Roman"/>
          <w:color w:val="000000"/>
          <w:sz w:val="24"/>
          <w:szCs w:val="24"/>
        </w:rPr>
        <w:t xml:space="preserve">: </w:t>
      </w:r>
    </w:p>
    <w:p w14:paraId="24D5FF37" w14:textId="77777777" w:rsidR="008D5ABC" w:rsidRDefault="008D5ABC" w:rsidP="008D5ABC">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40AC9C19" w14:textId="77777777" w:rsidR="008D5ABC" w:rsidRPr="00D51CFE" w:rsidRDefault="008D5ABC" w:rsidP="008D5ABC">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38ED50FC" w14:textId="77777777" w:rsidR="008D5ABC" w:rsidRDefault="008D5ABC" w:rsidP="008D5ABC">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428E3815" w14:textId="4C0BF5A7" w:rsidR="004136CA" w:rsidRDefault="008D5ABC" w:rsidP="008D5ABC">
      <w:pPr>
        <w:spacing w:line="360" w:lineRule="auto"/>
        <w:ind w:left="1134"/>
        <w:jc w:val="both"/>
        <w:rPr>
          <w:rFonts w:ascii="Times New Roman" w:hAnsi="Times New Roman" w:cs="Times New Roman"/>
          <w:color w:val="000000"/>
          <w:sz w:val="24"/>
          <w:szCs w:val="24"/>
        </w:rPr>
      </w:pPr>
      <w:r w:rsidRPr="008D5ABC">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650A5F2F" w14:textId="77777777" w:rsidR="004136CA" w:rsidRDefault="005F5157" w:rsidP="008D5ABC">
      <w:pPr>
        <w:numPr>
          <w:ilvl w:val="2"/>
          <w:numId w:val="1"/>
        </w:numPr>
        <w:tabs>
          <w:tab w:val="left" w:pos="709"/>
        </w:tabs>
        <w:spacing w:line="360" w:lineRule="auto"/>
        <w:ind w:left="1134" w:hanging="567"/>
        <w:jc w:val="both"/>
        <w:rPr>
          <w:rFonts w:ascii="Times New Roman" w:hAnsi="Times New Roman" w:cs="Times New Roman"/>
          <w:color w:val="000000"/>
          <w:sz w:val="24"/>
          <w:szCs w:val="24"/>
        </w:rPr>
      </w:pPr>
      <w:r>
        <w:rPr>
          <w:rFonts w:ascii="Times New Roman" w:hAnsi="Times New Roman" w:cs="Times New Roman"/>
          <w:sz w:val="24"/>
          <w:szCs w:val="24"/>
        </w:rPr>
        <w:t>J</w:t>
      </w:r>
      <w:r>
        <w:rPr>
          <w:rFonts w:ascii="Times New Roman" w:hAnsi="Times New Roman" w:cs="Times New Roman"/>
          <w:color w:val="000000"/>
          <w:sz w:val="24"/>
          <w:szCs w:val="24"/>
        </w:rPr>
        <w:t xml:space="preserve">uridiskai personai: </w:t>
      </w:r>
    </w:p>
    <w:p w14:paraId="19063AC7" w14:textId="12FF38AB" w:rsidR="008D5ABC" w:rsidRDefault="008D5ABC" w:rsidP="008D5ABC">
      <w:pPr>
        <w:pStyle w:val="Sarakstarindkopa"/>
        <w:numPr>
          <w:ilvl w:val="3"/>
          <w:numId w:val="1"/>
        </w:numPr>
        <w:autoSpaceDE w:val="0"/>
        <w:autoSpaceDN w:val="0"/>
        <w:adjustRightInd w:val="0"/>
        <w:spacing w:line="360" w:lineRule="auto"/>
        <w:ind w:left="2127" w:hanging="851"/>
        <w:jc w:val="both"/>
        <w:rPr>
          <w:rFonts w:ascii="Times New Roman" w:hAnsi="Times New Roman" w:cs="Times New Roman"/>
          <w:color w:val="000000"/>
          <w:sz w:val="24"/>
          <w:szCs w:val="24"/>
        </w:rPr>
      </w:pPr>
      <w:r w:rsidRPr="008D5ABC">
        <w:rPr>
          <w:rFonts w:ascii="Times New Roman" w:hAnsi="Times New Roman" w:cs="Times New Roman"/>
          <w:color w:val="000000"/>
          <w:sz w:val="24"/>
          <w:szCs w:val="24"/>
        </w:rPr>
        <w:t>pieteikums dalībai izsolē, kurā jānorāda: nosaukums, reģistrācijas numurs, juridiskā adrese, papildu kontaktinformācija – elektroniskā pasta adrese un tālruņa numurs (ja tāds ir), solītāja pārstāvja vārds, uzvārds;</w:t>
      </w:r>
    </w:p>
    <w:p w14:paraId="797EF3E2" w14:textId="642DBBEE" w:rsidR="008D5ABC" w:rsidRDefault="008D5ABC" w:rsidP="008D5ABC">
      <w:pPr>
        <w:pStyle w:val="Sarakstarindkopa"/>
        <w:numPr>
          <w:ilvl w:val="3"/>
          <w:numId w:val="1"/>
        </w:numPr>
        <w:autoSpaceDE w:val="0"/>
        <w:autoSpaceDN w:val="0"/>
        <w:adjustRightInd w:val="0"/>
        <w:spacing w:line="360" w:lineRule="auto"/>
        <w:ind w:left="2127" w:hanging="851"/>
        <w:jc w:val="both"/>
        <w:rPr>
          <w:rFonts w:ascii="Times New Roman" w:hAnsi="Times New Roman" w:cs="Times New Roman"/>
          <w:color w:val="000000"/>
          <w:sz w:val="24"/>
          <w:szCs w:val="24"/>
        </w:rPr>
      </w:pPr>
      <w:r w:rsidRPr="008D5ABC">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1BFF2573" w14:textId="498F8210" w:rsidR="008D5ABC" w:rsidRPr="008D5ABC" w:rsidRDefault="008D5ABC" w:rsidP="008D5ABC">
      <w:pPr>
        <w:pStyle w:val="Sarakstarindkopa"/>
        <w:numPr>
          <w:ilvl w:val="3"/>
          <w:numId w:val="1"/>
        </w:numPr>
        <w:autoSpaceDE w:val="0"/>
        <w:autoSpaceDN w:val="0"/>
        <w:adjustRightInd w:val="0"/>
        <w:spacing w:line="360" w:lineRule="auto"/>
        <w:ind w:left="2127" w:hanging="851"/>
        <w:jc w:val="both"/>
        <w:rPr>
          <w:rFonts w:ascii="Times New Roman" w:hAnsi="Times New Roman" w:cs="Times New Roman"/>
          <w:color w:val="000000"/>
          <w:sz w:val="24"/>
          <w:szCs w:val="24"/>
        </w:rPr>
      </w:pPr>
      <w:r w:rsidRPr="008D5ABC">
        <w:rPr>
          <w:rFonts w:ascii="Times New Roman" w:hAnsi="Times New Roman" w:cs="Times New Roman"/>
          <w:color w:val="000000"/>
          <w:sz w:val="24"/>
          <w:szCs w:val="24"/>
        </w:rPr>
        <w:t>maksājuma uzdevums par nodrošinājuma naudas samaksu.</w:t>
      </w:r>
    </w:p>
    <w:p w14:paraId="264C6C3E" w14:textId="77777777" w:rsidR="008D5ABC" w:rsidRPr="00AD5DBC" w:rsidRDefault="008D5ABC" w:rsidP="008D5AB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5CE15A97" w14:textId="77777777" w:rsidR="008D5ABC" w:rsidRPr="00CC414F" w:rsidRDefault="008D5ABC" w:rsidP="008D5ABC">
      <w:pPr>
        <w:pStyle w:val="Sarakstarindkopa"/>
        <w:numPr>
          <w:ilvl w:val="0"/>
          <w:numId w:val="5"/>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w:t>
      </w:r>
      <w:r w:rsidRPr="00CC414F">
        <w:rPr>
          <w:rFonts w:ascii="Times New Roman" w:hAnsi="Times New Roman" w:cs="Times New Roman"/>
          <w:color w:val="000000"/>
          <w:sz w:val="24"/>
          <w:szCs w:val="24"/>
        </w:rPr>
        <w:lastRenderedPageBreak/>
        <w:t>datubāzē. Faktu, ka informācija iegūta minētajā datubāzē, apliecina izdruka no šīs datubāzes;</w:t>
      </w:r>
    </w:p>
    <w:p w14:paraId="4C5D4B6A" w14:textId="77777777" w:rsidR="008D5ABC" w:rsidRPr="00CC414F" w:rsidRDefault="008D5ABC" w:rsidP="008D5ABC">
      <w:pPr>
        <w:pStyle w:val="Sarakstarindkopa"/>
        <w:numPr>
          <w:ilvl w:val="0"/>
          <w:numId w:val="5"/>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780A1C79" w14:textId="77777777" w:rsidR="004136CA" w:rsidRDefault="005F5157" w:rsidP="008D5ABC">
      <w:pPr>
        <w:numPr>
          <w:ilvl w:val="1"/>
          <w:numId w:val="1"/>
        </w:numPr>
        <w:tabs>
          <w:tab w:val="left" w:pos="993"/>
        </w:tabs>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Izsoles pretendents netiek reģistrēts izsoles dalībnieku reģistrā, ja:</w:t>
      </w:r>
    </w:p>
    <w:p w14:paraId="36F33DFA" w14:textId="77777777" w:rsidR="004136CA" w:rsidRDefault="005F5157" w:rsidP="008D5ABC">
      <w:pPr>
        <w:numPr>
          <w:ilvl w:val="2"/>
          <w:numId w:val="1"/>
        </w:numPr>
        <w:spacing w:line="360" w:lineRule="auto"/>
        <w:ind w:left="1134" w:hanging="708"/>
        <w:jc w:val="both"/>
        <w:rPr>
          <w:rFonts w:ascii="Times New Roman" w:hAnsi="Times New Roman" w:cs="Times New Roman"/>
          <w:sz w:val="24"/>
          <w:szCs w:val="24"/>
        </w:rPr>
      </w:pPr>
      <w:r>
        <w:rPr>
          <w:rFonts w:ascii="Times New Roman" w:hAnsi="Times New Roman" w:cs="Times New Roman"/>
          <w:sz w:val="24"/>
          <w:szCs w:val="24"/>
        </w:rPr>
        <w:t>nav vēl iestājies vai ir jau beidzies pretendentu reģistrācijas termiņš;</w:t>
      </w:r>
    </w:p>
    <w:p w14:paraId="2C9D6894" w14:textId="77777777" w:rsidR="004136CA" w:rsidRDefault="005F5157" w:rsidP="008D5ABC">
      <w:pPr>
        <w:numPr>
          <w:ilvl w:val="2"/>
          <w:numId w:val="1"/>
        </w:numPr>
        <w:spacing w:line="360" w:lineRule="auto"/>
        <w:ind w:left="1134" w:hanging="708"/>
        <w:jc w:val="both"/>
        <w:rPr>
          <w:rFonts w:ascii="Times New Roman" w:hAnsi="Times New Roman" w:cs="Times New Roman"/>
          <w:sz w:val="24"/>
          <w:szCs w:val="24"/>
        </w:rPr>
      </w:pPr>
      <w:r>
        <w:rPr>
          <w:rFonts w:ascii="Times New Roman" w:hAnsi="Times New Roman" w:cs="Times New Roman"/>
          <w:sz w:val="24"/>
          <w:szCs w:val="24"/>
        </w:rPr>
        <w:t>ja nav iesniegti šo noteikumu 4.3.1.punktā vai 4.3.2.punktā norādītie dokumenti;</w:t>
      </w:r>
    </w:p>
    <w:p w14:paraId="2DC1B78E" w14:textId="77777777" w:rsidR="004136CA" w:rsidRDefault="005F5157" w:rsidP="008D5ABC">
      <w:pPr>
        <w:numPr>
          <w:ilvl w:val="2"/>
          <w:numId w:val="1"/>
        </w:numPr>
        <w:spacing w:line="360" w:lineRule="auto"/>
        <w:ind w:left="1134" w:hanging="708"/>
        <w:jc w:val="both"/>
        <w:rPr>
          <w:rFonts w:ascii="Times New Roman" w:hAnsi="Times New Roman" w:cs="Times New Roman"/>
          <w:sz w:val="24"/>
          <w:szCs w:val="24"/>
        </w:rPr>
      </w:pPr>
      <w:r>
        <w:rPr>
          <w:rFonts w:ascii="Times New Roman" w:hAnsi="Times New Roman" w:cs="Times New Roman"/>
          <w:color w:val="000000"/>
          <w:sz w:val="24"/>
          <w:szCs w:val="24"/>
        </w:rPr>
        <w:t>iesniegtajos dokumentos norādītas nepatiesas ziņas;</w:t>
      </w:r>
    </w:p>
    <w:p w14:paraId="7BAB887E" w14:textId="77777777" w:rsidR="004136CA" w:rsidRDefault="005F5157" w:rsidP="008D5ABC">
      <w:pPr>
        <w:numPr>
          <w:ilvl w:val="2"/>
          <w:numId w:val="1"/>
        </w:numPr>
        <w:spacing w:line="360" w:lineRule="auto"/>
        <w:ind w:left="1134" w:hanging="708"/>
        <w:jc w:val="both"/>
        <w:rPr>
          <w:rFonts w:ascii="Times New Roman" w:hAnsi="Times New Roman" w:cs="Times New Roman"/>
          <w:sz w:val="24"/>
          <w:szCs w:val="24"/>
        </w:rPr>
      </w:pPr>
      <w:r>
        <w:rPr>
          <w:rFonts w:ascii="Times New Roman" w:hAnsi="Times New Roman" w:cs="Times New Roman"/>
          <w:sz w:val="24"/>
          <w:szCs w:val="24"/>
        </w:rPr>
        <w:t>konstatēts, ka pretendentam ir izsoles noteikumu 3.1.punktā minētās parādsaistības;</w:t>
      </w:r>
    </w:p>
    <w:p w14:paraId="7EA035AB" w14:textId="77777777" w:rsidR="004136CA" w:rsidRDefault="005F5157" w:rsidP="008D5ABC">
      <w:pPr>
        <w:numPr>
          <w:ilvl w:val="2"/>
          <w:numId w:val="1"/>
        </w:numPr>
        <w:spacing w:line="360" w:lineRule="auto"/>
        <w:ind w:left="1134" w:hanging="708"/>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6337D08A" w14:textId="77777777" w:rsidR="004136CA" w:rsidRDefault="005F5157" w:rsidP="008D5ABC">
      <w:pPr>
        <w:numPr>
          <w:ilvl w:val="1"/>
          <w:numId w:val="1"/>
        </w:numPr>
        <w:tabs>
          <w:tab w:val="left" w:pos="284"/>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6F481BDE" w14:textId="77777777" w:rsidR="004136CA" w:rsidRDefault="005F5157">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norise</w:t>
      </w:r>
    </w:p>
    <w:p w14:paraId="3C61F668" w14:textId="40C1E3A6" w:rsidR="004136CA" w:rsidRDefault="005F5157" w:rsidP="008D5ABC">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Izsole </w:t>
      </w:r>
      <w:r>
        <w:rPr>
          <w:rFonts w:ascii="Times New Roman" w:hAnsi="Times New Roman" w:cs="Times New Roman"/>
          <w:sz w:val="24"/>
          <w:szCs w:val="24"/>
        </w:rPr>
        <w:t xml:space="preserve">notiks </w:t>
      </w:r>
      <w:r>
        <w:rPr>
          <w:rFonts w:ascii="Times New Roman" w:hAnsi="Times New Roman" w:cs="Times New Roman"/>
          <w:b/>
          <w:sz w:val="24"/>
          <w:szCs w:val="24"/>
        </w:rPr>
        <w:t>202</w:t>
      </w:r>
      <w:r w:rsidR="00482924">
        <w:rPr>
          <w:rFonts w:ascii="Times New Roman" w:hAnsi="Times New Roman" w:cs="Times New Roman"/>
          <w:b/>
          <w:sz w:val="24"/>
          <w:szCs w:val="24"/>
        </w:rPr>
        <w:t>4</w:t>
      </w:r>
      <w:r>
        <w:rPr>
          <w:rFonts w:ascii="Times New Roman" w:hAnsi="Times New Roman" w:cs="Times New Roman"/>
          <w:b/>
          <w:sz w:val="24"/>
          <w:szCs w:val="24"/>
        </w:rPr>
        <w:t xml:space="preserve">.gada </w:t>
      </w:r>
      <w:r w:rsidR="008D5ABC">
        <w:rPr>
          <w:rFonts w:ascii="Times New Roman" w:hAnsi="Times New Roman" w:cs="Times New Roman"/>
          <w:b/>
          <w:sz w:val="24"/>
          <w:szCs w:val="24"/>
        </w:rPr>
        <w:t>1</w:t>
      </w:r>
      <w:r w:rsidR="00466713">
        <w:rPr>
          <w:rFonts w:ascii="Times New Roman" w:hAnsi="Times New Roman" w:cs="Times New Roman"/>
          <w:b/>
          <w:sz w:val="24"/>
          <w:szCs w:val="24"/>
        </w:rPr>
        <w:t>8</w:t>
      </w:r>
      <w:r w:rsidR="0083569A">
        <w:rPr>
          <w:rFonts w:ascii="Times New Roman" w:hAnsi="Times New Roman" w:cs="Times New Roman"/>
          <w:b/>
          <w:sz w:val="24"/>
          <w:szCs w:val="24"/>
        </w:rPr>
        <w:t>.</w:t>
      </w:r>
      <w:r w:rsidR="00466713">
        <w:rPr>
          <w:rFonts w:ascii="Times New Roman" w:hAnsi="Times New Roman" w:cs="Times New Roman"/>
          <w:b/>
          <w:sz w:val="24"/>
          <w:szCs w:val="24"/>
        </w:rPr>
        <w:t>janvārī</w:t>
      </w:r>
      <w:r>
        <w:rPr>
          <w:rFonts w:ascii="Times New Roman" w:hAnsi="Times New Roman" w:cs="Times New Roman"/>
          <w:b/>
          <w:sz w:val="24"/>
          <w:szCs w:val="24"/>
        </w:rPr>
        <w:t xml:space="preserve"> plkst.1</w:t>
      </w:r>
      <w:r w:rsidR="0083569A">
        <w:rPr>
          <w:rFonts w:ascii="Times New Roman" w:hAnsi="Times New Roman" w:cs="Times New Roman"/>
          <w:b/>
          <w:sz w:val="24"/>
          <w:szCs w:val="24"/>
        </w:rPr>
        <w:t>1</w:t>
      </w:r>
      <w:r>
        <w:rPr>
          <w:rFonts w:ascii="Times New Roman" w:hAnsi="Times New Roman" w:cs="Times New Roman"/>
          <w:b/>
          <w:sz w:val="24"/>
          <w:szCs w:val="24"/>
        </w:rPr>
        <w:t>.</w:t>
      </w:r>
      <w:r w:rsidR="00482924">
        <w:rPr>
          <w:rFonts w:ascii="Times New Roman" w:hAnsi="Times New Roman" w:cs="Times New Roman"/>
          <w:b/>
          <w:sz w:val="24"/>
          <w:szCs w:val="24"/>
        </w:rPr>
        <w:t>3</w:t>
      </w:r>
      <w:r>
        <w:rPr>
          <w:rFonts w:ascii="Times New Roman" w:hAnsi="Times New Roman" w:cs="Times New Roman"/>
          <w:b/>
          <w:sz w:val="24"/>
          <w:szCs w:val="24"/>
        </w:rPr>
        <w:t>0</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Gulbenes novada pašvaldības administrācijas ēkā, Ābeļu ielā 2, Gulbenē, Gulbenes novadā, </w:t>
      </w:r>
      <w:r w:rsidR="008D5ABC">
        <w:rPr>
          <w:rFonts w:ascii="Times New Roman" w:hAnsi="Times New Roman" w:cs="Times New Roman"/>
          <w:color w:val="000000"/>
          <w:sz w:val="24"/>
          <w:szCs w:val="24"/>
        </w:rPr>
        <w:t>3</w:t>
      </w:r>
      <w:r>
        <w:rPr>
          <w:rFonts w:ascii="Times New Roman" w:hAnsi="Times New Roman" w:cs="Times New Roman"/>
          <w:color w:val="000000"/>
          <w:sz w:val="24"/>
          <w:szCs w:val="24"/>
        </w:rPr>
        <w:t>.stāva zālē</w:t>
      </w:r>
      <w:r>
        <w:rPr>
          <w:rFonts w:ascii="Times New Roman" w:hAnsi="Times New Roman" w:cs="Times New Roman"/>
          <w:sz w:val="24"/>
          <w:szCs w:val="24"/>
        </w:rPr>
        <w:t xml:space="preserve">. </w:t>
      </w:r>
    </w:p>
    <w:p w14:paraId="1536B6D8" w14:textId="77777777" w:rsidR="004136CA" w:rsidRDefault="005F5157" w:rsidP="008D5ABC">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6F1145BF" w14:textId="77777777" w:rsidR="004136CA" w:rsidRDefault="005F5157" w:rsidP="008D5ABC">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04ADA2F5" w14:textId="049307A5" w:rsidR="004136CA" w:rsidRDefault="005F5157" w:rsidP="008D5ABC">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Pirms izsoles sākšanas izsoles dalībnieki paraksta izsoles noteikumus,</w:t>
      </w:r>
      <w:r w:rsidR="00575BA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tādējādi apliecinot, ka pilnībā ar tiem ir iepazinušies un piekrīt tiem. </w:t>
      </w:r>
    </w:p>
    <w:p w14:paraId="14513A24" w14:textId="6338AE5E" w:rsidR="004136CA" w:rsidRDefault="005F5157" w:rsidP="008D5ABC">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Izsoles vadītājs atklāj izsoli, raksturo izsolāmo mantu, paziņo izsoles sākumcenu, izsoles soli un informē par solīšanas kārtību.</w:t>
      </w:r>
      <w:r>
        <w:rPr>
          <w:rFonts w:ascii="Times New Roman" w:hAnsi="Times New Roman" w:cs="Times New Roman"/>
          <w:color w:val="000000"/>
          <w:sz w:val="24"/>
          <w:szCs w:val="24"/>
        </w:rPr>
        <w:t xml:space="preserve"> </w:t>
      </w:r>
    </w:p>
    <w:p w14:paraId="0B304635" w14:textId="77777777" w:rsidR="004136CA" w:rsidRDefault="005F5157" w:rsidP="008D5ABC">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Izsoles dalībnieki savu piekrišanu iegādāties izsoles Objektu apliecina mutvārdos un rakstiski, parakstoties izsoles dalībnieku sarakstā par katru nosolīto soli. Tas tiek fiksēts izsoles gaitas protokolā</w:t>
      </w:r>
      <w:r>
        <w:rPr>
          <w:rFonts w:ascii="Times New Roman" w:hAnsi="Times New Roman" w:cs="Times New Roman"/>
          <w:color w:val="000000"/>
          <w:sz w:val="24"/>
          <w:szCs w:val="24"/>
        </w:rPr>
        <w:t xml:space="preserve">. </w:t>
      </w:r>
    </w:p>
    <w:p w14:paraId="56020B89" w14:textId="77777777" w:rsidR="004136CA" w:rsidRDefault="005F5157" w:rsidP="008D5ABC">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Ja izsoles dalībnieku sarakstā tiek reģistrēts viens izsoles dalībnieks, notiek solīšana un izsolāmo mantu piedāvā pirkt vienīgajam izsoles dalībniekam par cenu, kuru veido izsoles sākumcena, kas paaugstināta par vienu izsoles soli. Ja izsoles dalībnieks nosola izsolāmo mantu par šajā punktā norādīto cenu, izsoles dalībnieks tiek uzskatīts par izsoles uzvarētāju. </w:t>
      </w:r>
      <w:r>
        <w:rPr>
          <w:rFonts w:ascii="Times New Roman" w:hAnsi="Times New Roman" w:cs="Times New Roman"/>
          <w:sz w:val="24"/>
          <w:szCs w:val="24"/>
        </w:rPr>
        <w:lastRenderedPageBreak/>
        <w:t>Ja izsoles vienīgais dalībnieks solījumu neveic, tiek uzskatīts, ka viņš izsolē nepiedalās un izsoles nodrošinājums viņam netiek atmaksāts</w:t>
      </w:r>
      <w:r>
        <w:rPr>
          <w:rFonts w:ascii="Times New Roman" w:hAnsi="Times New Roman" w:cs="Times New Roman"/>
          <w:color w:val="000000"/>
          <w:sz w:val="24"/>
          <w:szCs w:val="24"/>
        </w:rPr>
        <w:t xml:space="preserve">. </w:t>
      </w:r>
    </w:p>
    <w:p w14:paraId="27816E06" w14:textId="031BE8D4" w:rsidR="004136CA" w:rsidRDefault="005F5157" w:rsidP="008D5ABC">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w:t>
      </w:r>
      <w:r>
        <w:rPr>
          <w:rFonts w:ascii="Times New Roman" w:hAnsi="Times New Roman" w:cs="Times New Roman"/>
          <w:color w:val="000000"/>
          <w:sz w:val="24"/>
          <w:szCs w:val="24"/>
        </w:rPr>
        <w:t xml:space="preserve">. </w:t>
      </w:r>
    </w:p>
    <w:p w14:paraId="2B669B32" w14:textId="77777777" w:rsidR="004136CA" w:rsidRDefault="005F5157" w:rsidP="008D5ABC">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1A5C9DCA" w14:textId="77777777" w:rsidR="004136CA" w:rsidRDefault="005F5157" w:rsidP="008D5ABC">
      <w:pPr>
        <w:numPr>
          <w:ilvl w:val="1"/>
          <w:numId w:val="1"/>
        </w:numPr>
        <w:tabs>
          <w:tab w:val="left" w:pos="1134"/>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E1E12F1" w14:textId="77777777" w:rsidR="004136CA" w:rsidRDefault="005F5157" w:rsidP="008D5ABC">
      <w:pPr>
        <w:numPr>
          <w:ilvl w:val="1"/>
          <w:numId w:val="1"/>
        </w:numPr>
        <w:tabs>
          <w:tab w:val="left" w:pos="1134"/>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Šādā gadījumā rīkojama atkārtota izsole.</w:t>
      </w:r>
    </w:p>
    <w:p w14:paraId="30831020" w14:textId="77777777" w:rsidR="00466713" w:rsidRPr="00DD02C5" w:rsidRDefault="00466713" w:rsidP="00466713">
      <w:pPr>
        <w:pStyle w:val="Sarakstarindkopa"/>
        <w:numPr>
          <w:ilvl w:val="1"/>
          <w:numId w:val="1"/>
        </w:numPr>
        <w:spacing w:line="360" w:lineRule="auto"/>
        <w:ind w:left="567" w:hanging="567"/>
        <w:jc w:val="both"/>
        <w:rPr>
          <w:rFonts w:ascii="Times New Roman" w:hAnsi="Times New Roman" w:cs="Times New Roman"/>
          <w:color w:val="000000"/>
          <w:sz w:val="24"/>
          <w:szCs w:val="24"/>
        </w:rPr>
      </w:pPr>
      <w:r w:rsidRPr="00DD02C5">
        <w:rPr>
          <w:rFonts w:ascii="Times New Roman" w:hAnsi="Times New Roman" w:cs="Times New Roman"/>
          <w:color w:val="000000"/>
          <w:sz w:val="24"/>
          <w:szCs w:val="24"/>
        </w:rPr>
        <w:t>Atkārtotas izsoles gadījumā Gulbenes novada dome ar atsevišķu lēmumu nosaka atkārtotās izsoles Objekta sākumcenu, to samazinot ne vairāk kā par 60% no nosacītās cenas vai atstājot negrozītu.</w:t>
      </w:r>
    </w:p>
    <w:p w14:paraId="589DBDD4" w14:textId="77777777" w:rsidR="004136CA" w:rsidRDefault="005F5157">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rezultātu apstiprināšana un pirkuma līguma noslēgšana</w:t>
      </w:r>
    </w:p>
    <w:p w14:paraId="368852DF" w14:textId="77777777" w:rsidR="004136CA" w:rsidRDefault="005F5157" w:rsidP="008D5ABC">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Izsoles komisija apstiprina izsoles protokolu septiņu dienu laikā pēc izsoles. </w:t>
      </w:r>
    </w:p>
    <w:p w14:paraId="26DFFB39" w14:textId="3D14B63F" w:rsidR="004136CA" w:rsidRDefault="005F5157" w:rsidP="008D5ABC">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Izsoles dalībniekam par Objektu nosolītā augstākā cena, atrēķinot naudā iemaksāto nodrošinājumu, jāsamaksā </w:t>
      </w:r>
      <w:r w:rsidR="00835C48">
        <w:rPr>
          <w:rFonts w:ascii="Times New Roman" w:hAnsi="Times New Roman" w:cs="Times New Roman"/>
          <w:color w:val="000000"/>
          <w:sz w:val="24"/>
          <w:szCs w:val="24"/>
        </w:rPr>
        <w:t>vienas</w:t>
      </w:r>
      <w:r>
        <w:rPr>
          <w:rFonts w:ascii="Times New Roman" w:hAnsi="Times New Roman" w:cs="Times New Roman"/>
          <w:color w:val="000000"/>
          <w:sz w:val="24"/>
          <w:szCs w:val="24"/>
        </w:rPr>
        <w:t xml:space="preserve"> nedēļ</w:t>
      </w:r>
      <w:r w:rsidR="00835C48">
        <w:rPr>
          <w:rFonts w:ascii="Times New Roman" w:hAnsi="Times New Roman" w:cs="Times New Roman"/>
          <w:color w:val="000000"/>
          <w:sz w:val="24"/>
          <w:szCs w:val="24"/>
        </w:rPr>
        <w:t>as</w:t>
      </w:r>
      <w:r>
        <w:rPr>
          <w:rFonts w:ascii="Times New Roman" w:hAnsi="Times New Roman" w:cs="Times New Roman"/>
          <w:color w:val="000000"/>
          <w:sz w:val="24"/>
          <w:szCs w:val="24"/>
        </w:rPr>
        <w:t xml:space="preserve"> laikā no izsoles dienas, ieskaitot to bezskaidras naudas norēķinu veidā Gulbenes novada pašvaldības kontā Nr.LV81UNLA0050019845884, AS “SEB banka” ar atzīmi “Kustamās mantas – </w:t>
      </w:r>
      <w:r w:rsidR="0009073A" w:rsidRPr="0009073A">
        <w:rPr>
          <w:rFonts w:ascii="Times New Roman" w:hAnsi="Times New Roman" w:cs="Times New Roman"/>
          <w:sz w:val="24"/>
          <w:szCs w:val="24"/>
        </w:rPr>
        <w:t>cirsmu nekustamajā īpašumā Tirzas pagastā ar nosaukumu “</w:t>
      </w:r>
      <w:r w:rsidR="00282792">
        <w:rPr>
          <w:rFonts w:ascii="Times New Roman" w:hAnsi="Times New Roman" w:cs="Times New Roman"/>
          <w:sz w:val="24"/>
          <w:szCs w:val="24"/>
        </w:rPr>
        <w:t xml:space="preserve">Meža </w:t>
      </w:r>
      <w:proofErr w:type="spellStart"/>
      <w:r w:rsidR="00197730" w:rsidRPr="00197730">
        <w:rPr>
          <w:rFonts w:ascii="Times New Roman" w:hAnsi="Times New Roman" w:cs="Times New Roman"/>
          <w:sz w:val="24"/>
          <w:szCs w:val="24"/>
        </w:rPr>
        <w:t>stāmeri</w:t>
      </w:r>
      <w:proofErr w:type="spellEnd"/>
      <w:r w:rsidR="0009073A" w:rsidRPr="0009073A">
        <w:rPr>
          <w:rFonts w:ascii="Times New Roman" w:hAnsi="Times New Roman" w:cs="Times New Roman"/>
          <w:sz w:val="24"/>
          <w:szCs w:val="24"/>
        </w:rPr>
        <w:t>”</w:t>
      </w:r>
      <w:r>
        <w:rPr>
          <w:rFonts w:ascii="Times New Roman" w:hAnsi="Times New Roman" w:cs="Times New Roman"/>
          <w:color w:val="000000"/>
          <w:sz w:val="24"/>
          <w:szCs w:val="24"/>
        </w:rPr>
        <w:t xml:space="preserve"> pirkuma maksa”.</w:t>
      </w:r>
    </w:p>
    <w:p w14:paraId="79B574BF" w14:textId="5A99ADD0" w:rsidR="004136CA" w:rsidRDefault="005F5157" w:rsidP="008D5ABC">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Ja </w:t>
      </w:r>
      <w:r>
        <w:rPr>
          <w:rFonts w:ascii="Times New Roman" w:hAnsi="Times New Roman" w:cs="Times New Roman"/>
          <w:sz w:val="24"/>
          <w:szCs w:val="24"/>
        </w:rPr>
        <w:t>Objektu</w:t>
      </w:r>
      <w:r>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414CC8AF" w14:textId="77777777" w:rsidR="004136CA" w:rsidRDefault="005F5157" w:rsidP="008D5ABC">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39BBC0CF" w14:textId="77777777" w:rsidR="004136CA" w:rsidRDefault="005F5157" w:rsidP="008D5ABC">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ir veicis noteikumu 2.6.punktā noteikto pirkuma maksājumu, izsoles rīkotājs atzīst par izsoles uzvarētāju jauno izsoles uzvarētāju un uzaicina viņu noslēgt Objekta pirkuma līgumu. </w:t>
      </w:r>
    </w:p>
    <w:p w14:paraId="72E099DE" w14:textId="77777777" w:rsidR="004136CA" w:rsidRDefault="005F5157" w:rsidP="008D5ABC">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lastRenderedPageBreak/>
        <w:t xml:space="preserve">Ja noteikumu 6.5.punktā noteiktais izsoles dalībnieks no </w:t>
      </w:r>
      <w:r>
        <w:rPr>
          <w:rFonts w:ascii="Times New Roman" w:hAnsi="Times New Roman" w:cs="Times New Roman"/>
          <w:sz w:val="24"/>
          <w:szCs w:val="24"/>
        </w:rPr>
        <w:t>Objekta</w:t>
      </w:r>
      <w:r>
        <w:rPr>
          <w:rFonts w:ascii="Times New Roman" w:hAnsi="Times New Roman" w:cs="Times New Roman"/>
          <w:color w:val="000000"/>
          <w:sz w:val="24"/>
          <w:szCs w:val="24"/>
        </w:rPr>
        <w:t xml:space="preserve"> pirkuma atsakās vai norādītajā termiņā nenorēķinās par pirkumu, izsole tiek uzskatīta par nenotikušu.</w:t>
      </w:r>
    </w:p>
    <w:p w14:paraId="2D7BBD3B" w14:textId="77777777" w:rsidR="004136CA" w:rsidRDefault="005F5157" w:rsidP="008D5ABC">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7F174357" w14:textId="77777777" w:rsidR="004136CA" w:rsidRDefault="005F5157" w:rsidP="008D5ABC">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3A7F68AD" w14:textId="77777777" w:rsidR="004136CA" w:rsidRDefault="005F5157" w:rsidP="008D5ABC">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Pēc pirkuma līguma parakstīšanas visa dokumentācija, kas saistīta ar Gulbenes novada pašvaldības </w:t>
      </w:r>
      <w:r>
        <w:rPr>
          <w:rFonts w:ascii="Times New Roman" w:hAnsi="Times New Roman" w:cs="Times New Roman"/>
          <w:sz w:val="24"/>
          <w:szCs w:val="24"/>
        </w:rPr>
        <w:t xml:space="preserve">kustamo mantu, </w:t>
      </w:r>
      <w:r>
        <w:rPr>
          <w:rFonts w:ascii="Times New Roman" w:hAnsi="Times New Roman" w:cs="Times New Roman"/>
          <w:color w:val="000000"/>
          <w:sz w:val="24"/>
          <w:szCs w:val="24"/>
        </w:rPr>
        <w:t xml:space="preserve">tiek nodota ieguvējam, sastādot par to nodošanas – pieņemšanas aktu. </w:t>
      </w:r>
    </w:p>
    <w:p w14:paraId="44DF894B" w14:textId="77777777" w:rsidR="004136CA" w:rsidRDefault="005F5157" w:rsidP="008D5ABC">
      <w:pPr>
        <w:numPr>
          <w:ilvl w:val="1"/>
          <w:numId w:val="1"/>
        </w:numPr>
        <w:pBdr>
          <w:top w:val="nil"/>
          <w:left w:val="nil"/>
          <w:bottom w:val="nil"/>
          <w:right w:val="nil"/>
          <w:between w:val="nil"/>
        </w:pBdr>
        <w:tabs>
          <w:tab w:val="left" w:pos="1134"/>
        </w:tabs>
        <w:spacing w:line="36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Papildus nosacījumi: </w:t>
      </w:r>
    </w:p>
    <w:p w14:paraId="4EA2D0EC" w14:textId="77777777" w:rsidR="004136CA" w:rsidRDefault="005F5157" w:rsidP="00575BAC">
      <w:pPr>
        <w:numPr>
          <w:ilvl w:val="2"/>
          <w:numId w:val="1"/>
        </w:numPr>
        <w:pBdr>
          <w:top w:val="nil"/>
          <w:left w:val="nil"/>
          <w:bottom w:val="nil"/>
          <w:right w:val="nil"/>
          <w:between w:val="nil"/>
        </w:pBdr>
        <w:tabs>
          <w:tab w:val="left" w:pos="1276"/>
        </w:tabs>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Veicot mežizstrādes darbus Pircējs patstāvīgi saskaņo kokmateriālu izvešanas ceļus.</w:t>
      </w:r>
    </w:p>
    <w:p w14:paraId="5735BCEF" w14:textId="0B817C48" w:rsidR="004136CA" w:rsidRDefault="005F5157" w:rsidP="008D5ABC">
      <w:pPr>
        <w:numPr>
          <w:ilvl w:val="2"/>
          <w:numId w:val="1"/>
        </w:numPr>
        <w:pBdr>
          <w:top w:val="nil"/>
          <w:left w:val="nil"/>
          <w:bottom w:val="nil"/>
          <w:right w:val="nil"/>
          <w:between w:val="nil"/>
        </w:pBdr>
        <w:tabs>
          <w:tab w:val="left" w:pos="1276"/>
        </w:tabs>
        <w:spacing w:line="360" w:lineRule="auto"/>
        <w:ind w:left="1276"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Pircējam tiek noteikts pienākums cirsmu satīrīt</w:t>
      </w:r>
      <w:r w:rsidR="003D524E">
        <w:rPr>
          <w:rFonts w:ascii="Times New Roman" w:hAnsi="Times New Roman" w:cs="Times New Roman"/>
          <w:color w:val="000000"/>
          <w:sz w:val="24"/>
          <w:szCs w:val="24"/>
        </w:rPr>
        <w:t xml:space="preserve"> (</w:t>
      </w:r>
      <w:r>
        <w:rPr>
          <w:rFonts w:ascii="Times New Roman" w:hAnsi="Times New Roman" w:cs="Times New Roman"/>
          <w:color w:val="000000"/>
          <w:sz w:val="24"/>
          <w:szCs w:val="24"/>
        </w:rPr>
        <w:t>cirsmas atliekas sakraujot un sablīvējot uz treilēšanas ceļiem</w:t>
      </w:r>
      <w:r w:rsidR="003D524E">
        <w:rPr>
          <w:rFonts w:ascii="Times New Roman" w:hAnsi="Times New Roman" w:cs="Times New Roman"/>
          <w:color w:val="000000"/>
          <w:sz w:val="24"/>
          <w:szCs w:val="24"/>
        </w:rPr>
        <w:t>,</w:t>
      </w:r>
      <w:r>
        <w:rPr>
          <w:rFonts w:ascii="Times New Roman" w:hAnsi="Times New Roman" w:cs="Times New Roman"/>
          <w:color w:val="000000"/>
          <w:sz w:val="24"/>
          <w:szCs w:val="24"/>
        </w:rPr>
        <w:t xml:space="preserve"> vai sadedzinot</w:t>
      </w:r>
      <w:r w:rsidR="003D524E">
        <w:rPr>
          <w:rFonts w:ascii="Times New Roman" w:hAnsi="Times New Roman" w:cs="Times New Roman"/>
          <w:color w:val="000000"/>
          <w:sz w:val="24"/>
          <w:szCs w:val="24"/>
        </w:rPr>
        <w:t>)</w:t>
      </w:r>
      <w:r>
        <w:rPr>
          <w:rFonts w:ascii="Times New Roman" w:hAnsi="Times New Roman" w:cs="Times New Roman"/>
          <w:color w:val="000000"/>
          <w:sz w:val="24"/>
          <w:szCs w:val="24"/>
        </w:rPr>
        <w:t>. Cirsmu izstrādes laikā jāuztur un pēc cirsmas izstrādes darbu pabeigšanas jānodod sakārtoti lietotie meža ceļi un pievedceļi, satīrīta kokmateriālu krautuves vieta, abpusēji parakstot pieņemšanas – nodošanas aktu.</w:t>
      </w:r>
    </w:p>
    <w:p w14:paraId="439DF670" w14:textId="77777777" w:rsidR="004136CA" w:rsidRDefault="005F5157">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Nenotikusi izsole</w:t>
      </w:r>
    </w:p>
    <w:p w14:paraId="1E0409D2" w14:textId="77777777" w:rsidR="004136CA" w:rsidRDefault="005F5157" w:rsidP="008D5ABC">
      <w:pPr>
        <w:numPr>
          <w:ilvl w:val="1"/>
          <w:numId w:val="1"/>
        </w:numPr>
        <w:tabs>
          <w:tab w:val="left" w:pos="993"/>
        </w:tabs>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 xml:space="preserve">Objekta izsole uzskatāma par nenotikušu: </w:t>
      </w:r>
    </w:p>
    <w:p w14:paraId="1BF97CAE" w14:textId="77777777" w:rsidR="004136CA" w:rsidRDefault="005F5157" w:rsidP="008D5ABC">
      <w:pPr>
        <w:numPr>
          <w:ilvl w:val="2"/>
          <w:numId w:val="1"/>
        </w:numPr>
        <w:tabs>
          <w:tab w:val="left" w:pos="1276"/>
        </w:tabs>
        <w:spacing w:line="360" w:lineRule="auto"/>
        <w:ind w:left="1276"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uz izsoli nav reģistrēts neviens izsoles dalībnieks; </w:t>
      </w:r>
    </w:p>
    <w:p w14:paraId="4D30EC50" w14:textId="77777777" w:rsidR="004136CA" w:rsidRDefault="005F5157" w:rsidP="008D5ABC">
      <w:pPr>
        <w:numPr>
          <w:ilvl w:val="2"/>
          <w:numId w:val="1"/>
        </w:numPr>
        <w:tabs>
          <w:tab w:val="left" w:pos="1276"/>
        </w:tabs>
        <w:spacing w:line="360" w:lineRule="auto"/>
        <w:ind w:left="1276"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izsoles dalībnieks nav pārsolījis izsoles sākumcenu; </w:t>
      </w:r>
    </w:p>
    <w:p w14:paraId="68E68F61" w14:textId="77777777" w:rsidR="004136CA" w:rsidRDefault="005F5157" w:rsidP="008D5ABC">
      <w:pPr>
        <w:numPr>
          <w:ilvl w:val="2"/>
          <w:numId w:val="1"/>
        </w:numPr>
        <w:tabs>
          <w:tab w:val="left" w:pos="1276"/>
        </w:tabs>
        <w:spacing w:line="360" w:lineRule="auto"/>
        <w:ind w:left="1276"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vienīgais izsoles dalībnieks, kurš nosolījis izsolāmo </w:t>
      </w:r>
      <w:r>
        <w:rPr>
          <w:rFonts w:ascii="Times New Roman" w:hAnsi="Times New Roman" w:cs="Times New Roman"/>
          <w:sz w:val="24"/>
          <w:szCs w:val="24"/>
        </w:rPr>
        <w:t>mantu</w:t>
      </w:r>
      <w:r>
        <w:rPr>
          <w:rFonts w:ascii="Times New Roman" w:hAnsi="Times New Roman" w:cs="Times New Roman"/>
          <w:color w:val="000000"/>
          <w:sz w:val="24"/>
          <w:szCs w:val="24"/>
        </w:rPr>
        <w:t>, nav parakstījis izsolāmā</w:t>
      </w:r>
      <w:r>
        <w:rPr>
          <w:rFonts w:ascii="Times New Roman" w:hAnsi="Times New Roman" w:cs="Times New Roman"/>
          <w:sz w:val="24"/>
          <w:szCs w:val="24"/>
        </w:rPr>
        <w:t xml:space="preserve">s mantas </w:t>
      </w:r>
      <w:r>
        <w:rPr>
          <w:rFonts w:ascii="Times New Roman" w:hAnsi="Times New Roman" w:cs="Times New Roman"/>
          <w:color w:val="000000"/>
          <w:sz w:val="24"/>
          <w:szCs w:val="24"/>
        </w:rPr>
        <w:t xml:space="preserve">pirkuma līgumu; </w:t>
      </w:r>
    </w:p>
    <w:p w14:paraId="70175FAA" w14:textId="77777777" w:rsidR="004136CA" w:rsidRDefault="005F5157" w:rsidP="008D5ABC">
      <w:pPr>
        <w:numPr>
          <w:ilvl w:val="2"/>
          <w:numId w:val="1"/>
        </w:numPr>
        <w:tabs>
          <w:tab w:val="left" w:pos="1276"/>
        </w:tabs>
        <w:spacing w:line="360" w:lineRule="auto"/>
        <w:ind w:left="1276"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no izsoles dalībniekiem, kurš atzīts par nosolītāju, neveic pirkuma maksas samaksu šajos noteikumos norādītajā termiņā; </w:t>
      </w:r>
    </w:p>
    <w:p w14:paraId="4BBDFE62" w14:textId="77777777" w:rsidR="004136CA" w:rsidRDefault="005F5157" w:rsidP="008D5ABC">
      <w:pPr>
        <w:numPr>
          <w:ilvl w:val="2"/>
          <w:numId w:val="1"/>
        </w:numPr>
        <w:tabs>
          <w:tab w:val="left" w:pos="1276"/>
        </w:tabs>
        <w:spacing w:line="360" w:lineRule="auto"/>
        <w:ind w:left="1276"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ja izsolāmo mantu nopirkusi persona, kurai nav bijušas tiesības piedalīties izsolē.</w:t>
      </w:r>
    </w:p>
    <w:p w14:paraId="52D4D8BB" w14:textId="77777777" w:rsidR="004136CA" w:rsidRDefault="005F5157">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rezultātu apstrīdēšana</w:t>
      </w:r>
    </w:p>
    <w:p w14:paraId="4A8B63B0" w14:textId="77777777" w:rsidR="004136CA" w:rsidRDefault="005F5157" w:rsidP="008D5ABC">
      <w:pPr>
        <w:numPr>
          <w:ilvl w:val="1"/>
          <w:numId w:val="1"/>
        </w:numPr>
        <w:tabs>
          <w:tab w:val="left" w:pos="993"/>
        </w:tabs>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 xml:space="preserve">Izsoles rezultātus var apstrīdēt Gulbenes novada domē </w:t>
      </w:r>
      <w:r>
        <w:rPr>
          <w:rFonts w:ascii="Times New Roman" w:hAnsi="Times New Roman" w:cs="Times New Roman"/>
          <w:sz w:val="24"/>
          <w:szCs w:val="24"/>
        </w:rPr>
        <w:t>5 (piecu) darba dienu laikā pēc tam, kad Izsoles komisija ir apstiprinājusi izsoles protokolu.</w:t>
      </w:r>
    </w:p>
    <w:p w14:paraId="607C2409" w14:textId="77777777" w:rsidR="004136CA" w:rsidRDefault="005F515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9. Citi noteikumi</w:t>
      </w:r>
    </w:p>
    <w:p w14:paraId="157F69F4" w14:textId="77777777" w:rsidR="004136CA" w:rsidRDefault="005F5157" w:rsidP="008D5ABC">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9.1. Starp izsoles dalībniekiem aizliegta vienošanās, kas varētu ietekmēt izsoles rezultātus un gaitu.</w:t>
      </w:r>
    </w:p>
    <w:p w14:paraId="541072B5" w14:textId="77777777" w:rsidR="004136CA" w:rsidRDefault="005F5157" w:rsidP="008D5ABC">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9.2. Izsoles pretendenti piekrīt, ka Izsoles komisija veic personas datu apstrādi, pārbaudot sniegto ziņu patiesumu.</w:t>
      </w:r>
    </w:p>
    <w:p w14:paraId="160D6505" w14:textId="14E48192" w:rsidR="004136CA" w:rsidRDefault="005F5157" w:rsidP="008D5ABC">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9.3. Iegūtie personas dati tiek apstrādāti ievērojot Fizisko personu datu apstrādes likuma 25.panta pirmo, trešo un ceturto daļu, Eiropas Parlamenta un Padomes 2016.gada 27.aprīļa regulas (ES) 2016/679 par fizisku personu aizsardzību attiecībā uz personas datu apstrādi un šādu datu </w:t>
      </w:r>
      <w:r>
        <w:rPr>
          <w:rFonts w:ascii="Times New Roman" w:hAnsi="Times New Roman" w:cs="Times New Roman"/>
          <w:sz w:val="24"/>
          <w:szCs w:val="24"/>
        </w:rPr>
        <w:lastRenderedPageBreak/>
        <w:t>brīvu apriti un ar ko atceļ direktīvu 95/46/EK (Vispārīgā datu aizsardzības regula) 6.panta 1.punktu), ar mērķi noslēgt pirkuma līgumu ar izsoles uzvarētāju.</w:t>
      </w:r>
    </w:p>
    <w:p w14:paraId="1AE92D70" w14:textId="77777777" w:rsidR="004136CA" w:rsidRDefault="005F5157">
      <w:pPr>
        <w:spacing w:line="276" w:lineRule="auto"/>
        <w:ind w:right="43"/>
        <w:rPr>
          <w:rFonts w:ascii="Times New Roman" w:hAnsi="Times New Roman" w:cs="Times New Roman"/>
          <w:sz w:val="24"/>
          <w:szCs w:val="24"/>
        </w:rPr>
      </w:pPr>
      <w:r>
        <w:rPr>
          <w:rFonts w:ascii="Times New Roman" w:hAnsi="Times New Roman" w:cs="Times New Roman"/>
        </w:rPr>
        <w:t xml:space="preserve"> </w:t>
      </w:r>
    </w:p>
    <w:p w14:paraId="7E80D323" w14:textId="77777777" w:rsidR="004136CA" w:rsidRDefault="005F5157">
      <w:pPr>
        <w:spacing w:line="360" w:lineRule="auto"/>
        <w:jc w:val="both"/>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sectPr w:rsidR="004136CA" w:rsidSect="00963FE6">
      <w:pgSz w:w="11906" w:h="16838"/>
      <w:pgMar w:top="851" w:right="851" w:bottom="851"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1164" w:hanging="454"/>
      </w:pPr>
      <w:rPr>
        <w:color w:val="000000"/>
      </w:rPr>
    </w:lvl>
    <w:lvl w:ilvl="2">
      <w:start w:val="1"/>
      <w:numFmt w:val="decimal"/>
      <w:lvlText w:val="%1.%2.%3."/>
      <w:lvlJc w:val="left"/>
      <w:pPr>
        <w:ind w:left="2138" w:hanging="720"/>
      </w:pPr>
    </w:lvl>
    <w:lvl w:ilvl="3">
      <w:start w:val="1"/>
      <w:numFmt w:val="decimal"/>
      <w:lvlText w:val="%1.%2.%3.%4."/>
      <w:lvlJc w:val="left"/>
      <w:pPr>
        <w:ind w:left="1288"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537153B7"/>
    <w:multiLevelType w:val="hybridMultilevel"/>
    <w:tmpl w:val="A236961C"/>
    <w:lvl w:ilvl="0" w:tplc="518025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4"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735D0560"/>
    <w:multiLevelType w:val="multilevel"/>
    <w:tmpl w:val="DB3C0B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70308958">
    <w:abstractNumId w:val="1"/>
  </w:num>
  <w:num w:numId="2" w16cid:durableId="1375884450">
    <w:abstractNumId w:val="3"/>
  </w:num>
  <w:num w:numId="3" w16cid:durableId="225649553">
    <w:abstractNumId w:val="5"/>
  </w:num>
  <w:num w:numId="4" w16cid:durableId="171997035">
    <w:abstractNumId w:val="4"/>
  </w:num>
  <w:num w:numId="5" w16cid:durableId="2082679252">
    <w:abstractNumId w:val="0"/>
  </w:num>
  <w:num w:numId="6" w16cid:durableId="5146591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6CA"/>
    <w:rsid w:val="00017E45"/>
    <w:rsid w:val="00025D81"/>
    <w:rsid w:val="00032189"/>
    <w:rsid w:val="00043EC8"/>
    <w:rsid w:val="000504C3"/>
    <w:rsid w:val="0009073A"/>
    <w:rsid w:val="001057E9"/>
    <w:rsid w:val="0013227C"/>
    <w:rsid w:val="00154F32"/>
    <w:rsid w:val="00197730"/>
    <w:rsid w:val="00282792"/>
    <w:rsid w:val="002951A5"/>
    <w:rsid w:val="00295CCE"/>
    <w:rsid w:val="002964FC"/>
    <w:rsid w:val="0037661A"/>
    <w:rsid w:val="00376796"/>
    <w:rsid w:val="003D524E"/>
    <w:rsid w:val="004136CA"/>
    <w:rsid w:val="00466713"/>
    <w:rsid w:val="00482924"/>
    <w:rsid w:val="00575BAC"/>
    <w:rsid w:val="005D176A"/>
    <w:rsid w:val="005F5157"/>
    <w:rsid w:val="00672555"/>
    <w:rsid w:val="006B7569"/>
    <w:rsid w:val="00734B23"/>
    <w:rsid w:val="007416FE"/>
    <w:rsid w:val="0075533C"/>
    <w:rsid w:val="007950CE"/>
    <w:rsid w:val="007D1632"/>
    <w:rsid w:val="007F2137"/>
    <w:rsid w:val="0083569A"/>
    <w:rsid w:val="00835C48"/>
    <w:rsid w:val="008D5ABC"/>
    <w:rsid w:val="00963FE6"/>
    <w:rsid w:val="009C5AC3"/>
    <w:rsid w:val="009F68A5"/>
    <w:rsid w:val="009F738D"/>
    <w:rsid w:val="00A34F14"/>
    <w:rsid w:val="00A90674"/>
    <w:rsid w:val="00AB5DC0"/>
    <w:rsid w:val="00AE2050"/>
    <w:rsid w:val="00AF4503"/>
    <w:rsid w:val="00C0442C"/>
    <w:rsid w:val="00C0550D"/>
    <w:rsid w:val="00CA6E6D"/>
    <w:rsid w:val="00D96175"/>
    <w:rsid w:val="00EF56F9"/>
    <w:rsid w:val="00F164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5EEEB"/>
  <w15:docId w15:val="{97A7C0D6-E625-43C9-B035-A52F48263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qFormat/>
    <w:rsid w:val="00B14439"/>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style>
  <w:style w:type="character" w:styleId="Hipersaite">
    <w:name w:val="Hyperlink"/>
    <w:basedOn w:val="Noklusjumarindkopasfonts"/>
    <w:uiPriority w:val="99"/>
    <w:rsid w:val="00696CBE"/>
    <w:rPr>
      <w:rFonts w:cs="Times New Roman"/>
      <w:color w:val="0000FF"/>
      <w:u w:val="single"/>
    </w:rPr>
  </w:style>
  <w:style w:type="paragraph" w:styleId="Balonteksts">
    <w:name w:val="Balloon Text"/>
    <w:basedOn w:val="Parasts"/>
    <w:link w:val="BalontekstsRakstz"/>
    <w:uiPriority w:val="99"/>
    <w:semiHidden/>
    <w:unhideWhenUsed/>
    <w:rsid w:val="00BD4AB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D4AB9"/>
    <w:rPr>
      <w:rFonts w:ascii="Segoe UI" w:eastAsia="Times New Roman" w:hAnsi="Segoe UI" w:cs="Segoe UI"/>
      <w:sz w:val="18"/>
      <w:szCs w:val="18"/>
      <w:lang w:eastAsia="lv-LV"/>
    </w:rPr>
  </w:style>
  <w:style w:type="character" w:styleId="Neatrisintapieminana">
    <w:name w:val="Unresolved Mention"/>
    <w:basedOn w:val="Noklusjumarindkopasfonts"/>
    <w:uiPriority w:val="99"/>
    <w:semiHidden/>
    <w:unhideWhenUsed/>
    <w:rsid w:val="00F941A6"/>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paragraph" w:styleId="Pamattekstsaratkpi">
    <w:name w:val="Body Text Indent"/>
    <w:basedOn w:val="Parasts"/>
    <w:link w:val="PamattekstsaratkpiRakstz"/>
    <w:rsid w:val="00B96FC3"/>
    <w:pPr>
      <w:spacing w:after="120"/>
      <w:ind w:left="283"/>
    </w:pPr>
    <w:rPr>
      <w:rFonts w:ascii="Times New Roman" w:hAnsi="Times New Roman" w:cs="Times New Roman"/>
      <w:sz w:val="24"/>
      <w:szCs w:val="20"/>
    </w:rPr>
  </w:style>
  <w:style w:type="character" w:customStyle="1" w:styleId="PamattekstsaratkpiRakstz">
    <w:name w:val="Pamatteksts ar atkāpi Rakstz."/>
    <w:basedOn w:val="Noklusjumarindkopasfonts"/>
    <w:link w:val="Pamattekstsaratkpi"/>
    <w:rsid w:val="00B96FC3"/>
    <w:rPr>
      <w:rFonts w:ascii="Times New Roman" w:eastAsia="Times New Roman" w:hAnsi="Times New Roman" w:cs="Times New Roman"/>
      <w:sz w:val="24"/>
      <w:szCs w:val="20"/>
    </w:r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sLTsjsHej8G+CfbYDPYgkBg89Q==">AMUW2mX/1gIuHR0HL51J/Xagd3ilKStIdTYNJty7WosPnyuvrP1PBAC6VHsXH1pTVnzh761y//FcKirANTBAM9TE/V92zT1HVu16KyzSUzsWVizOZw7uQGg=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9</Pages>
  <Words>11937</Words>
  <Characters>6805</Characters>
  <Application>Microsoft Office Word</Application>
  <DocSecurity>0</DocSecurity>
  <Lines>56</Lines>
  <Paragraphs>37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Lelde Bašķere</dc:creator>
  <cp:lastModifiedBy>Vita Bašķere</cp:lastModifiedBy>
  <cp:revision>4</cp:revision>
  <cp:lastPrinted>2023-12-29T08:35:00Z</cp:lastPrinted>
  <dcterms:created xsi:type="dcterms:W3CDTF">2023-12-19T14:19:00Z</dcterms:created>
  <dcterms:modified xsi:type="dcterms:W3CDTF">2023-12-29T08:35:00Z</dcterms:modified>
</cp:coreProperties>
</file>