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58"/>
      </w:tblGrid>
      <w:tr w:rsidR="008520AD" w14:paraId="75CFE9FC" w14:textId="77777777" w:rsidTr="00D51D84">
        <w:tc>
          <w:tcPr>
            <w:tcW w:w="9458" w:type="dxa"/>
          </w:tcPr>
          <w:p w14:paraId="3F5332C8"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noProof/>
              </w:rPr>
              <w:drawing>
                <wp:inline distT="0" distB="0" distL="0" distR="0" wp14:anchorId="203F8A6C" wp14:editId="40AE0370">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619125" cy="685800"/>
                          </a:xfrm>
                          <a:prstGeom prst="rect">
                            <a:avLst/>
                          </a:prstGeom>
                          <a:noFill/>
                          <a:ln>
                            <a:noFill/>
                          </a:ln>
                        </pic:spPr>
                      </pic:pic>
                    </a:graphicData>
                  </a:graphic>
                </wp:inline>
              </w:drawing>
            </w:r>
          </w:p>
        </w:tc>
      </w:tr>
      <w:tr w:rsidR="008520AD" w14:paraId="5B5C64AB" w14:textId="77777777" w:rsidTr="00D51D84">
        <w:tc>
          <w:tcPr>
            <w:tcW w:w="9458" w:type="dxa"/>
          </w:tcPr>
          <w:p w14:paraId="445065C1"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b/>
                <w:bCs/>
                <w:sz w:val="28"/>
                <w:szCs w:val="28"/>
                <w:lang w:eastAsia="en-US"/>
              </w:rPr>
              <w:t>GULBENES NOVADA PAŠVALDĪBA</w:t>
            </w:r>
          </w:p>
        </w:tc>
      </w:tr>
      <w:tr w:rsidR="008520AD" w14:paraId="3E2F2921" w14:textId="77777777" w:rsidTr="00D51D84">
        <w:tc>
          <w:tcPr>
            <w:tcW w:w="9458" w:type="dxa"/>
          </w:tcPr>
          <w:p w14:paraId="028EDFDF"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lang w:eastAsia="en-US"/>
              </w:rPr>
              <w:t>Reģ.Nr.90009116327</w:t>
            </w:r>
          </w:p>
        </w:tc>
      </w:tr>
      <w:tr w:rsidR="008520AD" w14:paraId="51E068DE" w14:textId="77777777" w:rsidTr="00D51D84">
        <w:tc>
          <w:tcPr>
            <w:tcW w:w="9458" w:type="dxa"/>
          </w:tcPr>
          <w:p w14:paraId="3249BCE5"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lang w:eastAsia="en-US"/>
              </w:rPr>
              <w:t>Ābeļu iela 2, Gulbene, Gulbenes nov., LV-4401</w:t>
            </w:r>
          </w:p>
        </w:tc>
      </w:tr>
      <w:tr w:rsidR="008520AD" w14:paraId="63EEBCD1" w14:textId="77777777" w:rsidTr="00D51D84">
        <w:tc>
          <w:tcPr>
            <w:tcW w:w="9458" w:type="dxa"/>
          </w:tcPr>
          <w:p w14:paraId="2923F806"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lang w:eastAsia="en-US"/>
              </w:rPr>
              <w:t>Tālrunis 64497710, mob.26595362, e-pasts</w:t>
            </w:r>
            <w:r>
              <w:rPr>
                <w:rFonts w:eastAsiaTheme="minorHAnsi"/>
                <w:lang w:eastAsia="en-US"/>
              </w:rPr>
              <w:t>:</w:t>
            </w:r>
            <w:r w:rsidRPr="006218DC">
              <w:rPr>
                <w:rFonts w:eastAsiaTheme="minorHAnsi"/>
                <w:lang w:eastAsia="en-US"/>
              </w:rPr>
              <w:t xml:space="preserve"> dome@gulbene.lv, www.gulbene.lv</w:t>
            </w:r>
          </w:p>
        </w:tc>
      </w:tr>
    </w:tbl>
    <w:p w14:paraId="58CE986F" w14:textId="77777777" w:rsidR="00D51D84" w:rsidRDefault="00A3260B" w:rsidP="00D51D84">
      <w:pPr>
        <w:pStyle w:val="Bezatstarpm"/>
        <w:jc w:val="center"/>
        <w:rPr>
          <w:rFonts w:ascii="Times New Roman" w:hAnsi="Times New Roman" w:cs="Times New Roman"/>
          <w:b/>
          <w:bCs/>
          <w:sz w:val="24"/>
          <w:szCs w:val="24"/>
        </w:rPr>
      </w:pPr>
      <w:r>
        <w:rPr>
          <w:rFonts w:ascii="Times New Roman" w:hAnsi="Times New Roman" w:cs="Times New Roman"/>
          <w:b/>
          <w:bCs/>
          <w:sz w:val="24"/>
          <w:szCs w:val="24"/>
        </w:rPr>
        <w:t>GULBENES NOVADA DOMES LĒMUMS</w:t>
      </w:r>
    </w:p>
    <w:p w14:paraId="08BAB37E" w14:textId="77777777" w:rsidR="00D51D84" w:rsidRDefault="00A3260B" w:rsidP="00D51D84">
      <w:pPr>
        <w:pStyle w:val="Bezatstarpm"/>
        <w:jc w:val="center"/>
        <w:rPr>
          <w:rFonts w:ascii="Times New Roman" w:hAnsi="Times New Roman" w:cs="Times New Roman"/>
          <w:sz w:val="24"/>
          <w:szCs w:val="24"/>
        </w:rPr>
      </w:pPr>
      <w:r>
        <w:rPr>
          <w:rFonts w:ascii="Times New Roman" w:hAnsi="Times New Roman" w:cs="Times New Roman"/>
          <w:sz w:val="24"/>
          <w:szCs w:val="24"/>
        </w:rPr>
        <w:t>Gulbenē</w:t>
      </w:r>
    </w:p>
    <w:p w14:paraId="7D84A217" w14:textId="77777777" w:rsidR="00D51D84" w:rsidRPr="002B248C" w:rsidRDefault="00D51D84" w:rsidP="00D51D84">
      <w:pPr>
        <w:pStyle w:val="Bezatstarpm"/>
        <w:jc w:val="center"/>
        <w:rPr>
          <w:rFonts w:ascii="Times New Roman" w:hAnsi="Times New Roman" w:cs="Times New Roman"/>
          <w:sz w:val="16"/>
          <w:szCs w:val="16"/>
        </w:rPr>
      </w:pPr>
    </w:p>
    <w:tbl>
      <w:tblPr>
        <w:tblW w:w="9458" w:type="dxa"/>
        <w:tblInd w:w="-108" w:type="dxa"/>
        <w:tblLook w:val="04A0" w:firstRow="1" w:lastRow="0" w:firstColumn="1" w:lastColumn="0" w:noHBand="0" w:noVBand="1"/>
      </w:tblPr>
      <w:tblGrid>
        <w:gridCol w:w="4729"/>
        <w:gridCol w:w="4729"/>
      </w:tblGrid>
      <w:tr w:rsidR="008520AD" w14:paraId="2DD6B8AB" w14:textId="77777777" w:rsidTr="00C75F74">
        <w:tc>
          <w:tcPr>
            <w:tcW w:w="4729" w:type="dxa"/>
            <w:shd w:val="clear" w:color="auto" w:fill="auto"/>
          </w:tcPr>
          <w:p w14:paraId="644B4AD5" w14:textId="7CCAC2C2" w:rsidR="00C75F74" w:rsidRPr="00AE40AC" w:rsidRDefault="00A3260B" w:rsidP="001B2802">
            <w:pPr>
              <w:rPr>
                <w:b/>
                <w:bCs/>
              </w:rPr>
            </w:pPr>
            <w:r w:rsidRPr="00AE40AC">
              <w:rPr>
                <w:b/>
                <w:bCs/>
              </w:rPr>
              <w:t>202</w:t>
            </w:r>
            <w:r>
              <w:rPr>
                <w:b/>
                <w:bCs/>
              </w:rPr>
              <w:t>3</w:t>
            </w:r>
            <w:r w:rsidRPr="00AE40AC">
              <w:rPr>
                <w:b/>
                <w:bCs/>
              </w:rPr>
              <w:t>.gada</w:t>
            </w:r>
            <w:r>
              <w:rPr>
                <w:b/>
                <w:bCs/>
              </w:rPr>
              <w:t xml:space="preserve"> </w:t>
            </w:r>
            <w:r w:rsidR="008B6645">
              <w:rPr>
                <w:b/>
                <w:bCs/>
              </w:rPr>
              <w:t>28</w:t>
            </w:r>
            <w:r w:rsidR="00AF796A">
              <w:rPr>
                <w:b/>
                <w:bCs/>
              </w:rPr>
              <w:t>.decembrī</w:t>
            </w:r>
          </w:p>
        </w:tc>
        <w:tc>
          <w:tcPr>
            <w:tcW w:w="4729" w:type="dxa"/>
            <w:shd w:val="clear" w:color="auto" w:fill="auto"/>
          </w:tcPr>
          <w:p w14:paraId="3782BE99" w14:textId="2611055F" w:rsidR="00C75F74" w:rsidRPr="00AE40AC" w:rsidRDefault="00A3260B" w:rsidP="001B2802">
            <w:pPr>
              <w:jc w:val="center"/>
              <w:rPr>
                <w:b/>
                <w:bCs/>
              </w:rPr>
            </w:pPr>
            <w:r w:rsidRPr="00AE40AC">
              <w:rPr>
                <w:b/>
                <w:bCs/>
              </w:rPr>
              <w:t>Nr. GND/202</w:t>
            </w:r>
            <w:r>
              <w:rPr>
                <w:b/>
                <w:bCs/>
              </w:rPr>
              <w:t>3</w:t>
            </w:r>
            <w:r w:rsidRPr="00AE40AC">
              <w:rPr>
                <w:b/>
                <w:bCs/>
              </w:rPr>
              <w:t>/</w:t>
            </w:r>
            <w:r w:rsidR="008B6645">
              <w:rPr>
                <w:b/>
                <w:bCs/>
              </w:rPr>
              <w:t>1286</w:t>
            </w:r>
          </w:p>
        </w:tc>
      </w:tr>
      <w:tr w:rsidR="008520AD" w14:paraId="5A4CD68B" w14:textId="77777777" w:rsidTr="00C75F74">
        <w:tc>
          <w:tcPr>
            <w:tcW w:w="4729" w:type="dxa"/>
            <w:shd w:val="clear" w:color="auto" w:fill="auto"/>
          </w:tcPr>
          <w:p w14:paraId="21773DBB" w14:textId="77777777" w:rsidR="00C75F74" w:rsidRPr="00AE40AC" w:rsidRDefault="00C75F74" w:rsidP="001B2802"/>
        </w:tc>
        <w:tc>
          <w:tcPr>
            <w:tcW w:w="4729" w:type="dxa"/>
            <w:shd w:val="clear" w:color="auto" w:fill="auto"/>
          </w:tcPr>
          <w:p w14:paraId="7B6270DC" w14:textId="5A206090" w:rsidR="00C75F74" w:rsidRDefault="00A3260B" w:rsidP="001B2802">
            <w:pPr>
              <w:jc w:val="center"/>
              <w:rPr>
                <w:b/>
                <w:bCs/>
              </w:rPr>
            </w:pPr>
            <w:r>
              <w:rPr>
                <w:b/>
                <w:bCs/>
              </w:rPr>
              <w:t xml:space="preserve">           </w:t>
            </w:r>
            <w:r w:rsidRPr="00AE40AC">
              <w:rPr>
                <w:b/>
                <w:bCs/>
              </w:rPr>
              <w:t>(protokols Nr.</w:t>
            </w:r>
            <w:r w:rsidR="008B6645">
              <w:rPr>
                <w:b/>
                <w:bCs/>
              </w:rPr>
              <w:t>20</w:t>
            </w:r>
            <w:r w:rsidRPr="00AE40AC">
              <w:rPr>
                <w:b/>
                <w:bCs/>
              </w:rPr>
              <w:t>;</w:t>
            </w:r>
            <w:r>
              <w:rPr>
                <w:b/>
                <w:bCs/>
              </w:rPr>
              <w:t xml:space="preserve"> </w:t>
            </w:r>
            <w:r w:rsidR="008B6645">
              <w:rPr>
                <w:b/>
                <w:bCs/>
              </w:rPr>
              <w:t>77</w:t>
            </w:r>
            <w:r w:rsidRPr="00AE40AC">
              <w:rPr>
                <w:b/>
                <w:bCs/>
              </w:rPr>
              <w:t>.p</w:t>
            </w:r>
            <w:r>
              <w:rPr>
                <w:b/>
                <w:bCs/>
              </w:rPr>
              <w:t>.</w:t>
            </w:r>
            <w:r w:rsidRPr="00AE40AC">
              <w:rPr>
                <w:b/>
                <w:bCs/>
              </w:rPr>
              <w:t>)</w:t>
            </w:r>
          </w:p>
          <w:p w14:paraId="7687FEF4" w14:textId="2C44820E" w:rsidR="00AF796A" w:rsidRPr="00AE40AC" w:rsidRDefault="00AF796A" w:rsidP="001B2802">
            <w:pPr>
              <w:jc w:val="center"/>
              <w:rPr>
                <w:b/>
                <w:bCs/>
              </w:rPr>
            </w:pPr>
          </w:p>
        </w:tc>
      </w:tr>
    </w:tbl>
    <w:p w14:paraId="50CF6EBB" w14:textId="77777777" w:rsidR="006218DC" w:rsidRPr="00583F69" w:rsidRDefault="006218DC" w:rsidP="002E5806">
      <w:pPr>
        <w:pStyle w:val="Default"/>
        <w:rPr>
          <w:sz w:val="16"/>
          <w:szCs w:val="16"/>
        </w:rPr>
      </w:pPr>
    </w:p>
    <w:p w14:paraId="40D7ECC7" w14:textId="5865C15F" w:rsidR="00296802" w:rsidRPr="00CE33CA" w:rsidRDefault="00A3260B" w:rsidP="00AE3AE2">
      <w:pPr>
        <w:jc w:val="center"/>
        <w:rPr>
          <w:b/>
          <w:bCs/>
        </w:rPr>
      </w:pPr>
      <w:r w:rsidRPr="00583F69">
        <w:rPr>
          <w:b/>
          <w:bCs/>
        </w:rPr>
        <w:t>Par iekšējā normatīvā akta “Grozījumi Gulbenes novada domes 2022.gada 30.jūnija iekšējā normatīvajā aktā</w:t>
      </w:r>
      <w:r w:rsidR="00AF796A" w:rsidRPr="00AF796A">
        <w:t xml:space="preserve"> </w:t>
      </w:r>
      <w:proofErr w:type="spellStart"/>
      <w:r w:rsidR="00AF796A" w:rsidRPr="00AF796A">
        <w:rPr>
          <w:b/>
          <w:bCs/>
        </w:rPr>
        <w:t>Nr.GND</w:t>
      </w:r>
      <w:proofErr w:type="spellEnd"/>
      <w:r w:rsidR="00AF796A" w:rsidRPr="00AF796A">
        <w:rPr>
          <w:b/>
          <w:bCs/>
        </w:rPr>
        <w:t>/IEK/2022/16</w:t>
      </w:r>
      <w:r w:rsidRPr="00583F69">
        <w:rPr>
          <w:b/>
          <w:bCs/>
        </w:rPr>
        <w:t xml:space="preserve"> “</w:t>
      </w:r>
      <w:r w:rsidRPr="00583F69">
        <w:rPr>
          <w:b/>
          <w:bCs/>
          <w:noProof/>
        </w:rPr>
        <w:t>Gulbenes novada</w:t>
      </w:r>
      <w:r w:rsidRPr="00987938">
        <w:rPr>
          <w:b/>
          <w:bCs/>
          <w:noProof/>
        </w:rPr>
        <w:t xml:space="preserve"> pašvaldības amatpersonu un </w:t>
      </w:r>
      <w:r w:rsidRPr="00CE33CA">
        <w:rPr>
          <w:b/>
          <w:bCs/>
          <w:noProof/>
        </w:rPr>
        <w:t>darbinieku atlīdzības nolikums</w:t>
      </w:r>
      <w:r w:rsidRPr="00CE33CA">
        <w:rPr>
          <w:b/>
          <w:bCs/>
        </w:rPr>
        <w:t xml:space="preserve">”” </w:t>
      </w:r>
      <w:r w:rsidR="00AF796A" w:rsidRPr="00CE33CA">
        <w:rPr>
          <w:b/>
          <w:bCs/>
        </w:rPr>
        <w:t>izdošanu</w:t>
      </w:r>
    </w:p>
    <w:p w14:paraId="36A356E6" w14:textId="77777777" w:rsidR="002B248C" w:rsidRPr="00CE33CA" w:rsidRDefault="002B248C" w:rsidP="002E5806">
      <w:pPr>
        <w:pStyle w:val="Default"/>
        <w:rPr>
          <w:color w:val="auto"/>
          <w:sz w:val="16"/>
          <w:szCs w:val="16"/>
        </w:rPr>
      </w:pPr>
    </w:p>
    <w:p w14:paraId="41D8D46D" w14:textId="77777777" w:rsidR="000E7EA3" w:rsidRPr="00CE33CA" w:rsidRDefault="00DE35C0" w:rsidP="000E7EA3">
      <w:pPr>
        <w:spacing w:line="360" w:lineRule="auto"/>
        <w:ind w:firstLine="567"/>
        <w:jc w:val="both"/>
      </w:pPr>
      <w:r w:rsidRPr="00CE33CA">
        <w:t>Gulbenes novada domei ir iesniegti jauni Gulbenes novada pašvaldības darbinieku individuālās mēnešalgas noteikšanas noteikumi izdošanai, kas nosaka Pašvaldības izpilddirektora, Gulbenes novada Centrālās pārvaldes darbinieku, Pašvaldības iestāžu un struktūrvienību vadītāju un darbinieku individuālās mēnešalgas noteikšanas kārtību un kritērijus</w:t>
      </w:r>
      <w:r w:rsidR="000E7EA3" w:rsidRPr="00CE33CA">
        <w:t>.</w:t>
      </w:r>
    </w:p>
    <w:p w14:paraId="03B6CE83" w14:textId="7DB75064" w:rsidR="00DE35C0" w:rsidRDefault="000E7EA3" w:rsidP="000E7EA3">
      <w:pPr>
        <w:spacing w:line="360" w:lineRule="auto"/>
        <w:ind w:firstLine="567"/>
        <w:jc w:val="both"/>
      </w:pPr>
      <w:r w:rsidRPr="00CE33CA">
        <w:t>Ņemot vērā augstāk minētos noteikumus,</w:t>
      </w:r>
      <w:r w:rsidR="00DE35C0" w:rsidRPr="00CE33CA">
        <w:t xml:space="preserve"> Gulbenes novada pašvaldības iestādes “Gulbenes novada pašvaldības administrācija” nosaukuma maiņu uz “Gulbenes novada Centrālā pārvalde”, Gulbenes novada pašvaldības izpilddirektores, Gulbenes novada pašvaldība </w:t>
      </w:r>
      <w:r w:rsidR="00DE35C0">
        <w:t xml:space="preserve">administrācijas Finanšu nodaļas un Juridiskās un </w:t>
      </w:r>
      <w:proofErr w:type="spellStart"/>
      <w:r w:rsidR="00DE35C0">
        <w:t>personālvadības</w:t>
      </w:r>
      <w:proofErr w:type="spellEnd"/>
      <w:r w:rsidR="00DE35C0">
        <w:t xml:space="preserve"> nodaļas speciālistu ierosinājum</w:t>
      </w:r>
      <w:r>
        <w:t>us</w:t>
      </w:r>
      <w:r w:rsidR="00DE35C0">
        <w:t xml:space="preserve"> attiecībā uz atlīdzības noteikšanas kārtību (t.sk. uz </w:t>
      </w:r>
      <w:r w:rsidR="006741B2">
        <w:t>koeficient</w:t>
      </w:r>
      <w:r>
        <w:t>iem</w:t>
      </w:r>
      <w:r w:rsidR="006741B2">
        <w:t xml:space="preserve">, </w:t>
      </w:r>
      <w:r w:rsidR="00DE35C0">
        <w:t xml:space="preserve">prēmiju, </w:t>
      </w:r>
      <w:r w:rsidR="006741B2">
        <w:t xml:space="preserve">piemaksu, </w:t>
      </w:r>
      <w:r w:rsidR="00DE35C0">
        <w:t>atvaļinājuma pabalsta un papildatvaļinājuma dienu noteikšanu</w:t>
      </w:r>
      <w:r w:rsidR="006741B2">
        <w:t>, mācību izdevumu segšanu</w:t>
      </w:r>
      <w:r>
        <w:t xml:space="preserve">), ir izstrādāts iekšējā normatīvā akta </w:t>
      </w:r>
      <w:r w:rsidRPr="000E7EA3">
        <w:t xml:space="preserve">“Grozījumi Gulbenes novada domes 2022.gada 30.jūnija iekšējā normatīvajā aktā </w:t>
      </w:r>
      <w:proofErr w:type="spellStart"/>
      <w:r w:rsidRPr="000E7EA3">
        <w:t>Nr.GND</w:t>
      </w:r>
      <w:proofErr w:type="spellEnd"/>
      <w:r w:rsidRPr="000E7EA3">
        <w:t>/IEK/2022/16 “Gulbenes novada pašvaldības amatpersonu un darbinieku atlīdzības nolikums””</w:t>
      </w:r>
      <w:r>
        <w:t xml:space="preserve"> projekts.</w:t>
      </w:r>
    </w:p>
    <w:p w14:paraId="33498FC5" w14:textId="14316BC9" w:rsidR="00956F45" w:rsidRPr="00CE33CA" w:rsidRDefault="000E7EA3" w:rsidP="00CE33CA">
      <w:pPr>
        <w:spacing w:line="360" w:lineRule="auto"/>
        <w:ind w:firstLine="567"/>
        <w:jc w:val="both"/>
      </w:pPr>
      <w:r>
        <w:tab/>
        <w:t xml:space="preserve">Ņemot vērā augstāk minēto un pamatojoties uz </w:t>
      </w:r>
      <w:r w:rsidR="00DE35C0" w:rsidRPr="00DE35C0">
        <w:rPr>
          <w:iCs/>
        </w:rPr>
        <w:t>Pašvaldību likuma 9.panta ceturto daļu, 10.panta pirmās daļas 14.punktu, 20.panta trešo daļu un 53.panta trešo daļu, Valsts un pašvaldību institūciju amatpersonu un darbinieku atlīdzības likumu</w:t>
      </w:r>
      <w:r w:rsidR="00CE33CA">
        <w:t xml:space="preserve">, </w:t>
      </w:r>
      <w:r w:rsidR="003E72E5" w:rsidRPr="00CB0370">
        <w:t xml:space="preserve">un </w:t>
      </w:r>
      <w:r w:rsidR="005671B6" w:rsidRPr="005671B6">
        <w:t xml:space="preserve">Gulbenes novada domes Finanšu </w:t>
      </w:r>
      <w:r w:rsidR="005671B6" w:rsidRPr="00CE33CA">
        <w:t>komitejas ieteikumu</w:t>
      </w:r>
      <w:r w:rsidR="003E72E5" w:rsidRPr="00CE33CA">
        <w:t>,</w:t>
      </w:r>
      <w:r w:rsidR="00A3260B" w:rsidRPr="00CE33CA">
        <w:t xml:space="preserve"> </w:t>
      </w:r>
      <w:r w:rsidR="006218DC" w:rsidRPr="00CE33CA">
        <w:t xml:space="preserve">atklāti balsojot: </w:t>
      </w:r>
      <w:r w:rsidR="008B6645" w:rsidRPr="0016506D">
        <w:rPr>
          <w:noProof/>
        </w:rPr>
        <w:t>ar 11 balsīm "Par" (Ainārs Brezinskis, Aivars Circens, Anatolijs Savickis, Andis Caunītis, Atis Jencītis, Guna Pūcīte, Guna Švika, Gunārs Ciglis, Ivars Kupčs, Mudīte Motivāne, Normunds Audzišs), "Pret" – nav, "Atturas" – nav, "Nepiedalās" – nav</w:t>
      </w:r>
      <w:r w:rsidR="00A3260B" w:rsidRPr="00CE33CA">
        <w:t xml:space="preserve">, </w:t>
      </w:r>
      <w:r w:rsidR="00D51D84" w:rsidRPr="00CE33CA">
        <w:t>Gulbenes novada dome</w:t>
      </w:r>
      <w:r w:rsidR="009016C0" w:rsidRPr="00CE33CA">
        <w:t xml:space="preserve"> </w:t>
      </w:r>
      <w:r w:rsidR="00A3260B" w:rsidRPr="00CE33CA">
        <w:t>NOLEMJ:</w:t>
      </w:r>
    </w:p>
    <w:p w14:paraId="281D46B8" w14:textId="4100119D" w:rsidR="0075285A" w:rsidRPr="00CB0370" w:rsidRDefault="00AF796A" w:rsidP="0075285A">
      <w:pPr>
        <w:spacing w:line="360" w:lineRule="auto"/>
        <w:ind w:firstLine="709"/>
        <w:jc w:val="both"/>
        <w:rPr>
          <w:rFonts w:eastAsiaTheme="minorHAnsi"/>
          <w:lang w:eastAsia="en-US"/>
        </w:rPr>
      </w:pPr>
      <w:r w:rsidRPr="00CE33CA">
        <w:rPr>
          <w:rFonts w:eastAsiaTheme="minorHAnsi"/>
          <w:lang w:eastAsia="en-US"/>
        </w:rPr>
        <w:t>IZDOT</w:t>
      </w:r>
      <w:r w:rsidR="00A3260B" w:rsidRPr="00CE33CA">
        <w:rPr>
          <w:rFonts w:eastAsiaTheme="minorHAnsi"/>
          <w:lang w:eastAsia="en-US"/>
        </w:rPr>
        <w:t xml:space="preserve"> iekšējo normatīvo aktu “</w:t>
      </w:r>
      <w:r w:rsidR="005F5498" w:rsidRPr="00CE33CA">
        <w:rPr>
          <w:rFonts w:eastAsiaTheme="minorHAnsi"/>
          <w:lang w:eastAsia="en-US"/>
        </w:rPr>
        <w:t xml:space="preserve">Grozījumi Gulbenes novada domes 2022.gada 30.jūnija iekšējā normatīvajā aktā </w:t>
      </w:r>
      <w:proofErr w:type="spellStart"/>
      <w:r w:rsidRPr="00AF796A">
        <w:rPr>
          <w:rFonts w:eastAsiaTheme="minorHAnsi"/>
          <w:lang w:eastAsia="en-US"/>
        </w:rPr>
        <w:t>Nr.GND</w:t>
      </w:r>
      <w:proofErr w:type="spellEnd"/>
      <w:r w:rsidRPr="00AF796A">
        <w:rPr>
          <w:rFonts w:eastAsiaTheme="minorHAnsi"/>
          <w:lang w:eastAsia="en-US"/>
        </w:rPr>
        <w:t xml:space="preserve">/IEK/2022/16 </w:t>
      </w:r>
      <w:r w:rsidR="005F5498" w:rsidRPr="00CB0370">
        <w:rPr>
          <w:rFonts w:eastAsiaTheme="minorHAnsi"/>
          <w:lang w:eastAsia="en-US"/>
        </w:rPr>
        <w:t>“Gulbenes novada pašvaldības amatpersonu un darbinieku atlīdzības nolikums””</w:t>
      </w:r>
      <w:r w:rsidR="00A3260B" w:rsidRPr="00CB0370">
        <w:rPr>
          <w:rFonts w:eastAsiaTheme="minorHAnsi"/>
          <w:lang w:eastAsia="en-US"/>
        </w:rPr>
        <w:t xml:space="preserve"> (pielikumā).</w:t>
      </w:r>
    </w:p>
    <w:p w14:paraId="062EC5A2" w14:textId="77777777" w:rsidR="0075285A" w:rsidRPr="00CB0370" w:rsidRDefault="0075285A" w:rsidP="0075285A">
      <w:pPr>
        <w:spacing w:line="360" w:lineRule="auto"/>
        <w:jc w:val="both"/>
        <w:rPr>
          <w:rFonts w:eastAsiaTheme="minorHAnsi"/>
          <w:sz w:val="16"/>
          <w:szCs w:val="16"/>
          <w:lang w:eastAsia="en-US"/>
        </w:rPr>
      </w:pPr>
    </w:p>
    <w:p w14:paraId="4B608196" w14:textId="77777777" w:rsidR="0075285A" w:rsidRPr="00CB0370" w:rsidRDefault="00A3260B" w:rsidP="0075285A">
      <w:pPr>
        <w:spacing w:line="480" w:lineRule="auto"/>
        <w:rPr>
          <w:rFonts w:eastAsiaTheme="minorHAnsi"/>
          <w:lang w:eastAsia="en-US"/>
        </w:rPr>
      </w:pPr>
      <w:r w:rsidRPr="00CB0370">
        <w:rPr>
          <w:rFonts w:eastAsiaTheme="minorHAnsi"/>
          <w:lang w:eastAsia="en-US"/>
        </w:rPr>
        <w:t>Gulbenes n</w:t>
      </w:r>
      <w:r w:rsidR="005F5498" w:rsidRPr="00CB0370">
        <w:rPr>
          <w:rFonts w:eastAsiaTheme="minorHAnsi"/>
          <w:lang w:eastAsia="en-US"/>
        </w:rPr>
        <w:t>ovada domes priekšsēdētājs</w:t>
      </w:r>
      <w:r w:rsidR="005F5498" w:rsidRPr="00CB0370">
        <w:rPr>
          <w:rFonts w:eastAsiaTheme="minorHAnsi"/>
          <w:lang w:eastAsia="en-US"/>
        </w:rPr>
        <w:tab/>
      </w:r>
      <w:r w:rsidR="005F5498" w:rsidRPr="00CB0370">
        <w:rPr>
          <w:rFonts w:eastAsiaTheme="minorHAnsi"/>
          <w:lang w:eastAsia="en-US"/>
        </w:rPr>
        <w:tab/>
      </w:r>
      <w:r w:rsidR="005F5498" w:rsidRPr="00CB0370">
        <w:rPr>
          <w:rFonts w:eastAsiaTheme="minorHAnsi"/>
          <w:lang w:eastAsia="en-US"/>
        </w:rPr>
        <w:tab/>
      </w:r>
      <w:r w:rsidR="005F5498" w:rsidRPr="00CB0370">
        <w:rPr>
          <w:rFonts w:eastAsiaTheme="minorHAnsi"/>
          <w:lang w:eastAsia="en-US"/>
        </w:rPr>
        <w:tab/>
      </w:r>
      <w:r w:rsidR="005F5498" w:rsidRPr="00CB0370">
        <w:rPr>
          <w:rFonts w:eastAsiaTheme="minorHAnsi"/>
          <w:lang w:eastAsia="en-US"/>
        </w:rPr>
        <w:tab/>
      </w:r>
      <w:proofErr w:type="spellStart"/>
      <w:r w:rsidR="005F5498" w:rsidRPr="00CB0370">
        <w:rPr>
          <w:rFonts w:eastAsiaTheme="minorHAnsi"/>
          <w:lang w:eastAsia="en-US"/>
        </w:rPr>
        <w:t>A.Caunītis</w:t>
      </w:r>
      <w:proofErr w:type="spellEnd"/>
    </w:p>
    <w:p w14:paraId="50583800" w14:textId="2DD39EFD" w:rsidR="00CB38BA" w:rsidRDefault="00CB38BA" w:rsidP="00F460BA">
      <w:pPr>
        <w:spacing w:line="480" w:lineRule="auto"/>
        <w:rPr>
          <w:rFonts w:eastAsiaTheme="minorHAnsi"/>
          <w:lang w:eastAsia="en-US"/>
        </w:rPr>
      </w:pPr>
    </w:p>
    <w:tbl>
      <w:tblPr>
        <w:tblStyle w:val="Reatabula"/>
        <w:tblpPr w:leftFromText="180" w:rightFromText="180" w:vertAnchor="page" w:horzAnchor="margin" w:tblpY="204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58"/>
      </w:tblGrid>
      <w:tr w:rsidR="008520AD" w14:paraId="5564D9E1" w14:textId="77777777" w:rsidTr="002B248C">
        <w:tc>
          <w:tcPr>
            <w:tcW w:w="9258" w:type="dxa"/>
          </w:tcPr>
          <w:p w14:paraId="6369300A" w14:textId="77777777" w:rsidR="0075285A" w:rsidRPr="0075285A" w:rsidRDefault="00A3260B" w:rsidP="0075285A">
            <w:pPr>
              <w:jc w:val="center"/>
              <w:rPr>
                <w:rFonts w:asciiTheme="minorHAnsi" w:eastAsiaTheme="minorHAnsi" w:hAnsiTheme="minorHAnsi" w:cstheme="minorBidi"/>
                <w:lang w:eastAsia="en-US"/>
              </w:rPr>
            </w:pPr>
            <w:r w:rsidRPr="0075285A">
              <w:rPr>
                <w:rFonts w:eastAsiaTheme="minorHAnsi"/>
                <w:noProof/>
              </w:rPr>
              <w:drawing>
                <wp:inline distT="0" distB="0" distL="0" distR="0" wp14:anchorId="6EC6ADFC" wp14:editId="570D95A1">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619125" cy="685800"/>
                          </a:xfrm>
                          <a:prstGeom prst="rect">
                            <a:avLst/>
                          </a:prstGeom>
                          <a:noFill/>
                          <a:ln>
                            <a:noFill/>
                          </a:ln>
                        </pic:spPr>
                      </pic:pic>
                    </a:graphicData>
                  </a:graphic>
                </wp:inline>
              </w:drawing>
            </w:r>
          </w:p>
        </w:tc>
      </w:tr>
      <w:tr w:rsidR="008520AD" w14:paraId="4F38A7EF" w14:textId="77777777" w:rsidTr="002B248C">
        <w:tc>
          <w:tcPr>
            <w:tcW w:w="9258" w:type="dxa"/>
          </w:tcPr>
          <w:p w14:paraId="19077C4F" w14:textId="77777777" w:rsidR="0075285A" w:rsidRPr="0075285A" w:rsidRDefault="00A3260B" w:rsidP="0075285A">
            <w:pPr>
              <w:jc w:val="center"/>
              <w:rPr>
                <w:rFonts w:asciiTheme="minorHAnsi" w:eastAsiaTheme="minorHAnsi" w:hAnsiTheme="minorHAnsi" w:cstheme="minorBidi"/>
                <w:lang w:eastAsia="en-US"/>
              </w:rPr>
            </w:pPr>
            <w:r w:rsidRPr="0075285A">
              <w:rPr>
                <w:rFonts w:eastAsiaTheme="minorHAnsi"/>
                <w:b/>
                <w:bCs/>
                <w:sz w:val="28"/>
                <w:szCs w:val="28"/>
                <w:lang w:eastAsia="en-US"/>
              </w:rPr>
              <w:t>GULBENES NOVADA PAŠVALDĪBA</w:t>
            </w:r>
          </w:p>
        </w:tc>
      </w:tr>
      <w:tr w:rsidR="008520AD" w14:paraId="53E4B74B" w14:textId="77777777" w:rsidTr="002B248C">
        <w:tc>
          <w:tcPr>
            <w:tcW w:w="9258" w:type="dxa"/>
          </w:tcPr>
          <w:p w14:paraId="4B8F4F5E" w14:textId="77777777" w:rsidR="0075285A" w:rsidRPr="0075285A" w:rsidRDefault="00A3260B" w:rsidP="0075285A">
            <w:pPr>
              <w:jc w:val="center"/>
              <w:rPr>
                <w:rFonts w:asciiTheme="minorHAnsi" w:eastAsiaTheme="minorHAnsi" w:hAnsiTheme="minorHAnsi" w:cstheme="minorBidi"/>
                <w:lang w:eastAsia="en-US"/>
              </w:rPr>
            </w:pPr>
            <w:r w:rsidRPr="0075285A">
              <w:rPr>
                <w:rFonts w:eastAsiaTheme="minorHAnsi"/>
                <w:lang w:eastAsia="en-US"/>
              </w:rPr>
              <w:t>Reģ.Nr.90009116327</w:t>
            </w:r>
          </w:p>
        </w:tc>
      </w:tr>
      <w:tr w:rsidR="008520AD" w14:paraId="48FA66E3" w14:textId="77777777" w:rsidTr="002B248C">
        <w:tc>
          <w:tcPr>
            <w:tcW w:w="9258" w:type="dxa"/>
          </w:tcPr>
          <w:p w14:paraId="0858928A" w14:textId="77777777" w:rsidR="0075285A" w:rsidRPr="0075285A" w:rsidRDefault="00A3260B" w:rsidP="0075285A">
            <w:pPr>
              <w:jc w:val="center"/>
              <w:rPr>
                <w:rFonts w:asciiTheme="minorHAnsi" w:eastAsiaTheme="minorHAnsi" w:hAnsiTheme="minorHAnsi" w:cstheme="minorBidi"/>
                <w:lang w:eastAsia="en-US"/>
              </w:rPr>
            </w:pPr>
            <w:r w:rsidRPr="0075285A">
              <w:rPr>
                <w:rFonts w:eastAsiaTheme="minorHAnsi"/>
                <w:lang w:eastAsia="en-US"/>
              </w:rPr>
              <w:t>Ābeļu iela 2, Gulbene, Gulbenes nov., LV-4401</w:t>
            </w:r>
          </w:p>
        </w:tc>
      </w:tr>
      <w:tr w:rsidR="008520AD" w14:paraId="35F5273F" w14:textId="77777777" w:rsidTr="002B248C">
        <w:tc>
          <w:tcPr>
            <w:tcW w:w="9258" w:type="dxa"/>
          </w:tcPr>
          <w:p w14:paraId="4949F97E" w14:textId="77777777" w:rsidR="0075285A" w:rsidRPr="0075285A" w:rsidRDefault="00A3260B" w:rsidP="0075285A">
            <w:pPr>
              <w:jc w:val="center"/>
              <w:rPr>
                <w:rFonts w:asciiTheme="minorHAnsi" w:eastAsiaTheme="minorHAnsi" w:hAnsiTheme="minorHAnsi" w:cstheme="minorBidi"/>
                <w:lang w:eastAsia="en-US"/>
              </w:rPr>
            </w:pPr>
            <w:r w:rsidRPr="0075285A">
              <w:rPr>
                <w:rFonts w:eastAsiaTheme="minorHAnsi"/>
                <w:lang w:eastAsia="en-US"/>
              </w:rPr>
              <w:t>Tālrunis 64497710, mob.26595362, e-pasts</w:t>
            </w:r>
            <w:r w:rsidR="002B248C">
              <w:rPr>
                <w:rFonts w:eastAsiaTheme="minorHAnsi"/>
                <w:lang w:eastAsia="en-US"/>
              </w:rPr>
              <w:t>:</w:t>
            </w:r>
            <w:r w:rsidRPr="0075285A">
              <w:rPr>
                <w:rFonts w:eastAsiaTheme="minorHAnsi"/>
                <w:lang w:eastAsia="en-US"/>
              </w:rPr>
              <w:t xml:space="preserve"> dome@gulbene.lv, www.gulbene.lv</w:t>
            </w:r>
          </w:p>
        </w:tc>
      </w:tr>
    </w:tbl>
    <w:p w14:paraId="18EF78E0" w14:textId="38133368" w:rsidR="0075285A" w:rsidRPr="00D66629" w:rsidRDefault="00A3260B" w:rsidP="00CB38BA">
      <w:pPr>
        <w:spacing w:after="160" w:line="259" w:lineRule="auto"/>
        <w:jc w:val="right"/>
        <w:rPr>
          <w:rFonts w:asciiTheme="minorHAnsi" w:eastAsiaTheme="minorHAnsi" w:hAnsiTheme="minorHAnsi" w:cstheme="minorBidi"/>
          <w:sz w:val="22"/>
          <w:szCs w:val="22"/>
          <w:lang w:eastAsia="en-US"/>
        </w:rPr>
      </w:pPr>
      <w:r w:rsidRPr="0075285A">
        <w:rPr>
          <w:rFonts w:eastAsiaTheme="minorHAnsi"/>
          <w:lang w:eastAsia="en-US"/>
        </w:rPr>
        <w:t>P</w:t>
      </w:r>
      <w:r w:rsidRPr="0075285A">
        <w:rPr>
          <w:rFonts w:eastAsia="Calibri"/>
          <w:lang w:eastAsia="en-US"/>
        </w:rPr>
        <w:t xml:space="preserve">ielikums </w:t>
      </w:r>
      <w:r w:rsidRPr="00D66629">
        <w:rPr>
          <w:rFonts w:eastAsia="Calibri"/>
          <w:lang w:eastAsia="en-US"/>
        </w:rPr>
        <w:t xml:space="preserve">Gulbenes novada domes </w:t>
      </w:r>
      <w:r w:rsidR="00AF796A">
        <w:rPr>
          <w:rFonts w:eastAsia="Calibri"/>
          <w:lang w:eastAsia="en-US"/>
        </w:rPr>
        <w:t xml:space="preserve">2023.gada </w:t>
      </w:r>
      <w:r w:rsidR="008B6645">
        <w:rPr>
          <w:rFonts w:eastAsia="Calibri"/>
          <w:lang w:eastAsia="en-US"/>
        </w:rPr>
        <w:t>28</w:t>
      </w:r>
      <w:r w:rsidR="00AF796A">
        <w:rPr>
          <w:rFonts w:eastAsia="Calibri"/>
          <w:lang w:eastAsia="en-US"/>
        </w:rPr>
        <w:t xml:space="preserve">.decembra </w:t>
      </w:r>
      <w:r w:rsidRPr="00D66629">
        <w:rPr>
          <w:rFonts w:eastAsia="Calibri"/>
          <w:lang w:eastAsia="en-US"/>
        </w:rPr>
        <w:t>lēmumam Nr.</w:t>
      </w:r>
      <w:r w:rsidR="008B6645">
        <w:rPr>
          <w:rFonts w:eastAsia="Calibri"/>
          <w:lang w:eastAsia="en-US"/>
        </w:rPr>
        <w:t xml:space="preserve"> </w:t>
      </w:r>
      <w:r w:rsidRPr="00D66629">
        <w:rPr>
          <w:rFonts w:eastAsia="Calibri"/>
          <w:lang w:eastAsia="en-US"/>
        </w:rPr>
        <w:t>GND/202</w:t>
      </w:r>
      <w:r w:rsidR="005F5498" w:rsidRPr="00D66629">
        <w:rPr>
          <w:rFonts w:eastAsia="Calibri"/>
          <w:lang w:eastAsia="en-US"/>
        </w:rPr>
        <w:t>3</w:t>
      </w:r>
      <w:r w:rsidRPr="00D66629">
        <w:rPr>
          <w:rFonts w:eastAsia="Calibri"/>
          <w:lang w:eastAsia="en-US"/>
        </w:rPr>
        <w:t>/</w:t>
      </w:r>
      <w:r w:rsidR="008B6645">
        <w:rPr>
          <w:rFonts w:eastAsia="Calibri"/>
          <w:lang w:eastAsia="en-US"/>
        </w:rPr>
        <w:t>1286</w:t>
      </w:r>
    </w:p>
    <w:p w14:paraId="35FCECD0" w14:textId="77777777" w:rsidR="005D2BA7" w:rsidRDefault="005D2BA7" w:rsidP="0075285A">
      <w:pPr>
        <w:spacing w:after="160" w:line="259" w:lineRule="auto"/>
        <w:jc w:val="center"/>
        <w:rPr>
          <w:rFonts w:eastAsia="Calibri"/>
          <w:lang w:eastAsia="en-US"/>
        </w:rPr>
      </w:pPr>
    </w:p>
    <w:p w14:paraId="4315AD52" w14:textId="77777777" w:rsidR="0075285A" w:rsidRPr="00D66629" w:rsidRDefault="00A3260B" w:rsidP="0075285A">
      <w:pPr>
        <w:spacing w:after="160" w:line="259" w:lineRule="auto"/>
        <w:jc w:val="center"/>
        <w:rPr>
          <w:rFonts w:eastAsia="Calibri"/>
          <w:lang w:eastAsia="en-US"/>
        </w:rPr>
      </w:pPr>
      <w:r w:rsidRPr="00D66629">
        <w:rPr>
          <w:rFonts w:eastAsia="Calibri"/>
          <w:lang w:eastAsia="en-US"/>
        </w:rPr>
        <w:t>Gulbenē</w:t>
      </w:r>
    </w:p>
    <w:p w14:paraId="31A700C0" w14:textId="77777777" w:rsidR="00A237EF" w:rsidRPr="00D66629" w:rsidRDefault="00A237EF" w:rsidP="0075285A">
      <w:pPr>
        <w:spacing w:after="160" w:line="259" w:lineRule="auto"/>
        <w:ind w:left="3600" w:hanging="3600"/>
        <w:rPr>
          <w:rFonts w:eastAsia="Calibri"/>
          <w:b/>
          <w:bCs/>
          <w:lang w:eastAsia="en-US"/>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3539"/>
      </w:tblGrid>
      <w:tr w:rsidR="008520AD" w:rsidRPr="00A3260B" w14:paraId="427B9A82" w14:textId="77777777" w:rsidTr="001B2802">
        <w:tc>
          <w:tcPr>
            <w:tcW w:w="5665" w:type="dxa"/>
          </w:tcPr>
          <w:p w14:paraId="6ED4970B" w14:textId="23EC0850" w:rsidR="00C75F74" w:rsidRPr="00A3260B" w:rsidRDefault="00A3260B" w:rsidP="00C75F74">
            <w:pPr>
              <w:rPr>
                <w:b/>
                <w:bCs/>
                <w:lang w:eastAsia="en-US"/>
              </w:rPr>
            </w:pPr>
            <w:r w:rsidRPr="00A3260B">
              <w:rPr>
                <w:b/>
                <w:bCs/>
                <w:noProof/>
                <w:lang w:eastAsia="en-US"/>
              </w:rPr>
              <w:t xml:space="preserve">2023.gada </w:t>
            </w:r>
            <w:r w:rsidR="008B6645">
              <w:rPr>
                <w:b/>
                <w:bCs/>
                <w:noProof/>
                <w:lang w:eastAsia="en-US"/>
              </w:rPr>
              <w:t>28</w:t>
            </w:r>
            <w:r w:rsidR="00AF796A">
              <w:rPr>
                <w:b/>
                <w:bCs/>
                <w:noProof/>
                <w:lang w:eastAsia="en-US"/>
              </w:rPr>
              <w:t>.decembrī</w:t>
            </w:r>
            <w:r w:rsidRPr="00A3260B">
              <w:rPr>
                <w:b/>
                <w:bCs/>
                <w:lang w:eastAsia="en-US"/>
              </w:rPr>
              <w:t xml:space="preserve">                      </w:t>
            </w:r>
          </w:p>
        </w:tc>
        <w:tc>
          <w:tcPr>
            <w:tcW w:w="3539" w:type="dxa"/>
          </w:tcPr>
          <w:p w14:paraId="6CB38445" w14:textId="402A9AD9" w:rsidR="00C75F74" w:rsidRPr="00A3260B" w:rsidRDefault="00A3260B" w:rsidP="00A3260B">
            <w:pPr>
              <w:jc w:val="center"/>
              <w:rPr>
                <w:b/>
                <w:bCs/>
                <w:lang w:eastAsia="en-US"/>
              </w:rPr>
            </w:pPr>
            <w:r w:rsidRPr="00A3260B">
              <w:rPr>
                <w:b/>
                <w:bCs/>
                <w:lang w:eastAsia="en-US"/>
              </w:rPr>
              <w:t xml:space="preserve">Nr. </w:t>
            </w:r>
            <w:r w:rsidR="008B6645" w:rsidRPr="008B6645">
              <w:rPr>
                <w:b/>
                <w:bCs/>
                <w:lang w:eastAsia="en-US"/>
              </w:rPr>
              <w:t>GND/IEK/2023/38</w:t>
            </w:r>
          </w:p>
          <w:p w14:paraId="3DE62DE6" w14:textId="77777777" w:rsidR="00C75F74" w:rsidRPr="00A3260B" w:rsidRDefault="00C75F74" w:rsidP="00C75F74">
            <w:pPr>
              <w:jc w:val="right"/>
              <w:rPr>
                <w:b/>
                <w:bCs/>
                <w:lang w:eastAsia="en-US"/>
              </w:rPr>
            </w:pPr>
          </w:p>
        </w:tc>
      </w:tr>
    </w:tbl>
    <w:p w14:paraId="1AE351C8" w14:textId="77777777" w:rsidR="0075285A" w:rsidRPr="0075285A" w:rsidRDefault="0075285A" w:rsidP="0075285A">
      <w:pPr>
        <w:spacing w:line="259" w:lineRule="auto"/>
        <w:jc w:val="center"/>
        <w:rPr>
          <w:rFonts w:eastAsiaTheme="minorHAnsi"/>
          <w:b/>
          <w:noProof/>
          <w:lang w:eastAsia="en-US"/>
        </w:rPr>
      </w:pPr>
    </w:p>
    <w:p w14:paraId="1DC5365B" w14:textId="1111AC49" w:rsidR="0075285A" w:rsidRPr="00CB0370" w:rsidRDefault="00A3260B" w:rsidP="005F5498">
      <w:pPr>
        <w:spacing w:line="259" w:lineRule="auto"/>
        <w:jc w:val="center"/>
        <w:rPr>
          <w:rFonts w:eastAsiaTheme="minorHAnsi"/>
          <w:b/>
          <w:noProof/>
          <w:lang w:eastAsia="en-US"/>
        </w:rPr>
      </w:pPr>
      <w:r w:rsidRPr="00CB0370">
        <w:rPr>
          <w:rFonts w:eastAsiaTheme="minorHAnsi"/>
          <w:b/>
          <w:noProof/>
          <w:lang w:eastAsia="en-US"/>
        </w:rPr>
        <w:t>Grozījum</w:t>
      </w:r>
      <w:r w:rsidR="005F5498" w:rsidRPr="00CB0370">
        <w:rPr>
          <w:rFonts w:eastAsiaTheme="minorHAnsi"/>
          <w:b/>
          <w:noProof/>
          <w:lang w:eastAsia="en-US"/>
        </w:rPr>
        <w:t>i</w:t>
      </w:r>
      <w:r w:rsidRPr="00CB0370">
        <w:rPr>
          <w:rFonts w:eastAsiaTheme="minorHAnsi"/>
          <w:b/>
          <w:noProof/>
          <w:lang w:eastAsia="en-US"/>
        </w:rPr>
        <w:t xml:space="preserve"> Gulbenes novada domes </w:t>
      </w:r>
      <w:r w:rsidR="005F5498" w:rsidRPr="00CB0370">
        <w:rPr>
          <w:b/>
          <w:bCs/>
        </w:rPr>
        <w:t xml:space="preserve">2022.gada 30.jūnija iekšējā normatīvajā aktā </w:t>
      </w:r>
      <w:proofErr w:type="spellStart"/>
      <w:r w:rsidR="00AF796A" w:rsidRPr="00AF796A">
        <w:rPr>
          <w:b/>
          <w:bCs/>
        </w:rPr>
        <w:t>Nr.ND</w:t>
      </w:r>
      <w:proofErr w:type="spellEnd"/>
      <w:r w:rsidR="00AF796A" w:rsidRPr="00AF796A">
        <w:rPr>
          <w:b/>
          <w:bCs/>
        </w:rPr>
        <w:t xml:space="preserve">/IEK/2022/16 </w:t>
      </w:r>
      <w:r w:rsidR="005F5498" w:rsidRPr="00CB0370">
        <w:rPr>
          <w:b/>
          <w:bCs/>
        </w:rPr>
        <w:t>“</w:t>
      </w:r>
      <w:r w:rsidR="005F5498" w:rsidRPr="00CB0370">
        <w:rPr>
          <w:b/>
          <w:bCs/>
          <w:noProof/>
        </w:rPr>
        <w:t>Gulbenes novada pašvaldības amatpersonu un darbinieku atlīdzības nolikums</w:t>
      </w:r>
      <w:r w:rsidRPr="00CB0370">
        <w:rPr>
          <w:rFonts w:eastAsiaTheme="minorHAnsi"/>
          <w:b/>
          <w:noProof/>
          <w:lang w:eastAsia="en-US"/>
        </w:rPr>
        <w:t>”</w:t>
      </w:r>
    </w:p>
    <w:p w14:paraId="31C30C96" w14:textId="77777777" w:rsidR="005F5498" w:rsidRPr="00CB0370" w:rsidRDefault="005F5498" w:rsidP="00CB38BA">
      <w:pPr>
        <w:jc w:val="center"/>
        <w:rPr>
          <w:rFonts w:eastAsiaTheme="minorHAnsi"/>
          <w:b/>
          <w:noProof/>
          <w:lang w:eastAsia="en-US"/>
        </w:rPr>
      </w:pPr>
    </w:p>
    <w:p w14:paraId="22C6B3EE" w14:textId="77777777" w:rsidR="0075285A" w:rsidRPr="00DE35C0" w:rsidRDefault="00A3260B" w:rsidP="00CB38BA">
      <w:pPr>
        <w:ind w:left="5040"/>
        <w:jc w:val="both"/>
        <w:rPr>
          <w:rFonts w:eastAsia="Calibri"/>
          <w:iCs/>
          <w:lang w:eastAsia="en-US"/>
        </w:rPr>
      </w:pPr>
      <w:r w:rsidRPr="00DE35C0">
        <w:rPr>
          <w:iCs/>
        </w:rPr>
        <w:t>Izdoti saskaņā ar Pašvaldību likuma 9.panta ceturto daļu, 10.panta pirmās daļas 14.punktu, 20.panta trešo daļu un 53.panta trešo daļu, Valsts un pašvaldību institūciju amatpersonu un darbinieku atlīdzības likumu</w:t>
      </w:r>
    </w:p>
    <w:p w14:paraId="3BF17858" w14:textId="77777777" w:rsidR="0075285A" w:rsidRPr="00CB0370" w:rsidRDefault="0075285A" w:rsidP="00CB38BA">
      <w:pPr>
        <w:ind w:left="5670"/>
        <w:jc w:val="both"/>
        <w:rPr>
          <w:rFonts w:eastAsia="Calibri"/>
          <w:bCs/>
          <w:lang w:eastAsia="en-US"/>
        </w:rPr>
      </w:pPr>
    </w:p>
    <w:p w14:paraId="39A29B5D" w14:textId="77777777" w:rsidR="00983323" w:rsidRPr="003D6863" w:rsidRDefault="00A3260B" w:rsidP="00CB38BA">
      <w:pPr>
        <w:pStyle w:val="Sarakstarindkopa"/>
        <w:numPr>
          <w:ilvl w:val="0"/>
          <w:numId w:val="4"/>
        </w:numPr>
        <w:ind w:left="0" w:firstLine="0"/>
        <w:jc w:val="both"/>
        <w:rPr>
          <w:rFonts w:eastAsiaTheme="minorHAnsi"/>
          <w:shd w:val="clear" w:color="auto" w:fill="FFFFFF"/>
          <w:lang w:eastAsia="en-US"/>
        </w:rPr>
      </w:pPr>
      <w:r w:rsidRPr="00CB38BA">
        <w:rPr>
          <w:rFonts w:eastAsia="Calibri"/>
          <w:lang w:eastAsia="en-US"/>
        </w:rPr>
        <w:t xml:space="preserve">Izdarīt </w:t>
      </w:r>
      <w:r w:rsidRPr="00CB38BA">
        <w:rPr>
          <w:rFonts w:eastAsiaTheme="minorHAnsi"/>
          <w:shd w:val="clear" w:color="auto" w:fill="FFFFFF"/>
          <w:lang w:eastAsia="en-US"/>
        </w:rPr>
        <w:t xml:space="preserve">Gulbenes novada domes </w:t>
      </w:r>
      <w:r w:rsidRPr="00CB0370">
        <w:t xml:space="preserve">2022.gada 30.jūnija iekšējā normatīvajā aktā </w:t>
      </w:r>
      <w:proofErr w:type="spellStart"/>
      <w:r w:rsidRPr="00CB0370">
        <w:t>Nr.GND</w:t>
      </w:r>
      <w:proofErr w:type="spellEnd"/>
      <w:r w:rsidRPr="00CB0370">
        <w:t>/IEK</w:t>
      </w:r>
      <w:r w:rsidRPr="003D6863">
        <w:t>/2022/16 “Gulbenes novada pašvaldības amatpersonu un darbinieku atlīdzības nolikums”</w:t>
      </w:r>
      <w:r w:rsidRPr="003D6863">
        <w:rPr>
          <w:rFonts w:eastAsiaTheme="minorHAnsi"/>
          <w:shd w:val="clear" w:color="auto" w:fill="FFFFFF"/>
          <w:lang w:eastAsia="en-US"/>
        </w:rPr>
        <w:t xml:space="preserve">, </w:t>
      </w:r>
      <w:r w:rsidRPr="003D6863">
        <w:rPr>
          <w:shd w:val="clear" w:color="auto" w:fill="FFFFFF"/>
        </w:rPr>
        <w:t xml:space="preserve">kas apstiprināts ar Gulbenes novada domes </w:t>
      </w:r>
      <w:r w:rsidR="00CB38BA" w:rsidRPr="003D6863">
        <w:rPr>
          <w:shd w:val="clear" w:color="auto" w:fill="FFFFFF"/>
        </w:rPr>
        <w:t xml:space="preserve">2022.gada 30.jūnija lēmumu </w:t>
      </w:r>
      <w:proofErr w:type="spellStart"/>
      <w:r w:rsidR="00CB38BA" w:rsidRPr="003D6863">
        <w:rPr>
          <w:shd w:val="clear" w:color="auto" w:fill="FFFFFF"/>
        </w:rPr>
        <w:t>Nr.GND</w:t>
      </w:r>
      <w:proofErr w:type="spellEnd"/>
      <w:r w:rsidR="00CB38BA" w:rsidRPr="003D6863">
        <w:rPr>
          <w:shd w:val="clear" w:color="auto" w:fill="FFFFFF"/>
        </w:rPr>
        <w:t>/2022/639 (protokols Nr.12, 96.p.)</w:t>
      </w:r>
      <w:r w:rsidRPr="003D6863">
        <w:rPr>
          <w:rFonts w:eastAsiaTheme="minorHAnsi"/>
          <w:shd w:val="clear" w:color="auto" w:fill="FFFFFF"/>
          <w:lang w:eastAsia="en-US"/>
        </w:rPr>
        <w:t>, šādus grozījumus:</w:t>
      </w:r>
    </w:p>
    <w:p w14:paraId="2E2F1EFF" w14:textId="77777777" w:rsidR="00983323" w:rsidRPr="003D6863" w:rsidRDefault="00983323" w:rsidP="00CB38BA">
      <w:pPr>
        <w:tabs>
          <w:tab w:val="left" w:pos="851"/>
        </w:tabs>
        <w:contextualSpacing/>
        <w:jc w:val="both"/>
        <w:rPr>
          <w:rFonts w:eastAsiaTheme="minorHAnsi"/>
          <w:shd w:val="clear" w:color="auto" w:fill="FFFFFF"/>
          <w:lang w:eastAsia="en-US"/>
        </w:rPr>
      </w:pPr>
    </w:p>
    <w:p w14:paraId="225E1F43" w14:textId="306EF471" w:rsidR="00D63246" w:rsidRPr="003D6863" w:rsidRDefault="00AF796A" w:rsidP="00D63246">
      <w:pPr>
        <w:pStyle w:val="Sarakstarindkopa"/>
        <w:numPr>
          <w:ilvl w:val="1"/>
          <w:numId w:val="5"/>
        </w:numPr>
        <w:ind w:left="567" w:firstLine="0"/>
        <w:jc w:val="both"/>
        <w:rPr>
          <w:rFonts w:eastAsiaTheme="minorHAnsi"/>
          <w:shd w:val="clear" w:color="auto" w:fill="FFFFFF"/>
          <w:lang w:eastAsia="en-US"/>
        </w:rPr>
      </w:pPr>
      <w:r w:rsidRPr="003D6863">
        <w:rPr>
          <w:rFonts w:eastAsiaTheme="minorHAnsi"/>
          <w:shd w:val="clear" w:color="auto" w:fill="FFFFFF"/>
          <w:lang w:eastAsia="en-US"/>
        </w:rPr>
        <w:t>Aizstāt 1.punktā vārdus “Pašvaldības administrācijas” ar vārdiem “Gulbenes nov</w:t>
      </w:r>
      <w:r w:rsidR="00D63246" w:rsidRPr="003D6863">
        <w:rPr>
          <w:rFonts w:eastAsiaTheme="minorHAnsi"/>
          <w:shd w:val="clear" w:color="auto" w:fill="FFFFFF"/>
          <w:lang w:eastAsia="en-US"/>
        </w:rPr>
        <w:t>ada Centrālās pārvaldes”.</w:t>
      </w:r>
    </w:p>
    <w:p w14:paraId="45FB2072" w14:textId="77777777" w:rsidR="00D63246" w:rsidRPr="00D63246" w:rsidRDefault="00D63246" w:rsidP="00D63246">
      <w:pPr>
        <w:pStyle w:val="Sarakstarindkopa"/>
        <w:ind w:left="567"/>
        <w:jc w:val="both"/>
        <w:rPr>
          <w:rFonts w:eastAsiaTheme="minorHAnsi"/>
          <w:shd w:val="clear" w:color="auto" w:fill="FFFFFF"/>
          <w:lang w:eastAsia="en-US"/>
        </w:rPr>
      </w:pPr>
    </w:p>
    <w:p w14:paraId="5A16DA71" w14:textId="10ED239F" w:rsidR="00182E68" w:rsidRPr="00182E68" w:rsidRDefault="00D63246" w:rsidP="00182E68">
      <w:pPr>
        <w:pStyle w:val="Sarakstarindkopa"/>
        <w:numPr>
          <w:ilvl w:val="1"/>
          <w:numId w:val="5"/>
        </w:numPr>
        <w:spacing w:before="240"/>
        <w:ind w:left="567" w:firstLine="0"/>
        <w:jc w:val="both"/>
        <w:rPr>
          <w:rFonts w:eastAsiaTheme="minorHAnsi"/>
          <w:shd w:val="clear" w:color="auto" w:fill="FFFFFF"/>
          <w:lang w:eastAsia="en-US"/>
        </w:rPr>
      </w:pPr>
      <w:r>
        <w:rPr>
          <w:rFonts w:eastAsiaTheme="minorHAnsi"/>
          <w:shd w:val="clear" w:color="auto" w:fill="FFFFFF"/>
          <w:lang w:eastAsia="en-US"/>
        </w:rPr>
        <w:t>Izteikt 6.punktu šādā redakcijā:</w:t>
      </w:r>
    </w:p>
    <w:p w14:paraId="5A0D8601" w14:textId="5365D74D" w:rsidR="000B1FCA" w:rsidRPr="00DE35C0" w:rsidRDefault="00D63246" w:rsidP="000B1FCA">
      <w:pPr>
        <w:pStyle w:val="Sarakstarindkopa"/>
        <w:spacing w:before="240"/>
        <w:ind w:left="567"/>
        <w:jc w:val="both"/>
      </w:pPr>
      <w:r>
        <w:rPr>
          <w:rFonts w:eastAsiaTheme="minorHAnsi"/>
          <w:shd w:val="clear" w:color="auto" w:fill="FFFFFF"/>
          <w:lang w:eastAsia="en-US"/>
        </w:rPr>
        <w:t xml:space="preserve">“6. </w:t>
      </w:r>
      <w:r w:rsidRPr="00D63246">
        <w:t xml:space="preserve">Pašvaldības iestāžu amatu sarakstu un darbinieku darba samaksu, saskaņojot ar Pašvaldības </w:t>
      </w:r>
      <w:r w:rsidRPr="00DE35C0">
        <w:t>izpilddirektoru, nosaka katras iestādes vadītājs atlīdzībai iedalīto budžeta līdzekļu ietvaros, ņemot vērā Domes izdotos Gulbenes novada pašvaldības darbinieku individuālās mēnešalgas noteikšanas noteikumus. Gulbenes novada Centrālās pārvaldes amatu sarakstu un darba samaksu nosaka Pašvaldības izpilddirektors, saskaņojot ar Domes priekšsēdētāju.”</w:t>
      </w:r>
    </w:p>
    <w:p w14:paraId="2687566F" w14:textId="77777777" w:rsidR="000B1FCA" w:rsidRPr="00DE35C0" w:rsidRDefault="000B1FCA" w:rsidP="000B1FCA">
      <w:pPr>
        <w:pStyle w:val="Sarakstarindkopa"/>
        <w:spacing w:before="240"/>
        <w:ind w:left="567"/>
        <w:jc w:val="both"/>
      </w:pPr>
    </w:p>
    <w:p w14:paraId="31A238AF" w14:textId="4FC97A4E" w:rsidR="00D63246" w:rsidRPr="00DE35C0" w:rsidRDefault="00967E62" w:rsidP="00967E62">
      <w:pPr>
        <w:pStyle w:val="Sarakstarindkopa"/>
        <w:numPr>
          <w:ilvl w:val="1"/>
          <w:numId w:val="5"/>
        </w:numPr>
        <w:spacing w:before="100" w:beforeAutospacing="1" w:after="100" w:afterAutospacing="1"/>
        <w:ind w:left="567" w:firstLine="0"/>
        <w:jc w:val="both"/>
      </w:pPr>
      <w:r w:rsidRPr="00DE35C0">
        <w:t>Aizstāt 10.1.apakšpunktā skaitli “2,63” ar skaitli “</w:t>
      </w:r>
      <w:r w:rsidR="000B1FCA" w:rsidRPr="00DE35C0">
        <w:t>2,8</w:t>
      </w:r>
      <w:r w:rsidRPr="00DE35C0">
        <w:t>”.</w:t>
      </w:r>
    </w:p>
    <w:p w14:paraId="43CC0123" w14:textId="77777777" w:rsidR="00967E62" w:rsidRPr="00DE35C0" w:rsidRDefault="00967E62" w:rsidP="00967E62">
      <w:pPr>
        <w:pStyle w:val="Sarakstarindkopa"/>
        <w:spacing w:before="100" w:beforeAutospacing="1" w:after="100" w:afterAutospacing="1"/>
        <w:ind w:left="567"/>
        <w:jc w:val="both"/>
      </w:pPr>
    </w:p>
    <w:p w14:paraId="5F54F302" w14:textId="142387C6" w:rsidR="00967E62" w:rsidRPr="00DE35C0" w:rsidRDefault="00967E62" w:rsidP="00967E62">
      <w:pPr>
        <w:pStyle w:val="Sarakstarindkopa"/>
        <w:numPr>
          <w:ilvl w:val="1"/>
          <w:numId w:val="5"/>
        </w:numPr>
        <w:spacing w:before="100" w:beforeAutospacing="1" w:after="100" w:afterAutospacing="1"/>
        <w:ind w:left="567" w:firstLine="0"/>
        <w:jc w:val="both"/>
      </w:pPr>
      <w:r w:rsidRPr="00DE35C0">
        <w:t>Aizstāt 10.2.apakšpunktā skaitli “2,36” ar skaiti “2,5”.</w:t>
      </w:r>
    </w:p>
    <w:p w14:paraId="3C6DB6A7" w14:textId="77777777" w:rsidR="00967E62" w:rsidRPr="00DE35C0" w:rsidRDefault="00967E62" w:rsidP="00182E68">
      <w:pPr>
        <w:pStyle w:val="Sarakstarindkopa"/>
      </w:pPr>
    </w:p>
    <w:p w14:paraId="53EF3CB2" w14:textId="5EEA11DC" w:rsidR="002D2261" w:rsidRPr="00DE35C0" w:rsidRDefault="002D2261" w:rsidP="002D2261">
      <w:pPr>
        <w:pStyle w:val="Sarakstarindkopa"/>
        <w:numPr>
          <w:ilvl w:val="1"/>
          <w:numId w:val="5"/>
        </w:numPr>
        <w:ind w:left="567" w:firstLine="0"/>
        <w:jc w:val="both"/>
      </w:pPr>
      <w:r w:rsidRPr="00DE35C0">
        <w:t>Aizstāt 17.punktā skaitli “1,2” ar skaitli “1,3”.</w:t>
      </w:r>
    </w:p>
    <w:p w14:paraId="20A90653" w14:textId="77777777" w:rsidR="002D2261" w:rsidRDefault="002D2261" w:rsidP="002D2261">
      <w:pPr>
        <w:pStyle w:val="Sarakstarindkopa"/>
      </w:pPr>
    </w:p>
    <w:p w14:paraId="1786863B" w14:textId="3A7F6B87" w:rsidR="00967E62" w:rsidRPr="00DE35C0" w:rsidRDefault="006E2E29" w:rsidP="002D2261">
      <w:pPr>
        <w:pStyle w:val="Sarakstarindkopa"/>
        <w:numPr>
          <w:ilvl w:val="1"/>
          <w:numId w:val="5"/>
        </w:numPr>
        <w:ind w:left="567" w:firstLine="0"/>
        <w:jc w:val="both"/>
      </w:pPr>
      <w:r w:rsidRPr="00DE35C0">
        <w:lastRenderedPageBreak/>
        <w:t>Aizstāt 19.</w:t>
      </w:r>
      <w:r w:rsidR="00377514" w:rsidRPr="00DE35C0">
        <w:t>, 20., 21. un 22.</w:t>
      </w:r>
      <w:r w:rsidRPr="00DE35C0">
        <w:t>punktā vārdus “Pašvaldības administrācijas” ar vārdiem “Gulbenes novada Centrālās pārvaldes”.</w:t>
      </w:r>
    </w:p>
    <w:p w14:paraId="7DA7B69F" w14:textId="77777777" w:rsidR="006E2E29" w:rsidRPr="00DE35C0" w:rsidRDefault="006E2E29" w:rsidP="006E2E29">
      <w:pPr>
        <w:pStyle w:val="Sarakstarindkopa"/>
        <w:spacing w:before="100" w:beforeAutospacing="1" w:after="100" w:afterAutospacing="1"/>
        <w:ind w:left="567"/>
        <w:jc w:val="both"/>
      </w:pPr>
    </w:p>
    <w:p w14:paraId="32B65AD8" w14:textId="62917C06" w:rsidR="00D545F1" w:rsidRPr="00DE35C0" w:rsidRDefault="00D545F1" w:rsidP="00CF76CD">
      <w:pPr>
        <w:pStyle w:val="Sarakstarindkopa"/>
        <w:numPr>
          <w:ilvl w:val="1"/>
          <w:numId w:val="5"/>
        </w:numPr>
        <w:ind w:left="567" w:firstLine="0"/>
        <w:jc w:val="both"/>
      </w:pPr>
      <w:r w:rsidRPr="00DE35C0">
        <w:t>Izteikt 24.punktā šādā redakcijā:</w:t>
      </w:r>
    </w:p>
    <w:p w14:paraId="26212D5E" w14:textId="33320D33" w:rsidR="006E2E29" w:rsidRPr="00DE35C0" w:rsidRDefault="00D545F1" w:rsidP="00CF76CD">
      <w:pPr>
        <w:pStyle w:val="Sarakstarindkopa"/>
        <w:ind w:left="567"/>
        <w:jc w:val="both"/>
      </w:pPr>
      <w:r w:rsidRPr="00DE35C0">
        <w:t>“24. Pašvaldības izpilddirektoram mēnešalgu nosaka, klasificējot attiecīgo amatu atbilstoši Ministru kabineta 2022.gada 26.aprīļa noteikumiem Nr.262 “Valsts un pašvaldību institūciju amatu katalogs, amatu klasifikācijas un amatu apraksta izstrādāšanas kārtība” (turpmāk - Amatu katalogs), ņemot vērā amatam atbilstošo saimi (</w:t>
      </w:r>
      <w:proofErr w:type="spellStart"/>
      <w:r w:rsidRPr="00DE35C0">
        <w:t>apakšsaimi</w:t>
      </w:r>
      <w:proofErr w:type="spellEnd"/>
      <w:r w:rsidRPr="00DE35C0">
        <w:t>), līmeni, profesiju klasifikatora kodu, pienākumu aprakstu un mēnešalgu grupu, ko nosaka Domes priekšsēdētājs</w:t>
      </w:r>
      <w:r w:rsidR="00471961" w:rsidRPr="00DE35C0">
        <w:t xml:space="preserve"> ar rīkojumu</w:t>
      </w:r>
      <w:r w:rsidRPr="00DE35C0">
        <w:t xml:space="preserve">, un </w:t>
      </w:r>
      <w:r w:rsidR="00377514" w:rsidRPr="00DE35C0">
        <w:t>Domes izdotajiem Gulbenes novada pašvaldības darbinieku individuālās mēnešalgas noteikšanas noteikumiem</w:t>
      </w:r>
      <w:r w:rsidR="00471961" w:rsidRPr="00DE35C0">
        <w:t>.”</w:t>
      </w:r>
    </w:p>
    <w:p w14:paraId="685177CF" w14:textId="77777777" w:rsidR="00377514" w:rsidRPr="00DE35C0" w:rsidRDefault="00377514" w:rsidP="00377514">
      <w:pPr>
        <w:pStyle w:val="Sarakstarindkopa"/>
      </w:pPr>
    </w:p>
    <w:p w14:paraId="24D1466C" w14:textId="7768319F" w:rsidR="00D545F1" w:rsidRPr="00DE35C0" w:rsidRDefault="00B91F5D" w:rsidP="00967E62">
      <w:pPr>
        <w:pStyle w:val="Sarakstarindkopa"/>
        <w:numPr>
          <w:ilvl w:val="1"/>
          <w:numId w:val="5"/>
        </w:numPr>
        <w:spacing w:before="100" w:beforeAutospacing="1" w:after="100" w:afterAutospacing="1"/>
        <w:ind w:left="567" w:firstLine="0"/>
        <w:jc w:val="both"/>
      </w:pPr>
      <w:r w:rsidRPr="00DE35C0">
        <w:t>Aizstāt 26.</w:t>
      </w:r>
      <w:r w:rsidR="00D545F1" w:rsidRPr="00DE35C0">
        <w:t>punktā vārdus “Pašvaldības administrācijas” ar vārdiem “Gulbenes novada Centrālās pārvaldes”.</w:t>
      </w:r>
    </w:p>
    <w:p w14:paraId="40ED2D17" w14:textId="77777777" w:rsidR="00D545F1" w:rsidRPr="00D545F1" w:rsidRDefault="00D545F1" w:rsidP="00D545F1">
      <w:pPr>
        <w:pStyle w:val="Sarakstarindkopa"/>
        <w:spacing w:before="100" w:beforeAutospacing="1" w:after="100" w:afterAutospacing="1"/>
        <w:ind w:left="567"/>
        <w:jc w:val="both"/>
      </w:pPr>
    </w:p>
    <w:p w14:paraId="4C5BB107" w14:textId="34DB2F48" w:rsidR="00D545F1" w:rsidRDefault="00D545F1" w:rsidP="000C26DD">
      <w:pPr>
        <w:pStyle w:val="Sarakstarindkopa"/>
        <w:numPr>
          <w:ilvl w:val="1"/>
          <w:numId w:val="5"/>
        </w:numPr>
        <w:spacing w:before="100" w:beforeAutospacing="1" w:after="100" w:afterAutospacing="1"/>
        <w:ind w:left="567" w:firstLine="0"/>
        <w:jc w:val="both"/>
      </w:pPr>
      <w:r>
        <w:t>Izteikt 27.punktu šādā redakcijā:</w:t>
      </w:r>
    </w:p>
    <w:p w14:paraId="56D4B12C" w14:textId="08647BA7" w:rsidR="000C26DD" w:rsidRPr="00DE35C0" w:rsidRDefault="00D545F1" w:rsidP="000C26DD">
      <w:pPr>
        <w:pStyle w:val="Sarakstarindkopa"/>
        <w:spacing w:before="100" w:beforeAutospacing="1" w:after="100" w:afterAutospacing="1"/>
        <w:ind w:left="567"/>
        <w:jc w:val="both"/>
      </w:pPr>
      <w:r>
        <w:t xml:space="preserve">“27. </w:t>
      </w:r>
      <w:r w:rsidR="000C26DD" w:rsidRPr="000C26DD">
        <w:t>Novada vēlēšanu komisijas un iecirkņu vēlēšanu komisiju priekšsēdētāju, sekretāru, komisiju locekļu un pieaicināto personu atlīdzībai stundas likmi nosaka</w:t>
      </w:r>
      <w:r w:rsidR="000C26DD">
        <w:t xml:space="preserve"> Centrālā vēlēšanu komisija vai</w:t>
      </w:r>
      <w:r w:rsidR="000C26DD" w:rsidRPr="000C26DD">
        <w:t xml:space="preserve"> </w:t>
      </w:r>
      <w:r w:rsidR="000C26DD" w:rsidRPr="00DE35C0">
        <w:t>Dome ar atsevišķu lēmumu.”</w:t>
      </w:r>
    </w:p>
    <w:p w14:paraId="1C16821E" w14:textId="77777777" w:rsidR="000C26DD" w:rsidRPr="00DE35C0" w:rsidRDefault="000C26DD" w:rsidP="000C26DD">
      <w:pPr>
        <w:pStyle w:val="Sarakstarindkopa"/>
        <w:spacing w:before="100" w:beforeAutospacing="1" w:after="100" w:afterAutospacing="1"/>
        <w:ind w:left="567"/>
        <w:jc w:val="both"/>
      </w:pPr>
    </w:p>
    <w:p w14:paraId="043E6265" w14:textId="2AD7E0B7" w:rsidR="00377514" w:rsidRPr="00DE35C0" w:rsidRDefault="000C26DD" w:rsidP="000C26DD">
      <w:pPr>
        <w:pStyle w:val="Sarakstarindkopa"/>
        <w:numPr>
          <w:ilvl w:val="1"/>
          <w:numId w:val="5"/>
        </w:numPr>
        <w:spacing w:before="100" w:beforeAutospacing="1" w:after="100" w:afterAutospacing="1"/>
        <w:ind w:left="567" w:firstLine="0"/>
        <w:jc w:val="both"/>
      </w:pPr>
      <w:r w:rsidRPr="00DE35C0">
        <w:t xml:space="preserve">Aizstāt </w:t>
      </w:r>
      <w:r w:rsidR="007A6F1F" w:rsidRPr="00DE35C0">
        <w:t xml:space="preserve">30. un 31.punktā </w:t>
      </w:r>
      <w:r w:rsidR="00B91F5D" w:rsidRPr="00DE35C0">
        <w:t>vārdus “Pašvaldības administrācijas” ar vārdiem “Gulbenes novada Centrālās pārvaldes”.</w:t>
      </w:r>
    </w:p>
    <w:p w14:paraId="5C1AD0F6" w14:textId="77777777" w:rsidR="00B91F5D" w:rsidRPr="00DE35C0" w:rsidRDefault="00B91F5D" w:rsidP="00B91F5D">
      <w:pPr>
        <w:pStyle w:val="Sarakstarindkopa"/>
      </w:pPr>
    </w:p>
    <w:p w14:paraId="6D14767E" w14:textId="67352433" w:rsidR="00471961" w:rsidRPr="00DE35C0" w:rsidRDefault="00471961" w:rsidP="00CF76CD">
      <w:pPr>
        <w:pStyle w:val="Sarakstarindkopa"/>
        <w:numPr>
          <w:ilvl w:val="1"/>
          <w:numId w:val="5"/>
        </w:numPr>
        <w:ind w:left="567" w:firstLine="0"/>
        <w:jc w:val="both"/>
      </w:pPr>
      <w:r w:rsidRPr="00DE35C0">
        <w:t>Izteikt 32.punktu šādā redakcijā:</w:t>
      </w:r>
    </w:p>
    <w:p w14:paraId="48CD8D71" w14:textId="522F44F1" w:rsidR="000B1B9E" w:rsidRPr="00DE35C0" w:rsidRDefault="00471961" w:rsidP="00471961">
      <w:pPr>
        <w:pStyle w:val="Sarakstarindkopa"/>
        <w:ind w:left="567"/>
        <w:jc w:val="both"/>
      </w:pPr>
      <w:r w:rsidRPr="00DE35C0">
        <w:rPr>
          <w:shd w:val="clear" w:color="auto" w:fill="FFFFFF"/>
        </w:rPr>
        <w:t>“32. Iestāžu vadītāju un darbinieku mēnešalgas</w:t>
      </w:r>
      <w:r w:rsidRPr="00DE35C0">
        <w:t xml:space="preserve"> apmēru nosaka Atlīdzības likumā noteiktajā kārtībā, klasificējot attiecīgo amatu atbilstoši Amatu katalogam, ņemot vērā amatam atbilstošo saimi (</w:t>
      </w:r>
      <w:proofErr w:type="spellStart"/>
      <w:r w:rsidRPr="00DE35C0">
        <w:t>apakšsaimi</w:t>
      </w:r>
      <w:proofErr w:type="spellEnd"/>
      <w:r w:rsidRPr="00DE35C0">
        <w:t xml:space="preserve">), līmeni, profesiju klasifikatora kodu, pienākumu aprakstu un mēnešalgu grupu, ko nosaka Pašvaldības izpilddirektors ar rīkojumu, un </w:t>
      </w:r>
      <w:r w:rsidR="00F12556" w:rsidRPr="00DE35C0">
        <w:t>Domes izdotajiem Gulbenes novada pašvaldības darbinieku individuālās mēnešalgas noteikšanas noteikumiem</w:t>
      </w:r>
      <w:r w:rsidRPr="00DE35C0">
        <w:t>.”</w:t>
      </w:r>
    </w:p>
    <w:p w14:paraId="55A2DD2F" w14:textId="77777777" w:rsidR="000B1B9E" w:rsidRPr="00DE35C0" w:rsidRDefault="000B1B9E" w:rsidP="000B1B9E">
      <w:pPr>
        <w:jc w:val="both"/>
      </w:pPr>
    </w:p>
    <w:p w14:paraId="65467C48" w14:textId="3FE37EAA" w:rsidR="00B91F5D" w:rsidRPr="00DE35C0" w:rsidRDefault="00C2487C" w:rsidP="000B1B9E">
      <w:pPr>
        <w:pStyle w:val="Sarakstarindkopa"/>
        <w:numPr>
          <w:ilvl w:val="1"/>
          <w:numId w:val="5"/>
        </w:numPr>
        <w:ind w:left="567" w:firstLine="0"/>
        <w:jc w:val="both"/>
      </w:pPr>
      <w:r w:rsidRPr="00DE35C0">
        <w:t>Aizstāt 35.</w:t>
      </w:r>
      <w:r w:rsidR="00C74261" w:rsidRPr="00DE35C0">
        <w:t xml:space="preserve"> un 40.punktā</w:t>
      </w:r>
      <w:r w:rsidRPr="00DE35C0">
        <w:t xml:space="preserve"> vārdus “Pašvaldības administrācijas” ar vārdiem “Gulbenes novada Centrālās pārvaldes”.</w:t>
      </w:r>
    </w:p>
    <w:p w14:paraId="5C1529A7" w14:textId="77777777" w:rsidR="000B1FCA" w:rsidRDefault="000B1FCA" w:rsidP="000B1FCA">
      <w:pPr>
        <w:pStyle w:val="Sarakstarindkopa"/>
      </w:pPr>
    </w:p>
    <w:p w14:paraId="365AFFD4" w14:textId="72D2BC4D" w:rsidR="000B1FCA" w:rsidRDefault="000B1FCA" w:rsidP="000B1B9E">
      <w:pPr>
        <w:pStyle w:val="Sarakstarindkopa"/>
        <w:numPr>
          <w:ilvl w:val="1"/>
          <w:numId w:val="5"/>
        </w:numPr>
        <w:ind w:left="567" w:firstLine="0"/>
        <w:jc w:val="both"/>
      </w:pPr>
      <w:r>
        <w:t>Svītrot 44.punktu.</w:t>
      </w:r>
    </w:p>
    <w:p w14:paraId="2124128D" w14:textId="77777777" w:rsidR="000B1FCA" w:rsidRDefault="000B1FCA" w:rsidP="000B1FCA">
      <w:pPr>
        <w:pStyle w:val="Sarakstarindkopa"/>
      </w:pPr>
    </w:p>
    <w:p w14:paraId="5C3A74AB" w14:textId="44D19858" w:rsidR="00CF76CD" w:rsidRPr="00DE35C0" w:rsidRDefault="00CF76CD" w:rsidP="00CF76CD">
      <w:pPr>
        <w:pStyle w:val="Sarakstarindkopa"/>
        <w:numPr>
          <w:ilvl w:val="1"/>
          <w:numId w:val="5"/>
        </w:numPr>
        <w:ind w:left="567" w:firstLine="0"/>
        <w:jc w:val="both"/>
      </w:pPr>
      <w:r>
        <w:t>Izteikt 47.</w:t>
      </w:r>
      <w:r w:rsidRPr="00DE35C0">
        <w:t>punktu šādā redakcijā:</w:t>
      </w:r>
    </w:p>
    <w:p w14:paraId="1B5EDA48" w14:textId="1780FCEE" w:rsidR="0098248B" w:rsidRPr="00DE35C0" w:rsidRDefault="00CF76CD" w:rsidP="00CF76CD">
      <w:pPr>
        <w:pStyle w:val="Sarakstarindkopa"/>
        <w:ind w:left="567"/>
        <w:jc w:val="both"/>
      </w:pPr>
      <w:r w:rsidRPr="00DE35C0">
        <w:t xml:space="preserve">“47. Komisiju un darba grupu locekļi, kuri ir </w:t>
      </w:r>
      <w:r w:rsidR="0098248B" w:rsidRPr="00DE35C0">
        <w:t>Gulbenes novada Centrālās pārvaldes</w:t>
      </w:r>
      <w:r w:rsidRPr="00DE35C0">
        <w:t xml:space="preserve"> vai citu Pašvaldības iestāžu darbinieki, ja darbs attiecīgajā komisijā vai darba grupā neietilpst darbinieka pastāvīgā amata (darba) pienākumos, vienu reizi gadā var saņemt piemaksu par papildu darbu</w:t>
      </w:r>
      <w:r w:rsidR="0098248B" w:rsidRPr="00DE35C0">
        <w:t xml:space="preserve"> šādā apmērā:</w:t>
      </w:r>
    </w:p>
    <w:p w14:paraId="5FFE7E86" w14:textId="58B47652" w:rsidR="0098248B" w:rsidRPr="00DE35C0" w:rsidRDefault="0098248B" w:rsidP="0098248B">
      <w:pPr>
        <w:pStyle w:val="Sarakstarindkopa"/>
        <w:ind w:left="1134"/>
        <w:jc w:val="both"/>
      </w:pPr>
      <w:r w:rsidRPr="00DE35C0">
        <w:t>47.1.  ne vairāk kā 30 procentu apmērā – komisijas un darba grupas priekšsēdētājs un sekretārs;</w:t>
      </w:r>
    </w:p>
    <w:p w14:paraId="6475A5CE" w14:textId="4179BCD4" w:rsidR="0098248B" w:rsidRPr="00DE35C0" w:rsidRDefault="0098248B" w:rsidP="0098248B">
      <w:pPr>
        <w:pStyle w:val="Sarakstarindkopa"/>
        <w:ind w:left="1134"/>
        <w:jc w:val="both"/>
      </w:pPr>
      <w:r w:rsidRPr="00DE35C0">
        <w:t>47.2. ne vairāk kā 20 procentu apmērā – pārējie komisijas un darba grupas locekļi.”</w:t>
      </w:r>
    </w:p>
    <w:p w14:paraId="1916F1FE" w14:textId="77777777" w:rsidR="0098248B" w:rsidRPr="00DE35C0" w:rsidRDefault="0098248B" w:rsidP="00CF76CD">
      <w:pPr>
        <w:pStyle w:val="Sarakstarindkopa"/>
        <w:ind w:left="567"/>
        <w:jc w:val="both"/>
      </w:pPr>
    </w:p>
    <w:p w14:paraId="681799FC" w14:textId="566A18E0" w:rsidR="0098248B" w:rsidRPr="00DE35C0" w:rsidRDefault="005169B1" w:rsidP="0098248B">
      <w:pPr>
        <w:pStyle w:val="Sarakstarindkopa"/>
        <w:numPr>
          <w:ilvl w:val="1"/>
          <w:numId w:val="5"/>
        </w:numPr>
        <w:ind w:left="567" w:firstLine="0"/>
        <w:jc w:val="both"/>
      </w:pPr>
      <w:r w:rsidRPr="00DE35C0">
        <w:t xml:space="preserve">Papildināt </w:t>
      </w:r>
      <w:r w:rsidR="002C30C5" w:rsidRPr="00DE35C0">
        <w:t>47.</w:t>
      </w:r>
      <w:r w:rsidR="002C30C5" w:rsidRPr="00DE35C0">
        <w:rPr>
          <w:vertAlign w:val="superscript"/>
        </w:rPr>
        <w:t>1</w:t>
      </w:r>
      <w:r w:rsidR="002C30C5" w:rsidRPr="00DE35C0">
        <w:t xml:space="preserve"> punktu šādā redakcijā:</w:t>
      </w:r>
    </w:p>
    <w:p w14:paraId="07B8C6A1" w14:textId="1EBC08DB" w:rsidR="002C30C5" w:rsidRPr="00DE35C0" w:rsidRDefault="002C30C5" w:rsidP="002C30C5">
      <w:pPr>
        <w:pStyle w:val="Sarakstarindkopa"/>
        <w:ind w:left="567"/>
        <w:jc w:val="both"/>
      </w:pPr>
      <w:r w:rsidRPr="00DE35C0">
        <w:t>“47.</w:t>
      </w:r>
      <w:r w:rsidRPr="00DE35C0">
        <w:rPr>
          <w:vertAlign w:val="superscript"/>
        </w:rPr>
        <w:t xml:space="preserve">1 </w:t>
      </w:r>
      <w:r w:rsidR="003E3198" w:rsidRPr="00DE35C0">
        <w:t>Nolikuma 47.punktā noteikto piemaksu par darbu komisijā vai darba grupā var noteikt ne vairāk kā par divām komisijām vai darba grupām attiecīgajā gadā.”</w:t>
      </w:r>
    </w:p>
    <w:p w14:paraId="42950A9A" w14:textId="77777777" w:rsidR="003E3198" w:rsidRPr="00DE35C0" w:rsidRDefault="003E3198" w:rsidP="002C30C5">
      <w:pPr>
        <w:pStyle w:val="Sarakstarindkopa"/>
        <w:ind w:left="567"/>
        <w:jc w:val="both"/>
      </w:pPr>
    </w:p>
    <w:p w14:paraId="798D8F9F" w14:textId="176E2AA9" w:rsidR="0098248B" w:rsidRPr="00DE35C0" w:rsidRDefault="00F65562" w:rsidP="003E3198">
      <w:pPr>
        <w:pStyle w:val="Sarakstarindkopa"/>
        <w:numPr>
          <w:ilvl w:val="1"/>
          <w:numId w:val="5"/>
        </w:numPr>
        <w:ind w:left="567" w:firstLine="0"/>
        <w:jc w:val="both"/>
      </w:pPr>
      <w:r w:rsidRPr="00DE35C0">
        <w:t>Svītrot 48.punktā trešo teikumu.</w:t>
      </w:r>
    </w:p>
    <w:p w14:paraId="5869300C" w14:textId="77777777" w:rsidR="00F65562" w:rsidRDefault="00F65562" w:rsidP="00F65562">
      <w:pPr>
        <w:pStyle w:val="Sarakstarindkopa"/>
        <w:ind w:left="567"/>
        <w:jc w:val="both"/>
      </w:pPr>
    </w:p>
    <w:p w14:paraId="318AF4D6" w14:textId="04F2D757" w:rsidR="00F65562" w:rsidRDefault="00F65562" w:rsidP="003E3198">
      <w:pPr>
        <w:pStyle w:val="Sarakstarindkopa"/>
        <w:numPr>
          <w:ilvl w:val="1"/>
          <w:numId w:val="5"/>
        </w:numPr>
        <w:ind w:left="567" w:firstLine="0"/>
        <w:jc w:val="both"/>
      </w:pPr>
      <w:r>
        <w:t>Izteikt 51.punktu šādā redakcijā:</w:t>
      </w:r>
    </w:p>
    <w:p w14:paraId="184CD765" w14:textId="77777777" w:rsidR="00F65562" w:rsidRDefault="00F65562" w:rsidP="00F65562">
      <w:pPr>
        <w:pStyle w:val="Sarakstarindkopa"/>
      </w:pPr>
    </w:p>
    <w:p w14:paraId="311D4F26" w14:textId="552E0376" w:rsidR="00F65562" w:rsidRPr="00DE35C0" w:rsidRDefault="00F65562" w:rsidP="00A665CB">
      <w:pPr>
        <w:pStyle w:val="Sarakstarindkopa"/>
        <w:ind w:left="567"/>
        <w:jc w:val="both"/>
      </w:pPr>
      <w:r>
        <w:lastRenderedPageBreak/>
        <w:t xml:space="preserve">“51. Darbiniekam </w:t>
      </w:r>
      <w:r w:rsidRPr="00DE35C0">
        <w:t>saskaņā ar ikgadējo dar</w:t>
      </w:r>
      <w:r w:rsidR="00A665CB" w:rsidRPr="00DE35C0">
        <w:t>ba izpildes</w:t>
      </w:r>
      <w:r w:rsidRPr="00DE35C0">
        <w:t xml:space="preserve"> novērtējumu reizi gadā izmaksā prēmiju, kuras apmērs nedrīkst pārsniegt 55 procentus no</w:t>
      </w:r>
      <w:r w:rsidR="00A665CB" w:rsidRPr="00DE35C0">
        <w:t xml:space="preserve"> vērtēšanas perioda</w:t>
      </w:r>
      <w:r w:rsidRPr="00DE35C0">
        <w:t xml:space="preserve"> mēnešalgas šādā apmērā, ja darbinieka darba izpildes kopējais vērtējums ir:</w:t>
      </w:r>
    </w:p>
    <w:p w14:paraId="4C724503" w14:textId="1CB0D6A3" w:rsidR="00F65562" w:rsidRPr="00DE35C0" w:rsidRDefault="00F65562" w:rsidP="00F65562">
      <w:pPr>
        <w:pStyle w:val="Sarakstarindkopa"/>
        <w:ind w:left="1134"/>
        <w:jc w:val="both"/>
      </w:pPr>
      <w:r w:rsidRPr="00DE35C0">
        <w:t xml:space="preserve">51.1. “teicami” – 55 procentus no darbiniekam noteiktās </w:t>
      </w:r>
      <w:r w:rsidR="00A665CB" w:rsidRPr="00DE35C0">
        <w:t xml:space="preserve">vērtēšanas perioda </w:t>
      </w:r>
      <w:r w:rsidRPr="00DE35C0">
        <w:t>mēnešalgas vai mēneša vidējās izpeļņas, ja darbiniekam ir noteikts summētais darba laiks;</w:t>
      </w:r>
    </w:p>
    <w:p w14:paraId="56CE669F" w14:textId="788AF842" w:rsidR="00F65562" w:rsidRPr="00DE35C0" w:rsidRDefault="00F65562" w:rsidP="00F65562">
      <w:pPr>
        <w:pStyle w:val="Sarakstarindkopa"/>
        <w:ind w:left="1134"/>
        <w:jc w:val="both"/>
      </w:pPr>
      <w:r w:rsidRPr="00DE35C0">
        <w:t xml:space="preserve">51.2. “ļoti labi” – 50 procentus no darbiniekam noteiktās </w:t>
      </w:r>
      <w:r w:rsidR="00A665CB" w:rsidRPr="00DE35C0">
        <w:t xml:space="preserve">vērtēšanas perioda </w:t>
      </w:r>
      <w:r w:rsidRPr="00DE35C0">
        <w:t>mēnešalgas vai mēneša vidējās izpeļņas, ja darbiniekam ir noteikts summētais darba laiks;</w:t>
      </w:r>
    </w:p>
    <w:p w14:paraId="01619990" w14:textId="50AF8017" w:rsidR="00F65562" w:rsidRPr="00DE35C0" w:rsidRDefault="00F65562" w:rsidP="00F65562">
      <w:pPr>
        <w:pStyle w:val="Sarakstarindkopa"/>
        <w:ind w:left="1134"/>
        <w:jc w:val="both"/>
      </w:pPr>
      <w:r w:rsidRPr="00DE35C0">
        <w:t xml:space="preserve">51.3. “labi” – 45 procentus no darbiniekam noteiktās </w:t>
      </w:r>
      <w:r w:rsidR="00A665CB" w:rsidRPr="00DE35C0">
        <w:t xml:space="preserve">vērtēšanas perioda </w:t>
      </w:r>
      <w:r w:rsidRPr="00DE35C0">
        <w:t>mēnešalgas vai mēneša vidējās izpeļņas, ja darbiniekam ir noteikts summētais darba laiks</w:t>
      </w:r>
      <w:r w:rsidR="00DC3250">
        <w:t>.</w:t>
      </w:r>
      <w:r w:rsidR="003E5FE7">
        <w:t>”</w:t>
      </w:r>
    </w:p>
    <w:p w14:paraId="7B8C93F8" w14:textId="77777777" w:rsidR="00F65562" w:rsidRPr="00DE35C0" w:rsidRDefault="00F65562" w:rsidP="00F65562">
      <w:pPr>
        <w:pStyle w:val="Sarakstarindkopa"/>
        <w:ind w:left="1134"/>
        <w:jc w:val="both"/>
      </w:pPr>
    </w:p>
    <w:p w14:paraId="63041E7E" w14:textId="1A6C1E6B" w:rsidR="00F65562" w:rsidRPr="00DE35C0" w:rsidRDefault="00F65562" w:rsidP="00F65562">
      <w:pPr>
        <w:pStyle w:val="Sarakstarindkopa"/>
        <w:numPr>
          <w:ilvl w:val="1"/>
          <w:numId w:val="5"/>
        </w:numPr>
        <w:ind w:left="567" w:firstLine="0"/>
        <w:jc w:val="both"/>
      </w:pPr>
      <w:r w:rsidRPr="00DE35C0">
        <w:t>Izteikt 52.punktu šādā redakcijā:</w:t>
      </w:r>
    </w:p>
    <w:p w14:paraId="2B5F434C" w14:textId="5A3F42C2" w:rsidR="00F65562" w:rsidRPr="00DE35C0" w:rsidRDefault="00F65562" w:rsidP="00F65562">
      <w:pPr>
        <w:pStyle w:val="Sarakstarindkopa"/>
        <w:ind w:left="567"/>
        <w:jc w:val="both"/>
      </w:pPr>
      <w:r w:rsidRPr="00DE35C0">
        <w:t xml:space="preserve">“52. Ja darbiniekam ikgadējās </w:t>
      </w:r>
      <w:r w:rsidR="00A665CB" w:rsidRPr="00DE35C0">
        <w:t>darba izpildes</w:t>
      </w:r>
      <w:r w:rsidRPr="00DE35C0">
        <w:t xml:space="preserve"> novērtējums ir </w:t>
      </w:r>
      <w:r w:rsidR="00DC3250">
        <w:t xml:space="preserve">“jāpilnveido” vai </w:t>
      </w:r>
      <w:r w:rsidR="001416B9" w:rsidRPr="00DE35C0">
        <w:t>“neapmierinoši”</w:t>
      </w:r>
      <w:r w:rsidRPr="00DE35C0">
        <w:t>, prēmiju neizmaksā.”</w:t>
      </w:r>
    </w:p>
    <w:p w14:paraId="54BC08AD" w14:textId="77777777" w:rsidR="001E1875" w:rsidRPr="00DE35C0" w:rsidRDefault="001E1875" w:rsidP="001E1875">
      <w:pPr>
        <w:pStyle w:val="Sarakstarindkopa"/>
        <w:tabs>
          <w:tab w:val="left" w:pos="851"/>
        </w:tabs>
        <w:ind w:left="792"/>
        <w:jc w:val="both"/>
      </w:pPr>
    </w:p>
    <w:p w14:paraId="48D9802F" w14:textId="3E945E9F" w:rsidR="001416B9" w:rsidRPr="00DE35C0" w:rsidRDefault="001416B9" w:rsidP="001416B9">
      <w:pPr>
        <w:pStyle w:val="Sarakstarindkopa"/>
        <w:numPr>
          <w:ilvl w:val="1"/>
          <w:numId w:val="5"/>
        </w:numPr>
        <w:ind w:left="567" w:firstLine="0"/>
        <w:jc w:val="both"/>
      </w:pPr>
      <w:r w:rsidRPr="00DE35C0">
        <w:t>Aizstāt 54.punktā vārdus “Pašvaldības administrācijas” ar vārdiem “Gulbenes novada Centrālās pārvaldes”.</w:t>
      </w:r>
    </w:p>
    <w:p w14:paraId="74DF48F2" w14:textId="77777777" w:rsidR="00A665CB" w:rsidRPr="00DE35C0" w:rsidRDefault="00A665CB" w:rsidP="00A665CB">
      <w:pPr>
        <w:pStyle w:val="Sarakstarindkopa"/>
        <w:ind w:left="567"/>
        <w:jc w:val="both"/>
      </w:pPr>
    </w:p>
    <w:p w14:paraId="1C814F83" w14:textId="7C269CB0" w:rsidR="00A665CB" w:rsidRPr="00DE35C0" w:rsidRDefault="00A665CB" w:rsidP="00A665CB">
      <w:pPr>
        <w:pStyle w:val="Sarakstarindkopa"/>
        <w:numPr>
          <w:ilvl w:val="1"/>
          <w:numId w:val="5"/>
        </w:numPr>
        <w:ind w:left="567" w:firstLine="0"/>
        <w:jc w:val="both"/>
      </w:pPr>
      <w:r w:rsidRPr="00DE35C0">
        <w:t>Izteikt 65.punktu šādā redakcijā:</w:t>
      </w:r>
    </w:p>
    <w:p w14:paraId="55C2B202" w14:textId="2214B942" w:rsidR="00A665CB" w:rsidRPr="00DE35C0" w:rsidRDefault="00A665CB" w:rsidP="002477B1">
      <w:pPr>
        <w:ind w:left="567"/>
        <w:jc w:val="both"/>
      </w:pPr>
      <w:r w:rsidRPr="00DE35C0">
        <w:t>“65. Darbinieks, aizejot ikgadējā apmaksātajā atvaļinājumā, saņem atvaļinājuma pabalstu līdz 50 procentu apmērā no mēnešalgas. Atvaļinājuma pabalstu piešķir vienu reizi kalendāra gadā un izmaksā darbiniekam</w:t>
      </w:r>
      <w:r w:rsidR="002A5026" w:rsidRPr="00DE35C0">
        <w:t xml:space="preserve">, kad viņš ir izmantojis vismaz vienu atvaļinājuma nedēļu </w:t>
      </w:r>
      <w:r w:rsidR="002477B1" w:rsidRPr="00DE35C0">
        <w:t xml:space="preserve">individuālajā darba gadā </w:t>
      </w:r>
      <w:r w:rsidRPr="00DE35C0">
        <w:t>(ja atvaļinājums tiek sadalīts daļās).”</w:t>
      </w:r>
    </w:p>
    <w:p w14:paraId="5CD2845E" w14:textId="77777777" w:rsidR="009F0CB5" w:rsidRPr="00DE35C0" w:rsidRDefault="009F0CB5" w:rsidP="002477B1">
      <w:pPr>
        <w:ind w:left="567"/>
        <w:jc w:val="both"/>
      </w:pPr>
    </w:p>
    <w:p w14:paraId="3F974B87" w14:textId="7E3B3065" w:rsidR="009F0CB5" w:rsidRPr="00DE35C0" w:rsidRDefault="00FA1023" w:rsidP="009F0CB5">
      <w:pPr>
        <w:pStyle w:val="Sarakstarindkopa"/>
        <w:numPr>
          <w:ilvl w:val="1"/>
          <w:numId w:val="5"/>
        </w:numPr>
        <w:ind w:left="567" w:firstLine="0"/>
        <w:jc w:val="both"/>
      </w:pPr>
      <w:r w:rsidRPr="00DE35C0">
        <w:t>Izteikt 66.2.apakšpunktu šādā redakcijā:</w:t>
      </w:r>
    </w:p>
    <w:p w14:paraId="2CEBBFC1" w14:textId="2B8CEADB" w:rsidR="00FA1023" w:rsidRPr="00DE35C0" w:rsidRDefault="00FA1023" w:rsidP="00FA1023">
      <w:pPr>
        <w:pStyle w:val="Sarakstarindkopa"/>
        <w:ind w:left="567"/>
        <w:jc w:val="both"/>
      </w:pPr>
      <w:r w:rsidRPr="00DE35C0">
        <w:t>“66.2. darba izpildes novērtējums (maksimālais īpatsvars līdz 5 procentiem no mēnešalgas):</w:t>
      </w:r>
    </w:p>
    <w:p w14:paraId="6B282CB2" w14:textId="6F77121C" w:rsidR="00FA1023" w:rsidRPr="00DE35C0" w:rsidRDefault="00FA1023" w:rsidP="00FA1023">
      <w:pPr>
        <w:pStyle w:val="Sarakstarindkopa"/>
        <w:ind w:left="1134"/>
        <w:jc w:val="both"/>
      </w:pPr>
      <w:r w:rsidRPr="00DE35C0">
        <w:t>66.2.1.</w:t>
      </w:r>
      <w:r w:rsidRPr="00DE35C0">
        <w:tab/>
        <w:t>5 procentu apmērā no mēnešalgas, ja darbinieka darba izpildes novērtējums ir “teicami” vai “ļoti labi”;</w:t>
      </w:r>
    </w:p>
    <w:p w14:paraId="34B90EDD" w14:textId="2EA19B4D" w:rsidR="00FA1023" w:rsidRDefault="00FA1023" w:rsidP="00FA1023">
      <w:pPr>
        <w:pStyle w:val="Sarakstarindkopa"/>
        <w:ind w:left="1134"/>
        <w:jc w:val="both"/>
      </w:pPr>
      <w:r w:rsidRPr="00DE35C0">
        <w:t>66.2.2.</w:t>
      </w:r>
      <w:r w:rsidRPr="00DE35C0">
        <w:tab/>
        <w:t xml:space="preserve">4 </w:t>
      </w:r>
      <w:r w:rsidRPr="00754129">
        <w:t>procentu apmērā no mēnešalgas, ja darbinieka darba izpildes novērtējums ir “labi”</w:t>
      </w:r>
      <w:r w:rsidR="00DC3250">
        <w:t>.</w:t>
      </w:r>
    </w:p>
    <w:p w14:paraId="220BD2BF" w14:textId="77777777" w:rsidR="00DC3250" w:rsidRPr="00754129" w:rsidRDefault="00DC3250" w:rsidP="00FA1023">
      <w:pPr>
        <w:pStyle w:val="Sarakstarindkopa"/>
        <w:ind w:left="1134"/>
        <w:jc w:val="both"/>
      </w:pPr>
    </w:p>
    <w:p w14:paraId="7690934D" w14:textId="47FCE52D" w:rsidR="006741B2" w:rsidRPr="00754129" w:rsidRDefault="006741B2" w:rsidP="006741B2">
      <w:pPr>
        <w:pStyle w:val="Sarakstarindkopa"/>
        <w:numPr>
          <w:ilvl w:val="1"/>
          <w:numId w:val="5"/>
        </w:numPr>
        <w:ind w:left="567" w:firstLine="0"/>
        <w:jc w:val="both"/>
      </w:pPr>
      <w:r w:rsidRPr="00754129">
        <w:t>Aizstāt 67.punktā vārdus “Domes priekšsēdētāja apstiprināto darbinieku novērtēšanas un atlīdzības noteikšanas kārtību” ar vārdiem “Gulbenes novada pašvaldības iestādēs nodarbināto darba izpildes novērtēšanas noteikumiem”.</w:t>
      </w:r>
    </w:p>
    <w:p w14:paraId="71F82A5D" w14:textId="77777777" w:rsidR="006741B2" w:rsidRDefault="006741B2" w:rsidP="006741B2">
      <w:pPr>
        <w:jc w:val="both"/>
      </w:pPr>
    </w:p>
    <w:p w14:paraId="06DAA76F" w14:textId="35ED9597" w:rsidR="005A5BA5" w:rsidRPr="00DE35C0" w:rsidRDefault="009B1518" w:rsidP="005A5BA5">
      <w:pPr>
        <w:pStyle w:val="Sarakstarindkopa"/>
        <w:numPr>
          <w:ilvl w:val="1"/>
          <w:numId w:val="5"/>
        </w:numPr>
        <w:ind w:left="567" w:firstLine="0"/>
        <w:jc w:val="both"/>
      </w:pPr>
      <w:r w:rsidRPr="00DE35C0">
        <w:t>Aizstāt 71.punktā vārdus “divus gadus” ar vārdiem “vienu gadu”.</w:t>
      </w:r>
    </w:p>
    <w:p w14:paraId="368A6367" w14:textId="77777777" w:rsidR="009B1518" w:rsidRPr="00DE35C0" w:rsidRDefault="009B1518" w:rsidP="009B1518">
      <w:pPr>
        <w:pStyle w:val="Sarakstarindkopa"/>
        <w:ind w:left="567"/>
        <w:jc w:val="both"/>
      </w:pPr>
    </w:p>
    <w:p w14:paraId="24B50C0A" w14:textId="77777777" w:rsidR="009B1518" w:rsidRPr="00DE35C0" w:rsidRDefault="009B1518" w:rsidP="009B1518">
      <w:pPr>
        <w:pStyle w:val="Sarakstarindkopa"/>
      </w:pPr>
    </w:p>
    <w:p w14:paraId="68E65986" w14:textId="7D191CE7" w:rsidR="009B1518" w:rsidRPr="00DE35C0" w:rsidRDefault="009B1518" w:rsidP="009B1518">
      <w:pPr>
        <w:pStyle w:val="Sarakstarindkopa"/>
        <w:numPr>
          <w:ilvl w:val="1"/>
          <w:numId w:val="5"/>
        </w:numPr>
        <w:ind w:left="567" w:firstLine="0"/>
        <w:jc w:val="both"/>
      </w:pPr>
      <w:r w:rsidRPr="00DE35C0">
        <w:t>Izteikt 98.punktu šādā redakcijā:</w:t>
      </w:r>
    </w:p>
    <w:p w14:paraId="7162B0D7" w14:textId="5D548EB3" w:rsidR="009B1518" w:rsidRPr="00DE35C0" w:rsidRDefault="009B1518" w:rsidP="009B1518">
      <w:pPr>
        <w:pStyle w:val="Sarakstarindkopa"/>
        <w:ind w:left="567"/>
        <w:jc w:val="both"/>
      </w:pPr>
      <w:r w:rsidRPr="00DE35C0">
        <w:t>“98.</w:t>
      </w:r>
      <w:r w:rsidRPr="00DE35C0">
        <w:tab/>
        <w:t>Darbiniekam ir tiesības uz apmaksātu papildatvaļinājumu atbilstoši nostrādātajam laikam Pašvaldības iestādēs</w:t>
      </w:r>
      <w:r w:rsidR="008F44C0" w:rsidRPr="00DE35C0">
        <w:t xml:space="preserve"> un darbinieka darba izpildes novērtējumam</w:t>
      </w:r>
      <w:r w:rsidRPr="00DE35C0">
        <w:t>:</w:t>
      </w:r>
    </w:p>
    <w:p w14:paraId="7227283B" w14:textId="53D146B1" w:rsidR="009B1518" w:rsidRPr="00DE35C0" w:rsidRDefault="009B1518" w:rsidP="009B1518">
      <w:pPr>
        <w:pStyle w:val="Sarakstarindkopa"/>
        <w:ind w:left="1134"/>
        <w:jc w:val="both"/>
      </w:pPr>
      <w:r w:rsidRPr="00DE35C0">
        <w:t>98.1. par nepārtrauktu nodarbinātību Pašvaldības iestādēs:</w:t>
      </w:r>
    </w:p>
    <w:p w14:paraId="633F50A6" w14:textId="03DD1EDE" w:rsidR="009B1518" w:rsidRPr="00DE35C0" w:rsidRDefault="009B1518" w:rsidP="009B1518">
      <w:pPr>
        <w:pStyle w:val="Sarakstarindkopa"/>
        <w:ind w:left="1701"/>
        <w:jc w:val="both"/>
      </w:pPr>
      <w:r w:rsidRPr="00DE35C0">
        <w:t>98.1.1. par 3 – 5 nostrādātiem gadiem – 1 darba dien</w:t>
      </w:r>
      <w:r w:rsidR="008F44C0" w:rsidRPr="00DE35C0">
        <w:t>a</w:t>
      </w:r>
      <w:r w:rsidRPr="00DE35C0">
        <w:t>;</w:t>
      </w:r>
    </w:p>
    <w:p w14:paraId="0F05DBD5" w14:textId="7B8E0545" w:rsidR="009B1518" w:rsidRPr="00DE35C0" w:rsidRDefault="009B1518" w:rsidP="009B1518">
      <w:pPr>
        <w:pStyle w:val="Sarakstarindkopa"/>
        <w:ind w:left="1701"/>
        <w:jc w:val="both"/>
      </w:pPr>
      <w:r w:rsidRPr="00DE35C0">
        <w:t>98.1.2. par 5 – 10 nostrādātiem gadiem – 2 darba dienas;</w:t>
      </w:r>
    </w:p>
    <w:p w14:paraId="6ECF2097" w14:textId="01F38221" w:rsidR="009B1518" w:rsidRPr="00DE35C0" w:rsidRDefault="009B1518" w:rsidP="009B1518">
      <w:pPr>
        <w:pStyle w:val="Sarakstarindkopa"/>
        <w:ind w:left="1701"/>
        <w:jc w:val="both"/>
      </w:pPr>
      <w:r w:rsidRPr="00DE35C0">
        <w:t>98.1.3. par 10 – 15 nostrādātiem gadiem – 3 darba dienas;</w:t>
      </w:r>
    </w:p>
    <w:p w14:paraId="1B223320" w14:textId="5B5353DD" w:rsidR="009B1518" w:rsidRPr="00DE35C0" w:rsidRDefault="009B1518" w:rsidP="009B1518">
      <w:pPr>
        <w:pStyle w:val="Sarakstarindkopa"/>
        <w:ind w:left="1701"/>
        <w:jc w:val="both"/>
      </w:pPr>
      <w:r w:rsidRPr="00DE35C0">
        <w:t>98.1.4. par 15 un vairāk nostrādātiem gadiem – 4 darba dienas;</w:t>
      </w:r>
    </w:p>
    <w:p w14:paraId="0A100641" w14:textId="7E8ECDEE" w:rsidR="009B1518" w:rsidRPr="00DE35C0" w:rsidRDefault="009B1518" w:rsidP="009B1518">
      <w:pPr>
        <w:pStyle w:val="Sarakstarindkopa"/>
        <w:ind w:left="1134"/>
        <w:jc w:val="both"/>
      </w:pPr>
      <w:r w:rsidRPr="00DE35C0">
        <w:t>98.2. par darbinieka darba izpildes novērtē</w:t>
      </w:r>
      <w:r w:rsidR="008F44C0" w:rsidRPr="00DE35C0">
        <w:t>jumu</w:t>
      </w:r>
      <w:r w:rsidRPr="00DE35C0">
        <w:t>:</w:t>
      </w:r>
    </w:p>
    <w:p w14:paraId="7581EBBE" w14:textId="02F27452" w:rsidR="008F44C0" w:rsidRPr="00DE35C0" w:rsidRDefault="009B1518" w:rsidP="009B1518">
      <w:pPr>
        <w:pStyle w:val="Sarakstarindkopa"/>
        <w:ind w:left="1701"/>
        <w:jc w:val="both"/>
      </w:pPr>
      <w:r w:rsidRPr="00DE35C0">
        <w:t xml:space="preserve">98.2.1. Pašvaldības izpilddirektoram, </w:t>
      </w:r>
      <w:r w:rsidR="008F44C0" w:rsidRPr="00DE35C0">
        <w:t xml:space="preserve">Gulbenes novada Centrālās pārvaldes </w:t>
      </w:r>
      <w:r w:rsidRPr="00DE35C0">
        <w:t>nodaļu vadītājiem un Pašvaldības iestāžu vadītājiem</w:t>
      </w:r>
      <w:r w:rsidR="008F44C0" w:rsidRPr="00DE35C0">
        <w:t>:</w:t>
      </w:r>
    </w:p>
    <w:p w14:paraId="2240263B" w14:textId="643F5C85" w:rsidR="008F44C0" w:rsidRPr="00DE35C0" w:rsidRDefault="008F44C0" w:rsidP="008F44C0">
      <w:pPr>
        <w:pStyle w:val="Sarakstarindkopa"/>
        <w:ind w:left="2268"/>
        <w:jc w:val="both"/>
      </w:pPr>
      <w:r w:rsidRPr="00DE35C0">
        <w:t xml:space="preserve">98.2.1.1. </w:t>
      </w:r>
      <w:r w:rsidR="00A976B6" w:rsidRPr="00DE35C0">
        <w:t xml:space="preserve">ja </w:t>
      </w:r>
      <w:r w:rsidRPr="00DE35C0">
        <w:t>darbinieka darba izpildes novērtējums ir “teicami” vai “ļoti labi” – 6 darba dienas;</w:t>
      </w:r>
    </w:p>
    <w:p w14:paraId="460B8FF2" w14:textId="644BF5B6" w:rsidR="00A976B6" w:rsidRPr="00DE35C0" w:rsidRDefault="008F44C0" w:rsidP="008E2A93">
      <w:pPr>
        <w:pStyle w:val="Sarakstarindkopa"/>
        <w:ind w:left="2268"/>
        <w:jc w:val="both"/>
      </w:pPr>
      <w:r w:rsidRPr="00DE35C0">
        <w:t>98.2.1.2.</w:t>
      </w:r>
      <w:r w:rsidR="00A976B6" w:rsidRPr="00DE35C0">
        <w:t xml:space="preserve"> ja darbinieka darba izpildes novērtējums ir “labi” – 5 darba dienas;</w:t>
      </w:r>
    </w:p>
    <w:p w14:paraId="1AD394E5" w14:textId="3142C2DC" w:rsidR="00A976B6" w:rsidRPr="00DE35C0" w:rsidRDefault="00A976B6" w:rsidP="00A976B6">
      <w:pPr>
        <w:pStyle w:val="Sarakstarindkopa"/>
        <w:ind w:left="1701"/>
        <w:jc w:val="both"/>
      </w:pPr>
      <w:r w:rsidRPr="00DE35C0">
        <w:lastRenderedPageBreak/>
        <w:t>98.2.2. Gulbenes novada Centrālās pārvaldes darbiniekiem:</w:t>
      </w:r>
    </w:p>
    <w:p w14:paraId="78845AE8" w14:textId="34F1E880" w:rsidR="00A976B6" w:rsidRPr="00DE35C0" w:rsidRDefault="00A976B6" w:rsidP="00A976B6">
      <w:pPr>
        <w:pStyle w:val="Sarakstarindkopa"/>
        <w:ind w:left="2268"/>
        <w:jc w:val="both"/>
      </w:pPr>
      <w:r w:rsidRPr="00DE35C0">
        <w:t>98.2.2.1. ja darbinieka darba izpildes novērtējums ir “teicami” vai “ļoti labi” – 4 darba dienas;</w:t>
      </w:r>
    </w:p>
    <w:p w14:paraId="77A90C5B" w14:textId="761EAE10" w:rsidR="00A976B6" w:rsidRPr="00DE35C0" w:rsidRDefault="00A976B6" w:rsidP="00A976B6">
      <w:pPr>
        <w:pStyle w:val="Sarakstarindkopa"/>
        <w:ind w:left="2268"/>
        <w:jc w:val="both"/>
      </w:pPr>
      <w:r w:rsidRPr="00DE35C0">
        <w:t>98.2.2.2. ja darbinieka darba izpildes novērtējums ir “labi” – 3 darba dienas;</w:t>
      </w:r>
    </w:p>
    <w:p w14:paraId="44223C8B" w14:textId="16B38D8F" w:rsidR="00E62108" w:rsidRPr="00DE35C0" w:rsidRDefault="00A976B6" w:rsidP="00FB0205">
      <w:pPr>
        <w:pStyle w:val="Sarakstarindkopa"/>
        <w:ind w:left="1701"/>
        <w:jc w:val="both"/>
      </w:pPr>
      <w:r w:rsidRPr="00DE35C0">
        <w:t xml:space="preserve">98.2.3. </w:t>
      </w:r>
      <w:r w:rsidR="009B1518" w:rsidRPr="00DE35C0">
        <w:t>Pašvaldības iestāžu darbiniekiem</w:t>
      </w:r>
      <w:r w:rsidR="00FB0205" w:rsidRPr="00DE35C0">
        <w:t>:</w:t>
      </w:r>
    </w:p>
    <w:p w14:paraId="7CFDEE5A" w14:textId="40EB1A54" w:rsidR="00FB0205" w:rsidRPr="00DE35C0" w:rsidRDefault="00FB0205" w:rsidP="00FB0205">
      <w:pPr>
        <w:pStyle w:val="Sarakstarindkopa"/>
        <w:ind w:left="2268"/>
        <w:jc w:val="both"/>
      </w:pPr>
      <w:r w:rsidRPr="00DE35C0">
        <w:t>98.2.3.1. ja darbinieka darba izpildes novērtējums ir “teicami” vai “ļoti labi” – 3 darba dienas;</w:t>
      </w:r>
    </w:p>
    <w:p w14:paraId="0CBCFC60" w14:textId="5C7491E5" w:rsidR="00FB0205" w:rsidRPr="00DE35C0" w:rsidRDefault="00FB0205" w:rsidP="008E2A93">
      <w:pPr>
        <w:pStyle w:val="Sarakstarindkopa"/>
        <w:ind w:left="2268"/>
        <w:jc w:val="both"/>
      </w:pPr>
      <w:r w:rsidRPr="00DE35C0">
        <w:t>98.2.3.2. ja darbinieka darba izpildes novērtējums ir “labi” – 2 darba dienas.</w:t>
      </w:r>
      <w:r w:rsidR="008917A2">
        <w:t>”</w:t>
      </w:r>
    </w:p>
    <w:p w14:paraId="1EFCDC6F" w14:textId="77777777" w:rsidR="00FB0205" w:rsidRPr="00DE35C0" w:rsidRDefault="00FB0205" w:rsidP="00FB0205">
      <w:pPr>
        <w:pStyle w:val="Sarakstarindkopa"/>
        <w:ind w:left="1701"/>
        <w:jc w:val="both"/>
      </w:pPr>
    </w:p>
    <w:p w14:paraId="03213075" w14:textId="1DA8ADF2" w:rsidR="00097A9E" w:rsidRPr="00DE35C0" w:rsidRDefault="00097A9E" w:rsidP="00097A9E">
      <w:pPr>
        <w:pStyle w:val="Sarakstarindkopa"/>
        <w:numPr>
          <w:ilvl w:val="1"/>
          <w:numId w:val="5"/>
        </w:numPr>
        <w:ind w:left="567" w:firstLine="0"/>
        <w:jc w:val="both"/>
      </w:pPr>
      <w:r w:rsidRPr="00DE35C0">
        <w:t>Svītrot 99.punktu.</w:t>
      </w:r>
    </w:p>
    <w:p w14:paraId="0D8C7B18" w14:textId="77777777" w:rsidR="00983323" w:rsidRPr="00DE35C0" w:rsidRDefault="00983323" w:rsidP="00CB38BA">
      <w:pPr>
        <w:jc w:val="both"/>
        <w:rPr>
          <w:rFonts w:eastAsiaTheme="minorHAnsi"/>
          <w:shd w:val="clear" w:color="auto" w:fill="FFFFFF"/>
          <w:lang w:eastAsia="en-US"/>
        </w:rPr>
      </w:pPr>
    </w:p>
    <w:p w14:paraId="615AFDAA" w14:textId="5C37C559" w:rsidR="00CB38BA" w:rsidRPr="00DE35C0" w:rsidRDefault="00A3260B" w:rsidP="00291C2F">
      <w:pPr>
        <w:pStyle w:val="Sarakstarindkopa"/>
        <w:numPr>
          <w:ilvl w:val="0"/>
          <w:numId w:val="4"/>
        </w:numPr>
        <w:spacing w:after="160" w:line="259" w:lineRule="auto"/>
        <w:ind w:left="567" w:right="-1" w:hanging="567"/>
        <w:jc w:val="both"/>
        <w:rPr>
          <w:rFonts w:eastAsia="Calibri"/>
          <w:lang w:eastAsia="en-US"/>
        </w:rPr>
      </w:pPr>
      <w:r w:rsidRPr="00DE35C0">
        <w:rPr>
          <w:rFonts w:eastAsia="Calibri"/>
          <w:lang w:eastAsia="en-US"/>
        </w:rPr>
        <w:t>Grozījum</w:t>
      </w:r>
      <w:r w:rsidR="004251D2" w:rsidRPr="00DE35C0">
        <w:rPr>
          <w:rFonts w:eastAsia="Calibri"/>
          <w:lang w:eastAsia="en-US"/>
        </w:rPr>
        <w:t>i</w:t>
      </w:r>
      <w:r w:rsidRPr="00DE35C0">
        <w:rPr>
          <w:rFonts w:eastAsia="Calibri"/>
          <w:lang w:eastAsia="en-US"/>
        </w:rPr>
        <w:t xml:space="preserve"> stājas spēkā 202</w:t>
      </w:r>
      <w:r w:rsidR="00D63246" w:rsidRPr="00DE35C0">
        <w:rPr>
          <w:rFonts w:eastAsia="Calibri"/>
          <w:lang w:eastAsia="en-US"/>
        </w:rPr>
        <w:t>4</w:t>
      </w:r>
      <w:r w:rsidRPr="00DE35C0">
        <w:rPr>
          <w:rFonts w:eastAsia="Calibri"/>
          <w:lang w:eastAsia="en-US"/>
        </w:rPr>
        <w:t>.gada 1.</w:t>
      </w:r>
      <w:r w:rsidR="00D63246" w:rsidRPr="00DE35C0">
        <w:rPr>
          <w:rFonts w:eastAsia="Calibri"/>
          <w:lang w:eastAsia="en-US"/>
        </w:rPr>
        <w:t xml:space="preserve">janvārī. </w:t>
      </w:r>
    </w:p>
    <w:p w14:paraId="7AC25A91" w14:textId="77777777" w:rsidR="007B6AF7" w:rsidRPr="00DE35C0" w:rsidRDefault="007B6AF7" w:rsidP="007B6AF7">
      <w:pPr>
        <w:pStyle w:val="Sarakstarindkopa"/>
        <w:tabs>
          <w:tab w:val="left" w:pos="851"/>
        </w:tabs>
        <w:spacing w:after="120" w:line="360" w:lineRule="auto"/>
        <w:ind w:left="360"/>
        <w:jc w:val="both"/>
        <w:rPr>
          <w:rFonts w:eastAsiaTheme="minorHAnsi"/>
          <w:shd w:val="clear" w:color="auto" w:fill="FFFFFF"/>
          <w:lang w:eastAsia="en-US"/>
        </w:rPr>
      </w:pPr>
    </w:p>
    <w:p w14:paraId="0D195787" w14:textId="77777777" w:rsidR="006218DC" w:rsidRPr="0075285A" w:rsidRDefault="00A3260B" w:rsidP="0075285A">
      <w:pPr>
        <w:spacing w:after="160" w:line="259" w:lineRule="auto"/>
        <w:ind w:right="-1"/>
        <w:jc w:val="both"/>
        <w:rPr>
          <w:rFonts w:eastAsia="Calibri"/>
          <w:lang w:eastAsia="en-US"/>
        </w:rPr>
      </w:pPr>
      <w:r w:rsidRPr="0075285A">
        <w:rPr>
          <w:rFonts w:eastAsia="Calibri"/>
          <w:lang w:eastAsia="en-US"/>
        </w:rPr>
        <w:t>Gulbenes novada domes priekšsēdētājs</w:t>
      </w:r>
      <w:r w:rsidRPr="0075285A">
        <w:rPr>
          <w:rFonts w:eastAsia="Calibri"/>
          <w:lang w:eastAsia="en-US"/>
        </w:rPr>
        <w:tab/>
      </w:r>
      <w:r w:rsidRPr="0075285A">
        <w:rPr>
          <w:rFonts w:eastAsia="Calibri"/>
          <w:lang w:eastAsia="en-US"/>
        </w:rPr>
        <w:tab/>
      </w:r>
      <w:r w:rsidRPr="0075285A">
        <w:rPr>
          <w:rFonts w:eastAsia="Calibri"/>
          <w:lang w:eastAsia="en-US"/>
        </w:rPr>
        <w:tab/>
      </w:r>
      <w:r w:rsidRPr="0075285A">
        <w:rPr>
          <w:rFonts w:eastAsia="Calibri"/>
          <w:lang w:eastAsia="en-US"/>
        </w:rPr>
        <w:tab/>
      </w:r>
      <w:r w:rsidRPr="0075285A">
        <w:rPr>
          <w:rFonts w:eastAsia="Calibri"/>
          <w:lang w:eastAsia="en-US"/>
        </w:rPr>
        <w:tab/>
      </w:r>
      <w:proofErr w:type="spellStart"/>
      <w:r w:rsidR="00DF77BB">
        <w:rPr>
          <w:rFonts w:eastAsiaTheme="minorHAnsi"/>
          <w:lang w:eastAsia="en-US"/>
        </w:rPr>
        <w:t>A.Caunītis</w:t>
      </w:r>
      <w:proofErr w:type="spellEnd"/>
    </w:p>
    <w:sectPr w:rsidR="006218DC" w:rsidRPr="0075285A" w:rsidSect="008B6645">
      <w:pgSz w:w="11906" w:h="16838"/>
      <w:pgMar w:top="567" w:right="851" w:bottom="1134"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C722C"/>
    <w:multiLevelType w:val="multilevel"/>
    <w:tmpl w:val="F3A0FF8E"/>
    <w:lvl w:ilvl="0">
      <w:start w:val="1"/>
      <w:numFmt w:val="decimal"/>
      <w:lvlText w:val="%1."/>
      <w:lvlJc w:val="left"/>
      <w:pPr>
        <w:ind w:left="720" w:hanging="360"/>
      </w:pPr>
    </w:lvl>
    <w:lvl w:ilvl="1">
      <w:start w:val="2"/>
      <w:numFmt w:val="decimal"/>
      <w:isLgl/>
      <w:lvlText w:val="%1.%2."/>
      <w:lvlJc w:val="left"/>
      <w:pPr>
        <w:ind w:left="1287" w:hanging="540"/>
      </w:pPr>
      <w:rPr>
        <w:rFonts w:hint="default"/>
        <w:color w:val="00B050"/>
      </w:rPr>
    </w:lvl>
    <w:lvl w:ilvl="2">
      <w:start w:val="2"/>
      <w:numFmt w:val="decimal"/>
      <w:isLgl/>
      <w:lvlText w:val="%1.%2.%3."/>
      <w:lvlJc w:val="left"/>
      <w:pPr>
        <w:ind w:left="1854" w:hanging="720"/>
      </w:pPr>
      <w:rPr>
        <w:rFonts w:hint="default"/>
        <w:color w:val="00B050"/>
      </w:rPr>
    </w:lvl>
    <w:lvl w:ilvl="3">
      <w:start w:val="1"/>
      <w:numFmt w:val="decimal"/>
      <w:isLgl/>
      <w:lvlText w:val="%1.%2.%3.%4."/>
      <w:lvlJc w:val="left"/>
      <w:pPr>
        <w:ind w:left="2241" w:hanging="720"/>
      </w:pPr>
      <w:rPr>
        <w:rFonts w:hint="default"/>
        <w:color w:val="00B050"/>
      </w:rPr>
    </w:lvl>
    <w:lvl w:ilvl="4">
      <w:start w:val="1"/>
      <w:numFmt w:val="decimal"/>
      <w:isLgl/>
      <w:lvlText w:val="%1.%2.%3.%4.%5."/>
      <w:lvlJc w:val="left"/>
      <w:pPr>
        <w:ind w:left="2988" w:hanging="1080"/>
      </w:pPr>
      <w:rPr>
        <w:rFonts w:hint="default"/>
        <w:color w:val="00B050"/>
      </w:rPr>
    </w:lvl>
    <w:lvl w:ilvl="5">
      <w:start w:val="1"/>
      <w:numFmt w:val="decimal"/>
      <w:isLgl/>
      <w:lvlText w:val="%1.%2.%3.%4.%5.%6."/>
      <w:lvlJc w:val="left"/>
      <w:pPr>
        <w:ind w:left="3375" w:hanging="1080"/>
      </w:pPr>
      <w:rPr>
        <w:rFonts w:hint="default"/>
        <w:color w:val="00B050"/>
      </w:rPr>
    </w:lvl>
    <w:lvl w:ilvl="6">
      <w:start w:val="1"/>
      <w:numFmt w:val="decimal"/>
      <w:isLgl/>
      <w:lvlText w:val="%1.%2.%3.%4.%5.%6.%7."/>
      <w:lvlJc w:val="left"/>
      <w:pPr>
        <w:ind w:left="4122" w:hanging="1440"/>
      </w:pPr>
      <w:rPr>
        <w:rFonts w:hint="default"/>
        <w:color w:val="00B050"/>
      </w:rPr>
    </w:lvl>
    <w:lvl w:ilvl="7">
      <w:start w:val="1"/>
      <w:numFmt w:val="decimal"/>
      <w:isLgl/>
      <w:lvlText w:val="%1.%2.%3.%4.%5.%6.%7.%8."/>
      <w:lvlJc w:val="left"/>
      <w:pPr>
        <w:ind w:left="4509" w:hanging="1440"/>
      </w:pPr>
      <w:rPr>
        <w:rFonts w:hint="default"/>
        <w:color w:val="00B050"/>
      </w:rPr>
    </w:lvl>
    <w:lvl w:ilvl="8">
      <w:start w:val="1"/>
      <w:numFmt w:val="decimal"/>
      <w:isLgl/>
      <w:lvlText w:val="%1.%2.%3.%4.%5.%6.%7.%8.%9."/>
      <w:lvlJc w:val="left"/>
      <w:pPr>
        <w:ind w:left="5256" w:hanging="1800"/>
      </w:pPr>
      <w:rPr>
        <w:rFonts w:hint="default"/>
        <w:color w:val="00B050"/>
      </w:rPr>
    </w:lvl>
  </w:abstractNum>
  <w:abstractNum w:abstractNumId="1" w15:restartNumberingAfterBreak="0">
    <w:nsid w:val="0AB21220"/>
    <w:multiLevelType w:val="hybridMultilevel"/>
    <w:tmpl w:val="250EFD0A"/>
    <w:lvl w:ilvl="0" w:tplc="FBD82C8E">
      <w:start w:val="1"/>
      <w:numFmt w:val="decimal"/>
      <w:lvlText w:val="%1."/>
      <w:lvlJc w:val="left"/>
      <w:pPr>
        <w:ind w:left="720" w:hanging="360"/>
      </w:pPr>
    </w:lvl>
    <w:lvl w:ilvl="1" w:tplc="883CFE22" w:tentative="1">
      <w:start w:val="1"/>
      <w:numFmt w:val="lowerLetter"/>
      <w:lvlText w:val="%2."/>
      <w:lvlJc w:val="left"/>
      <w:pPr>
        <w:ind w:left="1440" w:hanging="360"/>
      </w:pPr>
    </w:lvl>
    <w:lvl w:ilvl="2" w:tplc="FBFEC198" w:tentative="1">
      <w:start w:val="1"/>
      <w:numFmt w:val="lowerRoman"/>
      <w:lvlText w:val="%3."/>
      <w:lvlJc w:val="right"/>
      <w:pPr>
        <w:ind w:left="2160" w:hanging="180"/>
      </w:pPr>
    </w:lvl>
    <w:lvl w:ilvl="3" w:tplc="565C6036" w:tentative="1">
      <w:start w:val="1"/>
      <w:numFmt w:val="decimal"/>
      <w:lvlText w:val="%4."/>
      <w:lvlJc w:val="left"/>
      <w:pPr>
        <w:ind w:left="2880" w:hanging="360"/>
      </w:pPr>
    </w:lvl>
    <w:lvl w:ilvl="4" w:tplc="7EEA7F92" w:tentative="1">
      <w:start w:val="1"/>
      <w:numFmt w:val="lowerLetter"/>
      <w:lvlText w:val="%5."/>
      <w:lvlJc w:val="left"/>
      <w:pPr>
        <w:ind w:left="3600" w:hanging="360"/>
      </w:pPr>
    </w:lvl>
    <w:lvl w:ilvl="5" w:tplc="8848C236" w:tentative="1">
      <w:start w:val="1"/>
      <w:numFmt w:val="lowerRoman"/>
      <w:lvlText w:val="%6."/>
      <w:lvlJc w:val="right"/>
      <w:pPr>
        <w:ind w:left="4320" w:hanging="180"/>
      </w:pPr>
    </w:lvl>
    <w:lvl w:ilvl="6" w:tplc="228E2AE0" w:tentative="1">
      <w:start w:val="1"/>
      <w:numFmt w:val="decimal"/>
      <w:lvlText w:val="%7."/>
      <w:lvlJc w:val="left"/>
      <w:pPr>
        <w:ind w:left="5040" w:hanging="360"/>
      </w:pPr>
    </w:lvl>
    <w:lvl w:ilvl="7" w:tplc="23DC3172" w:tentative="1">
      <w:start w:val="1"/>
      <w:numFmt w:val="lowerLetter"/>
      <w:lvlText w:val="%8."/>
      <w:lvlJc w:val="left"/>
      <w:pPr>
        <w:ind w:left="5760" w:hanging="360"/>
      </w:pPr>
    </w:lvl>
    <w:lvl w:ilvl="8" w:tplc="4ECA1136" w:tentative="1">
      <w:start w:val="1"/>
      <w:numFmt w:val="lowerRoman"/>
      <w:lvlText w:val="%9."/>
      <w:lvlJc w:val="right"/>
      <w:pPr>
        <w:ind w:left="6480" w:hanging="180"/>
      </w:pPr>
    </w:lvl>
  </w:abstractNum>
  <w:abstractNum w:abstractNumId="2" w15:restartNumberingAfterBreak="0">
    <w:nsid w:val="1E7A5C3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04C2AB3"/>
    <w:multiLevelType w:val="multilevel"/>
    <w:tmpl w:val="FABEEE7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A38589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1537F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6D93AB4"/>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15:restartNumberingAfterBreak="0">
    <w:nsid w:val="5CC826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9732011"/>
    <w:multiLevelType w:val="hybridMultilevel"/>
    <w:tmpl w:val="4E7EBC5A"/>
    <w:lvl w:ilvl="0" w:tplc="F984C752">
      <w:start w:val="1"/>
      <w:numFmt w:val="decimal"/>
      <w:lvlText w:val="%1."/>
      <w:lvlJc w:val="left"/>
      <w:pPr>
        <w:ind w:left="720" w:hanging="360"/>
      </w:pPr>
      <w:rPr>
        <w:rFonts w:eastAsia="Calibri" w:hint="default"/>
      </w:rPr>
    </w:lvl>
    <w:lvl w:ilvl="1" w:tplc="2446E592" w:tentative="1">
      <w:start w:val="1"/>
      <w:numFmt w:val="lowerLetter"/>
      <w:lvlText w:val="%2."/>
      <w:lvlJc w:val="left"/>
      <w:pPr>
        <w:ind w:left="1440" w:hanging="360"/>
      </w:pPr>
    </w:lvl>
    <w:lvl w:ilvl="2" w:tplc="ADC26E48" w:tentative="1">
      <w:start w:val="1"/>
      <w:numFmt w:val="lowerRoman"/>
      <w:lvlText w:val="%3."/>
      <w:lvlJc w:val="right"/>
      <w:pPr>
        <w:ind w:left="2160" w:hanging="180"/>
      </w:pPr>
    </w:lvl>
    <w:lvl w:ilvl="3" w:tplc="4BEAB534" w:tentative="1">
      <w:start w:val="1"/>
      <w:numFmt w:val="decimal"/>
      <w:lvlText w:val="%4."/>
      <w:lvlJc w:val="left"/>
      <w:pPr>
        <w:ind w:left="2880" w:hanging="360"/>
      </w:pPr>
    </w:lvl>
    <w:lvl w:ilvl="4" w:tplc="17964FAE" w:tentative="1">
      <w:start w:val="1"/>
      <w:numFmt w:val="lowerLetter"/>
      <w:lvlText w:val="%5."/>
      <w:lvlJc w:val="left"/>
      <w:pPr>
        <w:ind w:left="3600" w:hanging="360"/>
      </w:pPr>
    </w:lvl>
    <w:lvl w:ilvl="5" w:tplc="587CFBEC" w:tentative="1">
      <w:start w:val="1"/>
      <w:numFmt w:val="lowerRoman"/>
      <w:lvlText w:val="%6."/>
      <w:lvlJc w:val="right"/>
      <w:pPr>
        <w:ind w:left="4320" w:hanging="180"/>
      </w:pPr>
    </w:lvl>
    <w:lvl w:ilvl="6" w:tplc="55F8672C" w:tentative="1">
      <w:start w:val="1"/>
      <w:numFmt w:val="decimal"/>
      <w:lvlText w:val="%7."/>
      <w:lvlJc w:val="left"/>
      <w:pPr>
        <w:ind w:left="5040" w:hanging="360"/>
      </w:pPr>
    </w:lvl>
    <w:lvl w:ilvl="7" w:tplc="6FE2A5DE" w:tentative="1">
      <w:start w:val="1"/>
      <w:numFmt w:val="lowerLetter"/>
      <w:lvlText w:val="%8."/>
      <w:lvlJc w:val="left"/>
      <w:pPr>
        <w:ind w:left="5760" w:hanging="360"/>
      </w:pPr>
    </w:lvl>
    <w:lvl w:ilvl="8" w:tplc="C792DC06" w:tentative="1">
      <w:start w:val="1"/>
      <w:numFmt w:val="lowerRoman"/>
      <w:lvlText w:val="%9."/>
      <w:lvlJc w:val="right"/>
      <w:pPr>
        <w:ind w:left="6480" w:hanging="180"/>
      </w:pPr>
    </w:lvl>
  </w:abstractNum>
  <w:abstractNum w:abstractNumId="9"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 w15:restartNumberingAfterBreak="0">
    <w:nsid w:val="7B106B98"/>
    <w:multiLevelType w:val="multilevel"/>
    <w:tmpl w:val="0426001F"/>
    <w:lvl w:ilvl="0">
      <w:start w:val="1"/>
      <w:numFmt w:val="decimal"/>
      <w:lvlText w:val="%1."/>
      <w:lvlJc w:val="left"/>
      <w:pPr>
        <w:ind w:left="644"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238162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1282485">
    <w:abstractNumId w:val="6"/>
  </w:num>
  <w:num w:numId="3" w16cid:durableId="902910601">
    <w:abstractNumId w:val="1"/>
  </w:num>
  <w:num w:numId="4" w16cid:durableId="100496488">
    <w:abstractNumId w:val="0"/>
  </w:num>
  <w:num w:numId="5" w16cid:durableId="342325997">
    <w:abstractNumId w:val="3"/>
  </w:num>
  <w:num w:numId="6" w16cid:durableId="600649356">
    <w:abstractNumId w:val="8"/>
  </w:num>
  <w:num w:numId="7" w16cid:durableId="852720392">
    <w:abstractNumId w:val="5"/>
  </w:num>
  <w:num w:numId="8" w16cid:durableId="2106224339">
    <w:abstractNumId w:val="4"/>
  </w:num>
  <w:num w:numId="9" w16cid:durableId="468715517">
    <w:abstractNumId w:val="2"/>
  </w:num>
  <w:num w:numId="10" w16cid:durableId="1722557318">
    <w:abstractNumId w:val="7"/>
  </w:num>
  <w:num w:numId="11" w16cid:durableId="8168023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00851"/>
    <w:rsid w:val="000312D0"/>
    <w:rsid w:val="00085679"/>
    <w:rsid w:val="00097A9E"/>
    <w:rsid w:val="000B1B9E"/>
    <w:rsid w:val="000B1FCA"/>
    <w:rsid w:val="000C26DD"/>
    <w:rsid w:val="000D7567"/>
    <w:rsid w:val="000E7EA3"/>
    <w:rsid w:val="00111FCF"/>
    <w:rsid w:val="00120EBE"/>
    <w:rsid w:val="001416B9"/>
    <w:rsid w:val="0015153E"/>
    <w:rsid w:val="001538FA"/>
    <w:rsid w:val="0016506D"/>
    <w:rsid w:val="00177244"/>
    <w:rsid w:val="00182E68"/>
    <w:rsid w:val="00182FAF"/>
    <w:rsid w:val="00186D72"/>
    <w:rsid w:val="001934A5"/>
    <w:rsid w:val="001B2802"/>
    <w:rsid w:val="001E1875"/>
    <w:rsid w:val="00230819"/>
    <w:rsid w:val="002477B1"/>
    <w:rsid w:val="002748ED"/>
    <w:rsid w:val="00291C2F"/>
    <w:rsid w:val="00296802"/>
    <w:rsid w:val="002A5026"/>
    <w:rsid w:val="002B248C"/>
    <w:rsid w:val="002B39BB"/>
    <w:rsid w:val="002C30C5"/>
    <w:rsid w:val="002D2203"/>
    <w:rsid w:val="002D2261"/>
    <w:rsid w:val="002D5081"/>
    <w:rsid w:val="002E5806"/>
    <w:rsid w:val="0035538E"/>
    <w:rsid w:val="00361D2E"/>
    <w:rsid w:val="00377514"/>
    <w:rsid w:val="003828D6"/>
    <w:rsid w:val="003B2BEB"/>
    <w:rsid w:val="003C76B3"/>
    <w:rsid w:val="003D6863"/>
    <w:rsid w:val="003E3198"/>
    <w:rsid w:val="003E5FE7"/>
    <w:rsid w:val="003E72E5"/>
    <w:rsid w:val="004251D2"/>
    <w:rsid w:val="00426885"/>
    <w:rsid w:val="00464B42"/>
    <w:rsid w:val="00471961"/>
    <w:rsid w:val="0048043E"/>
    <w:rsid w:val="004D2E65"/>
    <w:rsid w:val="00501528"/>
    <w:rsid w:val="00507CD5"/>
    <w:rsid w:val="00515D49"/>
    <w:rsid w:val="005169B1"/>
    <w:rsid w:val="00535B24"/>
    <w:rsid w:val="005507AE"/>
    <w:rsid w:val="005632C3"/>
    <w:rsid w:val="005671B6"/>
    <w:rsid w:val="00583F69"/>
    <w:rsid w:val="005A5BA5"/>
    <w:rsid w:val="005A67A1"/>
    <w:rsid w:val="005C0288"/>
    <w:rsid w:val="005D1A9D"/>
    <w:rsid w:val="005D2BA7"/>
    <w:rsid w:val="005E3218"/>
    <w:rsid w:val="005F5498"/>
    <w:rsid w:val="0060261E"/>
    <w:rsid w:val="006218BC"/>
    <w:rsid w:val="006218DC"/>
    <w:rsid w:val="006741B2"/>
    <w:rsid w:val="006B6FA8"/>
    <w:rsid w:val="006C05FB"/>
    <w:rsid w:val="006C2023"/>
    <w:rsid w:val="006E0E55"/>
    <w:rsid w:val="006E2E29"/>
    <w:rsid w:val="006F044C"/>
    <w:rsid w:val="0075285A"/>
    <w:rsid w:val="00754129"/>
    <w:rsid w:val="00755FFF"/>
    <w:rsid w:val="007858CC"/>
    <w:rsid w:val="007A6F1F"/>
    <w:rsid w:val="007B6142"/>
    <w:rsid w:val="007B6AF7"/>
    <w:rsid w:val="007F51DE"/>
    <w:rsid w:val="00843687"/>
    <w:rsid w:val="0084448D"/>
    <w:rsid w:val="008520AD"/>
    <w:rsid w:val="00865F1D"/>
    <w:rsid w:val="00877C37"/>
    <w:rsid w:val="00881BFD"/>
    <w:rsid w:val="008917A2"/>
    <w:rsid w:val="0089717D"/>
    <w:rsid w:val="008A0268"/>
    <w:rsid w:val="008B6645"/>
    <w:rsid w:val="008E2A93"/>
    <w:rsid w:val="008F2E86"/>
    <w:rsid w:val="008F44C0"/>
    <w:rsid w:val="009016C0"/>
    <w:rsid w:val="00907886"/>
    <w:rsid w:val="00934A74"/>
    <w:rsid w:val="009509A8"/>
    <w:rsid w:val="00956F45"/>
    <w:rsid w:val="00962D87"/>
    <w:rsid w:val="00967E62"/>
    <w:rsid w:val="00974C4F"/>
    <w:rsid w:val="0098248B"/>
    <w:rsid w:val="00983323"/>
    <w:rsid w:val="00987938"/>
    <w:rsid w:val="0099483F"/>
    <w:rsid w:val="009974EC"/>
    <w:rsid w:val="009B1518"/>
    <w:rsid w:val="009D4602"/>
    <w:rsid w:val="009E1A3E"/>
    <w:rsid w:val="009F0CB5"/>
    <w:rsid w:val="009F4921"/>
    <w:rsid w:val="00A070AB"/>
    <w:rsid w:val="00A237EF"/>
    <w:rsid w:val="00A3260B"/>
    <w:rsid w:val="00A665CB"/>
    <w:rsid w:val="00A9404A"/>
    <w:rsid w:val="00A976B6"/>
    <w:rsid w:val="00AA090A"/>
    <w:rsid w:val="00AA2C5D"/>
    <w:rsid w:val="00AC11A2"/>
    <w:rsid w:val="00AE2E5B"/>
    <w:rsid w:val="00AE3AE2"/>
    <w:rsid w:val="00AE40AC"/>
    <w:rsid w:val="00AF20F1"/>
    <w:rsid w:val="00AF796A"/>
    <w:rsid w:val="00B13126"/>
    <w:rsid w:val="00B2092A"/>
    <w:rsid w:val="00B2092B"/>
    <w:rsid w:val="00B22CBA"/>
    <w:rsid w:val="00B8572A"/>
    <w:rsid w:val="00B91F5D"/>
    <w:rsid w:val="00BE489F"/>
    <w:rsid w:val="00C2487C"/>
    <w:rsid w:val="00C51719"/>
    <w:rsid w:val="00C74261"/>
    <w:rsid w:val="00C75F74"/>
    <w:rsid w:val="00C807AF"/>
    <w:rsid w:val="00CB0370"/>
    <w:rsid w:val="00CB35D7"/>
    <w:rsid w:val="00CB38BA"/>
    <w:rsid w:val="00CB4A90"/>
    <w:rsid w:val="00CC29B2"/>
    <w:rsid w:val="00CE33CA"/>
    <w:rsid w:val="00CF76CD"/>
    <w:rsid w:val="00D066F5"/>
    <w:rsid w:val="00D20245"/>
    <w:rsid w:val="00D51D84"/>
    <w:rsid w:val="00D545F1"/>
    <w:rsid w:val="00D63246"/>
    <w:rsid w:val="00D66629"/>
    <w:rsid w:val="00D818A3"/>
    <w:rsid w:val="00D918B8"/>
    <w:rsid w:val="00DA5A37"/>
    <w:rsid w:val="00DC3250"/>
    <w:rsid w:val="00DD3F27"/>
    <w:rsid w:val="00DE35C0"/>
    <w:rsid w:val="00DF77BB"/>
    <w:rsid w:val="00E2332A"/>
    <w:rsid w:val="00E62108"/>
    <w:rsid w:val="00E633D4"/>
    <w:rsid w:val="00E80FE7"/>
    <w:rsid w:val="00EA08C2"/>
    <w:rsid w:val="00EA7201"/>
    <w:rsid w:val="00ED4BF1"/>
    <w:rsid w:val="00EE18BB"/>
    <w:rsid w:val="00F12556"/>
    <w:rsid w:val="00F21D09"/>
    <w:rsid w:val="00F27C18"/>
    <w:rsid w:val="00F460BA"/>
    <w:rsid w:val="00F65562"/>
    <w:rsid w:val="00F70F50"/>
    <w:rsid w:val="00F91F97"/>
    <w:rsid w:val="00F97194"/>
    <w:rsid w:val="00FA1023"/>
    <w:rsid w:val="00FB0205"/>
    <w:rsid w:val="00FB0399"/>
    <w:rsid w:val="00FD6505"/>
    <w:rsid w:val="00FF66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58817"/>
  <w15:docId w15:val="{6BF2CFD9-4188-4AF6-B7EE-82BC69461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E35C0"/>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48043E"/>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8043E"/>
    <w:rPr>
      <w:rFonts w:ascii="Tahoma" w:eastAsia="Times New Roman" w:hAnsi="Tahoma" w:cs="Tahoma"/>
      <w:sz w:val="16"/>
      <w:szCs w:val="16"/>
      <w:lang w:eastAsia="lv-LV"/>
    </w:rPr>
  </w:style>
  <w:style w:type="table" w:styleId="Reatabula">
    <w:name w:val="Table Grid"/>
    <w:basedOn w:val="Parastatabula"/>
    <w:uiPriority w:val="39"/>
    <w:rsid w:val="00621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D51D84"/>
    <w:pPr>
      <w:spacing w:after="0" w:line="240" w:lineRule="auto"/>
    </w:pPr>
  </w:style>
  <w:style w:type="paragraph" w:styleId="Sarakstarindkopa">
    <w:name w:val="List Paragraph"/>
    <w:basedOn w:val="Parasts"/>
    <w:uiPriority w:val="34"/>
    <w:qFormat/>
    <w:rsid w:val="002B248C"/>
    <w:pPr>
      <w:ind w:left="720"/>
      <w:contextualSpacing/>
    </w:pPr>
  </w:style>
  <w:style w:type="character" w:styleId="Komentraatsauce">
    <w:name w:val="annotation reference"/>
    <w:basedOn w:val="Noklusjumarindkopasfonts"/>
    <w:uiPriority w:val="99"/>
    <w:semiHidden/>
    <w:unhideWhenUsed/>
    <w:rsid w:val="00D20245"/>
    <w:rPr>
      <w:sz w:val="16"/>
      <w:szCs w:val="16"/>
    </w:rPr>
  </w:style>
  <w:style w:type="paragraph" w:styleId="Komentrateksts">
    <w:name w:val="annotation text"/>
    <w:basedOn w:val="Parasts"/>
    <w:link w:val="KomentratekstsRakstz"/>
    <w:uiPriority w:val="99"/>
    <w:unhideWhenUsed/>
    <w:rsid w:val="00D20245"/>
    <w:rPr>
      <w:sz w:val="20"/>
      <w:szCs w:val="20"/>
    </w:rPr>
  </w:style>
  <w:style w:type="character" w:customStyle="1" w:styleId="KomentratekstsRakstz">
    <w:name w:val="Komentāra teksts Rakstz."/>
    <w:basedOn w:val="Noklusjumarindkopasfonts"/>
    <w:link w:val="Komentrateksts"/>
    <w:uiPriority w:val="99"/>
    <w:rsid w:val="00D20245"/>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D20245"/>
    <w:rPr>
      <w:b/>
      <w:bCs/>
    </w:rPr>
  </w:style>
  <w:style w:type="character" w:customStyle="1" w:styleId="KomentratmaRakstz">
    <w:name w:val="Komentāra tēma Rakstz."/>
    <w:basedOn w:val="KomentratekstsRakstz"/>
    <w:link w:val="Komentratma"/>
    <w:uiPriority w:val="99"/>
    <w:semiHidden/>
    <w:rsid w:val="00D20245"/>
    <w:rPr>
      <w:rFonts w:ascii="Times New Roman" w:eastAsia="Times New Roman" w:hAnsi="Times New Roman" w:cs="Times New Roman"/>
      <w:b/>
      <w:bCs/>
      <w:sz w:val="20"/>
      <w:szCs w:val="20"/>
      <w:lang w:eastAsia="lv-LV"/>
    </w:rPr>
  </w:style>
  <w:style w:type="character" w:styleId="Hipersaite">
    <w:name w:val="Hyperlink"/>
    <w:basedOn w:val="Noklusjumarindkopasfonts"/>
    <w:uiPriority w:val="99"/>
    <w:semiHidden/>
    <w:unhideWhenUsed/>
    <w:rsid w:val="00FB03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783BA-B46D-4C19-8F40-FC802FA3B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5</Pages>
  <Words>6492</Words>
  <Characters>3701</Characters>
  <Application>Microsoft Office Word</Application>
  <DocSecurity>0</DocSecurity>
  <Lines>30</Lines>
  <Paragraphs>20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Līga Nogobode</dc:creator>
  <cp:lastModifiedBy>Vita Bašķere</cp:lastModifiedBy>
  <cp:revision>47</cp:revision>
  <cp:lastPrinted>2023-12-29T08:55:00Z</cp:lastPrinted>
  <dcterms:created xsi:type="dcterms:W3CDTF">2023-12-09T06:44:00Z</dcterms:created>
  <dcterms:modified xsi:type="dcterms:W3CDTF">2023-12-29T08:56:00Z</dcterms:modified>
</cp:coreProperties>
</file>