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921B0" w14:textId="01B62644" w:rsidR="00AB2AE6" w:rsidRPr="003F4399" w:rsidRDefault="003F4399" w:rsidP="003F4399">
      <w:pPr>
        <w:contextualSpacing/>
        <w:jc w:val="right"/>
        <w:rPr>
          <w:rFonts w:ascii="Times New Roman" w:hAnsi="Times New Roman" w:cs="Times New Roman"/>
          <w:sz w:val="24"/>
          <w:szCs w:val="24"/>
        </w:rPr>
      </w:pPr>
      <w:r w:rsidRPr="003F4399">
        <w:rPr>
          <w:rFonts w:ascii="Times New Roman" w:eastAsia="Lucida Sans Unicode" w:hAnsi="Times New Roman" w:cs="Times New Roman"/>
          <w:sz w:val="24"/>
          <w:szCs w:val="24"/>
        </w:rPr>
        <w:t>3</w:t>
      </w:r>
      <w:r w:rsidR="00AB2AE6" w:rsidRPr="003F4399">
        <w:rPr>
          <w:rFonts w:ascii="Times New Roman" w:eastAsia="Lucida Sans Unicode" w:hAnsi="Times New Roman" w:cs="Times New Roman"/>
          <w:sz w:val="24"/>
          <w:szCs w:val="24"/>
        </w:rPr>
        <w:t>. pielikums</w:t>
      </w:r>
    </w:p>
    <w:p w14:paraId="31FE441D"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0287EAF3"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334D1AA9" w14:textId="77777777" w:rsidR="00AB2AE6" w:rsidRPr="003F4399" w:rsidRDefault="00AB2AE6" w:rsidP="00AB2AE6">
      <w:pPr>
        <w:contextualSpacing/>
        <w:jc w:val="right"/>
        <w:rPr>
          <w:rFonts w:ascii="Times New Roman" w:hAnsi="Times New Roman" w:cs="Times New Roman"/>
          <w:sz w:val="24"/>
          <w:szCs w:val="24"/>
        </w:rPr>
      </w:pPr>
      <w:r w:rsidRPr="003F4399">
        <w:rPr>
          <w:rFonts w:ascii="Times New Roman" w:eastAsia="Lucida Sans Unicode" w:hAnsi="Times New Roman" w:cs="Times New Roman"/>
          <w:sz w:val="24"/>
          <w:szCs w:val="24"/>
        </w:rPr>
        <w:tab/>
        <w:t xml:space="preserve">2024.gada </w:t>
      </w:r>
      <w:r w:rsidRPr="003F4399">
        <w:rPr>
          <w:rFonts w:ascii="Times New Roman" w:hAnsi="Times New Roman" w:cs="Times New Roman"/>
          <w:iCs/>
          <w:color w:val="000000" w:themeColor="text1"/>
          <w:sz w:val="24"/>
          <w:szCs w:val="24"/>
        </w:rPr>
        <w:t xml:space="preserve">11. janvāra sēdes lēmumam </w:t>
      </w:r>
      <w:r w:rsidRPr="003F4399">
        <w:rPr>
          <w:rFonts w:ascii="Times New Roman" w:hAnsi="Times New Roman" w:cs="Times New Roman"/>
          <w:sz w:val="24"/>
          <w:szCs w:val="24"/>
        </w:rPr>
        <w:t>Nr.</w:t>
      </w:r>
      <w:r w:rsidRPr="003F4399">
        <w:rPr>
          <w:rFonts w:ascii="Times New Roman" w:hAnsi="Times New Roman" w:cs="Times New Roman"/>
          <w:b/>
          <w:bCs/>
          <w:sz w:val="24"/>
          <w:szCs w:val="24"/>
        </w:rPr>
        <w:t xml:space="preserve"> </w:t>
      </w:r>
      <w:r w:rsidRPr="003F4399">
        <w:rPr>
          <w:rFonts w:ascii="Times New Roman" w:hAnsi="Times New Roman" w:cs="Times New Roman"/>
          <w:sz w:val="24"/>
          <w:szCs w:val="24"/>
        </w:rPr>
        <w:t>GND/2.6.2/24/4</w:t>
      </w:r>
    </w:p>
    <w:p w14:paraId="6CED7317" w14:textId="77777777" w:rsidR="00AB2AE6" w:rsidRPr="003F4399" w:rsidRDefault="00AB2AE6" w:rsidP="00AB2AE6">
      <w:pPr>
        <w:contextualSpacing/>
        <w:jc w:val="right"/>
        <w:rPr>
          <w:rFonts w:ascii="Times New Roman" w:hAnsi="Times New Roman" w:cs="Times New Roman"/>
          <w:sz w:val="24"/>
          <w:szCs w:val="24"/>
        </w:rPr>
      </w:pPr>
    </w:p>
    <w:p w14:paraId="6D63307D"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Rūpnieciskās zvejas tiesību nomas </w:t>
      </w:r>
      <w:bookmarkStart w:id="0" w:name="_Hlk155874509"/>
      <w:r w:rsidRPr="003F4399">
        <w:rPr>
          <w:rFonts w:ascii="Times New Roman" w:hAnsi="Times New Roman" w:cs="Times New Roman"/>
          <w:b/>
          <w:sz w:val="24"/>
          <w:szCs w:val="24"/>
        </w:rPr>
        <w:t>komerciālajai zvejai Ušura ezerā, kas atrodas Gulbenes novada Jaungulbenes pagastā</w:t>
      </w:r>
      <w:bookmarkEnd w:id="0"/>
      <w:r w:rsidRPr="003F4399">
        <w:rPr>
          <w:rFonts w:ascii="Times New Roman" w:hAnsi="Times New Roman" w:cs="Times New Roman"/>
          <w:b/>
          <w:sz w:val="24"/>
          <w:szCs w:val="24"/>
        </w:rPr>
        <w:t>, slēgtās izsoles</w:t>
      </w:r>
    </w:p>
    <w:p w14:paraId="114812AA"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5942B64B" w14:textId="77777777" w:rsidR="00AB2AE6" w:rsidRPr="003F4399" w:rsidRDefault="00AB2AE6" w:rsidP="00AB2AE6">
      <w:pPr>
        <w:ind w:right="45"/>
        <w:contextualSpacing/>
        <w:rPr>
          <w:rFonts w:ascii="Times New Roman" w:hAnsi="Times New Roman" w:cs="Times New Roman"/>
          <w:sz w:val="24"/>
          <w:szCs w:val="24"/>
        </w:rPr>
      </w:pPr>
    </w:p>
    <w:p w14:paraId="6F583DED" w14:textId="3542A155" w:rsidR="00AB2AE6" w:rsidRPr="003F4399" w:rsidRDefault="00AB2AE6" w:rsidP="003F4399">
      <w:pPr>
        <w:pStyle w:val="Sarakstarindkopa"/>
        <w:numPr>
          <w:ilvl w:val="0"/>
          <w:numId w:val="8"/>
        </w:numPr>
        <w:tabs>
          <w:tab w:val="left" w:pos="284"/>
        </w:tabs>
        <w:overflowPunct w:val="0"/>
        <w:autoSpaceDE w:val="0"/>
        <w:autoSpaceDN w:val="0"/>
        <w:adjustRightInd w:val="0"/>
        <w:spacing w:after="0" w:line="240" w:lineRule="auto"/>
        <w:ind w:right="45"/>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274C8F68" w14:textId="77777777" w:rsidR="00AB2AE6" w:rsidRPr="003F4399" w:rsidRDefault="00AB2AE6" w:rsidP="00AB2AE6">
      <w:pPr>
        <w:ind w:right="45"/>
        <w:contextualSpacing/>
        <w:jc w:val="both"/>
        <w:rPr>
          <w:rFonts w:ascii="Times New Roman" w:hAnsi="Times New Roman" w:cs="Times New Roman"/>
          <w:sz w:val="24"/>
          <w:szCs w:val="24"/>
        </w:rPr>
      </w:pPr>
    </w:p>
    <w:p w14:paraId="3F26483F"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komerciālās zvejas tiesību nomas </w:t>
      </w:r>
      <w:r w:rsidRPr="003F4399">
        <w:rPr>
          <w:rFonts w:ascii="Times New Roman" w:hAnsi="Times New Roman" w:cs="Times New Roman"/>
          <w:bCs/>
          <w:sz w:val="24"/>
          <w:szCs w:val="24"/>
        </w:rPr>
        <w:t xml:space="preserve">Ušura ezerā, kas atrodas Gulbenes novada Jaungulbenes  pagastā, </w:t>
      </w:r>
      <w:r w:rsidRPr="003F4399">
        <w:rPr>
          <w:rFonts w:ascii="Times New Roman" w:hAnsi="Times New Roman" w:cs="Times New Roman"/>
          <w:sz w:val="24"/>
          <w:szCs w:val="24"/>
        </w:rPr>
        <w:t xml:space="preserve">piešķiršanai (turpmāk – izsole). </w:t>
      </w:r>
    </w:p>
    <w:p w14:paraId="3AAE6CF5"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5096C533"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43181955"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0E90A9A0"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5"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6"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5EC80723"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3AC6A368"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Valsts un pašvaldības vienotajā klientu apkalpošanas centrā, Ābeļu ielā 2, Gulbenē, Gulbenes novadā;</w:t>
      </w:r>
    </w:p>
    <w:p w14:paraId="71779084"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pašvaldības tīmekļa vietnē http://gulbene.lv sadaļā Izsoles (</w:t>
      </w:r>
      <w:hyperlink r:id="rId7"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12EFF996" w14:textId="77777777" w:rsidR="00AB2AE6" w:rsidRPr="003F4399" w:rsidRDefault="00AB2AE6" w:rsidP="00AB2AE6">
      <w:pPr>
        <w:tabs>
          <w:tab w:val="left" w:pos="567"/>
        </w:tabs>
        <w:ind w:left="567" w:right="45" w:hanging="567"/>
        <w:contextualSpacing/>
        <w:jc w:val="both"/>
        <w:rPr>
          <w:rStyle w:val="Izteiksmgs"/>
          <w:rFonts w:ascii="Times New Roman" w:hAnsi="Times New Roman" w:cs="Times New Roman"/>
          <w:b w:val="0"/>
          <w:bCs w:val="0"/>
          <w:sz w:val="24"/>
          <w:szCs w:val="24"/>
        </w:rPr>
      </w:pPr>
    </w:p>
    <w:p w14:paraId="1B46BD0C" w14:textId="77777777" w:rsidR="00AB2AE6" w:rsidRPr="003F4399" w:rsidRDefault="00AB2AE6" w:rsidP="00AB2AE6">
      <w:pPr>
        <w:pStyle w:val="Sarakstarindkopa"/>
        <w:numPr>
          <w:ilvl w:val="0"/>
          <w:numId w:val="8"/>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03CF28C4" w14:textId="77777777" w:rsidR="00AB2AE6" w:rsidRPr="003F4399" w:rsidRDefault="00AB2AE6" w:rsidP="00AB2AE6">
      <w:pPr>
        <w:ind w:right="45"/>
        <w:contextualSpacing/>
        <w:jc w:val="center"/>
        <w:rPr>
          <w:rFonts w:ascii="Times New Roman" w:hAnsi="Times New Roman" w:cs="Times New Roman"/>
          <w:b/>
          <w:bCs/>
          <w:sz w:val="24"/>
          <w:szCs w:val="24"/>
        </w:rPr>
      </w:pPr>
    </w:p>
    <w:p w14:paraId="3D5B8B8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mērķis, ņemot vērā to, ka zvejas tiesību nomas iesniegumu skaits pašpatēriņa un komerciālajai zvejai Ušura</w:t>
      </w:r>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7C053101"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6E35E793"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134" w:right="45" w:hanging="567"/>
        <w:jc w:val="both"/>
        <w:textAlignment w:val="baseline"/>
        <w:rPr>
          <w:rFonts w:ascii="Times New Roman" w:hAnsi="Times New Roman" w:cs="Times New Roman"/>
          <w:sz w:val="24"/>
          <w:szCs w:val="24"/>
        </w:rPr>
      </w:pPr>
      <w:r w:rsidRPr="003F4399">
        <w:rPr>
          <w:rFonts w:ascii="Times New Roman" w:hAnsi="Times New Roman" w:cs="Times New Roman"/>
          <w:b/>
          <w:bCs/>
          <w:sz w:val="24"/>
          <w:szCs w:val="24"/>
        </w:rPr>
        <w:t>juridiskām</w:t>
      </w:r>
      <w:r w:rsidRPr="003F4399">
        <w:rPr>
          <w:rFonts w:ascii="Times New Roman" w:hAnsi="Times New Roman" w:cs="Times New Roman"/>
          <w:sz w:val="24"/>
          <w:szCs w:val="24"/>
        </w:rPr>
        <w:t xml:space="preserve"> personām, kuras ir iesniegušas rūpnieciskās zvejas tiesību nomas iesniegumus un kurām saskaņā ar Zvejniecības likuma  7. panta sesto daļu ir priekšrocības uz komerciālās zvejas tiesību nomu Gulbenes novada pašvaldības administratīvajā teritorijā, priekšroku veikt rūpniecisko komerciālo zveju Ušura ezerā (turpmāk – komerciālā zveja);</w:t>
      </w:r>
      <w:bookmarkStart w:id="1" w:name="_Hlk155345105"/>
    </w:p>
    <w:p w14:paraId="2501E81E" w14:textId="77777777" w:rsidR="00AB2AE6" w:rsidRPr="003F4399" w:rsidRDefault="00AB2AE6" w:rsidP="00AB2AE6">
      <w:pPr>
        <w:tabs>
          <w:tab w:val="left" w:pos="1418"/>
        </w:tabs>
        <w:ind w:left="1134" w:right="45" w:hanging="567"/>
        <w:contextualSpacing/>
        <w:jc w:val="both"/>
        <w:rPr>
          <w:rFonts w:ascii="Times New Roman" w:hAnsi="Times New Roman" w:cs="Times New Roman"/>
          <w:sz w:val="24"/>
          <w:szCs w:val="24"/>
        </w:rPr>
      </w:pPr>
    </w:p>
    <w:bookmarkEnd w:id="1"/>
    <w:p w14:paraId="55328829"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134"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3D61A2F8" w14:textId="19412C3E" w:rsidR="00AB2AE6" w:rsidRPr="001A6D28" w:rsidRDefault="00AB2AE6" w:rsidP="001A6D28">
      <w:pPr>
        <w:pStyle w:val="Sarakstarindkopa"/>
        <w:numPr>
          <w:ilvl w:val="1"/>
          <w:numId w:val="6"/>
        </w:numPr>
        <w:tabs>
          <w:tab w:val="left" w:pos="1418"/>
        </w:tabs>
        <w:overflowPunct w:val="0"/>
        <w:autoSpaceDE w:val="0"/>
        <w:autoSpaceDN w:val="0"/>
        <w:adjustRightInd w:val="0"/>
        <w:spacing w:after="0" w:line="240" w:lineRule="auto"/>
        <w:ind w:left="1134"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65B5D6AA" w14:textId="77777777" w:rsidR="00AB2AE6" w:rsidRPr="003F4399" w:rsidRDefault="00AB2AE6" w:rsidP="00AB2AE6">
      <w:pPr>
        <w:pStyle w:val="Sarakstarindkopa"/>
        <w:numPr>
          <w:ilvl w:val="0"/>
          <w:numId w:val="8"/>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0BF9180B"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6E1C212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76" w:lineRule="auto"/>
        <w:ind w:left="993" w:right="45" w:hanging="426"/>
        <w:jc w:val="both"/>
        <w:textAlignment w:val="baseline"/>
        <w:rPr>
          <w:rFonts w:ascii="Times New Roman" w:hAnsi="Times New Roman" w:cs="Times New Roman"/>
          <w:bCs/>
          <w:sz w:val="24"/>
          <w:szCs w:val="24"/>
        </w:rPr>
      </w:pPr>
      <w:r w:rsidRPr="003F4399">
        <w:rPr>
          <w:rFonts w:ascii="Times New Roman" w:hAnsi="Times New Roman" w:cs="Times New Roman"/>
          <w:sz w:val="24"/>
          <w:szCs w:val="24"/>
        </w:rPr>
        <w:t xml:space="preserve">Izsoles objekts ir rūpnieciskās komerciālās zvejas nomas tiesības </w:t>
      </w:r>
      <w:r w:rsidRPr="003F4399">
        <w:rPr>
          <w:rFonts w:ascii="Times New Roman" w:hAnsi="Times New Roman" w:cs="Times New Roman"/>
          <w:b/>
          <w:bCs/>
          <w:color w:val="000000"/>
          <w:sz w:val="24"/>
          <w:szCs w:val="24"/>
        </w:rPr>
        <w:t>Ušura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Pr="003F4399">
        <w:rPr>
          <w:rFonts w:ascii="Times New Roman" w:hAnsi="Times New Roman" w:cs="Times New Roman"/>
          <w:b/>
          <w:bCs/>
          <w:sz w:val="24"/>
          <w:szCs w:val="24"/>
        </w:rPr>
        <w:t>2 divi</w:t>
      </w:r>
      <w:r w:rsidRPr="003F4399">
        <w:rPr>
          <w:rFonts w:ascii="Times New Roman" w:hAnsi="Times New Roman" w:cs="Times New Roman"/>
          <w:sz w:val="24"/>
          <w:szCs w:val="24"/>
        </w:rPr>
        <w:t xml:space="preserve"> (5x30m) </w:t>
      </w:r>
      <w:r w:rsidRPr="003F4399">
        <w:rPr>
          <w:rFonts w:ascii="Times New Roman" w:hAnsi="Times New Roman" w:cs="Times New Roman"/>
          <w:b/>
          <w:sz w:val="24"/>
          <w:szCs w:val="24"/>
        </w:rPr>
        <w:t>zivju tīklu limiti  pa 150 m</w:t>
      </w:r>
      <w:r w:rsidRPr="003F4399">
        <w:rPr>
          <w:rFonts w:ascii="Times New Roman" w:hAnsi="Times New Roman" w:cs="Times New Roman"/>
          <w:bCs/>
          <w:sz w:val="24"/>
          <w:szCs w:val="24"/>
        </w:rPr>
        <w:t>(viens simts piecdesmit) katrs, kopā 300 m.</w:t>
      </w:r>
    </w:p>
    <w:p w14:paraId="482FE59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76" w:lineRule="auto"/>
        <w:ind w:left="993" w:right="45" w:hanging="426"/>
        <w:jc w:val="both"/>
        <w:textAlignment w:val="baseline"/>
        <w:rPr>
          <w:rFonts w:ascii="Times New Roman" w:hAnsi="Times New Roman" w:cs="Times New Roman"/>
          <w:bCs/>
          <w:sz w:val="24"/>
          <w:szCs w:val="24"/>
        </w:rPr>
      </w:pPr>
      <w:r w:rsidRPr="003F4399">
        <w:rPr>
          <w:rFonts w:ascii="Times New Roman" w:hAnsi="Times New Roman" w:cs="Times New Roman"/>
          <w:sz w:val="24"/>
          <w:szCs w:val="24"/>
        </w:rPr>
        <w:lastRenderedPageBreak/>
        <w:t xml:space="preserve">Rūpnieciskās </w:t>
      </w:r>
      <w:proofErr w:type="spellStart"/>
      <w:r w:rsidRPr="003F4399">
        <w:rPr>
          <w:rFonts w:ascii="Times New Roman" w:hAnsi="Times New Roman" w:cs="Times New Roman"/>
          <w:sz w:val="24"/>
          <w:szCs w:val="24"/>
        </w:rPr>
        <w:t>komerczvejas</w:t>
      </w:r>
      <w:proofErr w:type="spellEnd"/>
      <w:r w:rsidRPr="003F4399">
        <w:rPr>
          <w:rFonts w:ascii="Times New Roman" w:hAnsi="Times New Roman" w:cs="Times New Roman"/>
          <w:sz w:val="24"/>
          <w:szCs w:val="24"/>
        </w:rPr>
        <w:t xml:space="preserve"> zvejas limitu lietošanas termiņš – līdz 2024. gada 31. decembrim.</w:t>
      </w:r>
    </w:p>
    <w:p w14:paraId="70880D1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76" w:lineRule="auto"/>
        <w:ind w:left="993" w:right="45" w:hanging="426"/>
        <w:jc w:val="both"/>
        <w:textAlignment w:val="baseline"/>
        <w:rPr>
          <w:rFonts w:ascii="Times New Roman" w:hAnsi="Times New Roman" w:cs="Times New Roman"/>
          <w:bCs/>
          <w:sz w:val="24"/>
          <w:szCs w:val="24"/>
        </w:rPr>
      </w:pPr>
      <w:bookmarkStart w:id="2" w:name="_Hlk155347212"/>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150 m garš)</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85,50 EUR (astoņdesmit pieci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piecdesmit centi) par 150m zivju tīklu (17,10EUR x 5 = 85,50EUR)</w:t>
      </w:r>
    </w:p>
    <w:bookmarkEnd w:id="2"/>
    <w:p w14:paraId="6B7C7FA4" w14:textId="77777777" w:rsidR="00AB2AE6" w:rsidRPr="003F4399" w:rsidRDefault="00AB2AE6" w:rsidP="001A6D28">
      <w:pPr>
        <w:ind w:right="45"/>
        <w:contextualSpacing/>
        <w:jc w:val="both"/>
        <w:rPr>
          <w:rFonts w:ascii="Times New Roman" w:hAnsi="Times New Roman" w:cs="Times New Roman"/>
          <w:bCs/>
          <w:sz w:val="24"/>
          <w:szCs w:val="24"/>
        </w:rPr>
      </w:pPr>
    </w:p>
    <w:p w14:paraId="2239AD6B" w14:textId="77777777" w:rsidR="00AB2AE6" w:rsidRPr="003F4399" w:rsidRDefault="00AB2AE6" w:rsidP="00AB2AE6">
      <w:pPr>
        <w:pStyle w:val="Sarakstarindkopa"/>
        <w:numPr>
          <w:ilvl w:val="0"/>
          <w:numId w:val="8"/>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19BE98A5"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3FF2C350" w14:textId="77777777" w:rsidR="00AB2AE6" w:rsidRPr="003F4399" w:rsidRDefault="00AB2AE6" w:rsidP="00AB2AE6">
      <w:pPr>
        <w:pStyle w:val="Sarakstarindkopa"/>
        <w:numPr>
          <w:ilvl w:val="0"/>
          <w:numId w:val="6"/>
        </w:numPr>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Izsolē var piedalīties Juridiska persona (komercsabiedrība vai individuālais komersants), kas darbojas pašvaldības teritorijā, ir saistīts ar komerciālo zveju vai nodarbojas ar zivju resursu atražošanu un pavairošanu, pildījis iepriekš noslēgtā līguma nosacījumus un ievērojis zveju regulējošos noteikumus, un kas līdz 2023. gada 4.decembrim ir iesniegusi Gulbenes novada pašvaldībā iesniegumu par rūpnieciskās zvejas tiesību nomu </w:t>
      </w:r>
      <w:proofErr w:type="spellStart"/>
      <w:r w:rsidRPr="003F4399">
        <w:rPr>
          <w:rFonts w:ascii="Times New Roman" w:hAnsi="Times New Roman" w:cs="Times New Roman"/>
          <w:sz w:val="24"/>
          <w:szCs w:val="24"/>
        </w:rPr>
        <w:t>komerczvejai</w:t>
      </w:r>
      <w:proofErr w:type="spellEnd"/>
      <w:r w:rsidRPr="003F4399">
        <w:rPr>
          <w:rFonts w:ascii="Times New Roman" w:hAnsi="Times New Roman" w:cs="Times New Roman"/>
          <w:sz w:val="24"/>
          <w:szCs w:val="24"/>
        </w:rPr>
        <w:t xml:space="preserve"> Ušura ezerā. </w:t>
      </w:r>
    </w:p>
    <w:p w14:paraId="5F3BB7F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w:t>
      </w:r>
    </w:p>
    <w:p w14:paraId="110C774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neatbilst šo noteikumu 11. punktā noteiktajām prasībām;</w:t>
      </w:r>
    </w:p>
    <w:p w14:paraId="26480F9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Juridiskā persona ir administratīvi sodīta par zvejas noteikumu pārkāpumiem, ja nav iestājies termiņš, pēc kura izbeigšanās persona atzīstama par administratīvi nesodītu;</w:t>
      </w:r>
    </w:p>
    <w:p w14:paraId="358B144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ja ir sniegtas nepatiesas ziņas</w:t>
      </w:r>
      <w:r w:rsidRPr="003F4399">
        <w:rPr>
          <w:rFonts w:ascii="Times New Roman" w:hAnsi="Times New Roman" w:cs="Times New Roman"/>
          <w:sz w:val="24"/>
          <w:szCs w:val="24"/>
        </w:rPr>
        <w:t>.</w:t>
      </w:r>
    </w:p>
    <w:p w14:paraId="3395F4B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brīvas gribas izpausme. Izsoles noteikumi visiem pretendentiem ir vienādi.</w:t>
      </w:r>
    </w:p>
    <w:p w14:paraId="1ADA9D5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Juridiskā persona uzskatāma par pretendentu ar brīdi, kad ir saņemts pretendenta pieteikums un tas ir reģistrēts šajos noteikumos noteiktajā kārtībā.</w:t>
      </w:r>
    </w:p>
    <w:p w14:paraId="4FD24880"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51343E0D" w14:textId="77777777" w:rsidR="00AB2AE6" w:rsidRPr="003F4399" w:rsidRDefault="00AB2AE6" w:rsidP="00AB2AE6">
      <w:pPr>
        <w:pStyle w:val="Sarakstarindkopa"/>
        <w:numPr>
          <w:ilvl w:val="0"/>
          <w:numId w:val="8"/>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5C3D539C" w14:textId="77777777" w:rsidR="00AB2AE6" w:rsidRPr="003F4399" w:rsidRDefault="00AB2AE6" w:rsidP="00AB2AE6">
      <w:pPr>
        <w:ind w:right="45"/>
        <w:contextualSpacing/>
        <w:jc w:val="both"/>
        <w:rPr>
          <w:rFonts w:ascii="Times New Roman" w:hAnsi="Times New Roman" w:cs="Times New Roman"/>
          <w:sz w:val="24"/>
          <w:szCs w:val="24"/>
        </w:rPr>
      </w:pPr>
    </w:p>
    <w:p w14:paraId="37BD6E2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79387A6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juridiskās personas nosaukumu;</w:t>
      </w:r>
    </w:p>
    <w:p w14:paraId="06BCBB4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reģistrācijas numuru;</w:t>
      </w:r>
    </w:p>
    <w:p w14:paraId="11686D9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juridiskā adrese;</w:t>
      </w:r>
    </w:p>
    <w:p w14:paraId="6E408CB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3D646E4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50E6789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34AE50C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1560" w:right="45" w:hanging="1134"/>
        <w:jc w:val="both"/>
        <w:textAlignment w:val="baseline"/>
        <w:rPr>
          <w:rFonts w:ascii="Times New Roman" w:hAnsi="Times New Roman" w:cs="Times New Roman"/>
          <w:sz w:val="24"/>
          <w:szCs w:val="24"/>
          <w:u w:val="single"/>
        </w:rPr>
      </w:pPr>
      <w:r w:rsidRPr="003F4399">
        <w:rPr>
          <w:rFonts w:ascii="Times New Roman" w:hAnsi="Times New Roman" w:cs="Times New Roman"/>
          <w:sz w:val="24"/>
          <w:szCs w:val="24"/>
        </w:rPr>
        <w:t>Pieteikumam jābūt izdrukātam uz 1 (vienas) lapas un pretendenta parakstītam. Pieteikums jāiesniedz slēgtā aploksnē. Uz aploksnes norāda: “</w:t>
      </w:r>
      <w:r w:rsidRPr="003F4399">
        <w:rPr>
          <w:rFonts w:ascii="Times New Roman" w:hAnsi="Times New Roman" w:cs="Times New Roman"/>
          <w:sz w:val="24"/>
          <w:szCs w:val="24"/>
          <w:u w:val="single"/>
        </w:rPr>
        <w:t xml:space="preserve">Pieteikums dalībai izsolē </w:t>
      </w:r>
      <w:r w:rsidRPr="003F4399">
        <w:rPr>
          <w:rFonts w:ascii="Times New Roman" w:hAnsi="Times New Roman" w:cs="Times New Roman"/>
          <w:b/>
          <w:bCs/>
          <w:sz w:val="24"/>
          <w:szCs w:val="24"/>
          <w:u w:val="single"/>
        </w:rPr>
        <w:t>komerciālajai</w:t>
      </w:r>
      <w:r w:rsidRPr="003F4399">
        <w:rPr>
          <w:rFonts w:ascii="Times New Roman" w:hAnsi="Times New Roman" w:cs="Times New Roman"/>
          <w:sz w:val="24"/>
          <w:szCs w:val="24"/>
          <w:u w:val="single"/>
        </w:rPr>
        <w:t xml:space="preserve"> zvejas tiesību nomai Ušuru ezerā 2024. gadā”.</w:t>
      </w:r>
    </w:p>
    <w:p w14:paraId="1E5D435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līdz 2024. gada 23.janvārim plkst. 15.00:</w:t>
      </w:r>
    </w:p>
    <w:p w14:paraId="7AED867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54D95D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0C79717C"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Ar pieteikuma iesniegšanu ir uzskatāms, ka pretendents:</w:t>
      </w:r>
    </w:p>
    <w:p w14:paraId="2A034D82"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5BC13530"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lastRenderedPageBreak/>
        <w:t>piekrīt Gulbenes novada pašvaldības un komisijas veiktajai personas datu apstrādei nomas līguma noslēgšanas mērķim;</w:t>
      </w:r>
    </w:p>
    <w:p w14:paraId="1E225EC9"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279B1186"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3F4399">
        <w:rPr>
          <w:rFonts w:ascii="Times New Roman" w:hAnsi="Times New Roman" w:cs="Times New Roman"/>
          <w:b/>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02FC069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1996931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4094F1CF" w14:textId="77777777" w:rsidR="00AB2AE6" w:rsidRPr="003F4399" w:rsidRDefault="00AB2AE6" w:rsidP="00AB2AE6">
      <w:pPr>
        <w:ind w:right="45" w:firstLine="720"/>
        <w:contextualSpacing/>
        <w:jc w:val="both"/>
        <w:rPr>
          <w:rFonts w:ascii="Times New Roman" w:hAnsi="Times New Roman" w:cs="Times New Roman"/>
          <w:sz w:val="24"/>
          <w:szCs w:val="24"/>
        </w:rPr>
      </w:pPr>
    </w:p>
    <w:p w14:paraId="2D0D5BA1" w14:textId="77777777" w:rsidR="00AB2AE6" w:rsidRPr="003F4399" w:rsidRDefault="00AB2AE6" w:rsidP="00AB2AE6">
      <w:pPr>
        <w:pStyle w:val="Sarakstarindkopa"/>
        <w:numPr>
          <w:ilvl w:val="0"/>
          <w:numId w:val="8"/>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748109A0"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155B2CA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2024. gada 24. janvārī,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65CD8B8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196F0AC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53FDE98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EF4F3C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2639E0C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157216C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3F4399">
        <w:rPr>
          <w:rFonts w:ascii="Times New Roman" w:hAnsi="Times New Roman" w:cs="Times New Roman"/>
          <w:b/>
          <w:bCs/>
          <w:sz w:val="24"/>
          <w:szCs w:val="24"/>
        </w:rPr>
        <w:t>2 (divus)komerciālajai zvejai</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54E199C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6DD44E7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04D209EA" w14:textId="77777777" w:rsidR="00AB2AE6" w:rsidRPr="003F4399" w:rsidRDefault="00AB2AE6" w:rsidP="00AB2AE6">
      <w:pPr>
        <w:pStyle w:val="Sarakstarindkopa"/>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w:t>
      </w:r>
      <w:r w:rsidRPr="003F4399">
        <w:rPr>
          <w:rFonts w:ascii="Times New Roman" w:hAnsi="Times New Roman" w:cs="Times New Roman"/>
          <w:b/>
          <w:bCs/>
          <w:sz w:val="24"/>
          <w:szCs w:val="24"/>
        </w:rPr>
        <w:t>150 m</w:t>
      </w:r>
      <w:r w:rsidRPr="003F4399">
        <w:rPr>
          <w:rFonts w:ascii="Times New Roman" w:hAnsi="Times New Roman" w:cs="Times New Roman"/>
          <w:sz w:val="24"/>
          <w:szCs w:val="24"/>
        </w:rPr>
        <w:t xml:space="preserve"> garumā komerciālajai zvejai Ušura ezerā .</w:t>
      </w:r>
    </w:p>
    <w:p w14:paraId="08D306C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22B8306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0F24A72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0C2E03BA"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5C51A7A6" w14:textId="77777777" w:rsidR="00AB2AE6" w:rsidRPr="003F4399" w:rsidRDefault="00AB2AE6" w:rsidP="00AB2AE6">
      <w:pPr>
        <w:pStyle w:val="Sarakstarindkopa"/>
        <w:numPr>
          <w:ilvl w:val="0"/>
          <w:numId w:val="8"/>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4399642B"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6EA4AFC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3EF8E75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6DD00AA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6136D51B"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0F9A5EA1" w14:textId="77777777" w:rsidR="00AB2AE6" w:rsidRPr="003F4399" w:rsidRDefault="00AB2AE6" w:rsidP="00AB2AE6">
      <w:pPr>
        <w:pStyle w:val="Sarakstarindkopa"/>
        <w:numPr>
          <w:ilvl w:val="0"/>
          <w:numId w:val="8"/>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302CF698"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47FCF03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D988DB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7081FC4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45B8E6BF" w14:textId="77777777" w:rsidR="00AB2AE6" w:rsidRPr="003F4399" w:rsidRDefault="00AB2AE6" w:rsidP="00AB2AE6">
      <w:pPr>
        <w:ind w:right="45" w:firstLine="720"/>
        <w:contextualSpacing/>
        <w:jc w:val="both"/>
        <w:rPr>
          <w:rFonts w:ascii="Times New Roman" w:hAnsi="Times New Roman" w:cs="Times New Roman"/>
          <w:sz w:val="24"/>
          <w:szCs w:val="24"/>
        </w:rPr>
      </w:pPr>
    </w:p>
    <w:p w14:paraId="61790008" w14:textId="77777777" w:rsidR="00AB2AE6" w:rsidRPr="003F4399" w:rsidRDefault="00AB2AE6" w:rsidP="00AB2AE6">
      <w:pPr>
        <w:pStyle w:val="Sarakstarindkopa"/>
        <w:numPr>
          <w:ilvl w:val="0"/>
          <w:numId w:val="8"/>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7A031A27" w14:textId="77777777" w:rsidR="00AB2AE6" w:rsidRPr="003F4399" w:rsidRDefault="00AB2AE6" w:rsidP="00AB2AE6">
      <w:pPr>
        <w:pStyle w:val="Sarakstarindkopa"/>
        <w:ind w:left="709" w:right="45"/>
        <w:rPr>
          <w:rFonts w:ascii="Times New Roman" w:hAnsi="Times New Roman" w:cs="Times New Roman"/>
          <w:b/>
          <w:bCs/>
          <w:sz w:val="24"/>
          <w:szCs w:val="24"/>
        </w:rPr>
      </w:pPr>
    </w:p>
    <w:p w14:paraId="640F55E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3B5F9C5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5DFDA77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670F909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5B2A1E4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79D8A9E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07FB563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50275E8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11619BF6"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68A8F412"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34A8503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381A73F3" w14:textId="77777777" w:rsidR="00AB2AE6" w:rsidRPr="003F4399" w:rsidRDefault="00AB2AE6" w:rsidP="00AB2AE6">
      <w:pPr>
        <w:ind w:right="45" w:firstLine="720"/>
        <w:contextualSpacing/>
        <w:jc w:val="both"/>
        <w:rPr>
          <w:rFonts w:ascii="Times New Roman" w:hAnsi="Times New Roman" w:cs="Times New Roman"/>
          <w:sz w:val="24"/>
          <w:szCs w:val="24"/>
        </w:rPr>
      </w:pPr>
    </w:p>
    <w:p w14:paraId="69DEF190" w14:textId="77777777" w:rsidR="00AB2AE6" w:rsidRPr="003F4399" w:rsidRDefault="00AB2AE6" w:rsidP="00AB2AE6">
      <w:pPr>
        <w:ind w:right="45" w:firstLine="720"/>
        <w:contextualSpacing/>
        <w:jc w:val="both"/>
        <w:rPr>
          <w:rFonts w:ascii="Times New Roman" w:hAnsi="Times New Roman" w:cs="Times New Roman"/>
          <w:sz w:val="24"/>
          <w:szCs w:val="24"/>
        </w:rPr>
      </w:pPr>
    </w:p>
    <w:p w14:paraId="52DA64E2" w14:textId="77777777" w:rsidR="003F4399" w:rsidRPr="003F4399" w:rsidRDefault="003F4399" w:rsidP="00AB2AE6">
      <w:pPr>
        <w:ind w:right="45" w:firstLine="720"/>
        <w:contextualSpacing/>
        <w:jc w:val="both"/>
        <w:rPr>
          <w:rFonts w:ascii="Times New Roman" w:hAnsi="Times New Roman" w:cs="Times New Roman"/>
          <w:sz w:val="24"/>
          <w:szCs w:val="24"/>
        </w:rPr>
      </w:pPr>
    </w:p>
    <w:p w14:paraId="28E61BAC"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4033DD6B" w14:textId="46C50521" w:rsidR="003F4399" w:rsidRPr="003F4399" w:rsidRDefault="003F4399" w:rsidP="001A6D28">
      <w:pPr>
        <w:tabs>
          <w:tab w:val="left" w:pos="5387"/>
        </w:tabs>
        <w:ind w:right="-2"/>
        <w:contextualSpacing/>
        <w:rPr>
          <w:rFonts w:ascii="Times New Roman" w:hAnsi="Times New Roman" w:cs="Times New Roman"/>
          <w:sz w:val="24"/>
          <w:szCs w:val="24"/>
        </w:rPr>
      </w:pPr>
    </w:p>
    <w:p w14:paraId="5BAE4449" w14:textId="3235420E" w:rsidR="00AB2AE6" w:rsidRPr="003F4399" w:rsidRDefault="003F4399" w:rsidP="003F4399">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1.</w:t>
      </w:r>
      <w:r w:rsidR="00AB2AE6" w:rsidRPr="003F4399">
        <w:rPr>
          <w:rFonts w:ascii="Times New Roman" w:hAnsi="Times New Roman" w:cs="Times New Roman"/>
          <w:sz w:val="24"/>
          <w:szCs w:val="24"/>
        </w:rPr>
        <w:t>pielikums</w:t>
      </w:r>
    </w:p>
    <w:p w14:paraId="477E9669" w14:textId="77777777" w:rsidR="00AB2AE6" w:rsidRPr="003F4399" w:rsidRDefault="00AB2AE6" w:rsidP="003F4399">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lastRenderedPageBreak/>
        <w:tab/>
        <w:t xml:space="preserve">rūpnieciskās zvejas tiesību nomas </w:t>
      </w:r>
    </w:p>
    <w:p w14:paraId="5E5D1794" w14:textId="77777777"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komerciālajai zvejai Ušuru ezerā, kas atrodas </w:t>
      </w:r>
    </w:p>
    <w:p w14:paraId="345E7603" w14:textId="77777777"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Gulbenes novada Jaungulbenes pagastā, </w:t>
      </w:r>
    </w:p>
    <w:p w14:paraId="26E2247D" w14:textId="77777777"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4C9E8941" w14:textId="77777777" w:rsidR="00AB2AE6" w:rsidRPr="003F4399" w:rsidRDefault="00AB2AE6" w:rsidP="00AB2AE6">
      <w:pPr>
        <w:tabs>
          <w:tab w:val="left" w:pos="5387"/>
        </w:tabs>
        <w:spacing w:line="360" w:lineRule="auto"/>
        <w:ind w:right="-851"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79046524" w14:textId="77777777" w:rsidR="00AB2AE6" w:rsidRPr="003F4399" w:rsidRDefault="00AB2AE6" w:rsidP="00AB2AE6">
      <w:pPr>
        <w:ind w:right="-96"/>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PIETEIKUMS DALĪBAI </w:t>
      </w:r>
    </w:p>
    <w:p w14:paraId="38A910D0" w14:textId="77777777" w:rsidR="00AB2AE6" w:rsidRPr="003F4399" w:rsidRDefault="00AB2AE6" w:rsidP="00AB2AE6">
      <w:pPr>
        <w:ind w:right="-96"/>
        <w:contextualSpacing/>
        <w:jc w:val="center"/>
        <w:rPr>
          <w:rFonts w:ascii="Times New Roman" w:hAnsi="Times New Roman" w:cs="Times New Roman"/>
          <w:b/>
          <w:sz w:val="24"/>
          <w:szCs w:val="24"/>
        </w:rPr>
      </w:pPr>
      <w:r w:rsidRPr="003F4399">
        <w:rPr>
          <w:rFonts w:ascii="Times New Roman" w:hAnsi="Times New Roman" w:cs="Times New Roman"/>
          <w:b/>
          <w:sz w:val="24"/>
          <w:szCs w:val="24"/>
        </w:rPr>
        <w:t>RŪPNIECISKĀS KOMERCIĀLAJAI  ZVEJAS TIESĪBU NOMAS UŠURU EZERĀ</w:t>
      </w:r>
      <w:r w:rsidRPr="003F4399">
        <w:rPr>
          <w:rFonts w:ascii="Times New Roman" w:hAnsi="Times New Roman" w:cs="Times New Roman"/>
          <w:b/>
          <w:bCs/>
          <w:sz w:val="24"/>
          <w:szCs w:val="24"/>
        </w:rPr>
        <w:t>, JAUNGULBENES  PAGASTĀ, GULBENES NOVADĀ,</w:t>
      </w:r>
      <w:r w:rsidRPr="003F4399">
        <w:rPr>
          <w:rFonts w:ascii="Times New Roman" w:hAnsi="Times New Roman" w:cs="Times New Roman"/>
          <w:b/>
          <w:sz w:val="24"/>
          <w:szCs w:val="24"/>
        </w:rPr>
        <w:t xml:space="preserve"> RAKSTISKĀ IZSOLĒ</w:t>
      </w:r>
    </w:p>
    <w:p w14:paraId="48F6C36B" w14:textId="77777777" w:rsidR="00AB2AE6" w:rsidRPr="003F4399" w:rsidRDefault="00AB2AE6" w:rsidP="00AB2AE6">
      <w:pPr>
        <w:spacing w:line="360" w:lineRule="auto"/>
        <w:ind w:right="-96"/>
        <w:contextualSpacing/>
        <w:rPr>
          <w:rFonts w:ascii="Times New Roman" w:hAnsi="Times New Roman" w:cs="Times New Roman"/>
          <w:b/>
          <w:bCs/>
          <w:sz w:val="24"/>
          <w:szCs w:val="24"/>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3404DFFD"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3DB3C121"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sz w:val="24"/>
                <w:szCs w:val="24"/>
              </w:rPr>
            </w:pPr>
            <w:r w:rsidRPr="003F4399">
              <w:rPr>
                <w:rFonts w:ascii="Times New Roman" w:eastAsia="Times New Roman" w:hAnsi="Times New Roman" w:cs="Times New Roman"/>
                <w:b/>
                <w:color w:val="000000"/>
                <w:sz w:val="24"/>
                <w:szCs w:val="24"/>
              </w:rPr>
              <w:t>INFORMĀCIJA PAR ZVEJAS TIESĪBU NOMAS PRETENDENTU</w:t>
            </w:r>
          </w:p>
        </w:tc>
      </w:tr>
      <w:tr w:rsidR="00AB2AE6" w:rsidRPr="003F4399" w14:paraId="01BA6FD2" w14:textId="77777777" w:rsidTr="00BC7F06">
        <w:trPr>
          <w:trHeight w:val="20"/>
        </w:trPr>
        <w:tc>
          <w:tcPr>
            <w:tcW w:w="3544" w:type="dxa"/>
            <w:shd w:val="clear" w:color="auto" w:fill="F2F2F2"/>
            <w:tcMar>
              <w:top w:w="100" w:type="dxa"/>
              <w:left w:w="100" w:type="dxa"/>
              <w:bottom w:w="100" w:type="dxa"/>
              <w:right w:w="100" w:type="dxa"/>
            </w:tcMar>
          </w:tcPr>
          <w:p w14:paraId="3A11ADF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Juridiskās personas nosaukums</w:t>
            </w:r>
          </w:p>
        </w:tc>
        <w:tc>
          <w:tcPr>
            <w:tcW w:w="5954" w:type="dxa"/>
            <w:shd w:val="clear" w:color="auto" w:fill="auto"/>
            <w:tcMar>
              <w:top w:w="100" w:type="dxa"/>
              <w:left w:w="100" w:type="dxa"/>
              <w:bottom w:w="100" w:type="dxa"/>
              <w:right w:w="100" w:type="dxa"/>
            </w:tcMar>
          </w:tcPr>
          <w:p w14:paraId="534B103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680D89B9" w14:textId="77777777" w:rsidTr="00BC7F06">
        <w:trPr>
          <w:trHeight w:val="227"/>
        </w:trPr>
        <w:tc>
          <w:tcPr>
            <w:tcW w:w="3544" w:type="dxa"/>
            <w:shd w:val="clear" w:color="auto" w:fill="F2F2F2"/>
            <w:tcMar>
              <w:top w:w="100" w:type="dxa"/>
              <w:left w:w="100" w:type="dxa"/>
              <w:bottom w:w="100" w:type="dxa"/>
              <w:right w:w="100" w:type="dxa"/>
            </w:tcMar>
          </w:tcPr>
          <w:p w14:paraId="68606A3B"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Reģistrācijas Nr.</w:t>
            </w:r>
          </w:p>
        </w:tc>
        <w:tc>
          <w:tcPr>
            <w:tcW w:w="5954" w:type="dxa"/>
            <w:shd w:val="clear" w:color="auto" w:fill="auto"/>
            <w:tcMar>
              <w:top w:w="100" w:type="dxa"/>
              <w:left w:w="100" w:type="dxa"/>
              <w:bottom w:w="100" w:type="dxa"/>
              <w:right w:w="100" w:type="dxa"/>
            </w:tcMar>
          </w:tcPr>
          <w:p w14:paraId="55D85A5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4011D258" w14:textId="77777777" w:rsidTr="00BC7F06">
        <w:trPr>
          <w:trHeight w:val="227"/>
        </w:trPr>
        <w:tc>
          <w:tcPr>
            <w:tcW w:w="3544" w:type="dxa"/>
            <w:shd w:val="clear" w:color="auto" w:fill="F2F2F2"/>
            <w:tcMar>
              <w:top w:w="100" w:type="dxa"/>
              <w:left w:w="100" w:type="dxa"/>
              <w:bottom w:w="100" w:type="dxa"/>
              <w:right w:w="100" w:type="dxa"/>
            </w:tcMar>
          </w:tcPr>
          <w:p w14:paraId="6A69762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Juridiskā adrese:</w:t>
            </w:r>
          </w:p>
        </w:tc>
        <w:tc>
          <w:tcPr>
            <w:tcW w:w="5954" w:type="dxa"/>
            <w:shd w:val="clear" w:color="auto" w:fill="auto"/>
            <w:tcMar>
              <w:top w:w="100" w:type="dxa"/>
              <w:left w:w="100" w:type="dxa"/>
              <w:bottom w:w="100" w:type="dxa"/>
              <w:right w:w="100" w:type="dxa"/>
            </w:tcMar>
          </w:tcPr>
          <w:p w14:paraId="6AE7220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408EC265" w14:textId="77777777" w:rsidTr="00BC7F06">
        <w:trPr>
          <w:trHeight w:val="227"/>
        </w:trPr>
        <w:tc>
          <w:tcPr>
            <w:tcW w:w="3544" w:type="dxa"/>
            <w:shd w:val="clear" w:color="auto" w:fill="F2F2F2"/>
            <w:tcMar>
              <w:top w:w="100" w:type="dxa"/>
              <w:left w:w="100" w:type="dxa"/>
              <w:bottom w:w="100" w:type="dxa"/>
              <w:right w:w="100" w:type="dxa"/>
            </w:tcMar>
          </w:tcPr>
          <w:p w14:paraId="06BF456D"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p>
        </w:tc>
        <w:tc>
          <w:tcPr>
            <w:tcW w:w="5954" w:type="dxa"/>
            <w:shd w:val="clear" w:color="auto" w:fill="auto"/>
            <w:tcMar>
              <w:top w:w="100" w:type="dxa"/>
              <w:left w:w="100" w:type="dxa"/>
              <w:bottom w:w="100" w:type="dxa"/>
              <w:right w:w="100" w:type="dxa"/>
            </w:tcMar>
          </w:tcPr>
          <w:p w14:paraId="72D716B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454ECB7F" w14:textId="77777777" w:rsidTr="00BC7F06">
        <w:trPr>
          <w:trHeight w:val="227"/>
        </w:trPr>
        <w:tc>
          <w:tcPr>
            <w:tcW w:w="3544" w:type="dxa"/>
            <w:shd w:val="clear" w:color="auto" w:fill="F2F2F2"/>
            <w:tcMar>
              <w:top w:w="100" w:type="dxa"/>
              <w:left w:w="100" w:type="dxa"/>
              <w:bottom w:w="100" w:type="dxa"/>
              <w:right w:w="100" w:type="dxa"/>
            </w:tcMar>
          </w:tcPr>
          <w:p w14:paraId="3FC46FC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p>
        </w:tc>
        <w:tc>
          <w:tcPr>
            <w:tcW w:w="5954" w:type="dxa"/>
            <w:shd w:val="clear" w:color="auto" w:fill="auto"/>
            <w:tcMar>
              <w:top w:w="100" w:type="dxa"/>
              <w:left w:w="100" w:type="dxa"/>
              <w:bottom w:w="100" w:type="dxa"/>
              <w:right w:w="100" w:type="dxa"/>
            </w:tcMar>
          </w:tcPr>
          <w:p w14:paraId="6E015CB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400C755F" w14:textId="77777777" w:rsidTr="00BC7F06">
        <w:trPr>
          <w:trHeight w:val="227"/>
        </w:trPr>
        <w:tc>
          <w:tcPr>
            <w:tcW w:w="3544" w:type="dxa"/>
            <w:shd w:val="clear" w:color="auto" w:fill="F2F2F2"/>
            <w:tcMar>
              <w:top w:w="100" w:type="dxa"/>
              <w:left w:w="100" w:type="dxa"/>
              <w:bottom w:w="100" w:type="dxa"/>
              <w:right w:w="100" w:type="dxa"/>
            </w:tcMar>
          </w:tcPr>
          <w:p w14:paraId="7AE19A14"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3F4399">
              <w:rPr>
                <w:rFonts w:ascii="Times New Roman" w:eastAsia="Times New Roman" w:hAnsi="Times New Roman" w:cs="Times New Roman"/>
                <w:b/>
                <w:color w:val="000000"/>
                <w:sz w:val="24"/>
                <w:szCs w:val="24"/>
              </w:rPr>
              <w:t>Tālrunis:</w:t>
            </w:r>
          </w:p>
        </w:tc>
        <w:tc>
          <w:tcPr>
            <w:tcW w:w="5954" w:type="dxa"/>
            <w:shd w:val="clear" w:color="auto" w:fill="auto"/>
            <w:tcMar>
              <w:top w:w="100" w:type="dxa"/>
              <w:left w:w="100" w:type="dxa"/>
              <w:bottom w:w="100" w:type="dxa"/>
              <w:right w:w="100" w:type="dxa"/>
            </w:tcMar>
          </w:tcPr>
          <w:p w14:paraId="3BE0F464"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383A2977" w14:textId="77777777" w:rsidTr="00BC7F06">
        <w:trPr>
          <w:trHeight w:val="227"/>
        </w:trPr>
        <w:tc>
          <w:tcPr>
            <w:tcW w:w="3544" w:type="dxa"/>
            <w:shd w:val="clear" w:color="auto" w:fill="F2F2F2"/>
            <w:tcMar>
              <w:top w:w="100" w:type="dxa"/>
              <w:left w:w="100" w:type="dxa"/>
              <w:bottom w:w="100" w:type="dxa"/>
              <w:right w:w="100" w:type="dxa"/>
            </w:tcMar>
          </w:tcPr>
          <w:p w14:paraId="38FF9D9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E-adrese vai e-pasts:</w:t>
            </w:r>
          </w:p>
        </w:tc>
        <w:tc>
          <w:tcPr>
            <w:tcW w:w="5954" w:type="dxa"/>
            <w:shd w:val="clear" w:color="auto" w:fill="auto"/>
            <w:tcMar>
              <w:top w:w="100" w:type="dxa"/>
              <w:left w:w="100" w:type="dxa"/>
              <w:bottom w:w="100" w:type="dxa"/>
              <w:right w:w="100" w:type="dxa"/>
            </w:tcMar>
          </w:tcPr>
          <w:p w14:paraId="414CBEA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bl>
    <w:p w14:paraId="2A558130" w14:textId="77777777" w:rsidR="00AB2AE6" w:rsidRPr="003F4399" w:rsidRDefault="00AB2AE6" w:rsidP="00AB2AE6">
      <w:pPr>
        <w:ind w:right="46" w:firstLine="720"/>
        <w:contextualSpacing/>
        <w:jc w:val="center"/>
        <w:rPr>
          <w:rFonts w:ascii="Times New Roman" w:hAnsi="Times New Roman" w:cs="Times New Roman"/>
          <w:sz w:val="24"/>
          <w:szCs w:val="24"/>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58E5653F" w14:textId="77777777" w:rsidTr="00BC7F06">
        <w:trPr>
          <w:trHeight w:val="729"/>
        </w:trPr>
        <w:tc>
          <w:tcPr>
            <w:tcW w:w="3544" w:type="dxa"/>
            <w:vAlign w:val="center"/>
          </w:tcPr>
          <w:p w14:paraId="2D49E8CD" w14:textId="77777777" w:rsidR="00AB2AE6" w:rsidRPr="003F4399" w:rsidRDefault="00AB2AE6" w:rsidP="00AB2AE6">
            <w:pPr>
              <w:spacing w:line="360" w:lineRule="auto"/>
              <w:ind w:right="33"/>
              <w:contextualSpacing/>
              <w:jc w:val="center"/>
              <w:rPr>
                <w:rFonts w:ascii="Times New Roman" w:hAnsi="Times New Roman" w:cs="Times New Roman"/>
                <w:b/>
                <w:sz w:val="24"/>
                <w:szCs w:val="24"/>
              </w:rPr>
            </w:pPr>
            <w:r w:rsidRPr="003F4399">
              <w:rPr>
                <w:rFonts w:ascii="Times New Roman" w:hAnsi="Times New Roman" w:cs="Times New Roman"/>
                <w:b/>
                <w:sz w:val="24"/>
                <w:szCs w:val="24"/>
              </w:rPr>
              <w:t>ZVEJAS RĪKS</w:t>
            </w:r>
          </w:p>
        </w:tc>
        <w:tc>
          <w:tcPr>
            <w:tcW w:w="5954" w:type="dxa"/>
            <w:vAlign w:val="center"/>
          </w:tcPr>
          <w:p w14:paraId="0774DC90"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PIEDĀVĀTĀ CENA </w:t>
            </w:r>
          </w:p>
          <w:p w14:paraId="293E3CDB"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par zvejas rīku </w:t>
            </w:r>
          </w:p>
          <w:p w14:paraId="53B16E68"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w:t>
            </w:r>
            <w:proofErr w:type="spellStart"/>
            <w:r w:rsidRPr="003F4399">
              <w:rPr>
                <w:rFonts w:ascii="Times New Roman" w:hAnsi="Times New Roman" w:cs="Times New Roman"/>
                <w:b/>
                <w:i/>
                <w:sz w:val="24"/>
                <w:szCs w:val="24"/>
              </w:rPr>
              <w:t>euro</w:t>
            </w:r>
            <w:proofErr w:type="spellEnd"/>
            <w:r w:rsidRPr="003F4399">
              <w:rPr>
                <w:rFonts w:ascii="Times New Roman" w:hAnsi="Times New Roman" w:cs="Times New Roman"/>
                <w:b/>
                <w:sz w:val="24"/>
                <w:szCs w:val="24"/>
              </w:rPr>
              <w:t>)</w:t>
            </w:r>
          </w:p>
        </w:tc>
      </w:tr>
      <w:tr w:rsidR="00AB2AE6" w:rsidRPr="003F4399" w14:paraId="6F9BDEB0" w14:textId="77777777" w:rsidTr="00BC7F06">
        <w:trPr>
          <w:trHeight w:val="598"/>
        </w:trPr>
        <w:tc>
          <w:tcPr>
            <w:tcW w:w="3544" w:type="dxa"/>
            <w:vAlign w:val="center"/>
          </w:tcPr>
          <w:p w14:paraId="7369F714" w14:textId="77777777" w:rsidR="00AB2AE6" w:rsidRPr="003F4399" w:rsidRDefault="00AB2AE6" w:rsidP="00AB2AE6">
            <w:pPr>
              <w:spacing w:line="360" w:lineRule="auto"/>
              <w:ind w:right="33"/>
              <w:contextualSpacing/>
              <w:rPr>
                <w:rFonts w:ascii="Times New Roman" w:hAnsi="Times New Roman" w:cs="Times New Roman"/>
                <w:sz w:val="24"/>
                <w:szCs w:val="24"/>
              </w:rPr>
            </w:pPr>
            <w:r w:rsidRPr="003F4399">
              <w:rPr>
                <w:rFonts w:ascii="Times New Roman" w:hAnsi="Times New Roman" w:cs="Times New Roman"/>
                <w:b/>
                <w:sz w:val="24"/>
                <w:szCs w:val="24"/>
              </w:rPr>
              <w:t>Viens zvejas tīkls 150 m garumā</w:t>
            </w:r>
          </w:p>
        </w:tc>
        <w:tc>
          <w:tcPr>
            <w:tcW w:w="5954" w:type="dxa"/>
            <w:vAlign w:val="center"/>
          </w:tcPr>
          <w:p w14:paraId="4338A843" w14:textId="77777777" w:rsidR="00AB2AE6" w:rsidRPr="003F4399" w:rsidRDefault="00AB2AE6" w:rsidP="00AB2AE6">
            <w:pPr>
              <w:spacing w:line="360" w:lineRule="auto"/>
              <w:ind w:right="-851"/>
              <w:contextualSpacing/>
              <w:jc w:val="center"/>
              <w:rPr>
                <w:rFonts w:ascii="Times New Roman" w:hAnsi="Times New Roman" w:cs="Times New Roman"/>
                <w:sz w:val="24"/>
                <w:szCs w:val="24"/>
              </w:rPr>
            </w:pPr>
          </w:p>
        </w:tc>
      </w:tr>
    </w:tbl>
    <w:p w14:paraId="49BB09A9" w14:textId="77777777" w:rsidR="00AB2AE6" w:rsidRPr="003F4399" w:rsidRDefault="00AB2AE6" w:rsidP="00AB2AE6">
      <w:pPr>
        <w:ind w:right="46" w:firstLine="720"/>
        <w:contextualSpacing/>
        <w:jc w:val="center"/>
        <w:rPr>
          <w:rFonts w:ascii="Times New Roman" w:hAnsi="Times New Roman" w:cs="Times New Roman"/>
          <w:sz w:val="24"/>
          <w:szCs w:val="24"/>
        </w:rPr>
      </w:pPr>
    </w:p>
    <w:p w14:paraId="276E7ED3"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sz w:val="24"/>
          <w:szCs w:val="24"/>
        </w:rPr>
      </w:pPr>
      <w:r w:rsidRPr="003F4399">
        <w:rPr>
          <w:rFonts w:ascii="Times New Roman" w:eastAsia="Times New Roman" w:hAnsi="Times New Roman" w:cs="Times New Roman"/>
          <w:color w:val="000000"/>
          <w:sz w:val="24"/>
          <w:szCs w:val="24"/>
        </w:rPr>
        <w:t xml:space="preserve">Ar šī pieteikuma iesniegšanu piesaku savu dalību </w:t>
      </w:r>
      <w:r w:rsidRPr="003F4399">
        <w:rPr>
          <w:rFonts w:ascii="Times New Roman" w:hAnsi="Times New Roman" w:cs="Times New Roman"/>
          <w:sz w:val="24"/>
          <w:szCs w:val="24"/>
        </w:rPr>
        <w:t xml:space="preserve">rūpnieciskās </w:t>
      </w:r>
      <w:proofErr w:type="spellStart"/>
      <w:r w:rsidRPr="003F4399">
        <w:rPr>
          <w:rFonts w:ascii="Times New Roman" w:hAnsi="Times New Roman" w:cs="Times New Roman"/>
          <w:sz w:val="24"/>
          <w:szCs w:val="24"/>
        </w:rPr>
        <w:t>komerczvejas</w:t>
      </w:r>
      <w:proofErr w:type="spellEnd"/>
      <w:r w:rsidRPr="003F4399">
        <w:rPr>
          <w:rFonts w:ascii="Times New Roman" w:hAnsi="Times New Roman" w:cs="Times New Roman"/>
          <w:sz w:val="24"/>
          <w:szCs w:val="24"/>
        </w:rPr>
        <w:t xml:space="preserve"> tiesību nomas Ušuru ezerā</w:t>
      </w:r>
      <w:r w:rsidRPr="003F4399">
        <w:rPr>
          <w:rFonts w:ascii="Times New Roman" w:hAnsi="Times New Roman" w:cs="Times New Roman"/>
          <w:bCs/>
          <w:sz w:val="24"/>
          <w:szCs w:val="24"/>
        </w:rPr>
        <w:t xml:space="preserve"> </w:t>
      </w:r>
      <w:bookmarkStart w:id="3" w:name="_Hlk155348342"/>
      <w:r w:rsidRPr="003F4399">
        <w:rPr>
          <w:rFonts w:ascii="Times New Roman" w:hAnsi="Times New Roman" w:cs="Times New Roman"/>
          <w:sz w:val="24"/>
          <w:szCs w:val="24"/>
        </w:rPr>
        <w:t>rakstiskā izsolē</w:t>
      </w:r>
      <w:r w:rsidRPr="003F4399">
        <w:rPr>
          <w:rFonts w:ascii="Times New Roman" w:eastAsia="Times New Roman" w:hAnsi="Times New Roman" w:cs="Times New Roman"/>
          <w:color w:val="000000"/>
          <w:sz w:val="24"/>
          <w:szCs w:val="24"/>
        </w:rPr>
        <w:t xml:space="preserve"> un apliecinu, ka:</w:t>
      </w:r>
    </w:p>
    <w:bookmarkEnd w:id="3"/>
    <w:p w14:paraId="550423B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esmu iepazinies ar izsoles noteikumiem un lūdzu reģistrēt mani kā izsoles dalībnieku;</w:t>
      </w:r>
    </w:p>
    <w:p w14:paraId="1ADC079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eastAsia="Times New Roman" w:hAnsi="Times New Roman" w:cs="Times New Roman"/>
          <w:color w:val="000000"/>
          <w:sz w:val="24"/>
          <w:szCs w:val="24"/>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sz w:val="24"/>
          <w:szCs w:val="24"/>
        </w:rPr>
        <w:t xml:space="preserve">Nekustamā īpašuma valsts kadastra </w:t>
      </w:r>
      <w:r w:rsidRPr="003F4399">
        <w:rPr>
          <w:rFonts w:ascii="Times New Roman" w:eastAsia="Times New Roman" w:hAnsi="Times New Roman" w:cs="Times New Roman"/>
          <w:color w:val="000000"/>
          <w:sz w:val="24"/>
          <w:szCs w:val="24"/>
        </w:rPr>
        <w:t xml:space="preserve">iegūtie neatkarīgi no dalības apjoma un formas mani personas dati (t.sk. personas kods); </w:t>
      </w:r>
    </w:p>
    <w:p w14:paraId="061CF8D7"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eastAsia="Times New Roman" w:hAnsi="Times New Roman" w:cs="Times New Roman"/>
          <w:color w:val="000000"/>
          <w:sz w:val="24"/>
          <w:szCs w:val="24"/>
        </w:rPr>
        <w:t>Pretendents piekrīt, ka saziņai ar Pretendentu tiek izmantots pieteikumā dalībai izsolē norādītais tālrunis, e-adrese vai e-pasta adrese;</w:t>
      </w:r>
    </w:p>
    <w:p w14:paraId="20830BAD"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hAnsi="Times New Roman" w:cs="Times New Roman"/>
          <w:sz w:val="24"/>
          <w:szCs w:val="24"/>
        </w:rPr>
        <w:t>man nav piemērots administratīvais sods zivju resursu aizsardzības un izmantošanas jomā pēdējā gada laikā.</w:t>
      </w:r>
    </w:p>
    <w:p w14:paraId="5E63AED5"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62B60A31"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31370A0E"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z w:val="24"/>
                <w:szCs w:val="24"/>
              </w:rPr>
              <w:t>Pretendenta</w:t>
            </w:r>
            <w:r w:rsidRPr="003F4399">
              <w:rPr>
                <w:rFonts w:ascii="Times New Roman" w:eastAsia="Times New Roman" w:hAnsi="Times New Roman" w:cs="Times New Roman"/>
                <w:spacing w:val="-3"/>
                <w:w w:val="102"/>
                <w:sz w:val="24"/>
                <w:szCs w:val="24"/>
              </w:rPr>
              <w:t xml:space="preserve"> p</w:t>
            </w:r>
            <w:r w:rsidRPr="003F4399">
              <w:rPr>
                <w:rFonts w:ascii="Times New Roman" w:eastAsia="Times New Roman" w:hAnsi="Times New Roman" w:cs="Times New Roman"/>
                <w:spacing w:val="3"/>
                <w:w w:val="102"/>
                <w:sz w:val="24"/>
                <w:szCs w:val="24"/>
              </w:rPr>
              <w:t>a</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spacing w:val="1"/>
                <w:w w:val="102"/>
                <w:sz w:val="24"/>
                <w:szCs w:val="24"/>
              </w:rPr>
              <w:t>a</w:t>
            </w:r>
            <w:r w:rsidRPr="003F4399">
              <w:rPr>
                <w:rFonts w:ascii="Times New Roman" w:eastAsia="Times New Roman" w:hAnsi="Times New Roman" w:cs="Times New Roman"/>
                <w:w w:val="102"/>
                <w:sz w:val="24"/>
                <w:szCs w:val="24"/>
              </w:rPr>
              <w:t>k</w:t>
            </w:r>
            <w:r w:rsidRPr="003F4399">
              <w:rPr>
                <w:rFonts w:ascii="Times New Roman" w:eastAsia="Times New Roman" w:hAnsi="Times New Roman" w:cs="Times New Roman"/>
                <w:spacing w:val="1"/>
                <w:w w:val="102"/>
                <w:sz w:val="24"/>
                <w:szCs w:val="24"/>
              </w:rPr>
              <w:t>s</w:t>
            </w:r>
            <w:r w:rsidRPr="003F4399">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vAlign w:val="center"/>
          </w:tcPr>
          <w:p w14:paraId="27898B69" w14:textId="77777777" w:rsidR="00AB2AE6" w:rsidRPr="003F4399" w:rsidRDefault="00AB2AE6" w:rsidP="00AB2AE6">
            <w:pPr>
              <w:contextualSpacing/>
              <w:rPr>
                <w:rFonts w:ascii="Times New Roman" w:eastAsia="Times New Roman" w:hAnsi="Times New Roman" w:cs="Times New Roman"/>
                <w:sz w:val="24"/>
                <w:szCs w:val="24"/>
              </w:rPr>
            </w:pPr>
          </w:p>
        </w:tc>
      </w:tr>
      <w:tr w:rsidR="00AB2AE6" w:rsidRPr="003F4399" w14:paraId="44E76766"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CB1EBD7"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2"/>
                <w:sz w:val="24"/>
                <w:szCs w:val="24"/>
              </w:rPr>
              <w:t>V</w:t>
            </w:r>
            <w:r w:rsidRPr="003F4399">
              <w:rPr>
                <w:rFonts w:ascii="Times New Roman" w:eastAsia="Times New Roman" w:hAnsi="Times New Roman" w:cs="Times New Roman"/>
                <w:spacing w:val="3"/>
                <w:sz w:val="24"/>
                <w:szCs w:val="24"/>
              </w:rPr>
              <w:t>ā</w:t>
            </w:r>
            <w:r w:rsidRPr="003F4399">
              <w:rPr>
                <w:rFonts w:ascii="Times New Roman" w:eastAsia="Times New Roman" w:hAnsi="Times New Roman" w:cs="Times New Roman"/>
                <w:spacing w:val="-1"/>
                <w:sz w:val="24"/>
                <w:szCs w:val="24"/>
              </w:rPr>
              <w:t>r</w:t>
            </w:r>
            <w:r w:rsidRPr="003F4399">
              <w:rPr>
                <w:rFonts w:ascii="Times New Roman" w:eastAsia="Times New Roman" w:hAnsi="Times New Roman" w:cs="Times New Roman"/>
                <w:sz w:val="24"/>
                <w:szCs w:val="24"/>
              </w:rPr>
              <w:t>d</w:t>
            </w:r>
            <w:r w:rsidRPr="003F4399">
              <w:rPr>
                <w:rFonts w:ascii="Times New Roman" w:eastAsia="Times New Roman" w:hAnsi="Times New Roman" w:cs="Times New Roman"/>
                <w:spacing w:val="-1"/>
                <w:sz w:val="24"/>
                <w:szCs w:val="24"/>
              </w:rPr>
              <w:t>s</w:t>
            </w:r>
            <w:r w:rsidRPr="003F4399">
              <w:rPr>
                <w:rFonts w:ascii="Times New Roman" w:eastAsia="Times New Roman" w:hAnsi="Times New Roman" w:cs="Times New Roman"/>
                <w:sz w:val="24"/>
                <w:szCs w:val="24"/>
              </w:rPr>
              <w:t>,</w:t>
            </w:r>
            <w:r w:rsidRPr="003F4399">
              <w:rPr>
                <w:rFonts w:ascii="Times New Roman" w:eastAsia="Times New Roman" w:hAnsi="Times New Roman" w:cs="Times New Roman"/>
                <w:spacing w:val="16"/>
                <w:sz w:val="24"/>
                <w:szCs w:val="24"/>
              </w:rPr>
              <w:t xml:space="preserve"> </w:t>
            </w:r>
            <w:r w:rsidRPr="003F4399">
              <w:rPr>
                <w:rFonts w:ascii="Times New Roman" w:eastAsia="Times New Roman" w:hAnsi="Times New Roman" w:cs="Times New Roman"/>
                <w:w w:val="102"/>
                <w:sz w:val="24"/>
                <w:szCs w:val="24"/>
              </w:rPr>
              <w:t>u</w:t>
            </w:r>
            <w:r w:rsidRPr="003F4399">
              <w:rPr>
                <w:rFonts w:ascii="Times New Roman" w:eastAsia="Times New Roman" w:hAnsi="Times New Roman" w:cs="Times New Roman"/>
                <w:spacing w:val="1"/>
                <w:w w:val="102"/>
                <w:sz w:val="24"/>
                <w:szCs w:val="24"/>
              </w:rPr>
              <w:t>z</w:t>
            </w:r>
            <w:r w:rsidRPr="003F4399">
              <w:rPr>
                <w:rFonts w:ascii="Times New Roman" w:eastAsia="Times New Roman" w:hAnsi="Times New Roman" w:cs="Times New Roman"/>
                <w:spacing w:val="-2"/>
                <w:w w:val="102"/>
                <w:sz w:val="24"/>
                <w:szCs w:val="24"/>
              </w:rPr>
              <w:t>v</w:t>
            </w:r>
            <w:r w:rsidRPr="003F4399">
              <w:rPr>
                <w:rFonts w:ascii="Times New Roman" w:eastAsia="Times New Roman" w:hAnsi="Times New Roman" w:cs="Times New Roman"/>
                <w:spacing w:val="1"/>
                <w:w w:val="102"/>
                <w:sz w:val="24"/>
                <w:szCs w:val="24"/>
              </w:rPr>
              <w:t>ā</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0B1827A" w14:textId="77777777" w:rsidR="00AB2AE6" w:rsidRPr="003F4399" w:rsidRDefault="00AB2AE6" w:rsidP="00AB2AE6">
            <w:pPr>
              <w:ind w:left="105"/>
              <w:contextualSpacing/>
              <w:rPr>
                <w:rFonts w:ascii="Times New Roman" w:eastAsia="Times New Roman" w:hAnsi="Times New Roman" w:cs="Times New Roman"/>
                <w:sz w:val="24"/>
                <w:szCs w:val="24"/>
              </w:rPr>
            </w:pPr>
          </w:p>
        </w:tc>
      </w:tr>
      <w:tr w:rsidR="00AB2AE6" w:rsidRPr="003F4399" w14:paraId="3F340EE4"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C768F2A"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1"/>
                <w:w w:val="102"/>
                <w:sz w:val="24"/>
                <w:szCs w:val="24"/>
              </w:rPr>
              <w:t>Da</w:t>
            </w:r>
            <w:r w:rsidRPr="003F4399">
              <w:rPr>
                <w:rFonts w:ascii="Times New Roman" w:eastAsia="Times New Roman" w:hAnsi="Times New Roman" w:cs="Times New Roman"/>
                <w:spacing w:val="2"/>
                <w:w w:val="102"/>
                <w:sz w:val="24"/>
                <w:szCs w:val="24"/>
              </w:rPr>
              <w:t>t</w:t>
            </w:r>
            <w:r w:rsidRPr="003F4399">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5F39AA" w14:textId="77777777" w:rsidR="00AB2AE6" w:rsidRPr="003F4399" w:rsidRDefault="00AB2AE6" w:rsidP="00AB2AE6">
            <w:pPr>
              <w:ind w:left="105"/>
              <w:contextualSpacing/>
              <w:rPr>
                <w:rFonts w:ascii="Times New Roman" w:eastAsia="Times New Roman" w:hAnsi="Times New Roman" w:cs="Times New Roman"/>
                <w:sz w:val="24"/>
                <w:szCs w:val="24"/>
              </w:rPr>
            </w:pPr>
          </w:p>
        </w:tc>
      </w:tr>
    </w:tbl>
    <w:p w14:paraId="4B2C1C77" w14:textId="77777777" w:rsidR="00AB2AE6" w:rsidRPr="003F4399" w:rsidRDefault="00AB2AE6" w:rsidP="001A6D28">
      <w:pPr>
        <w:ind w:right="-851"/>
        <w:contextualSpacing/>
        <w:jc w:val="both"/>
        <w:rPr>
          <w:rFonts w:ascii="Times New Roman" w:hAnsi="Times New Roman" w:cs="Times New Roman"/>
          <w:sz w:val="24"/>
          <w:szCs w:val="24"/>
        </w:rPr>
      </w:pPr>
    </w:p>
    <w:sectPr w:rsidR="00AB2AE6" w:rsidRPr="003F4399" w:rsidSect="00334D37">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A6D28"/>
    <w:rsid w:val="001D7884"/>
    <w:rsid w:val="001F35D9"/>
    <w:rsid w:val="00206DB1"/>
    <w:rsid w:val="00294A38"/>
    <w:rsid w:val="002C5073"/>
    <w:rsid w:val="002E31BB"/>
    <w:rsid w:val="00303F1C"/>
    <w:rsid w:val="003260E4"/>
    <w:rsid w:val="00334D37"/>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516D"/>
    <w:rsid w:val="00651FDB"/>
    <w:rsid w:val="00682A8D"/>
    <w:rsid w:val="006C4C3D"/>
    <w:rsid w:val="006C6330"/>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AB2AE6"/>
    <w:rsid w:val="00AE1C0C"/>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162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8582</Words>
  <Characters>4893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3</cp:revision>
  <cp:lastPrinted>2024-01-11T12:11:00Z</cp:lastPrinted>
  <dcterms:created xsi:type="dcterms:W3CDTF">2024-01-11T09:19:00Z</dcterms:created>
  <dcterms:modified xsi:type="dcterms:W3CDTF">2024-01-11T12:11:00Z</dcterms:modified>
</cp:coreProperties>
</file>