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F65" w:rsidRPr="00AB2F65" w:rsidRDefault="00AB2F65" w:rsidP="00AB2F65">
      <w:pPr>
        <w:spacing w:after="100" w:line="240" w:lineRule="auto"/>
        <w:ind w:firstLine="567"/>
        <w:jc w:val="right"/>
        <w:rPr>
          <w:rFonts w:ascii="Times New Roman" w:eastAsiaTheme="minorHAnsi" w:hAnsi="Times New Roman"/>
          <w:b/>
          <w:sz w:val="24"/>
          <w:szCs w:val="24"/>
        </w:rPr>
      </w:pPr>
      <w:bookmarkStart w:id="0" w:name="_Toc327342837"/>
      <w:r w:rsidRPr="00AB2F65">
        <w:rPr>
          <w:rFonts w:ascii="Times New Roman" w:eastAsiaTheme="minorHAnsi" w:hAnsi="Times New Roman"/>
          <w:b/>
          <w:sz w:val="24"/>
          <w:szCs w:val="24"/>
        </w:rPr>
        <w:t>APSTIPRINĀTS:</w:t>
      </w:r>
      <w:bookmarkEnd w:id="0"/>
    </w:p>
    <w:p w:rsidR="00AB2F65" w:rsidRPr="00AB2F65" w:rsidRDefault="00AB2F65" w:rsidP="00AB2F65">
      <w:pPr>
        <w:spacing w:after="100" w:line="240" w:lineRule="auto"/>
        <w:ind w:firstLine="567"/>
        <w:jc w:val="right"/>
        <w:rPr>
          <w:rFonts w:ascii="Times New Roman" w:eastAsiaTheme="minorHAnsi" w:hAnsi="Times New Roman"/>
          <w:sz w:val="24"/>
          <w:szCs w:val="24"/>
        </w:rPr>
      </w:pPr>
      <w:r w:rsidRPr="00AB2F65">
        <w:rPr>
          <w:rFonts w:ascii="Times New Roman" w:eastAsiaTheme="minorHAnsi" w:hAnsi="Times New Roman"/>
          <w:sz w:val="24"/>
          <w:szCs w:val="24"/>
        </w:rPr>
        <w:t xml:space="preserve">2014.gada 26.jūnija Gulbenes novada domes sēdē </w:t>
      </w:r>
    </w:p>
    <w:p w:rsidR="00AB2F65" w:rsidRPr="00AB2F65" w:rsidRDefault="00AB2F65" w:rsidP="00AB2F65">
      <w:pPr>
        <w:spacing w:after="100" w:line="240" w:lineRule="auto"/>
        <w:ind w:firstLine="567"/>
        <w:jc w:val="right"/>
        <w:rPr>
          <w:rFonts w:ascii="Times New Roman" w:eastAsiaTheme="minorHAnsi" w:hAnsi="Times New Roman"/>
          <w:sz w:val="24"/>
          <w:szCs w:val="24"/>
        </w:rPr>
      </w:pPr>
      <w:r w:rsidRPr="00AB2F65">
        <w:rPr>
          <w:rFonts w:ascii="Times New Roman" w:eastAsiaTheme="minorHAnsi" w:hAnsi="Times New Roman"/>
          <w:sz w:val="24"/>
          <w:szCs w:val="24"/>
        </w:rPr>
        <w:t>(Protokols Nr.14, 2</w:t>
      </w:r>
      <w:r w:rsidR="00D3270C">
        <w:rPr>
          <w:rFonts w:ascii="Times New Roman" w:eastAsiaTheme="minorHAnsi" w:hAnsi="Times New Roman"/>
          <w:sz w:val="24"/>
          <w:szCs w:val="24"/>
        </w:rPr>
        <w:t>3</w:t>
      </w:r>
      <w:r w:rsidRPr="00AB2F65">
        <w:rPr>
          <w:rFonts w:ascii="Times New Roman" w:eastAsiaTheme="minorHAnsi" w:hAnsi="Times New Roman"/>
          <w:sz w:val="24"/>
          <w:szCs w:val="24"/>
        </w:rPr>
        <w:t>.§)</w:t>
      </w:r>
    </w:p>
    <w:p w:rsidR="00AB2F65" w:rsidRPr="00AB2F65" w:rsidRDefault="00AB2F65" w:rsidP="00AB2F65">
      <w:pPr>
        <w:spacing w:after="100" w:line="240" w:lineRule="auto"/>
        <w:ind w:firstLine="567"/>
        <w:jc w:val="both"/>
        <w:rPr>
          <w:rFonts w:ascii="Times New Roman" w:eastAsiaTheme="minorHAnsi" w:hAnsi="Times New Roman"/>
          <w:sz w:val="24"/>
          <w:szCs w:val="24"/>
        </w:rPr>
      </w:pPr>
    </w:p>
    <w:p w:rsidR="00AB2F65" w:rsidRPr="00AB2F65" w:rsidRDefault="00AB2F65" w:rsidP="00AB2F65">
      <w:pPr>
        <w:spacing w:after="100" w:line="240" w:lineRule="auto"/>
        <w:ind w:firstLine="567"/>
        <w:jc w:val="center"/>
        <w:rPr>
          <w:rFonts w:ascii="Times New Roman" w:eastAsiaTheme="minorHAnsi" w:hAnsi="Times New Roman"/>
          <w:sz w:val="24"/>
          <w:szCs w:val="24"/>
        </w:rPr>
      </w:pPr>
      <w:bookmarkStart w:id="1" w:name="_Toc327342838"/>
      <w:r w:rsidRPr="00AB2F65">
        <w:rPr>
          <w:rFonts w:ascii="Times New Roman" w:eastAsiaTheme="minorHAnsi" w:hAnsi="Times New Roman"/>
          <w:b/>
          <w:bCs/>
          <w:sz w:val="24"/>
          <w:szCs w:val="24"/>
        </w:rPr>
        <w:t>GULBENES NOVADA PAŠVALDĪBAS 2013.GADA PUBLISKAIS PĀRSKATS</w:t>
      </w:r>
      <w:bookmarkEnd w:id="1"/>
    </w:p>
    <w:p w:rsidR="00AB2F65" w:rsidRPr="00AB2F65" w:rsidRDefault="00AB2F65" w:rsidP="00AB2F65">
      <w:pPr>
        <w:spacing w:after="100" w:line="240" w:lineRule="auto"/>
        <w:jc w:val="both"/>
        <w:rPr>
          <w:rFonts w:ascii="Times New Roman" w:eastAsiaTheme="minorHAnsi" w:hAnsi="Times New Roman"/>
          <w:sz w:val="24"/>
          <w:szCs w:val="24"/>
        </w:rPr>
      </w:pPr>
    </w:p>
    <w:p w:rsidR="00AB2F65" w:rsidRPr="00AB2F65" w:rsidRDefault="00AB2F65" w:rsidP="00AB2F65">
      <w:pPr>
        <w:spacing w:after="100" w:line="240" w:lineRule="auto"/>
        <w:jc w:val="center"/>
        <w:rPr>
          <w:rFonts w:ascii="Times New Roman" w:eastAsiaTheme="minorHAnsi" w:hAnsi="Times New Roman"/>
          <w:sz w:val="24"/>
          <w:szCs w:val="24"/>
        </w:rPr>
      </w:pPr>
      <w:r w:rsidRPr="00AB2F65">
        <w:rPr>
          <w:rFonts w:ascii="Times New Roman" w:eastAsiaTheme="minorHAnsi" w:hAnsi="Times New Roman"/>
          <w:noProof/>
          <w:sz w:val="24"/>
          <w:szCs w:val="24"/>
          <w:lang w:eastAsia="lv-LV"/>
        </w:rPr>
        <w:drawing>
          <wp:inline distT="0" distB="0" distL="0" distR="0" wp14:anchorId="29B5609E" wp14:editId="2E485FD2">
            <wp:extent cx="5364480" cy="4601224"/>
            <wp:effectExtent l="0" t="0" r="7620" b="889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2505" cy="4599530"/>
                    </a:xfrm>
                    <a:prstGeom prst="rect">
                      <a:avLst/>
                    </a:prstGeom>
                    <a:noFill/>
                  </pic:spPr>
                </pic:pic>
              </a:graphicData>
            </a:graphic>
          </wp:inline>
        </w:drawing>
      </w:r>
    </w:p>
    <w:p w:rsidR="00AB2F65" w:rsidRPr="00AB2F65" w:rsidRDefault="00AB2F65" w:rsidP="00AB2F65">
      <w:pPr>
        <w:spacing w:after="100" w:line="240" w:lineRule="auto"/>
        <w:ind w:firstLine="567"/>
        <w:jc w:val="both"/>
        <w:rPr>
          <w:rFonts w:ascii="Times New Roman" w:eastAsiaTheme="minorHAnsi" w:hAnsi="Times New Roman"/>
          <w:b/>
          <w:sz w:val="24"/>
          <w:szCs w:val="24"/>
        </w:rPr>
      </w:pPr>
    </w:p>
    <w:p w:rsidR="00AB2F65" w:rsidRPr="00AB2F65" w:rsidRDefault="00AB2F65" w:rsidP="00AB2F65">
      <w:pPr>
        <w:spacing w:after="100" w:line="240" w:lineRule="auto"/>
        <w:ind w:firstLine="567"/>
        <w:jc w:val="both"/>
        <w:rPr>
          <w:rFonts w:ascii="Times New Roman" w:eastAsiaTheme="minorHAnsi" w:hAnsi="Times New Roman"/>
          <w:b/>
          <w:sz w:val="24"/>
          <w:szCs w:val="24"/>
        </w:rPr>
      </w:pPr>
    </w:p>
    <w:p w:rsidR="00AB2F65" w:rsidRPr="00AB2F65" w:rsidRDefault="00AB2F65" w:rsidP="00AB2F65">
      <w:pPr>
        <w:spacing w:after="10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b/>
          <w:sz w:val="24"/>
          <w:szCs w:val="24"/>
        </w:rPr>
        <w:t>Gulbenes novada dome</w:t>
      </w:r>
    </w:p>
    <w:p w:rsidR="00AB2F65" w:rsidRPr="00AB2F65" w:rsidRDefault="00AB2F65" w:rsidP="00AB2F65">
      <w:pPr>
        <w:spacing w:after="10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Ābeļu iela 2, Gulbene,</w:t>
      </w:r>
    </w:p>
    <w:p w:rsidR="00AB2F65" w:rsidRPr="00AB2F65" w:rsidRDefault="00AB2F65" w:rsidP="00AB2F65">
      <w:pPr>
        <w:spacing w:after="10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Gulbenes novads, LV – 4401</w:t>
      </w:r>
    </w:p>
    <w:p w:rsidR="00AB2F65" w:rsidRPr="00AB2F65" w:rsidRDefault="00AB2F65" w:rsidP="00AB2F65">
      <w:pPr>
        <w:spacing w:after="10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 xml:space="preserve">Reģistrācijas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90009116327</w:t>
      </w:r>
    </w:p>
    <w:p w:rsidR="00AB2F65" w:rsidRPr="00AB2F65" w:rsidRDefault="00AB2F65" w:rsidP="00AB2F65">
      <w:pPr>
        <w:spacing w:after="10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tālrunis: +371 64497710</w:t>
      </w:r>
    </w:p>
    <w:p w:rsidR="00AB2F65" w:rsidRPr="00AB2F65" w:rsidRDefault="00AB2F65" w:rsidP="00AB2F65">
      <w:pPr>
        <w:spacing w:after="10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fakss: +371 64497730</w:t>
      </w:r>
    </w:p>
    <w:p w:rsidR="00AB2F65" w:rsidRPr="00AB2F65" w:rsidRDefault="00EF7A62" w:rsidP="00AB2F65">
      <w:pPr>
        <w:spacing w:after="100" w:line="240" w:lineRule="auto"/>
        <w:ind w:firstLine="567"/>
        <w:jc w:val="center"/>
        <w:rPr>
          <w:rFonts w:ascii="Times New Roman" w:eastAsiaTheme="minorHAnsi" w:hAnsi="Times New Roman"/>
          <w:sz w:val="24"/>
          <w:szCs w:val="24"/>
        </w:rPr>
      </w:pPr>
      <w:hyperlink r:id="rId9" w:history="1">
        <w:r w:rsidR="00AB2F65" w:rsidRPr="00AB2F65">
          <w:rPr>
            <w:rFonts w:ascii="Times New Roman" w:eastAsiaTheme="minorHAnsi" w:hAnsi="Times New Roman"/>
            <w:color w:val="0000FF"/>
            <w:sz w:val="24"/>
            <w:szCs w:val="24"/>
            <w:u w:val="single"/>
          </w:rPr>
          <w:t>www.gulbene.lv</w:t>
        </w:r>
      </w:hyperlink>
    </w:p>
    <w:p w:rsidR="00AB2F65" w:rsidRPr="00AB2F65" w:rsidRDefault="00AB2F65" w:rsidP="00AB2F65">
      <w:pPr>
        <w:rPr>
          <w:rFonts w:ascii="Times New Roman" w:eastAsiaTheme="minorHAnsi" w:hAnsi="Times New Roman"/>
          <w:b/>
          <w:bCs/>
          <w:sz w:val="24"/>
          <w:szCs w:val="24"/>
        </w:rPr>
      </w:pPr>
      <w:r w:rsidRPr="00AB2F65">
        <w:rPr>
          <w:rFonts w:ascii="Times New Roman" w:eastAsiaTheme="minorHAnsi" w:hAnsi="Times New Roman"/>
          <w:b/>
          <w:bCs/>
          <w:sz w:val="24"/>
          <w:szCs w:val="24"/>
        </w:rPr>
        <w:br w:type="page"/>
      </w:r>
    </w:p>
    <w:sdt>
      <w:sdtPr>
        <w:rPr>
          <w:rFonts w:asciiTheme="minorHAnsi" w:eastAsiaTheme="minorHAnsi" w:hAnsiTheme="minorHAnsi" w:cstheme="minorBidi"/>
        </w:rPr>
        <w:id w:val="980816750"/>
        <w:docPartObj>
          <w:docPartGallery w:val="Table of Contents"/>
          <w:docPartUnique/>
        </w:docPartObj>
      </w:sdtPr>
      <w:sdtEndPr>
        <w:rPr>
          <w:rFonts w:ascii="Times New Roman" w:hAnsi="Times New Roman"/>
          <w:sz w:val="24"/>
        </w:rPr>
      </w:sdtEndPr>
      <w:sdtContent>
        <w:p w:rsidR="00AB2F65" w:rsidRPr="00AB2F65" w:rsidRDefault="00AB2F65" w:rsidP="00AB2F65">
          <w:pPr>
            <w:keepNext/>
            <w:keepLines/>
            <w:spacing w:before="480" w:after="0" w:line="240" w:lineRule="auto"/>
            <w:ind w:left="357" w:hanging="357"/>
            <w:jc w:val="center"/>
            <w:rPr>
              <w:rFonts w:ascii="Times New Roman" w:eastAsiaTheme="minorHAnsi" w:hAnsi="Times New Roman"/>
              <w:b/>
              <w:sz w:val="28"/>
              <w:szCs w:val="28"/>
            </w:rPr>
          </w:pPr>
          <w:r w:rsidRPr="00AB2F65">
            <w:rPr>
              <w:rFonts w:ascii="Times New Roman" w:eastAsiaTheme="minorHAnsi" w:hAnsi="Times New Roman"/>
              <w:b/>
              <w:sz w:val="28"/>
              <w:szCs w:val="28"/>
            </w:rPr>
            <w:t>Saturs</w:t>
          </w:r>
        </w:p>
        <w:p w:rsidR="00AB2F65" w:rsidRPr="00AB2F65" w:rsidRDefault="00AB2F65"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r w:rsidRPr="00AB2F65">
            <w:rPr>
              <w:rFonts w:ascii="Times New Roman" w:eastAsia="Times New Roman" w:hAnsi="Times New Roman"/>
              <w:sz w:val="24"/>
            </w:rPr>
            <w:fldChar w:fldCharType="begin"/>
          </w:r>
          <w:r w:rsidRPr="00AB2F65">
            <w:rPr>
              <w:rFonts w:ascii="Times New Roman" w:eastAsia="Times New Roman" w:hAnsi="Times New Roman"/>
              <w:sz w:val="24"/>
            </w:rPr>
            <w:instrText xml:space="preserve"> TOC \o "1-3" \h \z \u </w:instrText>
          </w:r>
          <w:r w:rsidRPr="00AB2F65">
            <w:rPr>
              <w:rFonts w:ascii="Times New Roman" w:eastAsia="Times New Roman" w:hAnsi="Times New Roman"/>
              <w:sz w:val="24"/>
            </w:rPr>
            <w:fldChar w:fldCharType="separate"/>
          </w:r>
          <w:hyperlink w:anchor="_Toc390874460" w:history="1">
            <w:r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1.</w:t>
            </w:r>
            <w:r w:rsidRPr="00AB2F65">
              <w:rPr>
                <w:rFonts w:asciiTheme="minorHAnsi" w:eastAsiaTheme="minorEastAsia" w:hAnsiTheme="minorHAnsi" w:cstheme="minorBidi"/>
                <w:noProof/>
                <w:lang w:eastAsia="lv-LV"/>
              </w:rPr>
              <w:tab/>
            </w:r>
            <w:r w:rsidRPr="00AB2F65">
              <w:rPr>
                <w:rFonts w:ascii="Times New Roman" w:eastAsia="Times New Roman" w:hAnsi="Times New Roman"/>
                <w:noProof/>
                <w:color w:val="0000FF"/>
                <w:sz w:val="24"/>
                <w:u w:val="single"/>
              </w:rPr>
              <w:t>Gulbenes novada pašvaldības raksturojums</w:t>
            </w:r>
            <w:r w:rsidRPr="00AB2F65">
              <w:rPr>
                <w:rFonts w:ascii="Times New Roman" w:eastAsia="Times New Roman" w:hAnsi="Times New Roman"/>
                <w:noProof/>
                <w:webHidden/>
                <w:sz w:val="24"/>
              </w:rPr>
              <w:tab/>
            </w:r>
            <w:r w:rsidRPr="00AB2F65">
              <w:rPr>
                <w:rFonts w:ascii="Times New Roman" w:eastAsia="Times New Roman" w:hAnsi="Times New Roman"/>
                <w:noProof/>
                <w:webHidden/>
                <w:sz w:val="24"/>
              </w:rPr>
              <w:fldChar w:fldCharType="begin"/>
            </w:r>
            <w:r w:rsidRPr="00AB2F65">
              <w:rPr>
                <w:rFonts w:ascii="Times New Roman" w:eastAsia="Times New Roman" w:hAnsi="Times New Roman"/>
                <w:noProof/>
                <w:webHidden/>
                <w:sz w:val="24"/>
              </w:rPr>
              <w:instrText xml:space="preserve"> PAGEREF _Toc390874460 \h </w:instrText>
            </w:r>
            <w:r w:rsidRPr="00AB2F65">
              <w:rPr>
                <w:rFonts w:ascii="Times New Roman" w:eastAsia="Times New Roman" w:hAnsi="Times New Roman"/>
                <w:noProof/>
                <w:webHidden/>
                <w:sz w:val="24"/>
              </w:rPr>
            </w:r>
            <w:r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w:t>
            </w:r>
            <w:r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61" w:history="1">
            <w:r w:rsidR="00AB2F65" w:rsidRPr="00AB2F65">
              <w:rPr>
                <w:rFonts w:ascii="Times New Roman" w:eastAsia="Times New Roman" w:hAnsi="Times New Roman"/>
                <w:noProof/>
                <w:color w:val="0000FF"/>
                <w:sz w:val="24"/>
                <w:u w:val="single"/>
              </w:rPr>
              <w:t>1.1.</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Teritoriālais iedalījums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_Toc390874461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62" w:history="1">
            <w:r w:rsidR="00AB2F65" w:rsidRPr="00AB2F65">
              <w:rPr>
                <w:rFonts w:ascii="Times New Roman" w:eastAsia="Times New Roman" w:hAnsi="Times New Roman"/>
                <w:noProof/>
                <w:color w:val="0000FF"/>
                <w:sz w:val="24"/>
                <w:u w:val="single"/>
              </w:rPr>
              <w:t>1.2.</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Iedzīvotāji</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_Toc390874462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63"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2.</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Gulbenes novada pašvaldība</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_Toc390874463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7</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64" w:history="1">
            <w:r w:rsidR="00AB2F65" w:rsidRPr="00AB2F65">
              <w:rPr>
                <w:rFonts w:ascii="Times New Roman" w:eastAsia="Times New Roman" w:hAnsi="Times New Roman"/>
                <w:noProof/>
                <w:color w:val="0000FF"/>
                <w:sz w:val="24"/>
                <w:u w:val="single"/>
              </w:rPr>
              <w:t>2.1.</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Gulbenes novada dome</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_Toc390874464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7</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65" w:history="1">
            <w:r w:rsidR="00AB2F65" w:rsidRPr="00AB2F65">
              <w:rPr>
                <w:rFonts w:ascii="Times New Roman" w:eastAsia="Times New Roman" w:hAnsi="Times New Roman"/>
                <w:noProof/>
                <w:color w:val="0000FF"/>
                <w:sz w:val="24"/>
                <w:u w:val="single"/>
              </w:rPr>
              <w:t>2.2. Komisijas, komitejas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_Toc390874465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8</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66" w:history="1">
            <w:r w:rsidR="00AB2F65" w:rsidRPr="00AB2F65">
              <w:rPr>
                <w:rFonts w:ascii="Times New Roman" w:eastAsia="Times New Roman" w:hAnsi="Times New Roman"/>
                <w:noProof/>
                <w:color w:val="0000FF"/>
                <w:sz w:val="24"/>
                <w:u w:val="single"/>
              </w:rPr>
              <w:t>2.3. Pašvaldības pārvalde</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_Toc390874466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9</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67"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3.</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Pašvaldības darbības pārskats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_Toc390874467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10</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68" w:history="1">
            <w:r w:rsidR="00AB2F65" w:rsidRPr="00AB2F65">
              <w:rPr>
                <w:rFonts w:ascii="Times New Roman" w:eastAsia="Times New Roman" w:hAnsi="Times New Roman"/>
                <w:noProof/>
                <w:color w:val="0000FF"/>
                <w:sz w:val="24"/>
                <w:u w:val="single"/>
              </w:rPr>
              <w:t>3.1.</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Pašvaldības iestādes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_Toc390874468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10</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69" w:history="1">
            <w:r w:rsidR="00AB2F65" w:rsidRPr="00AB2F65">
              <w:rPr>
                <w:rFonts w:ascii="Times New Roman" w:eastAsia="Times New Roman" w:hAnsi="Times New Roman"/>
                <w:noProof/>
                <w:color w:val="0000FF"/>
                <w:sz w:val="24"/>
                <w:u w:val="single"/>
              </w:rPr>
              <w:t>3.2. Bāriņtiesu darbs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_Toc390874469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11</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70" w:history="1">
            <w:r w:rsidR="00AB2F65" w:rsidRPr="00AB2F65">
              <w:rPr>
                <w:rFonts w:ascii="Times New Roman" w:eastAsia="Times New Roman" w:hAnsi="Times New Roman"/>
                <w:noProof/>
                <w:color w:val="0000FF"/>
                <w:sz w:val="24"/>
                <w:u w:val="single"/>
              </w:rPr>
              <w:t>3.3. Pašvaldības sociālais darbs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_Toc390874470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11</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71" w:history="1">
            <w:r w:rsidR="00AB2F65" w:rsidRPr="00AB2F65">
              <w:rPr>
                <w:rFonts w:ascii="Times New Roman" w:eastAsia="Times New Roman" w:hAnsi="Times New Roman"/>
                <w:noProof/>
                <w:color w:val="0000FF"/>
                <w:sz w:val="24"/>
                <w:u w:val="single"/>
              </w:rPr>
              <w:t>3.4. Veselības aizsardzība</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_Toc390874471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14</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72" w:history="1">
            <w:r w:rsidR="00AB2F65" w:rsidRPr="00AB2F65">
              <w:rPr>
                <w:rFonts w:ascii="Times New Roman" w:eastAsia="Times New Roman" w:hAnsi="Times New Roman"/>
                <w:noProof/>
                <w:color w:val="0000FF"/>
                <w:sz w:val="24"/>
                <w:u w:val="single"/>
              </w:rPr>
              <w:t>3.5. Dzimtsarakstu nodaļas darbs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_Toc390874472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16</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73" w:history="1">
            <w:r w:rsidR="00AB2F65" w:rsidRPr="00AB2F65">
              <w:rPr>
                <w:rFonts w:ascii="Times New Roman" w:eastAsia="Times New Roman" w:hAnsi="Times New Roman"/>
                <w:noProof/>
                <w:color w:val="0000FF"/>
                <w:sz w:val="24"/>
                <w:u w:val="single"/>
              </w:rPr>
              <w:t>3.6. Izglītības, kultūras, sporta un jaunatnes darbs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_Toc390874473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18</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74" w:history="1">
            <w:r w:rsidR="00AB2F65" w:rsidRPr="00AB2F65">
              <w:rPr>
                <w:rFonts w:ascii="Times New Roman" w:eastAsia="Times New Roman" w:hAnsi="Times New Roman"/>
                <w:noProof/>
                <w:color w:val="0000FF"/>
                <w:sz w:val="24"/>
                <w:u w:val="single"/>
              </w:rPr>
              <w:t>3.7. Gulbenes novada bibliotēku darbs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_Toc390874474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30</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75" w:history="1">
            <w:r w:rsidR="00AB2F65" w:rsidRPr="00AB2F65">
              <w:rPr>
                <w:rFonts w:ascii="Times New Roman" w:eastAsia="Times New Roman" w:hAnsi="Times New Roman"/>
                <w:noProof/>
                <w:color w:val="0000FF"/>
                <w:sz w:val="24"/>
                <w:u w:val="single"/>
              </w:rPr>
              <w:t>3.8. Būvvaldes darbs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_Toc390874475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31</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76" w:history="1">
            <w:r w:rsidR="00AB2F65" w:rsidRPr="00AB2F65">
              <w:rPr>
                <w:rFonts w:ascii="Times New Roman" w:eastAsia="Times New Roman" w:hAnsi="Times New Roman"/>
                <w:noProof/>
                <w:color w:val="0000FF"/>
                <w:sz w:val="24"/>
                <w:u w:val="single"/>
              </w:rPr>
              <w:t>3.9. Sabiedriskās kārtības sarga darbs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_Toc390874476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31</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77" w:history="1">
            <w:r w:rsidR="00AB2F65" w:rsidRPr="00AB2F65">
              <w:rPr>
                <w:rFonts w:ascii="Times New Roman" w:eastAsia="Times New Roman" w:hAnsi="Times New Roman"/>
                <w:noProof/>
                <w:color w:val="0000FF"/>
                <w:sz w:val="24"/>
                <w:u w:val="single"/>
              </w:rPr>
              <w:t>3.10. Pašvaldības aģentūras „Gulbenes novada tūrisma un kultūrvēsturiskā mantojuma centrs” darbs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_Toc390874477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32</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78"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4.</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Gulbenes novada pašvaldības budžets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_Toc390874478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34</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79" w:history="1">
            <w:r w:rsidR="00AB2F65" w:rsidRPr="00AB2F65">
              <w:rPr>
                <w:rFonts w:ascii="Times New Roman" w:eastAsia="Times New Roman" w:hAnsi="Times New Roman"/>
                <w:noProof/>
                <w:color w:val="0000FF"/>
                <w:sz w:val="24"/>
                <w:u w:val="single"/>
              </w:rPr>
              <w:t>4.1.</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Pašvaldības pamatbudžets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_Toc390874479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35</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80" w:history="1">
            <w:r w:rsidR="00AB2F65" w:rsidRPr="00AB2F65">
              <w:rPr>
                <w:rFonts w:ascii="Times New Roman" w:eastAsia="Times New Roman" w:hAnsi="Times New Roman"/>
                <w:noProof/>
                <w:color w:val="0000FF"/>
                <w:sz w:val="24"/>
                <w:u w:val="single"/>
                <w:lang w:eastAsia="lv-LV"/>
              </w:rPr>
              <w:t>4.2.</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lang w:eastAsia="lv-LV"/>
              </w:rPr>
              <w:t>Pašvaldības speciālais budžets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_Toc390874480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40</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81" w:history="1">
            <w:r w:rsidR="00AB2F65" w:rsidRPr="00AB2F65">
              <w:rPr>
                <w:rFonts w:ascii="Times New Roman" w:eastAsia="Times New Roman" w:hAnsi="Times New Roman"/>
                <w:noProof/>
                <w:color w:val="0000FF"/>
                <w:sz w:val="24"/>
                <w:u w:val="single"/>
                <w:lang w:eastAsia="lv-LV"/>
              </w:rPr>
              <w:t>4.3.</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lang w:eastAsia="lv-LV"/>
              </w:rPr>
              <w:t>Ziedojumi un dāvinājumi</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_Toc390874481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42</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82" w:history="1">
            <w:r w:rsidR="00AB2F65" w:rsidRPr="00AB2F65">
              <w:rPr>
                <w:rFonts w:ascii="Times New Roman" w:eastAsia="Times New Roman" w:hAnsi="Times New Roman"/>
                <w:noProof/>
                <w:color w:val="0000FF"/>
                <w:sz w:val="24"/>
                <w:u w:val="single"/>
              </w:rPr>
              <w:t>4.4.</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Pašvaldības saistības, aizņēmumi</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_Toc390874482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43</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83" w:history="1">
            <w:r w:rsidR="00AB2F65" w:rsidRPr="00AB2F65">
              <w:rPr>
                <w:rFonts w:ascii="Times New Roman" w:eastAsia="Times New Roman" w:hAnsi="Times New Roman"/>
                <w:noProof/>
                <w:color w:val="0000FF"/>
                <w:sz w:val="24"/>
                <w:u w:val="single"/>
              </w:rPr>
              <w:t>4.5.</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Pašvaldības nekustamā īpašuma novērtējums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_Toc390874483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44</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84" w:history="1">
            <w:r w:rsidR="00AB2F65" w:rsidRPr="00AB2F65">
              <w:rPr>
                <w:rFonts w:ascii="Times New Roman" w:eastAsia="Times New Roman" w:hAnsi="Times New Roman"/>
                <w:noProof/>
                <w:color w:val="0000FF"/>
                <w:sz w:val="24"/>
                <w:u w:val="single"/>
                <w:lang w:eastAsia="lv-LV"/>
              </w:rPr>
              <w:t>4.6.</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Pašvaldības kapitāla ieguldījumi kapitālsabiedrību pamatkapitālā</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_Toc390874484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46</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85"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5.</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Pasākumi attīstības plāna īstenošanā</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_Toc390874485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47</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86"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6.</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Eiropas Savienības struktūrfondu projektu īstenošana</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_Toc390874486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48</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87" w:history="1">
            <w:r w:rsidR="00AB2F65" w:rsidRPr="00AB2F65">
              <w:rPr>
                <w:rFonts w:ascii="Times New Roman" w:eastAsia="Times New Roman" w:hAnsi="Times New Roman"/>
                <w:noProof/>
                <w:color w:val="0000FF"/>
                <w:sz w:val="24"/>
                <w:u w:val="single"/>
              </w:rPr>
              <w:t>6.1.</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2013.gadā pabeigtie projekti</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_Toc390874487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48</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88" w:history="1">
            <w:r w:rsidR="00AB2F65" w:rsidRPr="00AB2F65">
              <w:rPr>
                <w:rFonts w:ascii="Times New Roman" w:eastAsia="Times New Roman" w:hAnsi="Times New Roman"/>
                <w:noProof/>
                <w:color w:val="0000FF"/>
                <w:sz w:val="24"/>
                <w:u w:val="single"/>
              </w:rPr>
              <w:t>6.2.</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Iesāktie projekti 2013.gadā, to attīstība 2014.gadā</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_Toc390874488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49</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89"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7.</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Pašvaldības līdzdalība sadarbības projektos</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_Toc390874489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53</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90"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8.</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Sadarbība ar uzņēmējiem</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_Toc390874490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55</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91"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9.</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Komunikācija ar sabiedrību</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_Toc390874491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56</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92" w:history="1">
            <w:r w:rsidR="00AB2F65" w:rsidRPr="00AB2F65">
              <w:rPr>
                <w:rFonts w:ascii="Times New Roman" w:eastAsia="Times New Roman" w:hAnsi="Times New Roman"/>
                <w:noProof/>
                <w:color w:val="0000FF"/>
                <w:sz w:val="24"/>
                <w:u w:val="single"/>
              </w:rPr>
              <w:t>9.1.</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Iedzīvotāju informēšana</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_Toc390874492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56</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1100"/>
              <w:tab w:val="left" w:pos="1760"/>
              <w:tab w:val="right" w:leader="dot" w:pos="9736"/>
            </w:tabs>
            <w:spacing w:after="0" w:line="240" w:lineRule="auto"/>
            <w:ind w:left="1418" w:hanging="477"/>
            <w:jc w:val="both"/>
            <w:rPr>
              <w:rFonts w:asciiTheme="minorHAnsi" w:eastAsiaTheme="minorEastAsia" w:hAnsiTheme="minorHAnsi" w:cstheme="minorBidi"/>
              <w:noProof/>
              <w:lang w:eastAsia="lv-LV"/>
            </w:rPr>
          </w:pPr>
          <w:hyperlink w:anchor="_Toc390874493" w:history="1">
            <w:r w:rsidR="00AB2F65" w:rsidRPr="00AB2F65">
              <w:rPr>
                <w:rFonts w:ascii="Times New Roman" w:eastAsia="Times New Roman" w:hAnsi="Times New Roman"/>
                <w:noProof/>
                <w:color w:val="0000FF"/>
                <w:sz w:val="24"/>
                <w:u w:val="single"/>
              </w:rPr>
              <w:t>9.2.</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Sadarbība ar nevalstisko sektoru</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_Toc390874493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58</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94"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10.</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Veiktie pasākumi vadības pilnveidošanai</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_Toc390874494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59</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95"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11.</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Plānotie pasākumi 2014.gadā</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_Toc390874495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60</w:t>
            </w:r>
            <w:r w:rsidR="00AB2F65" w:rsidRPr="00AB2F65">
              <w:rPr>
                <w:rFonts w:ascii="Times New Roman" w:eastAsia="Times New Roman" w:hAnsi="Times New Roman"/>
                <w:noProof/>
                <w:webHidden/>
                <w:sz w:val="24"/>
              </w:rPr>
              <w:fldChar w:fldCharType="end"/>
            </w:r>
          </w:hyperlink>
        </w:p>
        <w:p w:rsidR="00AB2F65" w:rsidRPr="00AB2F65" w:rsidRDefault="00EF7A62" w:rsidP="00AB2F65">
          <w:pPr>
            <w:tabs>
              <w:tab w:val="left" w:pos="440"/>
              <w:tab w:val="left" w:pos="1320"/>
              <w:tab w:val="right" w:leader="dot" w:pos="9736"/>
            </w:tabs>
            <w:spacing w:after="100" w:line="240" w:lineRule="auto"/>
            <w:ind w:firstLine="720"/>
            <w:jc w:val="both"/>
            <w:rPr>
              <w:rFonts w:asciiTheme="minorHAnsi" w:eastAsiaTheme="minorEastAsia" w:hAnsiTheme="minorHAnsi" w:cstheme="minorBidi"/>
              <w:noProof/>
              <w:lang w:eastAsia="lv-LV"/>
            </w:rPr>
          </w:pPr>
          <w:hyperlink w:anchor="_Toc390874496" w:history="1">
            <w:r w:rsidR="00AB2F65" w:rsidRPr="00AB2F65">
              <w:rPr>
                <w:rFonts w:ascii="Times New Roman" w:eastAsia="Times New Roman" w:hAnsi="Times New Roman"/>
                <w:noProof/>
                <w:color w:val="0000FF"/>
                <w:sz w:val="24"/>
                <w:u w:val="single"/>
                <w14:scene3d>
                  <w14:camera w14:prst="orthographicFront"/>
                  <w14:lightRig w14:rig="threePt" w14:dir="t">
                    <w14:rot w14:lat="0" w14:lon="0" w14:rev="0"/>
                  </w14:lightRig>
                </w14:scene3d>
              </w:rPr>
              <w:t>12.</w:t>
            </w:r>
            <w:r w:rsidR="00AB2F65" w:rsidRPr="00AB2F65">
              <w:rPr>
                <w:rFonts w:asciiTheme="minorHAnsi" w:eastAsiaTheme="minorEastAsia" w:hAnsiTheme="minorHAnsi" w:cstheme="minorBidi"/>
                <w:noProof/>
                <w:lang w:eastAsia="lv-LV"/>
              </w:rPr>
              <w:tab/>
            </w:r>
            <w:r w:rsidR="00AB2F65" w:rsidRPr="00AB2F65">
              <w:rPr>
                <w:rFonts w:ascii="Times New Roman" w:eastAsia="Times New Roman" w:hAnsi="Times New Roman"/>
                <w:noProof/>
                <w:color w:val="0000FF"/>
                <w:sz w:val="24"/>
                <w:u w:val="single"/>
              </w:rPr>
              <w:t>Informācija par pašvaldības būtiskiem riskiem un neskaidriem apstākļiem</w:t>
            </w:r>
            <w:r w:rsidR="00AB2F65" w:rsidRPr="00AB2F65">
              <w:rPr>
                <w:rFonts w:ascii="Times New Roman" w:eastAsia="Times New Roman" w:hAnsi="Times New Roman"/>
                <w:noProof/>
                <w:webHidden/>
                <w:sz w:val="24"/>
              </w:rPr>
              <w:tab/>
            </w:r>
            <w:r w:rsidR="00AB2F65" w:rsidRPr="00AB2F65">
              <w:rPr>
                <w:rFonts w:ascii="Times New Roman" w:eastAsia="Times New Roman" w:hAnsi="Times New Roman"/>
                <w:noProof/>
                <w:webHidden/>
                <w:sz w:val="24"/>
              </w:rPr>
              <w:fldChar w:fldCharType="begin"/>
            </w:r>
            <w:r w:rsidR="00AB2F65" w:rsidRPr="00AB2F65">
              <w:rPr>
                <w:rFonts w:ascii="Times New Roman" w:eastAsia="Times New Roman" w:hAnsi="Times New Roman"/>
                <w:noProof/>
                <w:webHidden/>
                <w:sz w:val="24"/>
              </w:rPr>
              <w:instrText xml:space="preserve"> PAGEREF _Toc390874496 \h </w:instrText>
            </w:r>
            <w:r w:rsidR="00AB2F65" w:rsidRPr="00AB2F65">
              <w:rPr>
                <w:rFonts w:ascii="Times New Roman" w:eastAsia="Times New Roman" w:hAnsi="Times New Roman"/>
                <w:noProof/>
                <w:webHidden/>
                <w:sz w:val="24"/>
              </w:rPr>
            </w:r>
            <w:r w:rsidR="00AB2F65" w:rsidRPr="00AB2F65">
              <w:rPr>
                <w:rFonts w:ascii="Times New Roman" w:eastAsia="Times New Roman" w:hAnsi="Times New Roman"/>
                <w:noProof/>
                <w:webHidden/>
                <w:sz w:val="24"/>
              </w:rPr>
              <w:fldChar w:fldCharType="separate"/>
            </w:r>
            <w:r w:rsidR="00AB6DF4">
              <w:rPr>
                <w:rFonts w:ascii="Times New Roman" w:eastAsia="Times New Roman" w:hAnsi="Times New Roman"/>
                <w:noProof/>
                <w:webHidden/>
                <w:sz w:val="24"/>
              </w:rPr>
              <w:t>61</w:t>
            </w:r>
            <w:r w:rsidR="00AB2F65" w:rsidRPr="00AB2F65">
              <w:rPr>
                <w:rFonts w:ascii="Times New Roman" w:eastAsia="Times New Roman" w:hAnsi="Times New Roman"/>
                <w:noProof/>
                <w:webHidden/>
                <w:sz w:val="24"/>
              </w:rPr>
              <w:fldChar w:fldCharType="end"/>
            </w:r>
          </w:hyperlink>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fldChar w:fldCharType="end"/>
          </w:r>
        </w:p>
      </w:sdtContent>
    </w:sdt>
    <w:p w:rsidR="00AB2F65" w:rsidRPr="00AB2F65" w:rsidRDefault="00AB2F65" w:rsidP="00AB2F65">
      <w:pPr>
        <w:spacing w:after="100" w:line="240" w:lineRule="auto"/>
        <w:ind w:firstLine="567"/>
        <w:jc w:val="both"/>
        <w:rPr>
          <w:rFonts w:ascii="Times New Roman" w:eastAsiaTheme="minorHAnsi" w:hAnsi="Times New Roman"/>
          <w:b/>
          <w:bCs/>
          <w:sz w:val="24"/>
          <w:szCs w:val="24"/>
        </w:rPr>
      </w:pPr>
      <w:r w:rsidRPr="00AB2F65">
        <w:rPr>
          <w:rFonts w:ascii="Times New Roman" w:eastAsiaTheme="minorHAnsi" w:hAnsi="Times New Roman"/>
          <w:b/>
          <w:bCs/>
          <w:sz w:val="24"/>
          <w:szCs w:val="24"/>
        </w:rPr>
        <w:t>PIELIKUMI</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 xml:space="preserve">Gulbenes novada kopējā administratīvā </w:t>
      </w:r>
      <w:proofErr w:type="spellStart"/>
      <w:r w:rsidRPr="00AB2F65">
        <w:rPr>
          <w:rFonts w:ascii="Times New Roman" w:eastAsiaTheme="minorHAnsi" w:hAnsi="Times New Roman"/>
          <w:bCs/>
          <w:sz w:val="24"/>
          <w:szCs w:val="24"/>
        </w:rPr>
        <w:t>struktūrshēma</w:t>
      </w:r>
      <w:proofErr w:type="spellEnd"/>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Neatkarīga revidenta ziņojums par Gulbenes novada konsolidēto finanšu pārskatu</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bCs/>
          <w:sz w:val="24"/>
          <w:szCs w:val="24"/>
        </w:rPr>
        <w:t>Lēmums „Par Gulbenes novada pašvaldības 2013.gada pārskata apstiprināšanu”</w:t>
      </w:r>
    </w:p>
    <w:p w:rsidR="00AB2F65" w:rsidRPr="00AB2F65" w:rsidRDefault="00AB2F65" w:rsidP="00AB2F65">
      <w:pPr>
        <w:spacing w:after="100" w:line="240" w:lineRule="auto"/>
        <w:ind w:firstLine="567"/>
        <w:jc w:val="both"/>
        <w:rPr>
          <w:rFonts w:ascii="Times New Roman" w:eastAsiaTheme="minorHAnsi" w:hAnsi="Times New Roman"/>
          <w:sz w:val="24"/>
          <w:szCs w:val="24"/>
        </w:rPr>
      </w:pPr>
    </w:p>
    <w:p w:rsidR="00AB2F65" w:rsidRPr="00AB2F65" w:rsidRDefault="00AB2F65" w:rsidP="00AB2F65">
      <w:pPr>
        <w:spacing w:after="100" w:line="240" w:lineRule="auto"/>
        <w:ind w:firstLine="567"/>
        <w:jc w:val="both"/>
        <w:rPr>
          <w:rFonts w:ascii="Times New Roman" w:eastAsiaTheme="minorHAnsi" w:hAnsi="Times New Roman"/>
          <w:sz w:val="24"/>
          <w:szCs w:val="24"/>
        </w:rPr>
        <w:sectPr w:rsidR="00AB2F65" w:rsidRPr="00AB2F65" w:rsidSect="00AB6DF4">
          <w:headerReference w:type="default" r:id="rId10"/>
          <w:footerReference w:type="even" r:id="rId11"/>
          <w:footerReference w:type="default" r:id="rId12"/>
          <w:pgSz w:w="11906" w:h="16838"/>
          <w:pgMar w:top="1134" w:right="851" w:bottom="1134" w:left="1560" w:header="709" w:footer="709" w:gutter="0"/>
          <w:cols w:space="708"/>
          <w:titlePg/>
          <w:docGrid w:linePitch="360"/>
        </w:sectPr>
      </w:pPr>
    </w:p>
    <w:p w:rsidR="00AB2F65" w:rsidRPr="00AB2F65" w:rsidRDefault="00AB2F65" w:rsidP="00AB2F65">
      <w:pPr>
        <w:spacing w:after="100" w:line="240" w:lineRule="auto"/>
        <w:ind w:firstLine="567"/>
        <w:jc w:val="both"/>
        <w:rPr>
          <w:rFonts w:ascii="Times New Roman" w:eastAsiaTheme="minorHAnsi" w:hAnsi="Times New Roman"/>
          <w:b/>
          <w:sz w:val="24"/>
          <w:szCs w:val="24"/>
        </w:rPr>
      </w:pPr>
    </w:p>
    <w:p w:rsidR="00AB2F65" w:rsidRPr="00AB2F65" w:rsidRDefault="00AB2F65" w:rsidP="00AB2F65">
      <w:pPr>
        <w:spacing w:after="10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b/>
          <w:sz w:val="24"/>
          <w:szCs w:val="24"/>
        </w:rPr>
        <w:t>Cienījamais publiskā gada pārskata lasītāj!</w:t>
      </w:r>
    </w:p>
    <w:p w:rsidR="00AB2F65" w:rsidRPr="00AB2F65" w:rsidRDefault="00AB2F65" w:rsidP="00AB2F65">
      <w:pPr>
        <w:spacing w:after="0" w:line="240" w:lineRule="auto"/>
        <w:ind w:firstLine="567"/>
        <w:jc w:val="both"/>
        <w:rPr>
          <w:rFonts w:ascii="Times New Roman" w:eastAsia="BosisLvLight" w:hAnsi="Times New Roman"/>
          <w:color w:val="0D0D0D" w:themeColor="text1" w:themeTint="F2"/>
          <w:sz w:val="24"/>
          <w:szCs w:val="24"/>
        </w:rPr>
      </w:pPr>
    </w:p>
    <w:p w:rsidR="00AB2F65" w:rsidRPr="00AB2F65" w:rsidRDefault="00AB2F65" w:rsidP="00AB2F65">
      <w:pPr>
        <w:spacing w:after="0" w:line="240" w:lineRule="auto"/>
        <w:ind w:firstLine="567"/>
        <w:jc w:val="both"/>
        <w:rPr>
          <w:rFonts w:ascii="Times New Roman" w:eastAsia="BosisLvLight" w:hAnsi="Times New Roman"/>
          <w:color w:val="0D0D0D" w:themeColor="text1" w:themeTint="F2"/>
          <w:sz w:val="24"/>
          <w:szCs w:val="24"/>
        </w:rPr>
      </w:pPr>
    </w:p>
    <w:p w:rsidR="00AB2F65" w:rsidRPr="00AB2F65" w:rsidRDefault="00AB2F65" w:rsidP="00AB2F65">
      <w:pPr>
        <w:spacing w:after="0" w:line="240" w:lineRule="auto"/>
        <w:ind w:firstLine="567"/>
        <w:jc w:val="both"/>
        <w:rPr>
          <w:rFonts w:ascii="Times New Roman" w:eastAsia="BosisLvLight" w:hAnsi="Times New Roman"/>
          <w:color w:val="0D0D0D" w:themeColor="text1" w:themeTint="F2"/>
          <w:sz w:val="24"/>
          <w:szCs w:val="24"/>
        </w:rPr>
      </w:pPr>
      <w:r w:rsidRPr="00AB2F65">
        <w:rPr>
          <w:rFonts w:ascii="Times New Roman" w:eastAsiaTheme="minorHAnsi" w:hAnsi="Times New Roman"/>
          <w:b/>
          <w:noProof/>
          <w:sz w:val="24"/>
          <w:szCs w:val="24"/>
          <w:lang w:eastAsia="lv-LV"/>
        </w:rPr>
        <w:drawing>
          <wp:anchor distT="0" distB="0" distL="114300" distR="114300" simplePos="0" relativeHeight="251661312" behindDoc="0" locked="0" layoutInCell="1" allowOverlap="1" wp14:anchorId="35A9B08B" wp14:editId="49E69F3C">
            <wp:simplePos x="0" y="0"/>
            <wp:positionH relativeFrom="margin">
              <wp:posOffset>184785</wp:posOffset>
            </wp:positionH>
            <wp:positionV relativeFrom="paragraph">
              <wp:posOffset>116205</wp:posOffset>
            </wp:positionV>
            <wp:extent cx="2590800" cy="1727200"/>
            <wp:effectExtent l="0" t="0" r="0" b="6350"/>
            <wp:wrapNone/>
            <wp:docPr id="19" name="Attēls 19" descr="\\bifelis\Kopigs\Foto\02-domes_sedes-deputati\Nikolajs_Stepanovs\IMG_7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felis\Kopigs\Foto\02-domes_sedes-deputati\Nikolajs_Stepanovs\IMG_773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90800" cy="1727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2F65" w:rsidRPr="00AB2F65" w:rsidRDefault="00AB2F65" w:rsidP="00AB2F65">
      <w:pPr>
        <w:spacing w:after="0" w:line="240" w:lineRule="auto"/>
        <w:ind w:firstLine="567"/>
        <w:jc w:val="both"/>
        <w:rPr>
          <w:rFonts w:ascii="Times New Roman" w:eastAsia="BosisLvLight" w:hAnsi="Times New Roman" w:cstheme="minorBidi"/>
          <w:color w:val="0D0D0D"/>
          <w:sz w:val="24"/>
          <w:szCs w:val="24"/>
        </w:rPr>
        <w:sectPr w:rsidR="00AB2F65" w:rsidRPr="00AB2F65" w:rsidSect="00AB6DF4">
          <w:type w:val="continuous"/>
          <w:pgSz w:w="11906" w:h="16838"/>
          <w:pgMar w:top="993" w:right="991" w:bottom="993" w:left="1701" w:header="709" w:footer="709" w:gutter="0"/>
          <w:cols w:space="708"/>
          <w:docGrid w:linePitch="360"/>
        </w:sectPr>
      </w:pPr>
    </w:p>
    <w:p w:rsidR="00AB2F65" w:rsidRPr="00AB2F65" w:rsidRDefault="00AB2F65" w:rsidP="00AB2F65">
      <w:pPr>
        <w:spacing w:after="0" w:line="240" w:lineRule="auto"/>
        <w:ind w:firstLine="567"/>
        <w:jc w:val="both"/>
        <w:rPr>
          <w:rFonts w:ascii="Times New Roman" w:eastAsia="BosisLvLight" w:hAnsi="Times New Roman" w:cstheme="minorBidi"/>
          <w:color w:val="0D0D0D"/>
          <w:sz w:val="24"/>
          <w:szCs w:val="24"/>
        </w:rPr>
      </w:pPr>
    </w:p>
    <w:p w:rsidR="00AB2F65" w:rsidRPr="00AB2F65" w:rsidRDefault="00AB2F65" w:rsidP="00AB2F65">
      <w:pPr>
        <w:spacing w:after="0" w:line="240" w:lineRule="auto"/>
        <w:ind w:firstLine="567"/>
        <w:jc w:val="both"/>
        <w:rPr>
          <w:rFonts w:ascii="Times New Roman" w:eastAsia="BosisLvLight" w:hAnsi="Times New Roman" w:cstheme="minorBidi"/>
          <w:color w:val="0D0D0D"/>
          <w:sz w:val="24"/>
          <w:szCs w:val="24"/>
        </w:rPr>
      </w:pPr>
    </w:p>
    <w:p w:rsidR="00AB2F65" w:rsidRPr="00AB2F65" w:rsidRDefault="00AB2F65" w:rsidP="00AB2F65">
      <w:pPr>
        <w:spacing w:after="0" w:line="240" w:lineRule="auto"/>
        <w:ind w:firstLine="567"/>
        <w:jc w:val="both"/>
        <w:rPr>
          <w:rFonts w:ascii="Times New Roman" w:eastAsia="BosisLvLight" w:hAnsi="Times New Roman" w:cstheme="minorBidi"/>
          <w:color w:val="0D0D0D"/>
          <w:sz w:val="24"/>
          <w:szCs w:val="24"/>
        </w:rPr>
      </w:pPr>
    </w:p>
    <w:p w:rsidR="00AB2F65" w:rsidRPr="00AB2F65" w:rsidRDefault="00AB2F65" w:rsidP="00AB2F65">
      <w:pPr>
        <w:spacing w:after="0" w:line="240" w:lineRule="auto"/>
        <w:ind w:firstLine="567"/>
        <w:jc w:val="both"/>
        <w:rPr>
          <w:rFonts w:ascii="Times New Roman" w:eastAsia="BosisLvLight" w:hAnsi="Times New Roman" w:cstheme="minorBidi"/>
          <w:color w:val="0D0D0D"/>
          <w:sz w:val="24"/>
          <w:szCs w:val="24"/>
        </w:rPr>
      </w:pPr>
    </w:p>
    <w:p w:rsidR="00AB2F65" w:rsidRPr="00AB2F65" w:rsidRDefault="00AB2F65" w:rsidP="00AB2F65">
      <w:pPr>
        <w:spacing w:after="0" w:line="240" w:lineRule="auto"/>
        <w:ind w:firstLine="567"/>
        <w:jc w:val="both"/>
        <w:rPr>
          <w:rFonts w:ascii="Times New Roman" w:eastAsia="BosisLvLight" w:hAnsi="Times New Roman" w:cstheme="minorBidi"/>
          <w:color w:val="0D0D0D"/>
          <w:sz w:val="24"/>
          <w:szCs w:val="24"/>
        </w:rPr>
      </w:pPr>
    </w:p>
    <w:p w:rsidR="00AB2F65" w:rsidRPr="00AB2F65" w:rsidRDefault="00AB2F65" w:rsidP="00AB2F65">
      <w:pPr>
        <w:spacing w:after="0" w:line="240" w:lineRule="auto"/>
        <w:ind w:firstLine="567"/>
        <w:jc w:val="both"/>
        <w:rPr>
          <w:rFonts w:ascii="Times New Roman" w:eastAsia="BosisLvLight" w:hAnsi="Times New Roman" w:cstheme="minorBidi"/>
          <w:color w:val="0D0D0D"/>
          <w:sz w:val="24"/>
          <w:szCs w:val="24"/>
        </w:rPr>
      </w:pPr>
    </w:p>
    <w:p w:rsidR="00AB2F65" w:rsidRPr="00AB2F65" w:rsidRDefault="00AB2F65" w:rsidP="00AB2F65">
      <w:pPr>
        <w:spacing w:after="0" w:line="240" w:lineRule="auto"/>
        <w:ind w:firstLine="567"/>
        <w:jc w:val="both"/>
        <w:rPr>
          <w:rFonts w:ascii="Times New Roman" w:eastAsia="BosisLvLight" w:hAnsi="Times New Roman" w:cstheme="minorBidi"/>
          <w:color w:val="0D0D0D"/>
          <w:sz w:val="24"/>
          <w:szCs w:val="24"/>
        </w:rPr>
      </w:pPr>
    </w:p>
    <w:p w:rsidR="00AB2F65" w:rsidRPr="00AB2F65" w:rsidRDefault="00AB2F65" w:rsidP="00AB2F65">
      <w:pPr>
        <w:spacing w:after="0" w:line="240" w:lineRule="auto"/>
        <w:ind w:firstLine="567"/>
        <w:jc w:val="both"/>
        <w:rPr>
          <w:rFonts w:ascii="Times New Roman" w:eastAsia="BosisLvLight" w:hAnsi="Times New Roman" w:cstheme="minorBidi"/>
          <w:color w:val="0D0D0D"/>
          <w:sz w:val="24"/>
          <w:szCs w:val="24"/>
        </w:rPr>
      </w:pPr>
    </w:p>
    <w:p w:rsidR="00AB2F65" w:rsidRPr="00AB2F65" w:rsidRDefault="00AB2F65" w:rsidP="00AB2F65">
      <w:pPr>
        <w:spacing w:after="0" w:line="240" w:lineRule="auto"/>
        <w:ind w:firstLine="567"/>
        <w:jc w:val="both"/>
        <w:rPr>
          <w:rFonts w:ascii="Times New Roman" w:eastAsia="BosisLvLight" w:hAnsi="Times New Roman" w:cstheme="minorBidi"/>
          <w:color w:val="0D0D0D"/>
          <w:sz w:val="24"/>
          <w:szCs w:val="24"/>
        </w:rPr>
      </w:pPr>
    </w:p>
    <w:p w:rsidR="00AB2F65" w:rsidRPr="00AB2F65" w:rsidRDefault="00AB2F65" w:rsidP="00AB2F65">
      <w:pPr>
        <w:spacing w:after="0" w:line="240" w:lineRule="auto"/>
        <w:ind w:firstLine="567"/>
        <w:jc w:val="both"/>
        <w:rPr>
          <w:rFonts w:ascii="Times New Roman" w:eastAsiaTheme="minorHAnsi" w:hAnsi="Times New Roman" w:cstheme="minorBidi"/>
          <w:color w:val="0D0D0D"/>
          <w:sz w:val="24"/>
          <w:szCs w:val="24"/>
        </w:rPr>
      </w:pPr>
      <w:r w:rsidRPr="00AB2F65">
        <w:rPr>
          <w:rFonts w:ascii="Times New Roman" w:eastAsia="BosisLvLight" w:hAnsi="Times New Roman" w:cstheme="minorBidi"/>
          <w:color w:val="0D0D0D"/>
          <w:sz w:val="24"/>
          <w:szCs w:val="24"/>
        </w:rPr>
        <w:lastRenderedPageBreak/>
        <w:t>Gulbenes novada domes 2013.gada p</w:t>
      </w:r>
      <w:r w:rsidRPr="00AB2F65">
        <w:rPr>
          <w:rFonts w:ascii="Times New Roman" w:eastAsiaTheme="minorHAnsi" w:hAnsi="Times New Roman" w:cstheme="minorBidi"/>
          <w:color w:val="0D0D0D"/>
          <w:sz w:val="24"/>
          <w:szCs w:val="24"/>
        </w:rPr>
        <w:t xml:space="preserve">ubliskais pārskats sagatavots ar mērķi sniegt vispusīgu informāciju par pašvaldības paveikto pārskata gadā, novada sociālās un ekonomiskās attīstības nodrošināšanai. Pārskatā ievietota informācija par Gulbenes novada pašvaldības budžetu, svarīgākajiem pasākumiem un aktivitātēm pašvaldības funkciju izpildes nodrošināšanai. </w:t>
      </w:r>
    </w:p>
    <w:p w:rsidR="00AB2F65" w:rsidRPr="00AB2F65" w:rsidRDefault="00AB2F65" w:rsidP="00AB2F65">
      <w:pPr>
        <w:spacing w:after="0" w:line="240" w:lineRule="auto"/>
        <w:ind w:firstLine="567"/>
        <w:jc w:val="both"/>
        <w:rPr>
          <w:rFonts w:ascii="Times New Roman" w:eastAsiaTheme="minorHAnsi" w:hAnsi="Times New Roman" w:cstheme="minorBidi"/>
          <w:color w:val="0D0D0D"/>
          <w:sz w:val="24"/>
          <w:szCs w:val="24"/>
        </w:rPr>
        <w:sectPr w:rsidR="00AB2F65" w:rsidRPr="00AB2F65" w:rsidSect="00AB6DF4">
          <w:type w:val="continuous"/>
          <w:pgSz w:w="11906" w:h="16838"/>
          <w:pgMar w:top="993" w:right="991" w:bottom="993" w:left="1701" w:header="709" w:footer="709" w:gutter="0"/>
          <w:cols w:num="2" w:space="708"/>
          <w:docGrid w:linePitch="360"/>
        </w:sectPr>
      </w:pPr>
    </w:p>
    <w:p w:rsidR="00AB2F65" w:rsidRPr="00AB2F65" w:rsidRDefault="00AB2F65" w:rsidP="00AB2F65">
      <w:pPr>
        <w:spacing w:after="0" w:line="240" w:lineRule="auto"/>
        <w:ind w:firstLine="567"/>
        <w:jc w:val="both"/>
        <w:rPr>
          <w:rFonts w:ascii="Times New Roman" w:eastAsiaTheme="minorHAnsi" w:hAnsi="Times New Roman" w:cstheme="minorBidi"/>
          <w:color w:val="0D0D0D"/>
          <w:sz w:val="24"/>
          <w:szCs w:val="24"/>
        </w:rPr>
      </w:pPr>
      <w:r w:rsidRPr="00AB2F65">
        <w:rPr>
          <w:rFonts w:ascii="Times New Roman" w:eastAsiaTheme="minorHAnsi" w:hAnsi="Times New Roman" w:cstheme="minorBidi"/>
          <w:color w:val="0D0D0D"/>
          <w:sz w:val="24"/>
          <w:szCs w:val="24"/>
        </w:rPr>
        <w:lastRenderedPageBreak/>
        <w:t xml:space="preserve">Svarīgi, lai novada iedzīvotājiem ir pieejama jaunākā informācija par aktualitātēm pašvaldības darbā, tāpēc tiek izdots vietējais laikraksts „Gulbenes novada ziņas” un uzturēta </w:t>
      </w:r>
      <w:proofErr w:type="spellStart"/>
      <w:r w:rsidRPr="00AB2F65">
        <w:rPr>
          <w:rFonts w:ascii="Times New Roman" w:eastAsiaTheme="minorHAnsi" w:hAnsi="Times New Roman" w:cstheme="minorBidi"/>
          <w:color w:val="0D0D0D"/>
          <w:sz w:val="24"/>
          <w:szCs w:val="24"/>
        </w:rPr>
        <w:t>mājaslapa</w:t>
      </w:r>
      <w:proofErr w:type="spellEnd"/>
      <w:r w:rsidRPr="00AB2F65">
        <w:rPr>
          <w:rFonts w:ascii="Times New Roman" w:eastAsiaTheme="minorHAnsi" w:hAnsi="Times New Roman" w:cstheme="minorBidi"/>
          <w:color w:val="0D0D0D"/>
          <w:sz w:val="24"/>
          <w:szCs w:val="24"/>
        </w:rPr>
        <w:t xml:space="preserve"> </w:t>
      </w:r>
      <w:hyperlink r:id="rId14" w:history="1">
        <w:r w:rsidRPr="00AB2F65">
          <w:rPr>
            <w:rFonts w:ascii="Times New Roman" w:eastAsiaTheme="minorHAnsi" w:hAnsi="Times New Roman"/>
            <w:color w:val="0D0D0D"/>
            <w:sz w:val="24"/>
            <w:szCs w:val="24"/>
            <w:u w:val="single"/>
          </w:rPr>
          <w:t>www.gulbene.lv</w:t>
        </w:r>
      </w:hyperlink>
      <w:r w:rsidRPr="00AB2F65">
        <w:rPr>
          <w:rFonts w:ascii="Times New Roman" w:eastAsiaTheme="minorHAnsi" w:hAnsi="Times New Roman"/>
          <w:color w:val="0D0D0D"/>
          <w:sz w:val="24"/>
          <w:szCs w:val="24"/>
        </w:rPr>
        <w:t>.</w:t>
      </w:r>
      <w:r w:rsidRPr="00AB2F65">
        <w:rPr>
          <w:rFonts w:ascii="Times New Roman" w:eastAsiaTheme="minorHAnsi" w:hAnsi="Times New Roman" w:cstheme="minorBidi"/>
          <w:color w:val="0D0D0D"/>
          <w:sz w:val="24"/>
          <w:szCs w:val="24"/>
        </w:rPr>
        <w:t xml:space="preserve"> Katru gadu tiek veiktas iedzīvotāju aptaujas ar mērķi labāk izprast mūsu iedzīvotāju vēlmes un kopīgi plānot nākotnes darbus.</w:t>
      </w:r>
    </w:p>
    <w:p w:rsidR="00AB2F65" w:rsidRPr="00AB2F65" w:rsidRDefault="00AB2F65" w:rsidP="00AB2F65">
      <w:pPr>
        <w:spacing w:after="0" w:line="240" w:lineRule="auto"/>
        <w:ind w:firstLine="567"/>
        <w:jc w:val="both"/>
        <w:rPr>
          <w:rFonts w:ascii="Times New Roman" w:eastAsiaTheme="minorHAnsi" w:hAnsi="Times New Roman" w:cstheme="minorBidi"/>
          <w:color w:val="0D0D0D"/>
          <w:sz w:val="24"/>
          <w:szCs w:val="24"/>
        </w:rPr>
      </w:pPr>
      <w:r w:rsidRPr="00AB2F65">
        <w:rPr>
          <w:rFonts w:ascii="Times New Roman" w:eastAsiaTheme="minorHAnsi" w:hAnsi="Times New Roman" w:cstheme="minorBidi"/>
          <w:color w:val="0D0D0D"/>
          <w:sz w:val="24"/>
          <w:szCs w:val="24"/>
        </w:rPr>
        <w:t xml:space="preserve">2013.gadā daudz izdarīts pašvaldības infrastruktūras sakārtošanā, pabeigti 15 projekti par kopējo summu Ls 591 113,77. Tiek turpināts darbs pie iepriekšējā periodā uzsākto projektu īstenošanas, kuru kopējais apjoms ir lielāks par 4 miljoniem latu. </w:t>
      </w:r>
    </w:p>
    <w:p w:rsidR="00AB2F65" w:rsidRPr="00AB2F65" w:rsidRDefault="00AB2F65" w:rsidP="00AB2F65">
      <w:pPr>
        <w:spacing w:after="0" w:line="240" w:lineRule="auto"/>
        <w:ind w:firstLine="567"/>
        <w:jc w:val="both"/>
        <w:rPr>
          <w:rFonts w:ascii="Times New Roman" w:eastAsiaTheme="minorHAnsi" w:hAnsi="Times New Roman" w:cstheme="minorBidi"/>
          <w:color w:val="0D0D0D" w:themeColor="text1" w:themeTint="F2"/>
          <w:sz w:val="24"/>
          <w:szCs w:val="24"/>
        </w:rPr>
      </w:pPr>
      <w:r w:rsidRPr="00AB2F65">
        <w:rPr>
          <w:rFonts w:ascii="Times New Roman" w:eastAsiaTheme="minorHAnsi" w:hAnsi="Times New Roman" w:cstheme="minorBidi"/>
          <w:color w:val="0D0D0D"/>
          <w:sz w:val="24"/>
          <w:szCs w:val="24"/>
        </w:rPr>
        <w:t xml:space="preserve">2013.gads ir nozīmīgs ar to, ka saņemts atbalsts Gulbenes valsts ģimnāzijas un vidusskolas </w:t>
      </w:r>
      <w:proofErr w:type="spellStart"/>
      <w:r w:rsidRPr="00AB2F65">
        <w:rPr>
          <w:rFonts w:ascii="Times New Roman" w:eastAsiaTheme="minorHAnsi" w:hAnsi="Times New Roman" w:cstheme="minorBidi"/>
          <w:color w:val="0D0D0D"/>
          <w:sz w:val="24"/>
          <w:szCs w:val="24"/>
        </w:rPr>
        <w:t>starpbūves</w:t>
      </w:r>
      <w:proofErr w:type="spellEnd"/>
      <w:r w:rsidRPr="00AB2F65">
        <w:rPr>
          <w:rFonts w:ascii="Times New Roman" w:eastAsiaTheme="minorHAnsi" w:hAnsi="Times New Roman" w:cstheme="minorBidi"/>
          <w:color w:val="0D0D0D"/>
          <w:sz w:val="24"/>
          <w:szCs w:val="24"/>
        </w:rPr>
        <w:t xml:space="preserve"> būvniecības darbu pabeigšanai</w:t>
      </w:r>
      <w:r w:rsidRPr="00AB2F65">
        <w:rPr>
          <w:rFonts w:ascii="Times New Roman" w:eastAsiaTheme="minorHAnsi" w:hAnsi="Times New Roman" w:cstheme="minorBidi"/>
          <w:color w:val="FF0000"/>
          <w:sz w:val="24"/>
          <w:szCs w:val="24"/>
        </w:rPr>
        <w:t xml:space="preserve"> </w:t>
      </w:r>
      <w:r w:rsidRPr="00AB2F65">
        <w:rPr>
          <w:rFonts w:ascii="Times New Roman" w:eastAsiaTheme="minorHAnsi" w:hAnsi="Times New Roman" w:cstheme="minorBidi"/>
          <w:color w:val="0D0D0D"/>
          <w:sz w:val="24"/>
          <w:szCs w:val="24"/>
        </w:rPr>
        <w:t>un uzņēmējdarbības attīstībai nozīmīgo ielu sakārtošanai, kuru saskaņošana uzsākta jau 2012.gadā. Panākumiem vainagojies iepriekš uzsāktais darbs pie ūdenssaimniecības attīstības projektiem. 2014.gadā tiks īstenoti 14 ūdenssaimniecību projekti novada teritorijā. Uzsākts veiksmīgs darbs pie Klimata pārmaiņu finanšu instrumenta līdzekļu apguves. 2013.gadā uzsākti trīs energoefektivitātes paaugstināšanas projekti pilsētā un</w:t>
      </w:r>
      <w:proofErr w:type="gramStart"/>
      <w:r w:rsidRPr="00AB2F65">
        <w:rPr>
          <w:rFonts w:ascii="Times New Roman" w:eastAsiaTheme="minorHAnsi" w:hAnsi="Times New Roman" w:cstheme="minorBidi"/>
          <w:color w:val="0D0D0D"/>
          <w:sz w:val="24"/>
          <w:szCs w:val="24"/>
        </w:rPr>
        <w:t xml:space="preserve">  </w:t>
      </w:r>
      <w:proofErr w:type="gramEnd"/>
      <w:r w:rsidRPr="00AB2F65">
        <w:rPr>
          <w:rFonts w:ascii="Times New Roman" w:eastAsiaTheme="minorHAnsi" w:hAnsi="Times New Roman" w:cstheme="minorBidi"/>
          <w:color w:val="0D0D0D"/>
          <w:sz w:val="24"/>
          <w:szCs w:val="24"/>
        </w:rPr>
        <w:t xml:space="preserve">2014.gadā plānots uzsākt un īstenot </w:t>
      </w:r>
      <w:r w:rsidRPr="00AB2F65">
        <w:rPr>
          <w:rFonts w:ascii="Times New Roman" w:eastAsiaTheme="minorHAnsi" w:hAnsi="Times New Roman" w:cstheme="minorBidi"/>
          <w:sz w:val="24"/>
          <w:szCs w:val="24"/>
        </w:rPr>
        <w:t xml:space="preserve">vēl divus energoefektivitātes </w:t>
      </w:r>
      <w:r w:rsidRPr="00AB2F65">
        <w:rPr>
          <w:rFonts w:ascii="Times New Roman" w:eastAsiaTheme="minorHAnsi" w:hAnsi="Times New Roman" w:cstheme="minorBidi"/>
          <w:color w:val="0D0D0D" w:themeColor="text1" w:themeTint="F2"/>
          <w:sz w:val="24"/>
          <w:szCs w:val="24"/>
        </w:rPr>
        <w:t xml:space="preserve">projektus – </w:t>
      </w:r>
      <w:proofErr w:type="spellStart"/>
      <w:r w:rsidRPr="00AB2F65">
        <w:rPr>
          <w:rFonts w:ascii="Times New Roman" w:eastAsiaTheme="minorHAnsi" w:hAnsi="Times New Roman" w:cstheme="minorBidi"/>
          <w:color w:val="0D0D0D" w:themeColor="text1" w:themeTint="F2"/>
          <w:sz w:val="24"/>
          <w:szCs w:val="24"/>
        </w:rPr>
        <w:t>Stradu</w:t>
      </w:r>
      <w:proofErr w:type="spellEnd"/>
      <w:r w:rsidRPr="00AB2F65">
        <w:rPr>
          <w:rFonts w:ascii="Times New Roman" w:eastAsiaTheme="minorHAnsi" w:hAnsi="Times New Roman" w:cstheme="minorBidi"/>
          <w:color w:val="0D0D0D" w:themeColor="text1" w:themeTint="F2"/>
          <w:sz w:val="24"/>
          <w:szCs w:val="24"/>
        </w:rPr>
        <w:t xml:space="preserve"> un Tirzas pagastā.</w:t>
      </w:r>
    </w:p>
    <w:p w:rsidR="00AB2F65" w:rsidRPr="00AB2F65" w:rsidRDefault="00AB2F65" w:rsidP="00AB2F65">
      <w:pPr>
        <w:spacing w:after="0" w:line="240" w:lineRule="auto"/>
        <w:ind w:firstLine="567"/>
        <w:jc w:val="both"/>
        <w:rPr>
          <w:rFonts w:ascii="Times New Roman" w:eastAsiaTheme="minorHAnsi" w:hAnsi="Times New Roman" w:cstheme="minorBidi"/>
          <w:color w:val="0D0D0D"/>
          <w:sz w:val="24"/>
          <w:szCs w:val="24"/>
        </w:rPr>
      </w:pPr>
      <w:r w:rsidRPr="00AB2F65">
        <w:rPr>
          <w:rFonts w:ascii="Times New Roman" w:eastAsiaTheme="minorHAnsi" w:hAnsi="Times New Roman" w:cstheme="minorBidi"/>
          <w:color w:val="0D0D0D"/>
          <w:sz w:val="24"/>
          <w:szCs w:val="24"/>
        </w:rPr>
        <w:t xml:space="preserve"> Pašvaldība atbalsta vietējās biedrības un pašvaldības iestādes ar līdzfinansējumu vai nekustamā īpašuma nodošanu bezatlīdzības lietošanā vai nomā, biedrības „Sateka” apstiprināto projektu ieviešanai Lauku atbalsta dienesta</w:t>
      </w:r>
      <w:proofErr w:type="gramStart"/>
      <w:r w:rsidRPr="00AB2F65">
        <w:rPr>
          <w:rFonts w:ascii="Times New Roman" w:eastAsiaTheme="minorHAnsi" w:hAnsi="Times New Roman" w:cstheme="minorBidi"/>
          <w:color w:val="0D0D0D"/>
          <w:sz w:val="24"/>
          <w:szCs w:val="24"/>
        </w:rPr>
        <w:t xml:space="preserve">  </w:t>
      </w:r>
      <w:proofErr w:type="gramEnd"/>
      <w:r w:rsidRPr="00AB2F65">
        <w:rPr>
          <w:rFonts w:ascii="Times New Roman" w:eastAsiaTheme="minorHAnsi" w:hAnsi="Times New Roman" w:cstheme="minorBidi"/>
          <w:color w:val="0D0D0D"/>
          <w:sz w:val="24"/>
          <w:szCs w:val="24"/>
        </w:rPr>
        <w:t>LEADER  programmas ietvaros.</w:t>
      </w:r>
    </w:p>
    <w:p w:rsidR="00AB2F65" w:rsidRPr="00AB2F65" w:rsidRDefault="00AB2F65" w:rsidP="00AB2F65">
      <w:pPr>
        <w:spacing w:after="0" w:line="240" w:lineRule="auto"/>
        <w:ind w:firstLine="567"/>
        <w:jc w:val="both"/>
        <w:rPr>
          <w:rFonts w:ascii="Times New Roman" w:eastAsiaTheme="minorHAnsi" w:hAnsi="Times New Roman" w:cstheme="minorBidi"/>
          <w:color w:val="0D0D0D"/>
          <w:sz w:val="24"/>
          <w:szCs w:val="24"/>
        </w:rPr>
      </w:pPr>
      <w:r w:rsidRPr="00AB2F65">
        <w:rPr>
          <w:rFonts w:ascii="Times New Roman" w:eastAsiaTheme="minorHAnsi" w:hAnsi="Times New Roman" w:cstheme="minorBidi"/>
          <w:color w:val="0D0D0D"/>
          <w:sz w:val="24"/>
          <w:szCs w:val="24"/>
        </w:rPr>
        <w:t xml:space="preserve">Soli pa solim ejam uz priekšu – ik gadus realizējam lielu skaitu Eiropas Savienības projektu, lai saviem iedzīvotājiem nodrošinātu gan mūsdienīgu vidi, gan piedāvātu jaunas iespējas izglītoties. Rūpējamies, lai visā novadā noritētu vienmērīga attīstība - kā pilsētā, tā arī lauku teritorijā. </w:t>
      </w:r>
    </w:p>
    <w:p w:rsidR="00AB2F65" w:rsidRPr="00AB2F65" w:rsidRDefault="00AB2F65" w:rsidP="00AB2F65">
      <w:pPr>
        <w:spacing w:after="0" w:line="240" w:lineRule="auto"/>
        <w:ind w:firstLine="567"/>
        <w:jc w:val="both"/>
        <w:rPr>
          <w:rFonts w:ascii="Times New Roman" w:eastAsiaTheme="minorHAnsi" w:hAnsi="Times New Roman" w:cstheme="minorBidi"/>
          <w:color w:val="0D0D0D"/>
          <w:sz w:val="24"/>
          <w:szCs w:val="24"/>
        </w:rPr>
      </w:pPr>
      <w:r w:rsidRPr="00AB2F65">
        <w:rPr>
          <w:rFonts w:ascii="Times New Roman" w:eastAsiaTheme="minorHAnsi" w:hAnsi="Times New Roman" w:cstheme="minorBidi"/>
          <w:color w:val="0D0D0D"/>
          <w:sz w:val="24"/>
          <w:szCs w:val="24"/>
        </w:rPr>
        <w:t xml:space="preserve">Veiksmīgi un radoši strādā Gulbenes novada pašvaldības aģentūra „Gulbenes tūrisma un kultūrvēsturiskā mantojuma centrs”, gan atbalstot amatniekus un mājražotājus, gan organizējot plaša mēroga, pat starptautiskus, pasākumus. </w:t>
      </w:r>
    </w:p>
    <w:p w:rsidR="00AB2F65" w:rsidRPr="00AB2F65" w:rsidRDefault="00AB2F65" w:rsidP="00AB2F65">
      <w:pPr>
        <w:spacing w:after="0" w:line="240" w:lineRule="auto"/>
        <w:ind w:firstLine="567"/>
        <w:jc w:val="both"/>
        <w:rPr>
          <w:rFonts w:ascii="Times New Roman" w:eastAsiaTheme="minorHAnsi" w:hAnsi="Times New Roman" w:cstheme="minorBidi"/>
          <w:color w:val="0D0D0D"/>
          <w:sz w:val="24"/>
          <w:szCs w:val="24"/>
        </w:rPr>
      </w:pPr>
      <w:r w:rsidRPr="00AB2F65">
        <w:rPr>
          <w:rFonts w:ascii="Times New Roman" w:eastAsiaTheme="minorHAnsi" w:hAnsi="Times New Roman" w:cstheme="minorBidi"/>
          <w:color w:val="0D0D0D"/>
          <w:sz w:val="24"/>
          <w:szCs w:val="24"/>
        </w:rPr>
        <w:t xml:space="preserve">Pārskata periodā pašvaldība pieņēma lēmumu par veselības aprūpes pabalsta piešķiršanu, ar 2014.gadu nolēma palielināt bērna piedzimšanas pabalsta apmēru un brīvpusdienas nodrošināt visiem 1.-9.klašu skolēniem. </w:t>
      </w:r>
    </w:p>
    <w:p w:rsidR="00AB2F65" w:rsidRPr="00AB2F65" w:rsidRDefault="00AB2F65" w:rsidP="00AB2F65">
      <w:pPr>
        <w:spacing w:after="0" w:line="240" w:lineRule="auto"/>
        <w:ind w:firstLine="567"/>
        <w:jc w:val="both"/>
        <w:rPr>
          <w:rFonts w:ascii="Times New Roman" w:eastAsiaTheme="minorHAnsi" w:hAnsi="Times New Roman" w:cstheme="minorBidi"/>
          <w:color w:val="0D0D0D"/>
          <w:sz w:val="24"/>
          <w:szCs w:val="24"/>
        </w:rPr>
      </w:pPr>
      <w:r w:rsidRPr="00AB2F65">
        <w:rPr>
          <w:rFonts w:ascii="Times New Roman" w:eastAsiaTheme="minorHAnsi" w:hAnsi="Times New Roman" w:cstheme="minorBidi"/>
          <w:color w:val="0D0D0D"/>
          <w:sz w:val="24"/>
          <w:szCs w:val="24"/>
        </w:rPr>
        <w:t>Sabiedriskās kārtības nodrošināšanai Gulbenes novada teritorijās 2013.gadā uzsākts darbs pie Pašvaldības policijas izveidošanas.</w:t>
      </w:r>
    </w:p>
    <w:p w:rsidR="00AB2F65" w:rsidRPr="00AB2F65" w:rsidRDefault="00AB2F65" w:rsidP="00AB2F65">
      <w:pPr>
        <w:spacing w:after="0" w:line="240" w:lineRule="auto"/>
        <w:ind w:firstLine="567"/>
        <w:jc w:val="both"/>
        <w:rPr>
          <w:rFonts w:ascii="Times New Roman" w:eastAsiaTheme="minorHAnsi" w:hAnsi="Times New Roman" w:cstheme="minorBidi"/>
          <w:color w:val="FF0000"/>
          <w:sz w:val="24"/>
          <w:szCs w:val="24"/>
        </w:rPr>
      </w:pPr>
      <w:r w:rsidRPr="00AB2F65">
        <w:rPr>
          <w:rFonts w:ascii="Times New Roman" w:eastAsiaTheme="minorHAnsi" w:hAnsi="Times New Roman" w:cstheme="minorBidi"/>
          <w:color w:val="0D0D0D"/>
          <w:sz w:val="24"/>
          <w:szCs w:val="24"/>
        </w:rPr>
        <w:t xml:space="preserve">Mēs neesam tie, kas gaužas, bet tie, kas iet un dara. Katram rūp sakopta sēta un padarīts darbs. Mēs visi esam saimnieki savā zemē, savā novadā, ko mīlam un ar ko lepojamies. </w:t>
      </w:r>
    </w:p>
    <w:p w:rsidR="00AB2F65" w:rsidRPr="00AB2F65" w:rsidRDefault="00AB2F65" w:rsidP="00AB2F65">
      <w:pPr>
        <w:spacing w:after="0" w:line="240" w:lineRule="auto"/>
        <w:ind w:firstLine="567"/>
        <w:jc w:val="both"/>
        <w:rPr>
          <w:rFonts w:ascii="Times New Roman" w:eastAsiaTheme="minorHAnsi" w:hAnsi="Times New Roman"/>
          <w:sz w:val="24"/>
          <w:szCs w:val="24"/>
        </w:rPr>
      </w:pPr>
    </w:p>
    <w:p w:rsidR="00AB2F65" w:rsidRPr="00AB2F65" w:rsidRDefault="00AB2F65" w:rsidP="00AB2F65">
      <w:pPr>
        <w:spacing w:after="240" w:line="240" w:lineRule="auto"/>
        <w:ind w:firstLine="567"/>
        <w:jc w:val="both"/>
        <w:rPr>
          <w:rFonts w:ascii="Times New Roman" w:eastAsiaTheme="minorHAnsi" w:hAnsi="Times New Roman"/>
          <w:b/>
          <w:sz w:val="24"/>
          <w:szCs w:val="24"/>
        </w:rPr>
      </w:pPr>
      <w:r w:rsidRPr="00AB2F65">
        <w:rPr>
          <w:rFonts w:ascii="Times New Roman" w:eastAsiaTheme="minorHAnsi" w:hAnsi="Times New Roman"/>
          <w:sz w:val="24"/>
          <w:szCs w:val="24"/>
        </w:rPr>
        <w:t xml:space="preserve">Nikolajs </w:t>
      </w:r>
      <w:proofErr w:type="spellStart"/>
      <w:r w:rsidRPr="00AB2F65">
        <w:rPr>
          <w:rFonts w:ascii="Times New Roman" w:eastAsiaTheme="minorHAnsi" w:hAnsi="Times New Roman"/>
          <w:sz w:val="24"/>
          <w:szCs w:val="24"/>
        </w:rPr>
        <w:t>Stepanovs</w:t>
      </w:r>
      <w:proofErr w:type="spellEnd"/>
    </w:p>
    <w:p w:rsidR="00AB2F65" w:rsidRPr="00AB2F65" w:rsidRDefault="00AB2F65" w:rsidP="00AB2F65">
      <w:pPr>
        <w:spacing w:after="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novada domes priekšsēdētājs</w:t>
      </w:r>
    </w:p>
    <w:p w:rsidR="00AB2F65" w:rsidRPr="00AB2F65" w:rsidRDefault="00AB2F65" w:rsidP="00AB2F65">
      <w:pPr>
        <w:spacing w:after="100" w:line="240" w:lineRule="auto"/>
        <w:ind w:firstLine="567"/>
        <w:jc w:val="both"/>
        <w:rPr>
          <w:rFonts w:ascii="Times New Roman" w:eastAsiaTheme="minorHAnsi" w:hAnsi="Times New Roman"/>
          <w:b/>
          <w:sz w:val="24"/>
          <w:szCs w:val="24"/>
        </w:rPr>
      </w:pPr>
      <w:r w:rsidRPr="00AB2F65">
        <w:rPr>
          <w:rFonts w:ascii="Times New Roman" w:eastAsiaTheme="minorHAnsi" w:hAnsi="Times New Roman"/>
          <w:b/>
          <w:sz w:val="24"/>
          <w:szCs w:val="24"/>
        </w:rPr>
        <w:br w:type="page"/>
      </w:r>
      <w:r w:rsidRPr="00AB2F65">
        <w:rPr>
          <w:rFonts w:ascii="Times New Roman" w:eastAsiaTheme="minorHAnsi" w:hAnsi="Times New Roman"/>
          <w:b/>
          <w:sz w:val="24"/>
          <w:szCs w:val="24"/>
        </w:rPr>
        <w:lastRenderedPageBreak/>
        <w:t xml:space="preserve"> </w:t>
      </w:r>
    </w:p>
    <w:p w:rsidR="00AB2F65" w:rsidRPr="00AB2F65" w:rsidRDefault="00F8626D" w:rsidP="00AB2F65">
      <w:pPr>
        <w:keepNext/>
        <w:keepLines/>
        <w:spacing w:before="480" w:after="0" w:line="240" w:lineRule="auto"/>
        <w:ind w:left="357" w:hanging="357"/>
        <w:jc w:val="center"/>
        <w:outlineLvl w:val="0"/>
        <w:rPr>
          <w:rFonts w:ascii="Times New Roman" w:eastAsiaTheme="majorEastAsia" w:hAnsi="Times New Roman" w:cstheme="majorBidi"/>
          <w:b/>
          <w:bCs/>
          <w:color w:val="000000" w:themeColor="text1"/>
          <w:sz w:val="28"/>
          <w:szCs w:val="28"/>
        </w:rPr>
      </w:pPr>
      <w:bookmarkStart w:id="2" w:name="_Toc264296203"/>
      <w:bookmarkStart w:id="3" w:name="_Toc264709687"/>
      <w:bookmarkStart w:id="4" w:name="_Toc264710464"/>
      <w:bookmarkStart w:id="5" w:name="_Toc297105254"/>
      <w:bookmarkStart w:id="6" w:name="_Toc327342840"/>
      <w:bookmarkStart w:id="7" w:name="_Toc327343035"/>
      <w:bookmarkStart w:id="8" w:name="_Toc328050131"/>
      <w:bookmarkStart w:id="9" w:name="_Toc356297293"/>
      <w:bookmarkStart w:id="10" w:name="_Toc356297339"/>
      <w:bookmarkStart w:id="11" w:name="_Toc356297583"/>
      <w:bookmarkStart w:id="12" w:name="_Toc356299383"/>
      <w:bookmarkStart w:id="13" w:name="_Toc356299542"/>
      <w:bookmarkStart w:id="14" w:name="_Toc356299633"/>
      <w:bookmarkStart w:id="15" w:name="_Toc356299933"/>
      <w:bookmarkStart w:id="16" w:name="_Toc356300402"/>
      <w:bookmarkStart w:id="17" w:name="_Toc390708713"/>
      <w:bookmarkStart w:id="18" w:name="_Toc390874460"/>
      <w:r>
        <w:rPr>
          <w:rFonts w:ascii="Times New Roman" w:eastAsiaTheme="majorEastAsia" w:hAnsi="Times New Roman" w:cstheme="majorBidi"/>
          <w:b/>
          <w:bCs/>
          <w:color w:val="000000" w:themeColor="text1"/>
          <w:sz w:val="28"/>
          <w:szCs w:val="28"/>
        </w:rPr>
        <w:t xml:space="preserve">1. </w:t>
      </w:r>
      <w:r w:rsidR="00AB2F65" w:rsidRPr="00AB2F65">
        <w:rPr>
          <w:rFonts w:ascii="Times New Roman" w:eastAsiaTheme="majorEastAsia" w:hAnsi="Times New Roman" w:cstheme="majorBidi"/>
          <w:b/>
          <w:bCs/>
          <w:color w:val="000000" w:themeColor="text1"/>
          <w:sz w:val="28"/>
          <w:szCs w:val="28"/>
        </w:rPr>
        <w:t xml:space="preserve">Gulbenes novada pašvaldības </w:t>
      </w:r>
      <w:bookmarkEnd w:id="2"/>
      <w:bookmarkEnd w:id="3"/>
      <w:bookmarkEnd w:id="4"/>
      <w:bookmarkEnd w:id="5"/>
      <w:r w:rsidR="00AB2F65" w:rsidRPr="00AB2F65">
        <w:rPr>
          <w:rFonts w:ascii="Times New Roman" w:eastAsiaTheme="majorEastAsia" w:hAnsi="Times New Roman" w:cstheme="majorBidi"/>
          <w:b/>
          <w:bCs/>
          <w:color w:val="000000" w:themeColor="text1"/>
          <w:sz w:val="28"/>
          <w:szCs w:val="28"/>
        </w:rPr>
        <w:t>raksturojums</w:t>
      </w:r>
      <w:bookmarkEnd w:id="6"/>
      <w:bookmarkEnd w:id="7"/>
      <w:bookmarkEnd w:id="8"/>
      <w:bookmarkEnd w:id="9"/>
      <w:bookmarkEnd w:id="10"/>
      <w:bookmarkEnd w:id="11"/>
      <w:bookmarkEnd w:id="12"/>
      <w:bookmarkEnd w:id="13"/>
      <w:bookmarkEnd w:id="14"/>
      <w:bookmarkEnd w:id="15"/>
      <w:bookmarkEnd w:id="16"/>
      <w:bookmarkEnd w:id="17"/>
      <w:bookmarkEnd w:id="18"/>
    </w:p>
    <w:p w:rsidR="00AB2F65" w:rsidRPr="00AB2F65" w:rsidRDefault="00AB2F65" w:rsidP="00AB2F65">
      <w:pPr>
        <w:keepNext/>
        <w:keepLines/>
        <w:numPr>
          <w:ilvl w:val="1"/>
          <w:numId w:val="3"/>
        </w:numPr>
        <w:spacing w:before="120" w:after="120" w:line="240" w:lineRule="auto"/>
        <w:jc w:val="center"/>
        <w:outlineLvl w:val="1"/>
        <w:rPr>
          <w:rFonts w:ascii="Times New Roman" w:eastAsiaTheme="majorEastAsia" w:hAnsi="Times New Roman" w:cstheme="majorBidi"/>
          <w:b/>
          <w:bCs/>
          <w:color w:val="000000" w:themeColor="text1"/>
          <w:sz w:val="24"/>
          <w:szCs w:val="26"/>
        </w:rPr>
      </w:pPr>
      <w:bookmarkStart w:id="19" w:name="_Toc327342841"/>
      <w:bookmarkStart w:id="20" w:name="_Toc327343036"/>
      <w:bookmarkStart w:id="21" w:name="_Toc328050132"/>
      <w:bookmarkStart w:id="22" w:name="_Toc356297294"/>
      <w:bookmarkStart w:id="23" w:name="_Toc356297340"/>
      <w:bookmarkStart w:id="24" w:name="_Toc356297584"/>
      <w:bookmarkStart w:id="25" w:name="_Toc356299384"/>
      <w:bookmarkStart w:id="26" w:name="_Toc356299543"/>
      <w:bookmarkStart w:id="27" w:name="_Toc356299634"/>
      <w:bookmarkStart w:id="28" w:name="_Toc356299934"/>
      <w:bookmarkStart w:id="29" w:name="_Toc356300403"/>
      <w:r w:rsidRPr="00AB2F65">
        <w:rPr>
          <w:rFonts w:ascii="Times New Roman" w:eastAsiaTheme="majorEastAsia" w:hAnsi="Times New Roman" w:cstheme="majorBidi"/>
          <w:b/>
          <w:bCs/>
          <w:color w:val="000000" w:themeColor="text1"/>
          <w:sz w:val="24"/>
          <w:szCs w:val="26"/>
        </w:rPr>
        <w:t xml:space="preserve"> </w:t>
      </w:r>
      <w:bookmarkStart w:id="30" w:name="_Toc390708714"/>
      <w:bookmarkStart w:id="31" w:name="_Toc390874461"/>
      <w:r w:rsidRPr="00AB2F65">
        <w:rPr>
          <w:rFonts w:ascii="Times New Roman" w:eastAsiaTheme="majorEastAsia" w:hAnsi="Times New Roman" w:cstheme="majorBidi"/>
          <w:b/>
          <w:bCs/>
          <w:color w:val="000000" w:themeColor="text1"/>
          <w:sz w:val="24"/>
          <w:szCs w:val="26"/>
        </w:rPr>
        <w:t>Teritoriālais iedalījums</w:t>
      </w:r>
      <w:bookmarkEnd w:id="19"/>
      <w:bookmarkEnd w:id="20"/>
      <w:bookmarkEnd w:id="21"/>
      <w:bookmarkEnd w:id="22"/>
      <w:bookmarkEnd w:id="23"/>
      <w:bookmarkEnd w:id="24"/>
      <w:bookmarkEnd w:id="25"/>
      <w:bookmarkEnd w:id="26"/>
      <w:bookmarkEnd w:id="27"/>
      <w:bookmarkEnd w:id="28"/>
      <w:bookmarkEnd w:id="29"/>
      <w:bookmarkEnd w:id="30"/>
      <w:bookmarkEnd w:id="31"/>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novads izveidots 2009.gadā administratīvi teritoriālās reformas rezultātā. Gulbenes novada administratīvais centrs ir Gulbene, pašvaldības adrese: Ābeļu iela 2, Gulbene, Gulbenes novads, LV 4401.</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Novada pašvaldības teritoriālais iedalījums: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pilsēta - Gulbene, </w:t>
      </w:r>
    </w:p>
    <w:p w:rsidR="00AB2F65" w:rsidRPr="00AB2F65" w:rsidRDefault="00AB2F65" w:rsidP="00AB2F65">
      <w:pPr>
        <w:spacing w:after="100" w:afterAutospacing="1"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pagasti: Beļavas, Daukstu, Druvienas, Galgauskas, Jaungulbenes, Lejasciema, Litenes, Lizuma, Līgo, Rankas, Stāmerienas, </w:t>
      </w:r>
      <w:proofErr w:type="spellStart"/>
      <w:r w:rsidRPr="00AB2F65">
        <w:rPr>
          <w:rFonts w:ascii="Times New Roman" w:eastAsiaTheme="minorHAnsi" w:hAnsi="Times New Roman"/>
          <w:sz w:val="24"/>
          <w:szCs w:val="24"/>
        </w:rPr>
        <w:t>Stradu</w:t>
      </w:r>
      <w:proofErr w:type="spellEnd"/>
      <w:r w:rsidRPr="00AB2F65">
        <w:rPr>
          <w:rFonts w:ascii="Times New Roman" w:eastAsiaTheme="minorHAnsi" w:hAnsi="Times New Roman"/>
          <w:sz w:val="24"/>
          <w:szCs w:val="24"/>
        </w:rPr>
        <w:t xml:space="preserve"> un Tirzas.</w:t>
      </w:r>
    </w:p>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noProof/>
          <w:sz w:val="24"/>
          <w:szCs w:val="24"/>
          <w:lang w:eastAsia="lv-LV"/>
        </w:rPr>
        <w:drawing>
          <wp:inline distT="0" distB="0" distL="0" distR="0" wp14:anchorId="5D61C630" wp14:editId="0AFD0FE9">
            <wp:extent cx="3870960" cy="2886558"/>
            <wp:effectExtent l="0" t="0" r="0" b="9525"/>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72008" cy="2887340"/>
                    </a:xfrm>
                    <a:prstGeom prst="rect">
                      <a:avLst/>
                    </a:prstGeom>
                    <a:noFill/>
                  </pic:spPr>
                </pic:pic>
              </a:graphicData>
            </a:graphic>
          </wp:inline>
        </w:drawing>
      </w:r>
    </w:p>
    <w:p w:rsidR="00AB2F65" w:rsidRPr="00AB2F65" w:rsidRDefault="00AB2F65" w:rsidP="00AB2F65">
      <w:pPr>
        <w:spacing w:after="10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1.attēls</w:t>
      </w:r>
      <w:r w:rsidRPr="00AB2F65">
        <w:rPr>
          <w:rFonts w:ascii="Times New Roman" w:eastAsiaTheme="minorHAnsi" w:hAnsi="Times New Roman"/>
          <w:b/>
          <w:sz w:val="24"/>
          <w:szCs w:val="24"/>
        </w:rPr>
        <w:t>. Gulbenes novads</w:t>
      </w:r>
    </w:p>
    <w:p w:rsidR="00AB2F65" w:rsidRPr="00AB2F65" w:rsidRDefault="00AB2F65" w:rsidP="00AB2F65">
      <w:pPr>
        <w:spacing w:after="100" w:line="240" w:lineRule="auto"/>
        <w:ind w:firstLine="567"/>
        <w:jc w:val="right"/>
        <w:rPr>
          <w:rFonts w:ascii="Times New Roman" w:eastAsiaTheme="minorHAnsi" w:hAnsi="Times New Roman"/>
          <w:sz w:val="20"/>
          <w:szCs w:val="20"/>
        </w:rPr>
      </w:pPr>
      <w:r w:rsidRPr="00AB2F65">
        <w:rPr>
          <w:rFonts w:ascii="Times New Roman" w:eastAsia="Times New Roman" w:hAnsi="Times New Roman"/>
          <w:color w:val="808080"/>
          <w:sz w:val="24"/>
          <w:szCs w:val="24"/>
          <w:lang w:eastAsia="lv-LV"/>
        </w:rPr>
        <w:t>Avots: Gulbenes novada dome</w:t>
      </w:r>
      <w:r w:rsidRPr="00AB2F65">
        <w:rPr>
          <w:rFonts w:ascii="Times New Roman" w:eastAsiaTheme="minorHAnsi" w:hAnsi="Times New Roman"/>
          <w:sz w:val="20"/>
          <w:szCs w:val="20"/>
        </w:rPr>
        <w:t xml:space="preserve">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Platības un iedzīvotāju skaita ziņā Gulbenes novads ir viens no lielākajiem valstī. Gulbenes novada kopplatība 187 178,3 ha, kas Gulbenes novadu ierindo 5.vietā valstī.</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Lai gan novada centrs atrodas 186 km (pa dzelzceļu 179 km) attālumā no Rīgas, sakarus ar galvaspilsētu un apkārtējiem novadiem nodrošina labi attīstīts ceļu tīkls.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novads atrodas Latvijas Republikas ziemeļaustrumu daļā uz Vidzemes - Latgales robežas.</w:t>
      </w:r>
      <w:r w:rsidRPr="00AB2F65">
        <w:rPr>
          <w:rFonts w:ascii="Times New Roman" w:eastAsiaTheme="minorHAnsi" w:hAnsi="Times New Roman"/>
          <w:bCs/>
          <w:sz w:val="24"/>
          <w:szCs w:val="24"/>
        </w:rPr>
        <w:t xml:space="preserve"> T</w:t>
      </w:r>
      <w:r w:rsidRPr="00AB2F65">
        <w:rPr>
          <w:rFonts w:ascii="Times New Roman" w:eastAsiaTheme="minorHAnsi" w:hAnsi="Times New Roman"/>
          <w:sz w:val="24"/>
          <w:szCs w:val="24"/>
        </w:rPr>
        <w:t xml:space="preserve">as robežojas ar 10 novadiem: Latgales reģiona Balvu un Rugāju novadu, Vidzemes reģiona Apes, Alūksnes, Lubānas, Madonas, Cesvaines, Jaunpiebalgas, Raunas un Smiltenes novadu un atrodas </w:t>
      </w:r>
      <w:r w:rsidRPr="00AB2F65">
        <w:rPr>
          <w:rFonts w:ascii="Times New Roman" w:eastAsiaTheme="minorHAnsi" w:hAnsi="Times New Roman"/>
          <w:bCs/>
          <w:sz w:val="24"/>
          <w:szCs w:val="24"/>
        </w:rPr>
        <w:t>divu lielāko Latvijas upju sateces baseinos - Gaujas un Daugavas</w:t>
      </w:r>
      <w:r w:rsidRPr="00AB2F65">
        <w:rPr>
          <w:rFonts w:ascii="Times New Roman" w:eastAsiaTheme="minorHAnsi" w:hAnsi="Times New Roman"/>
          <w:sz w:val="24"/>
          <w:szCs w:val="24"/>
        </w:rPr>
        <w:t xml:space="preserve">. </w:t>
      </w:r>
    </w:p>
    <w:p w:rsidR="00AB2F65" w:rsidRPr="00AB2F65" w:rsidRDefault="00AB2F65" w:rsidP="00AB2F65">
      <w:pPr>
        <w:keepNext/>
        <w:keepLines/>
        <w:numPr>
          <w:ilvl w:val="1"/>
          <w:numId w:val="3"/>
        </w:numPr>
        <w:spacing w:before="240" w:after="120" w:line="240" w:lineRule="auto"/>
        <w:jc w:val="center"/>
        <w:outlineLvl w:val="1"/>
        <w:rPr>
          <w:rFonts w:ascii="Times New Roman" w:eastAsiaTheme="majorEastAsia" w:hAnsi="Times New Roman" w:cstheme="majorBidi"/>
          <w:b/>
          <w:bCs/>
          <w:color w:val="000000" w:themeColor="text1"/>
          <w:sz w:val="24"/>
          <w:szCs w:val="26"/>
        </w:rPr>
      </w:pPr>
      <w:r w:rsidRPr="00AB2F65">
        <w:rPr>
          <w:rFonts w:ascii="Times New Roman" w:eastAsiaTheme="majorEastAsia" w:hAnsi="Times New Roman" w:cstheme="majorBidi"/>
          <w:b/>
          <w:bCs/>
          <w:color w:val="000000" w:themeColor="text1"/>
          <w:sz w:val="24"/>
          <w:szCs w:val="26"/>
        </w:rPr>
        <w:t xml:space="preserve"> </w:t>
      </w:r>
      <w:bookmarkStart w:id="32" w:name="_Toc390708715"/>
      <w:bookmarkStart w:id="33" w:name="_Toc390874462"/>
      <w:r w:rsidRPr="00AB2F65">
        <w:rPr>
          <w:rFonts w:ascii="Times New Roman" w:eastAsiaTheme="majorEastAsia" w:hAnsi="Times New Roman" w:cstheme="majorBidi"/>
          <w:b/>
          <w:bCs/>
          <w:color w:val="000000" w:themeColor="text1"/>
          <w:sz w:val="24"/>
          <w:szCs w:val="26"/>
        </w:rPr>
        <w:t>Iedzīvotāji</w:t>
      </w:r>
      <w:bookmarkEnd w:id="32"/>
      <w:bookmarkEnd w:id="33"/>
    </w:p>
    <w:p w:rsidR="00AB2F65" w:rsidRPr="00AB2F65" w:rsidRDefault="00AB2F65" w:rsidP="00AB2F65">
      <w:pPr>
        <w:widowControl w:val="0"/>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novadā demogrāfiskā situācija nav uzlabojusies kopš neatkarības atgūšanas. Joprojām negatīva attīstības tendence ir gan dabiskajam pieaugumam, gan iedzīvotāju migrācijai. Lielākais iedzīvotāju skaists novadā bija 1992.gadā - </w:t>
      </w:r>
      <w:proofErr w:type="gramStart"/>
      <w:r w:rsidRPr="00AB2F65">
        <w:rPr>
          <w:rFonts w:ascii="Times New Roman" w:eastAsiaTheme="minorHAnsi" w:hAnsi="Times New Roman"/>
          <w:sz w:val="24"/>
          <w:szCs w:val="24"/>
        </w:rPr>
        <w:t>vairāk kā 30 tūkstoši</w:t>
      </w:r>
      <w:proofErr w:type="gramEnd"/>
      <w:r w:rsidRPr="00AB2F65">
        <w:rPr>
          <w:rFonts w:ascii="Times New Roman" w:eastAsiaTheme="minorHAnsi" w:hAnsi="Times New Roman"/>
          <w:sz w:val="24"/>
          <w:szCs w:val="24"/>
        </w:rPr>
        <w:t xml:space="preserve">. Iedzīvotāju skaits </w:t>
      </w:r>
      <w:r w:rsidRPr="00AB2F65">
        <w:rPr>
          <w:rFonts w:ascii="Times New Roman" w:eastAsiaTheme="minorHAnsi" w:hAnsi="Times New Roman"/>
          <w:color w:val="0D0D0D" w:themeColor="text1" w:themeTint="F2"/>
          <w:sz w:val="24"/>
          <w:szCs w:val="24"/>
        </w:rPr>
        <w:t xml:space="preserve">2013.gada beigās ir samazinājies līdz 23 721 jeb par 6 280 personām salīdzinājumā ar 1992. gadu. </w:t>
      </w:r>
      <w:r w:rsidRPr="00AB2F65">
        <w:rPr>
          <w:rFonts w:ascii="Times New Roman" w:eastAsiaTheme="minorHAnsi" w:hAnsi="Times New Roman"/>
          <w:sz w:val="24"/>
          <w:szCs w:val="24"/>
        </w:rPr>
        <w:t>Šāds iedzīvotāju skaits 1996.gadā bija</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3 lielākajos pagastos (</w:t>
      </w:r>
      <w:proofErr w:type="spellStart"/>
      <w:r w:rsidRPr="00AB2F65">
        <w:rPr>
          <w:rFonts w:ascii="Times New Roman" w:eastAsiaTheme="minorHAnsi" w:hAnsi="Times New Roman"/>
          <w:sz w:val="24"/>
          <w:szCs w:val="24"/>
        </w:rPr>
        <w:t>Stradu</w:t>
      </w:r>
      <w:proofErr w:type="spellEnd"/>
      <w:r w:rsidRPr="00AB2F65">
        <w:rPr>
          <w:rFonts w:ascii="Times New Roman" w:eastAsiaTheme="minorHAnsi" w:hAnsi="Times New Roman"/>
          <w:sz w:val="24"/>
          <w:szCs w:val="24"/>
        </w:rPr>
        <w:t>,  Beļavas un Lejasciema)  kopā.</w:t>
      </w:r>
      <w:r w:rsidRPr="00AB2F65">
        <w:rPr>
          <w:rFonts w:ascii="Times New Roman" w:eastAsiaTheme="minorHAnsi" w:hAnsi="Times New Roman" w:cstheme="minorBidi"/>
          <w:sz w:val="24"/>
        </w:rPr>
        <w:t xml:space="preserve"> </w:t>
      </w:r>
      <w:r w:rsidRPr="00AB2F65">
        <w:rPr>
          <w:rFonts w:ascii="Times New Roman" w:eastAsiaTheme="minorHAnsi" w:hAnsi="Times New Roman"/>
          <w:sz w:val="24"/>
          <w:szCs w:val="24"/>
        </w:rPr>
        <w:t xml:space="preserve">Dzīvesvietu deklarējušo iedzīvotāju skaita izmaiņas Gulbenes novadā redzamas 2.attēlā. Faktiskais iedzīvotāju skaits ir mazāks, jo nav datu par </w:t>
      </w:r>
      <w:r w:rsidRPr="00AB2F65">
        <w:rPr>
          <w:rFonts w:ascii="Times New Roman" w:eastAsiaTheme="minorHAnsi" w:hAnsi="Times New Roman"/>
          <w:sz w:val="24"/>
          <w:szCs w:val="24"/>
        </w:rPr>
        <w:lastRenderedPageBreak/>
        <w:t>izbraukušajiem iedzīvotājiem uz ārzemēm, kuru deklarētā dzīvesvieta joprojām ir Gulbenes novada teritorijā.</w:t>
      </w:r>
    </w:p>
    <w:p w:rsidR="00AB2F65" w:rsidRPr="00AB2F65" w:rsidRDefault="00AB2F65" w:rsidP="00AB2F65">
      <w:pPr>
        <w:spacing w:after="0" w:line="240" w:lineRule="auto"/>
        <w:jc w:val="center"/>
        <w:rPr>
          <w:rFonts w:ascii="Times New Roman" w:eastAsiaTheme="minorHAnsi" w:hAnsi="Times New Roman" w:cstheme="minorBidi"/>
          <w:noProof/>
          <w:sz w:val="20"/>
          <w:szCs w:val="20"/>
          <w:lang w:eastAsia="lv-LV"/>
        </w:rPr>
      </w:pPr>
      <w:r w:rsidRPr="00AB2F65">
        <w:rPr>
          <w:rFonts w:ascii="Times New Roman" w:eastAsiaTheme="minorHAnsi" w:hAnsi="Times New Roman" w:cstheme="minorBidi"/>
          <w:noProof/>
          <w:sz w:val="24"/>
          <w:lang w:eastAsia="lv-LV"/>
        </w:rPr>
        <w:drawing>
          <wp:inline distT="0" distB="0" distL="0" distR="0" wp14:anchorId="073E6BEC" wp14:editId="00BEEDD1">
            <wp:extent cx="5848066" cy="2258704"/>
            <wp:effectExtent l="0" t="0" r="635" b="8255"/>
            <wp:docPr id="21" name="Diagramma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B2F65" w:rsidRPr="00AB2F65" w:rsidRDefault="00AB2F65" w:rsidP="00AB2F65">
      <w:pPr>
        <w:spacing w:after="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sz w:val="24"/>
          <w:szCs w:val="24"/>
        </w:rPr>
        <w:t>2.attēls</w:t>
      </w:r>
      <w:r w:rsidRPr="00AB2F65">
        <w:rPr>
          <w:rFonts w:ascii="Times New Roman" w:eastAsiaTheme="minorHAnsi" w:hAnsi="Times New Roman"/>
          <w:b/>
          <w:sz w:val="24"/>
          <w:szCs w:val="24"/>
        </w:rPr>
        <w:t xml:space="preserve"> Iedzīvotāju skaita dinamika Gulbenes novadā</w:t>
      </w:r>
    </w:p>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(1990., 1995.,2000.,2005. – 2014.)</w:t>
      </w:r>
    </w:p>
    <w:p w:rsidR="00AB2F65" w:rsidRPr="00AB2F65" w:rsidRDefault="00AB2F65" w:rsidP="00AB2F65">
      <w:pPr>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CSP un PMLP*</w:t>
      </w:r>
    </w:p>
    <w:p w:rsidR="00AB2F65" w:rsidRPr="00AB2F65" w:rsidRDefault="00AB2F65" w:rsidP="00AB2F65">
      <w:pPr>
        <w:spacing w:after="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Laika posmā no 1995.gadam līdz 2014.gada sākumam kopēj</w:t>
      </w:r>
      <w:r w:rsidRPr="00AB2F65">
        <w:rPr>
          <w:rFonts w:ascii="Times New Roman" w:eastAsiaTheme="minorHAnsi" w:hAnsi="Times New Roman"/>
          <w:color w:val="0D0D0D" w:themeColor="text1" w:themeTint="F2"/>
          <w:sz w:val="24"/>
          <w:szCs w:val="24"/>
        </w:rPr>
        <w:t xml:space="preserve">ais </w:t>
      </w:r>
      <w:r w:rsidRPr="00AB2F65">
        <w:rPr>
          <w:rFonts w:ascii="Times New Roman" w:eastAsiaTheme="minorHAnsi" w:hAnsi="Times New Roman"/>
          <w:sz w:val="24"/>
          <w:szCs w:val="24"/>
        </w:rPr>
        <w:t xml:space="preserve">iedzīvotāju skaits Gulbenes novadā samazinājies par 5647 personām jeb 19,2 % procentiem (2.attēls). </w:t>
      </w:r>
    </w:p>
    <w:p w:rsidR="00AB2F65" w:rsidRPr="00AB2F65" w:rsidRDefault="00AB2F65" w:rsidP="00AB2F65">
      <w:pPr>
        <w:spacing w:after="12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pilsētā uz 2014.gada 1.janvārī bija 8 321 iedzīvotājs, kas salīdzinājumā ar 1996.gada 1.janvāri ir mazāks par 16 % jeb 1 586 iedzīvotājiem.</w:t>
      </w:r>
    </w:p>
    <w:p w:rsidR="00AB2F65" w:rsidRPr="00AB2F65" w:rsidRDefault="00AB2F65" w:rsidP="00AB2F65">
      <w:pPr>
        <w:spacing w:after="120" w:line="240" w:lineRule="auto"/>
        <w:jc w:val="center"/>
        <w:rPr>
          <w:rFonts w:ascii="Times New Roman" w:eastAsiaTheme="minorHAnsi" w:hAnsi="Times New Roman"/>
          <w:b/>
          <w:sz w:val="24"/>
          <w:szCs w:val="24"/>
        </w:rPr>
      </w:pPr>
      <w:r w:rsidRPr="00AB2F65">
        <w:rPr>
          <w:rFonts w:ascii="Times New Roman" w:eastAsiaTheme="minorHAnsi" w:hAnsi="Times New Roman" w:cstheme="minorBidi"/>
          <w:noProof/>
          <w:sz w:val="24"/>
          <w:lang w:eastAsia="lv-LV"/>
        </w:rPr>
        <w:drawing>
          <wp:inline distT="0" distB="0" distL="0" distR="0" wp14:anchorId="2AE885A0" wp14:editId="355B136F">
            <wp:extent cx="5747657" cy="4026433"/>
            <wp:effectExtent l="0" t="0" r="5715" b="0"/>
            <wp:docPr id="22" name="Chart 1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Pr="00AB2F65">
        <w:rPr>
          <w:rFonts w:ascii="Times New Roman" w:eastAsiaTheme="minorHAnsi" w:hAnsi="Times New Roman"/>
          <w:sz w:val="24"/>
          <w:szCs w:val="24"/>
        </w:rPr>
        <w:t>3.attēls.</w:t>
      </w:r>
      <w:r w:rsidRPr="00AB2F65">
        <w:rPr>
          <w:rFonts w:ascii="Times New Roman" w:eastAsiaTheme="minorHAnsi" w:hAnsi="Times New Roman"/>
          <w:b/>
          <w:sz w:val="24"/>
          <w:szCs w:val="24"/>
        </w:rPr>
        <w:t xml:space="preserve"> Iedzīvotāju skaits Gulbenes novada pagastos uz 01.01. 1996. un 01.01. 2014.</w:t>
      </w:r>
    </w:p>
    <w:p w:rsidR="00AB2F65" w:rsidRPr="00AB2F65" w:rsidRDefault="00AB2F65" w:rsidP="00AB2F65">
      <w:pPr>
        <w:widowControl w:val="0"/>
        <w:spacing w:after="100" w:line="240" w:lineRule="auto"/>
        <w:ind w:firstLine="567"/>
        <w:jc w:val="right"/>
        <w:rPr>
          <w:rFonts w:ascii="Times New Roman" w:eastAsia="Times New Roman" w:hAnsi="Times New Roman"/>
          <w:color w:val="808080" w:themeColor="background1" w:themeShade="80"/>
          <w:sz w:val="24"/>
          <w:szCs w:val="24"/>
          <w:lang w:eastAsia="lv-LV"/>
        </w:rPr>
      </w:pPr>
      <w:r w:rsidRPr="00AB2F65">
        <w:rPr>
          <w:rFonts w:ascii="Times New Roman" w:eastAsia="Times New Roman" w:hAnsi="Times New Roman"/>
          <w:color w:val="808080" w:themeColor="background1" w:themeShade="80"/>
          <w:sz w:val="24"/>
          <w:szCs w:val="24"/>
          <w:lang w:eastAsia="lv-LV"/>
        </w:rPr>
        <w:t>Avots: CSP</w:t>
      </w:r>
      <w:proofErr w:type="gramStart"/>
      <w:r w:rsidRPr="00AB2F65">
        <w:rPr>
          <w:rFonts w:ascii="Times New Roman" w:eastAsia="Times New Roman" w:hAnsi="Times New Roman"/>
          <w:color w:val="808080" w:themeColor="background1" w:themeShade="80"/>
          <w:sz w:val="24"/>
          <w:szCs w:val="24"/>
          <w:lang w:eastAsia="lv-LV"/>
        </w:rPr>
        <w:t xml:space="preserve">  </w:t>
      </w:r>
      <w:proofErr w:type="gramEnd"/>
      <w:r w:rsidRPr="00AB2F65">
        <w:rPr>
          <w:rFonts w:ascii="Times New Roman" w:eastAsia="Times New Roman" w:hAnsi="Times New Roman"/>
          <w:color w:val="808080" w:themeColor="background1" w:themeShade="80"/>
          <w:sz w:val="24"/>
          <w:szCs w:val="24"/>
          <w:lang w:eastAsia="lv-LV"/>
        </w:rPr>
        <w:t>un PMLP dati</w:t>
      </w:r>
    </w:p>
    <w:p w:rsidR="00AB2F65" w:rsidRPr="00AB2F65" w:rsidRDefault="00AB2F65" w:rsidP="00AB2F65">
      <w:pPr>
        <w:widowControl w:val="0"/>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Laika posmā no 1996. līdz 2014.gada sākuma starp pagastiem visstraujāk iedzīvotāju skaits procentuāli samazinājies Jaungulbenes pagastā par 28,2 % jeb 466 iedzīvotājiem, Līgo pagastā par 25 % jeb 142 iedzīvotājiem</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un Beļavas pagastā par 24,6% jeb 549 iedzīvotājiem </w:t>
      </w:r>
      <w:r w:rsidRPr="00AB2F65">
        <w:rPr>
          <w:rFonts w:ascii="Times New Roman" w:eastAsiaTheme="minorHAnsi" w:hAnsi="Times New Roman"/>
          <w:sz w:val="24"/>
          <w:szCs w:val="24"/>
        </w:rPr>
        <w:lastRenderedPageBreak/>
        <w:t>(3. attēls).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Savukārt, procentuāli viszemākais iedzīvotāju skaits samazinājums bija Daukstu pagastā par 17,8 % jeb 255 iedzīvotājiem, Stāmerienas pagastā par 18,2 % jeb 252 iedzīvotājiem un Lizuma pagastā par 18,7 % jeb 334 iedzīvotājiem.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Kopš 1990.gada</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samazinās dzimušo bērnu skaits (4.attēls). 2010.gadā tas pirmo reizi bija mazāks par 200 jaundzimušajiem. </w:t>
      </w:r>
    </w:p>
    <w:p w:rsidR="00AB2F65" w:rsidRPr="00AB2F65" w:rsidRDefault="00AB2F65" w:rsidP="00AB2F65">
      <w:pPr>
        <w:keepNext/>
        <w:spacing w:after="100" w:line="240" w:lineRule="auto"/>
        <w:jc w:val="both"/>
        <w:rPr>
          <w:rFonts w:ascii="Times New Roman" w:eastAsiaTheme="minorHAnsi" w:hAnsi="Times New Roman"/>
          <w:sz w:val="24"/>
          <w:szCs w:val="24"/>
        </w:rPr>
      </w:pPr>
      <w:r w:rsidRPr="00AB2F65">
        <w:rPr>
          <w:rFonts w:ascii="Times New Roman" w:eastAsiaTheme="minorHAnsi" w:hAnsi="Times New Roman" w:cstheme="minorBidi"/>
          <w:noProof/>
          <w:sz w:val="24"/>
          <w:lang w:eastAsia="lv-LV"/>
        </w:rPr>
        <w:drawing>
          <wp:inline distT="0" distB="0" distL="0" distR="0" wp14:anchorId="358EACA9" wp14:editId="3D828CE9">
            <wp:extent cx="5882185" cy="2320119"/>
            <wp:effectExtent l="0" t="0" r="23495" b="23495"/>
            <wp:docPr id="24" name="Diagramma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AB2F65" w:rsidRPr="00AB2F65" w:rsidRDefault="00AB2F65" w:rsidP="00AB2F65">
      <w:pPr>
        <w:keepNext/>
        <w:spacing w:after="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sz w:val="24"/>
          <w:szCs w:val="24"/>
        </w:rPr>
        <w:t>4.attēls</w:t>
      </w:r>
      <w:r w:rsidRPr="00AB2F65">
        <w:rPr>
          <w:rFonts w:ascii="Times New Roman" w:eastAsiaTheme="minorHAnsi" w:hAnsi="Times New Roman"/>
          <w:b/>
          <w:sz w:val="24"/>
          <w:szCs w:val="24"/>
        </w:rPr>
        <w:t xml:space="preserve"> Dzimstības un mirstības dinamika Gulbenes novadā</w:t>
      </w:r>
    </w:p>
    <w:p w:rsidR="00AB2F65" w:rsidRPr="00AB2F65" w:rsidRDefault="00AB2F65" w:rsidP="00AB2F65">
      <w:pPr>
        <w:keepNext/>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(1990., 1995.,2000.,2005. – 2014.)</w:t>
      </w:r>
    </w:p>
    <w:p w:rsidR="00AB2F65" w:rsidRPr="00AB2F65" w:rsidRDefault="00AB2F65" w:rsidP="00AB2F65">
      <w:pPr>
        <w:widowControl w:val="0"/>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CSP, PMLP un Gulbenes novada Dzimtsarakstu nodaļa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Pēdējos 25 gados Gulbenes novadā mirstība pārsniedz dzimstību vidēji 1,5 reizes. </w:t>
      </w:r>
    </w:p>
    <w:p w:rsidR="00AB2F65" w:rsidRPr="00AB2F65" w:rsidRDefault="00AB2F65" w:rsidP="00AB2F65">
      <w:pPr>
        <w:widowControl w:val="0"/>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2013.gadā salīdzinājumā ar 1990.gadu dzimušo bērnu skaits samazinājies 2,9 reizes. Saskaņā ar novada dzimtsarakstu nodaļas datiem 2013.gadā novadā deklarēti 185 jaundzimušie un 340 mirušie, mirstība pārsniedza dzimstību 1,8 reizes (4.attēls).</w:t>
      </w:r>
    </w:p>
    <w:p w:rsidR="00AB2F65" w:rsidRPr="00AB2F65" w:rsidRDefault="00AB2F65" w:rsidP="00AB2F65">
      <w:pPr>
        <w:widowControl w:val="0"/>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color w:val="0D0D0D" w:themeColor="text1" w:themeTint="F2"/>
          <w:sz w:val="24"/>
          <w:szCs w:val="24"/>
        </w:rPr>
        <w:t>Gulbenes novadā 2013.gada sākumā demogrāfiskā slodze bija 505 cilvēki, kas nozīmē, ka uz katriem 1000 darbspējas vecuma iedzīvotājiem bija</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505 personas līdz darbaspējas (bērni) un virs darbaspējas (pensionāri) vecuma. Laika posmā no 1995.gada sākuma</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līdz 2014.gada sākumam  demogrāfiskā slodze ir samazinājusies par  365 personām.</w:t>
      </w:r>
      <w:r w:rsidRPr="00AB2F65">
        <w:rPr>
          <w:rFonts w:ascii="Times New Roman" w:eastAsiaTheme="minorHAnsi" w:hAnsi="Times New Roman"/>
          <w:sz w:val="24"/>
          <w:szCs w:val="24"/>
        </w:rPr>
        <w:t xml:space="preserve"> </w:t>
      </w:r>
    </w:p>
    <w:p w:rsidR="00AB2F65" w:rsidRPr="00AB2F65" w:rsidRDefault="00AB2F65" w:rsidP="00AB2F65">
      <w:pPr>
        <w:keepNext/>
        <w:spacing w:after="100" w:line="240" w:lineRule="auto"/>
        <w:jc w:val="center"/>
        <w:rPr>
          <w:rFonts w:ascii="Times New Roman" w:eastAsia="Times New Roman" w:hAnsi="Times New Roman"/>
          <w:sz w:val="24"/>
          <w:szCs w:val="24"/>
        </w:rPr>
      </w:pPr>
      <w:r w:rsidRPr="00AB2F65">
        <w:rPr>
          <w:rFonts w:ascii="Times New Roman" w:eastAsiaTheme="minorHAnsi" w:hAnsi="Times New Roman" w:cstheme="minorBidi"/>
          <w:noProof/>
          <w:sz w:val="24"/>
          <w:lang w:eastAsia="lv-LV"/>
        </w:rPr>
        <w:drawing>
          <wp:inline distT="0" distB="0" distL="0" distR="0" wp14:anchorId="7CB28393" wp14:editId="676EAB44">
            <wp:extent cx="5663821" cy="2176818"/>
            <wp:effectExtent l="0" t="0" r="0" b="0"/>
            <wp:docPr id="25" name="Diagramma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AB2F65" w:rsidRPr="00AB2F65" w:rsidRDefault="00AB2F65" w:rsidP="00AB2F65">
      <w:pPr>
        <w:keepNext/>
        <w:spacing w:after="0" w:line="240" w:lineRule="auto"/>
        <w:ind w:firstLine="567"/>
        <w:jc w:val="center"/>
        <w:rPr>
          <w:rFonts w:ascii="Times New Roman" w:eastAsia="Times New Roman" w:hAnsi="Times New Roman"/>
          <w:b/>
          <w:sz w:val="24"/>
          <w:szCs w:val="24"/>
        </w:rPr>
      </w:pPr>
      <w:r w:rsidRPr="00AB2F65">
        <w:rPr>
          <w:rFonts w:ascii="Times New Roman" w:eastAsiaTheme="minorHAnsi" w:hAnsi="Times New Roman"/>
          <w:sz w:val="24"/>
          <w:szCs w:val="24"/>
        </w:rPr>
        <w:t>5.attēls</w:t>
      </w:r>
      <w:r w:rsidRPr="00AB2F65">
        <w:rPr>
          <w:rFonts w:ascii="Times New Roman" w:eastAsia="Times New Roman" w:hAnsi="Times New Roman"/>
          <w:b/>
          <w:sz w:val="24"/>
          <w:szCs w:val="24"/>
        </w:rPr>
        <w:t xml:space="preserve"> Iedzīvotāju skaits pa</w:t>
      </w:r>
      <w:proofErr w:type="gramStart"/>
      <w:r w:rsidRPr="00AB2F65">
        <w:rPr>
          <w:rFonts w:ascii="Times New Roman" w:eastAsia="Times New Roman" w:hAnsi="Times New Roman"/>
          <w:b/>
          <w:sz w:val="24"/>
          <w:szCs w:val="24"/>
        </w:rPr>
        <w:t xml:space="preserve">  </w:t>
      </w:r>
      <w:proofErr w:type="gramEnd"/>
      <w:r w:rsidRPr="00AB2F65">
        <w:rPr>
          <w:rFonts w:ascii="Times New Roman" w:eastAsia="Times New Roman" w:hAnsi="Times New Roman"/>
          <w:b/>
          <w:sz w:val="24"/>
          <w:szCs w:val="24"/>
        </w:rPr>
        <w:t>galvenajām vecuma grupām Gulbenes novadā</w:t>
      </w:r>
    </w:p>
    <w:p w:rsidR="00AB2F65" w:rsidRPr="00AB2F65" w:rsidRDefault="00AB2F65" w:rsidP="00AB2F65">
      <w:pPr>
        <w:keepNext/>
        <w:spacing w:after="0" w:line="240" w:lineRule="auto"/>
        <w:ind w:firstLine="567"/>
        <w:jc w:val="center"/>
        <w:rPr>
          <w:rFonts w:ascii="Times New Roman" w:eastAsia="Times New Roman" w:hAnsi="Times New Roman"/>
          <w:sz w:val="24"/>
          <w:szCs w:val="24"/>
        </w:rPr>
      </w:pPr>
      <w:r w:rsidRPr="00AB2F65">
        <w:rPr>
          <w:rFonts w:ascii="Times New Roman" w:eastAsia="Times New Roman" w:hAnsi="Times New Roman"/>
          <w:sz w:val="24"/>
          <w:szCs w:val="24"/>
        </w:rPr>
        <w:t>(1995., 2000., 2005., 2009.-2014.)</w:t>
      </w:r>
    </w:p>
    <w:p w:rsidR="00AB2F65" w:rsidRPr="00AB2F65" w:rsidRDefault="00AB2F65" w:rsidP="00AB2F65">
      <w:pPr>
        <w:spacing w:after="100" w:line="240" w:lineRule="auto"/>
        <w:ind w:firstLine="567"/>
        <w:jc w:val="right"/>
        <w:rPr>
          <w:rFonts w:ascii="Times New Roman" w:eastAsia="Times New Roman" w:hAnsi="Times New Roman"/>
          <w:color w:val="808080" w:themeColor="background1" w:themeShade="80"/>
          <w:sz w:val="24"/>
          <w:szCs w:val="24"/>
        </w:rPr>
      </w:pPr>
      <w:r w:rsidRPr="00AB2F65">
        <w:rPr>
          <w:rFonts w:ascii="Times New Roman" w:eastAsia="Times New Roman" w:hAnsi="Times New Roman"/>
          <w:color w:val="808080" w:themeColor="background1" w:themeShade="80"/>
          <w:sz w:val="24"/>
          <w:szCs w:val="24"/>
        </w:rPr>
        <w:t>Avots: CSP un PMLP*</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 xml:space="preserve">Pēdējo 20 gadu laikā notikušas būtiskas izmaiņas galvenajās iedzīvotāju vecuma grupās. 2013.gada beigās salīdzinājumā ar 1995.gadu 2,19 reizes samazinājies personu skaits līdz </w:t>
      </w:r>
      <w:r w:rsidRPr="00AB2F65">
        <w:rPr>
          <w:rFonts w:ascii="Times New Roman" w:eastAsiaTheme="minorHAnsi" w:hAnsi="Times New Roman"/>
          <w:color w:val="0D0D0D" w:themeColor="text1" w:themeTint="F2"/>
          <w:sz w:val="24"/>
          <w:szCs w:val="24"/>
        </w:rPr>
        <w:lastRenderedPageBreak/>
        <w:t>darbaspējas vecumam, 1,03 reizes darbaspējas vecumā un 1,37 reizes virs darbaspējas vecuma (5.attēls).</w:t>
      </w:r>
    </w:p>
    <w:p w:rsidR="00AB2F65" w:rsidRPr="00AB2F65" w:rsidRDefault="00AB2F65" w:rsidP="00AB2F65">
      <w:pPr>
        <w:spacing w:after="100" w:line="240" w:lineRule="auto"/>
        <w:ind w:firstLine="567"/>
        <w:jc w:val="both"/>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Nacionālais sastāvs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Pēc etniskā sastāva novads</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ir samērā viendabīgs. No visiem novada iedzīvotājiem 86 % ir latviešu. 2013.gada beigās salīdzinājumā ar</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1995.gadu latviešu īpatsvars  palielinājies vairāk kā par 5 procentiem. No kopējā iedzīvotāju skaita 9,4 % ir krievu tautības iedzīvotāju, 1 % ukraiņu un 3,6 % citu tautību iedzīvotāji.</w:t>
      </w:r>
    </w:p>
    <w:p w:rsidR="00AB2F65" w:rsidRPr="00AB2F65" w:rsidRDefault="00F8626D" w:rsidP="00AB2F65">
      <w:pPr>
        <w:keepNext/>
        <w:keepLines/>
        <w:spacing w:before="480" w:after="0" w:line="240" w:lineRule="auto"/>
        <w:ind w:left="357" w:hanging="357"/>
        <w:jc w:val="center"/>
        <w:outlineLvl w:val="0"/>
        <w:rPr>
          <w:rFonts w:ascii="Times New Roman" w:eastAsiaTheme="majorEastAsia" w:hAnsi="Times New Roman" w:cstheme="majorBidi"/>
          <w:b/>
          <w:bCs/>
          <w:color w:val="000000" w:themeColor="text1"/>
          <w:sz w:val="28"/>
          <w:szCs w:val="28"/>
        </w:rPr>
      </w:pPr>
      <w:bookmarkStart w:id="34" w:name="_Toc327342843"/>
      <w:bookmarkStart w:id="35" w:name="_Toc327343038"/>
      <w:bookmarkStart w:id="36" w:name="_Toc328050134"/>
      <w:bookmarkStart w:id="37" w:name="_Toc356297296"/>
      <w:bookmarkStart w:id="38" w:name="_Toc356297342"/>
      <w:bookmarkStart w:id="39" w:name="_Toc356297586"/>
      <w:bookmarkStart w:id="40" w:name="_Toc356299386"/>
      <w:bookmarkStart w:id="41" w:name="_Toc356299545"/>
      <w:bookmarkStart w:id="42" w:name="_Toc356299636"/>
      <w:bookmarkStart w:id="43" w:name="_Toc356299936"/>
      <w:bookmarkStart w:id="44" w:name="_Toc356300405"/>
      <w:bookmarkStart w:id="45" w:name="_Toc390708716"/>
      <w:bookmarkStart w:id="46" w:name="_Toc390874463"/>
      <w:r>
        <w:rPr>
          <w:rFonts w:ascii="Times New Roman" w:eastAsiaTheme="majorEastAsia" w:hAnsi="Times New Roman" w:cstheme="majorBidi"/>
          <w:b/>
          <w:bCs/>
          <w:color w:val="000000" w:themeColor="text1"/>
          <w:sz w:val="28"/>
          <w:szCs w:val="28"/>
        </w:rPr>
        <w:t xml:space="preserve">2. </w:t>
      </w:r>
      <w:r w:rsidR="00AB2F65" w:rsidRPr="00AB2F65">
        <w:rPr>
          <w:rFonts w:ascii="Times New Roman" w:eastAsiaTheme="majorEastAsia" w:hAnsi="Times New Roman" w:cstheme="majorBidi"/>
          <w:b/>
          <w:bCs/>
          <w:color w:val="000000" w:themeColor="text1"/>
          <w:sz w:val="28"/>
          <w:szCs w:val="28"/>
        </w:rPr>
        <w:t>Gulbenes novada pašvaldība</w:t>
      </w:r>
      <w:bookmarkEnd w:id="34"/>
      <w:bookmarkEnd w:id="35"/>
      <w:bookmarkEnd w:id="36"/>
      <w:bookmarkEnd w:id="37"/>
      <w:bookmarkEnd w:id="38"/>
      <w:bookmarkEnd w:id="39"/>
      <w:bookmarkEnd w:id="40"/>
      <w:bookmarkEnd w:id="41"/>
      <w:bookmarkEnd w:id="42"/>
      <w:bookmarkEnd w:id="43"/>
      <w:bookmarkEnd w:id="44"/>
      <w:bookmarkEnd w:id="45"/>
      <w:bookmarkEnd w:id="46"/>
    </w:p>
    <w:p w:rsidR="00AB2F65" w:rsidRPr="00AB2F65" w:rsidRDefault="00F8626D" w:rsidP="00F8626D">
      <w:pPr>
        <w:keepNext/>
        <w:keepLines/>
        <w:spacing w:before="120" w:after="120" w:line="240" w:lineRule="auto"/>
        <w:ind w:left="720"/>
        <w:jc w:val="center"/>
        <w:outlineLvl w:val="1"/>
        <w:rPr>
          <w:rFonts w:ascii="Times New Roman" w:eastAsiaTheme="majorEastAsia" w:hAnsi="Times New Roman" w:cstheme="majorBidi"/>
          <w:b/>
          <w:bCs/>
          <w:color w:val="000000" w:themeColor="text1"/>
          <w:sz w:val="24"/>
          <w:szCs w:val="26"/>
        </w:rPr>
      </w:pPr>
      <w:bookmarkStart w:id="47" w:name="_Toc327342844"/>
      <w:bookmarkStart w:id="48" w:name="_Toc327343039"/>
      <w:bookmarkStart w:id="49" w:name="_Toc328050135"/>
      <w:bookmarkStart w:id="50" w:name="_Toc356297297"/>
      <w:bookmarkStart w:id="51" w:name="_Toc356297343"/>
      <w:bookmarkStart w:id="52" w:name="_Toc356297587"/>
      <w:bookmarkStart w:id="53" w:name="_Toc356299387"/>
      <w:bookmarkStart w:id="54" w:name="_Toc356299546"/>
      <w:bookmarkStart w:id="55" w:name="_Toc356299637"/>
      <w:bookmarkStart w:id="56" w:name="_Toc356299937"/>
      <w:bookmarkStart w:id="57" w:name="_Toc356300406"/>
      <w:r>
        <w:rPr>
          <w:rFonts w:ascii="Times New Roman" w:eastAsiaTheme="majorEastAsia" w:hAnsi="Times New Roman" w:cstheme="majorBidi"/>
          <w:b/>
          <w:bCs/>
          <w:color w:val="000000" w:themeColor="text1"/>
          <w:sz w:val="24"/>
          <w:szCs w:val="26"/>
        </w:rPr>
        <w:t>2.1.</w:t>
      </w:r>
      <w:r w:rsidR="00AB2F65" w:rsidRPr="00AB2F65">
        <w:rPr>
          <w:rFonts w:ascii="Times New Roman" w:eastAsiaTheme="majorEastAsia" w:hAnsi="Times New Roman" w:cstheme="majorBidi"/>
          <w:b/>
          <w:bCs/>
          <w:color w:val="000000" w:themeColor="text1"/>
          <w:sz w:val="24"/>
          <w:szCs w:val="26"/>
        </w:rPr>
        <w:t xml:space="preserve"> </w:t>
      </w:r>
      <w:bookmarkStart w:id="58" w:name="_Toc390708717"/>
      <w:bookmarkStart w:id="59" w:name="_Toc390874464"/>
      <w:r w:rsidR="00AB2F65" w:rsidRPr="00AB2F65">
        <w:rPr>
          <w:rFonts w:ascii="Times New Roman" w:eastAsiaTheme="majorEastAsia" w:hAnsi="Times New Roman" w:cstheme="majorBidi"/>
          <w:b/>
          <w:bCs/>
          <w:color w:val="000000" w:themeColor="text1"/>
          <w:sz w:val="24"/>
          <w:szCs w:val="26"/>
        </w:rPr>
        <w:t>Gulbenes novada dome</w:t>
      </w:r>
      <w:bookmarkEnd w:id="47"/>
      <w:bookmarkEnd w:id="48"/>
      <w:bookmarkEnd w:id="49"/>
      <w:bookmarkEnd w:id="50"/>
      <w:bookmarkEnd w:id="51"/>
      <w:bookmarkEnd w:id="52"/>
      <w:bookmarkEnd w:id="53"/>
      <w:bookmarkEnd w:id="54"/>
      <w:bookmarkEnd w:id="55"/>
      <w:bookmarkEnd w:id="56"/>
      <w:bookmarkEnd w:id="57"/>
      <w:bookmarkEnd w:id="58"/>
      <w:bookmarkEnd w:id="59"/>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 xml:space="preserve">Gulbenes novada pašvaldība darbojas saskaņā ar likumu „Par pašvaldībām”. Gulbenes novada pašvaldības iedzīvotāju pārstāvību nodrošina to ievēlēta pašvaldības lēmējvara – Gulbenes novada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Gulbenes novada pašvaldības un Gulbenes novada domes darbību nosaka ar Gulbenes novada domes 2009.gada 17.jūlija sēdes lēmumu (protokols Nr.4, 1.p.) apstiprinātie saistošie noteikumi Nr.1 „GULBENES NOVADA PAŠVALDĪBAS NOLIKUMS”.</w:t>
      </w:r>
    </w:p>
    <w:p w:rsidR="00AB2F65" w:rsidRPr="00AB2F65" w:rsidRDefault="00AB2F65" w:rsidP="00AB2F65">
      <w:pPr>
        <w:keepNext/>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novada domē 2013.gada 1.jūnijā ievēlēti 17 deputāti (6.attēls). Pirmā jauno deputātu domes sēde notika</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2013.gada 13.jūnijā.</w:t>
      </w:r>
    </w:p>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noProof/>
          <w:sz w:val="24"/>
          <w:szCs w:val="24"/>
          <w:lang w:eastAsia="lv-LV"/>
        </w:rPr>
        <w:drawing>
          <wp:inline distT="0" distB="0" distL="0" distR="0" wp14:anchorId="4D9F41DC" wp14:editId="71AE77E6">
            <wp:extent cx="5444490" cy="3633470"/>
            <wp:effectExtent l="0" t="0" r="3810" b="5080"/>
            <wp:docPr id="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44490" cy="3633470"/>
                    </a:xfrm>
                    <a:prstGeom prst="rect">
                      <a:avLst/>
                    </a:prstGeom>
                    <a:noFill/>
                  </pic:spPr>
                </pic:pic>
              </a:graphicData>
            </a:graphic>
          </wp:inline>
        </w:drawing>
      </w:r>
    </w:p>
    <w:p w:rsidR="00AB2F65" w:rsidRPr="00AB2F65" w:rsidRDefault="00AB2F65" w:rsidP="00AB2F65">
      <w:pPr>
        <w:spacing w:after="10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sz w:val="24"/>
          <w:szCs w:val="24"/>
        </w:rPr>
        <w:t xml:space="preserve">6.attēls. </w:t>
      </w:r>
      <w:r w:rsidRPr="00AB2F65">
        <w:rPr>
          <w:rFonts w:ascii="Times New Roman" w:eastAsiaTheme="minorHAnsi" w:hAnsi="Times New Roman"/>
          <w:b/>
          <w:sz w:val="24"/>
          <w:szCs w:val="24"/>
        </w:rPr>
        <w:t>Jaunievēlētā Gulbenes novada dome</w:t>
      </w:r>
    </w:p>
    <w:p w:rsidR="00AB2F65" w:rsidRPr="00AB2F65" w:rsidRDefault="00AB2F65" w:rsidP="00AB2F65">
      <w:pPr>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Gulbenes novada dome</w:t>
      </w:r>
      <w:r w:rsidRPr="00AB2F65">
        <w:rPr>
          <w:rFonts w:ascii="Times New Roman" w:eastAsiaTheme="minorHAnsi" w:hAnsi="Times New Roman"/>
          <w:color w:val="808080" w:themeColor="background1" w:themeShade="80"/>
          <w:sz w:val="24"/>
          <w:szCs w:val="24"/>
        </w:rPr>
        <w:br w:type="page"/>
      </w:r>
      <w:r w:rsidRPr="00AB2F65">
        <w:rPr>
          <w:rFonts w:ascii="Times New Roman" w:eastAsiaTheme="minorHAnsi" w:hAnsi="Times New Roman" w:cstheme="minorBidi"/>
          <w:sz w:val="24"/>
        </w:rPr>
        <w:lastRenderedPageBreak/>
        <w:t>1.tabula</w:t>
      </w:r>
    </w:p>
    <w:p w:rsidR="00AB2F65" w:rsidRPr="00AB2F65" w:rsidRDefault="00AB2F65" w:rsidP="00AB2F65">
      <w:pPr>
        <w:spacing w:after="120" w:line="240" w:lineRule="auto"/>
        <w:ind w:firstLine="567"/>
        <w:jc w:val="center"/>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Gulbenes novada domes sastāvs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6"/>
        <w:gridCol w:w="2482"/>
      </w:tblGrid>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Nikolajs </w:t>
            </w:r>
            <w:proofErr w:type="spellStart"/>
            <w:r w:rsidRPr="00AB2F65">
              <w:rPr>
                <w:rFonts w:ascii="Times New Roman" w:eastAsiaTheme="minorHAnsi" w:hAnsi="Times New Roman"/>
                <w:sz w:val="24"/>
                <w:szCs w:val="24"/>
              </w:rPr>
              <w:t>Stepanovs</w:t>
            </w:r>
            <w:proofErr w:type="spellEnd"/>
            <w:r w:rsidRPr="00AB2F65">
              <w:rPr>
                <w:rFonts w:ascii="Times New Roman" w:eastAsiaTheme="minorHAnsi" w:hAnsi="Times New Roman"/>
                <w:sz w:val="24"/>
                <w:szCs w:val="24"/>
              </w:rPr>
              <w:t xml:space="preserve"> ("Reģionu alianse")</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Domes priekšsēdētājs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Andis </w:t>
            </w:r>
            <w:proofErr w:type="spellStart"/>
            <w:r w:rsidRPr="00AB2F65">
              <w:rPr>
                <w:rFonts w:ascii="Times New Roman" w:eastAsiaTheme="minorHAnsi" w:hAnsi="Times New Roman"/>
                <w:sz w:val="24"/>
                <w:szCs w:val="24"/>
              </w:rPr>
              <w:t>Caunītis</w:t>
            </w:r>
            <w:proofErr w:type="spellEnd"/>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("VIENOTĪBA")</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Domes priekšsēdētāja vietnieks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Andris Apinītis ("Reģionu alianse")</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Andris Vējiņš ("Reģionu alianse")</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b/>
                <w:bCs/>
                <w:sz w:val="24"/>
                <w:szCs w:val="24"/>
              </w:rPr>
            </w:pPr>
            <w:r w:rsidRPr="00AB2F65">
              <w:rPr>
                <w:rFonts w:ascii="Times New Roman" w:eastAsiaTheme="minorHAnsi" w:hAnsi="Times New Roman"/>
                <w:bCs/>
                <w:sz w:val="24"/>
                <w:szCs w:val="24"/>
              </w:rPr>
              <w:t xml:space="preserve">Dzintars </w:t>
            </w:r>
            <w:proofErr w:type="spellStart"/>
            <w:r w:rsidRPr="00AB2F65">
              <w:rPr>
                <w:rFonts w:ascii="Times New Roman" w:eastAsiaTheme="minorHAnsi" w:hAnsi="Times New Roman"/>
                <w:bCs/>
                <w:sz w:val="24"/>
                <w:szCs w:val="24"/>
              </w:rPr>
              <w:t>Poļaks</w:t>
            </w:r>
            <w:proofErr w:type="spellEnd"/>
            <w:r w:rsidRPr="00AB2F65">
              <w:rPr>
                <w:rFonts w:ascii="Times New Roman" w:eastAsiaTheme="minorHAnsi" w:hAnsi="Times New Roman"/>
                <w:bCs/>
                <w:sz w:val="24"/>
                <w:szCs w:val="24"/>
              </w:rPr>
              <w:t xml:space="preserve"> ("Visu Latvijai!"-"Tēvzemei un Brīvībai/LNNK")</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bCs/>
                <w:sz w:val="24"/>
                <w:szCs w:val="24"/>
              </w:rPr>
            </w:pPr>
            <w:r w:rsidRPr="00AB2F65">
              <w:rPr>
                <w:rFonts w:ascii="Times New Roman" w:eastAsiaTheme="minorHAnsi" w:hAnsi="Times New Roman"/>
                <w:bCs/>
                <w:sz w:val="24"/>
                <w:szCs w:val="24"/>
              </w:rPr>
              <w:t>Gunārs Ciglis ("LATVIJAS ZEMNIEKU SAVIENĪBA")</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Ieva </w:t>
            </w:r>
            <w:proofErr w:type="spellStart"/>
            <w:r w:rsidRPr="00AB2F65">
              <w:rPr>
                <w:rFonts w:ascii="Times New Roman" w:eastAsiaTheme="minorHAnsi" w:hAnsi="Times New Roman"/>
                <w:sz w:val="24"/>
                <w:szCs w:val="24"/>
              </w:rPr>
              <w:t>Grīnšteine</w:t>
            </w:r>
            <w:proofErr w:type="spellEnd"/>
            <w:r w:rsidRPr="00AB2F65">
              <w:rPr>
                <w:rFonts w:ascii="Times New Roman" w:eastAsiaTheme="minorHAnsi" w:hAnsi="Times New Roman"/>
                <w:sz w:val="24"/>
                <w:szCs w:val="24"/>
              </w:rPr>
              <w:t xml:space="preserve"> ("VIENOTĪBA")</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Deputāte</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Intars Liepiņš ("VIENOTĪBA")</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Ivars </w:t>
            </w:r>
            <w:proofErr w:type="spellStart"/>
            <w:r w:rsidRPr="00AB2F65">
              <w:rPr>
                <w:rFonts w:ascii="Times New Roman" w:eastAsiaTheme="minorHAnsi" w:hAnsi="Times New Roman"/>
                <w:sz w:val="24"/>
                <w:szCs w:val="24"/>
              </w:rPr>
              <w:t>Kupčs</w:t>
            </w:r>
            <w:proofErr w:type="spellEnd"/>
            <w:r w:rsidRPr="00AB2F65">
              <w:rPr>
                <w:rFonts w:ascii="Times New Roman" w:eastAsiaTheme="minorHAnsi" w:hAnsi="Times New Roman"/>
                <w:sz w:val="24"/>
                <w:szCs w:val="24"/>
              </w:rPr>
              <w:t xml:space="preserve"> ("VIENOTĪBA")</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Kārlis </w:t>
            </w:r>
            <w:proofErr w:type="spellStart"/>
            <w:r w:rsidRPr="00AB2F65">
              <w:rPr>
                <w:rFonts w:ascii="Times New Roman" w:eastAsiaTheme="minorHAnsi" w:hAnsi="Times New Roman"/>
                <w:sz w:val="24"/>
                <w:szCs w:val="24"/>
              </w:rPr>
              <w:t>Liše</w:t>
            </w:r>
            <w:proofErr w:type="spellEnd"/>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("Reģionu alianse")</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Normunds </w:t>
            </w:r>
            <w:proofErr w:type="spellStart"/>
            <w:r w:rsidRPr="00AB2F65">
              <w:rPr>
                <w:rFonts w:ascii="Times New Roman" w:eastAsiaTheme="minorHAnsi" w:hAnsi="Times New Roman"/>
                <w:sz w:val="24"/>
                <w:szCs w:val="24"/>
              </w:rPr>
              <w:t>Audzišs</w:t>
            </w:r>
            <w:proofErr w:type="spellEnd"/>
            <w:r w:rsidRPr="00AB2F65">
              <w:rPr>
                <w:rFonts w:ascii="Times New Roman" w:eastAsiaTheme="minorHAnsi" w:hAnsi="Times New Roman"/>
                <w:sz w:val="24"/>
                <w:szCs w:val="24"/>
              </w:rPr>
              <w:t xml:space="preserve"> (“LATVIJAS ZEMNIEKU SAVIENĪBA")</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Normunds </w:t>
            </w:r>
            <w:proofErr w:type="spellStart"/>
            <w:r w:rsidRPr="00AB2F65">
              <w:rPr>
                <w:rFonts w:ascii="Times New Roman" w:eastAsiaTheme="minorHAnsi" w:hAnsi="Times New Roman"/>
                <w:sz w:val="24"/>
                <w:szCs w:val="24"/>
              </w:rPr>
              <w:t>Mazūrs</w:t>
            </w:r>
            <w:proofErr w:type="spellEnd"/>
            <w:r w:rsidRPr="00AB2F65">
              <w:rPr>
                <w:rFonts w:ascii="Times New Roman" w:eastAsiaTheme="minorHAnsi" w:hAnsi="Times New Roman"/>
                <w:sz w:val="24"/>
                <w:szCs w:val="24"/>
              </w:rPr>
              <w:t xml:space="preserve"> Politiskā partija "Reģionu alianse"</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Sandra </w:t>
            </w:r>
            <w:proofErr w:type="spellStart"/>
            <w:r w:rsidRPr="00AB2F65">
              <w:rPr>
                <w:rFonts w:ascii="Times New Roman" w:eastAsiaTheme="minorHAnsi" w:hAnsi="Times New Roman"/>
                <w:sz w:val="24"/>
                <w:szCs w:val="24"/>
              </w:rPr>
              <w:t>Daudziņa</w:t>
            </w:r>
            <w:proofErr w:type="spellEnd"/>
            <w:r w:rsidRPr="00AB2F65">
              <w:rPr>
                <w:rFonts w:ascii="Times New Roman" w:eastAsiaTheme="minorHAnsi" w:hAnsi="Times New Roman"/>
                <w:sz w:val="24"/>
                <w:szCs w:val="24"/>
              </w:rPr>
              <w:t xml:space="preserve"> (“LATVIJAS ZEMNIEKU SAVIENĪBA")</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Deputāte</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proofErr w:type="spellStart"/>
            <w:r w:rsidRPr="00AB2F65">
              <w:rPr>
                <w:rFonts w:ascii="Times New Roman" w:eastAsiaTheme="minorHAnsi" w:hAnsi="Times New Roman"/>
                <w:sz w:val="24"/>
                <w:szCs w:val="24"/>
              </w:rPr>
              <w:t>Stanislavs</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Gžibovskis</w:t>
            </w:r>
            <w:proofErr w:type="spellEnd"/>
            <w:r w:rsidRPr="00AB2F65">
              <w:rPr>
                <w:rFonts w:ascii="Times New Roman" w:eastAsiaTheme="minorHAnsi" w:hAnsi="Times New Roman"/>
                <w:sz w:val="24"/>
                <w:szCs w:val="24"/>
              </w:rPr>
              <w:t xml:space="preserve"> ("LATVIJAS ZEMNIEKU SAVIENĪBA")</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proofErr w:type="spellStart"/>
            <w:r w:rsidRPr="00AB2F65">
              <w:rPr>
                <w:rFonts w:ascii="Times New Roman" w:eastAsiaTheme="minorHAnsi" w:hAnsi="Times New Roman"/>
                <w:sz w:val="24"/>
                <w:szCs w:val="24"/>
              </w:rPr>
              <w:t>Valtis</w:t>
            </w:r>
            <w:proofErr w:type="spellEnd"/>
            <w:r w:rsidRPr="00AB2F65">
              <w:rPr>
                <w:rFonts w:ascii="Times New Roman" w:eastAsiaTheme="minorHAnsi" w:hAnsi="Times New Roman"/>
                <w:sz w:val="24"/>
                <w:szCs w:val="24"/>
              </w:rPr>
              <w:t xml:space="preserve"> Krauklis ("Reģionu alianse")</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Zintis </w:t>
            </w:r>
            <w:proofErr w:type="spellStart"/>
            <w:r w:rsidRPr="00AB2F65">
              <w:rPr>
                <w:rFonts w:ascii="Times New Roman" w:eastAsiaTheme="minorHAnsi" w:hAnsi="Times New Roman"/>
                <w:sz w:val="24"/>
                <w:szCs w:val="24"/>
              </w:rPr>
              <w:t>Mezītis</w:t>
            </w:r>
            <w:proofErr w:type="spellEnd"/>
            <w:r w:rsidRPr="00AB2F65">
              <w:rPr>
                <w:rFonts w:ascii="Times New Roman" w:eastAsiaTheme="minorHAnsi" w:hAnsi="Times New Roman"/>
                <w:sz w:val="24"/>
                <w:szCs w:val="24"/>
              </w:rPr>
              <w:t xml:space="preserve"> ("Reģionu alianse")</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r w:rsidR="00AB2F65" w:rsidRPr="00AB2F65" w:rsidTr="00AB6DF4">
        <w:trPr>
          <w:jc w:val="center"/>
        </w:trPr>
        <w:tc>
          <w:tcPr>
            <w:tcW w:w="6596" w:type="dxa"/>
            <w:vAlign w:val="center"/>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No 20.08.2013. Māris Brencis (pirms tam - U.Aigars, </w:t>
            </w:r>
            <w:proofErr w:type="spellStart"/>
            <w:r w:rsidRPr="00AB2F65">
              <w:rPr>
                <w:rFonts w:ascii="Times New Roman" w:eastAsiaTheme="minorHAnsi" w:hAnsi="Times New Roman"/>
                <w:sz w:val="24"/>
                <w:szCs w:val="24"/>
              </w:rPr>
              <w:t>J.Graumanis</w:t>
            </w:r>
            <w:proofErr w:type="spellEnd"/>
            <w:r w:rsidRPr="00AB2F65">
              <w:rPr>
                <w:rFonts w:ascii="Times New Roman" w:eastAsiaTheme="minorHAnsi" w:hAnsi="Times New Roman"/>
                <w:sz w:val="24"/>
                <w:szCs w:val="24"/>
              </w:rPr>
              <w:t>) ("LATVIJAS ZEMNIEKU SAVIENĪBA")</w:t>
            </w:r>
          </w:p>
        </w:tc>
        <w:tc>
          <w:tcPr>
            <w:tcW w:w="2482" w:type="dxa"/>
            <w:vAlign w:val="center"/>
          </w:tcPr>
          <w:p w:rsidR="00AB2F65" w:rsidRPr="00AB2F65" w:rsidRDefault="00AB2F65" w:rsidP="00AB2F65">
            <w:pPr>
              <w:keepNext/>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Deputāts</w:t>
            </w:r>
          </w:p>
        </w:tc>
      </w:tr>
    </w:tbl>
    <w:p w:rsidR="00AB2F65" w:rsidRPr="00AB2F65" w:rsidRDefault="00AB2F65" w:rsidP="00AB2F65">
      <w:pPr>
        <w:keepNext/>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Gulbenes novada dome</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Saskaņā ar Gulbenes novada domes nolikumu domes sēdēs, kas notiek reizi mēnesī – katra mēneša ceturtajā ceturtdienā </w:t>
      </w:r>
      <w:proofErr w:type="spellStart"/>
      <w:r w:rsidRPr="00AB2F65">
        <w:rPr>
          <w:rFonts w:ascii="Times New Roman" w:eastAsiaTheme="minorHAnsi" w:hAnsi="Times New Roman"/>
          <w:sz w:val="24"/>
          <w:szCs w:val="24"/>
        </w:rPr>
        <w:t>plkst</w:t>
      </w:r>
      <w:proofErr w:type="spellEnd"/>
      <w:r w:rsidRPr="00AB2F65">
        <w:rPr>
          <w:rFonts w:ascii="Times New Roman" w:eastAsiaTheme="minorHAnsi" w:hAnsi="Times New Roman"/>
          <w:sz w:val="24"/>
          <w:szCs w:val="24"/>
        </w:rPr>
        <w:t xml:space="preserve">. 9:00, piedalīties aicināts ikviens novada iedzīvotājs.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2013. gadā </w:t>
      </w:r>
      <w:r w:rsidRPr="00AB2F65">
        <w:rPr>
          <w:rFonts w:ascii="Times New Roman" w:eastAsiaTheme="minorHAnsi" w:hAnsi="Times New Roman"/>
          <w:color w:val="0D0D0D" w:themeColor="text1" w:themeTint="F2"/>
          <w:sz w:val="24"/>
          <w:szCs w:val="24"/>
        </w:rPr>
        <w:t xml:space="preserve">notikušas 20 domes sēdes, </w:t>
      </w:r>
      <w:r w:rsidRPr="00AB2F65">
        <w:rPr>
          <w:rFonts w:ascii="Times New Roman" w:eastAsiaTheme="minorHAnsi" w:hAnsi="Times New Roman"/>
          <w:sz w:val="24"/>
          <w:szCs w:val="24"/>
        </w:rPr>
        <w:t xml:space="preserve">tajā skaitā 3 ārkārtas, 17 kārtējās domes sēdes. Domes sēžu lēmumprojekti pirms tam tiek izskatīti pastāvīgi darbojošās komitejās un komisijās, kuru darbu reglamentē nolikumi, kas pieejami pašvaldības mājas lapā: </w:t>
      </w:r>
      <w:hyperlink r:id="rId21" w:history="1">
        <w:r w:rsidRPr="00AB2F65">
          <w:rPr>
            <w:rFonts w:ascii="Times New Roman" w:eastAsiaTheme="minorHAnsi" w:hAnsi="Times New Roman"/>
            <w:color w:val="0000FF"/>
            <w:sz w:val="24"/>
            <w:szCs w:val="24"/>
            <w:u w:val="single"/>
          </w:rPr>
          <w:t>www.gulbene.lv</w:t>
        </w:r>
      </w:hyperlink>
      <w:r w:rsidRPr="00AB2F65">
        <w:rPr>
          <w:rFonts w:ascii="Times New Roman" w:eastAsiaTheme="minorHAnsi" w:hAnsi="Times New Roman"/>
          <w:sz w:val="24"/>
          <w:szCs w:val="24"/>
        </w:rPr>
        <w:t>.</w:t>
      </w:r>
      <w:bookmarkStart w:id="60" w:name="_Toc327342845"/>
      <w:bookmarkStart w:id="61" w:name="_Toc327343040"/>
      <w:bookmarkStart w:id="62" w:name="_Toc328050136"/>
      <w:bookmarkStart w:id="63" w:name="_Toc356297298"/>
      <w:bookmarkStart w:id="64" w:name="_Toc356297344"/>
      <w:bookmarkStart w:id="65" w:name="_Toc356297588"/>
      <w:bookmarkStart w:id="66" w:name="_Toc356299388"/>
      <w:bookmarkStart w:id="67" w:name="_Toc356299547"/>
    </w:p>
    <w:p w:rsidR="00AB2F65" w:rsidRPr="00AB2F65" w:rsidRDefault="00AB2F65" w:rsidP="00AB2F65">
      <w:pPr>
        <w:keepNext/>
        <w:keepLines/>
        <w:spacing w:before="120" w:after="120" w:line="240" w:lineRule="auto"/>
        <w:ind w:firstLine="567"/>
        <w:jc w:val="center"/>
        <w:outlineLvl w:val="1"/>
        <w:rPr>
          <w:rFonts w:ascii="Times New Roman" w:eastAsiaTheme="majorEastAsia" w:hAnsi="Times New Roman"/>
          <w:b/>
          <w:bCs/>
          <w:color w:val="000000" w:themeColor="text1"/>
          <w:sz w:val="24"/>
          <w:szCs w:val="24"/>
        </w:rPr>
      </w:pPr>
      <w:bookmarkStart w:id="68" w:name="_Toc356299638"/>
      <w:bookmarkStart w:id="69" w:name="_Toc356299938"/>
      <w:bookmarkStart w:id="70" w:name="_Toc356300407"/>
      <w:bookmarkStart w:id="71" w:name="_Toc390708718"/>
      <w:bookmarkStart w:id="72" w:name="_Toc390874465"/>
      <w:r w:rsidRPr="00AB2F65">
        <w:rPr>
          <w:rFonts w:ascii="Times New Roman" w:eastAsiaTheme="majorEastAsia" w:hAnsi="Times New Roman" w:cstheme="majorBidi"/>
          <w:b/>
          <w:bCs/>
          <w:color w:val="000000" w:themeColor="text1"/>
          <w:sz w:val="24"/>
          <w:szCs w:val="26"/>
        </w:rPr>
        <w:t>2.2. Komisijas, komitejas</w:t>
      </w:r>
      <w:bookmarkEnd w:id="60"/>
      <w:bookmarkEnd w:id="61"/>
      <w:bookmarkEnd w:id="62"/>
      <w:bookmarkEnd w:id="63"/>
      <w:bookmarkEnd w:id="64"/>
      <w:bookmarkEnd w:id="65"/>
      <w:bookmarkEnd w:id="66"/>
      <w:bookmarkEnd w:id="67"/>
      <w:bookmarkEnd w:id="68"/>
      <w:bookmarkEnd w:id="69"/>
      <w:bookmarkEnd w:id="70"/>
      <w:bookmarkEnd w:id="71"/>
      <w:bookmarkEnd w:id="72"/>
    </w:p>
    <w:p w:rsidR="00AB2F65" w:rsidRPr="00AB2F65" w:rsidRDefault="00AB2F65" w:rsidP="00AB2F65">
      <w:pPr>
        <w:spacing w:after="100" w:line="240" w:lineRule="auto"/>
        <w:ind w:firstLine="567"/>
        <w:jc w:val="both"/>
        <w:rPr>
          <w:rFonts w:ascii="Times New Roman" w:eastAsiaTheme="minorHAnsi" w:hAnsi="Times New Roman"/>
          <w:b/>
          <w:sz w:val="24"/>
          <w:szCs w:val="24"/>
        </w:rPr>
      </w:pPr>
      <w:r w:rsidRPr="00AB2F65">
        <w:rPr>
          <w:rFonts w:ascii="Times New Roman" w:eastAsiaTheme="minorHAnsi" w:hAnsi="Times New Roman"/>
          <w:sz w:val="24"/>
          <w:szCs w:val="24"/>
        </w:rPr>
        <w:t xml:space="preserve">Gulbenes novada domē darbojas 4 pastāvīgās komitejas: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1.Finanšu komiteja 7 locekļu sastāvā: Andis </w:t>
      </w:r>
      <w:proofErr w:type="spellStart"/>
      <w:r w:rsidRPr="00AB2F65">
        <w:rPr>
          <w:rFonts w:ascii="Times New Roman" w:eastAsiaTheme="minorHAnsi" w:hAnsi="Times New Roman"/>
          <w:sz w:val="24"/>
          <w:szCs w:val="24"/>
        </w:rPr>
        <w:t>Caunītis</w:t>
      </w:r>
      <w:proofErr w:type="spellEnd"/>
      <w:r w:rsidRPr="00AB2F65">
        <w:rPr>
          <w:rFonts w:ascii="Times New Roman" w:eastAsiaTheme="minorHAnsi" w:hAnsi="Times New Roman"/>
          <w:sz w:val="24"/>
          <w:szCs w:val="24"/>
        </w:rPr>
        <w:t xml:space="preserve">, Andris Vējiņš, Gunārs Ciglis, Ivars </w:t>
      </w:r>
      <w:proofErr w:type="spellStart"/>
      <w:r w:rsidRPr="00AB2F65">
        <w:rPr>
          <w:rFonts w:ascii="Times New Roman" w:eastAsiaTheme="minorHAnsi" w:hAnsi="Times New Roman"/>
          <w:sz w:val="24"/>
          <w:szCs w:val="24"/>
        </w:rPr>
        <w:t>Kupčs</w:t>
      </w:r>
      <w:proofErr w:type="spellEnd"/>
      <w:r w:rsidRPr="00AB2F65">
        <w:rPr>
          <w:rFonts w:ascii="Times New Roman" w:eastAsiaTheme="minorHAnsi" w:hAnsi="Times New Roman"/>
          <w:sz w:val="24"/>
          <w:szCs w:val="24"/>
        </w:rPr>
        <w:t xml:space="preserve">, Normunds </w:t>
      </w:r>
      <w:proofErr w:type="spellStart"/>
      <w:r w:rsidRPr="00AB2F65">
        <w:rPr>
          <w:rFonts w:ascii="Times New Roman" w:eastAsiaTheme="minorHAnsi" w:hAnsi="Times New Roman"/>
          <w:sz w:val="24"/>
          <w:szCs w:val="24"/>
        </w:rPr>
        <w:t>Audzišs</w:t>
      </w:r>
      <w:proofErr w:type="spellEnd"/>
      <w:r w:rsidRPr="00AB2F65">
        <w:rPr>
          <w:rFonts w:ascii="Times New Roman" w:eastAsiaTheme="minorHAnsi" w:hAnsi="Times New Roman"/>
          <w:sz w:val="24"/>
          <w:szCs w:val="24"/>
        </w:rPr>
        <w:t xml:space="preserve">, Normunds </w:t>
      </w:r>
      <w:proofErr w:type="spellStart"/>
      <w:r w:rsidRPr="00AB2F65">
        <w:rPr>
          <w:rFonts w:ascii="Times New Roman" w:eastAsiaTheme="minorHAnsi" w:hAnsi="Times New Roman"/>
          <w:sz w:val="24"/>
          <w:szCs w:val="24"/>
        </w:rPr>
        <w:t>Mazūrs</w:t>
      </w:r>
      <w:proofErr w:type="spellEnd"/>
      <w:r w:rsidRPr="00AB2F65">
        <w:rPr>
          <w:rFonts w:ascii="Times New Roman" w:eastAsiaTheme="minorHAnsi" w:hAnsi="Times New Roman"/>
          <w:sz w:val="24"/>
          <w:szCs w:val="24"/>
        </w:rPr>
        <w:t xml:space="preserve">, Nikolajs </w:t>
      </w:r>
      <w:proofErr w:type="spellStart"/>
      <w:r w:rsidRPr="00AB2F65">
        <w:rPr>
          <w:rFonts w:ascii="Times New Roman" w:eastAsiaTheme="minorHAnsi" w:hAnsi="Times New Roman"/>
          <w:sz w:val="24"/>
          <w:szCs w:val="24"/>
        </w:rPr>
        <w:t>Stepanovs</w:t>
      </w:r>
      <w:proofErr w:type="spellEnd"/>
      <w:r w:rsidRPr="00AB2F65">
        <w:rPr>
          <w:rFonts w:ascii="Times New Roman" w:eastAsiaTheme="minorHAnsi" w:hAnsi="Times New Roman"/>
          <w:sz w:val="24"/>
          <w:szCs w:val="24"/>
        </w:rPr>
        <w:t>.</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2.Sociālo un veselības jautājumu komiteja 7 locekļu sastāvā: Dzintars </w:t>
      </w:r>
      <w:proofErr w:type="spellStart"/>
      <w:r w:rsidRPr="00AB2F65">
        <w:rPr>
          <w:rFonts w:ascii="Times New Roman" w:eastAsiaTheme="minorHAnsi" w:hAnsi="Times New Roman"/>
          <w:sz w:val="24"/>
          <w:szCs w:val="24"/>
        </w:rPr>
        <w:t>Poļaks</w:t>
      </w:r>
      <w:proofErr w:type="spellEnd"/>
      <w:r w:rsidRPr="00AB2F65">
        <w:rPr>
          <w:rFonts w:ascii="Times New Roman" w:eastAsiaTheme="minorHAnsi" w:hAnsi="Times New Roman"/>
          <w:sz w:val="24"/>
          <w:szCs w:val="24"/>
        </w:rPr>
        <w:t xml:space="preserve">, Gunārs Ciglis, Ieva </w:t>
      </w:r>
      <w:proofErr w:type="spellStart"/>
      <w:r w:rsidRPr="00AB2F65">
        <w:rPr>
          <w:rFonts w:ascii="Times New Roman" w:eastAsiaTheme="minorHAnsi" w:hAnsi="Times New Roman"/>
          <w:sz w:val="24"/>
          <w:szCs w:val="24"/>
        </w:rPr>
        <w:t>Grīnšteine</w:t>
      </w:r>
      <w:proofErr w:type="spellEnd"/>
      <w:r w:rsidRPr="00AB2F65">
        <w:rPr>
          <w:rFonts w:ascii="Times New Roman" w:eastAsiaTheme="minorHAnsi" w:hAnsi="Times New Roman"/>
          <w:sz w:val="24"/>
          <w:szCs w:val="24"/>
        </w:rPr>
        <w:t xml:space="preserve">, Ivars </w:t>
      </w:r>
      <w:proofErr w:type="spellStart"/>
      <w:r w:rsidRPr="00AB2F65">
        <w:rPr>
          <w:rFonts w:ascii="Times New Roman" w:eastAsiaTheme="minorHAnsi" w:hAnsi="Times New Roman"/>
          <w:sz w:val="24"/>
          <w:szCs w:val="24"/>
        </w:rPr>
        <w:t>Kupčs</w:t>
      </w:r>
      <w:proofErr w:type="spellEnd"/>
      <w:r w:rsidRPr="00AB2F65">
        <w:rPr>
          <w:rFonts w:ascii="Times New Roman" w:eastAsiaTheme="minorHAnsi" w:hAnsi="Times New Roman"/>
          <w:sz w:val="24"/>
          <w:szCs w:val="24"/>
        </w:rPr>
        <w:t xml:space="preserve">, Kārlis </w:t>
      </w:r>
      <w:proofErr w:type="spellStart"/>
      <w:r w:rsidRPr="00AB2F65">
        <w:rPr>
          <w:rFonts w:ascii="Times New Roman" w:eastAsiaTheme="minorHAnsi" w:hAnsi="Times New Roman"/>
          <w:sz w:val="24"/>
          <w:szCs w:val="24"/>
        </w:rPr>
        <w:t>Liše</w:t>
      </w:r>
      <w:proofErr w:type="spellEnd"/>
      <w:r w:rsidRPr="00AB2F65">
        <w:rPr>
          <w:rFonts w:ascii="Times New Roman" w:eastAsiaTheme="minorHAnsi" w:hAnsi="Times New Roman"/>
          <w:sz w:val="24"/>
          <w:szCs w:val="24"/>
        </w:rPr>
        <w:t xml:space="preserve">, Māris Brencis, </w:t>
      </w:r>
      <w:proofErr w:type="spellStart"/>
      <w:r w:rsidRPr="00AB2F65">
        <w:rPr>
          <w:rFonts w:ascii="Times New Roman" w:eastAsiaTheme="minorHAnsi" w:hAnsi="Times New Roman"/>
          <w:sz w:val="24"/>
          <w:szCs w:val="24"/>
        </w:rPr>
        <w:t>Valtis</w:t>
      </w:r>
      <w:proofErr w:type="spellEnd"/>
      <w:r w:rsidRPr="00AB2F65">
        <w:rPr>
          <w:rFonts w:ascii="Times New Roman" w:eastAsiaTheme="minorHAnsi" w:hAnsi="Times New Roman"/>
          <w:sz w:val="24"/>
          <w:szCs w:val="24"/>
        </w:rPr>
        <w:t xml:space="preserve"> Krauklis.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3.Tautsaimniecības komiteja 7 locekļu sastāvā: Andis </w:t>
      </w:r>
      <w:proofErr w:type="spellStart"/>
      <w:r w:rsidRPr="00AB2F65">
        <w:rPr>
          <w:rFonts w:ascii="Times New Roman" w:eastAsiaTheme="minorHAnsi" w:hAnsi="Times New Roman"/>
          <w:sz w:val="24"/>
          <w:szCs w:val="24"/>
        </w:rPr>
        <w:t>Caunītis</w:t>
      </w:r>
      <w:proofErr w:type="spellEnd"/>
      <w:r w:rsidRPr="00AB2F65">
        <w:rPr>
          <w:rFonts w:ascii="Times New Roman" w:eastAsiaTheme="minorHAnsi" w:hAnsi="Times New Roman"/>
          <w:sz w:val="24"/>
          <w:szCs w:val="24"/>
        </w:rPr>
        <w:t xml:space="preserve">, Andris Apinītis, Andris Vējiņš, Dzintars </w:t>
      </w:r>
      <w:proofErr w:type="spellStart"/>
      <w:r w:rsidRPr="00AB2F65">
        <w:rPr>
          <w:rFonts w:ascii="Times New Roman" w:eastAsiaTheme="minorHAnsi" w:hAnsi="Times New Roman"/>
          <w:sz w:val="24"/>
          <w:szCs w:val="24"/>
        </w:rPr>
        <w:t>Poļaks</w:t>
      </w:r>
      <w:proofErr w:type="spellEnd"/>
      <w:r w:rsidRPr="00AB2F65">
        <w:rPr>
          <w:rFonts w:ascii="Times New Roman" w:eastAsiaTheme="minorHAnsi" w:hAnsi="Times New Roman"/>
          <w:sz w:val="24"/>
          <w:szCs w:val="24"/>
        </w:rPr>
        <w:t xml:space="preserve">, Intars Liepiņš, Sandra </w:t>
      </w:r>
      <w:proofErr w:type="spellStart"/>
      <w:r w:rsidRPr="00AB2F65">
        <w:rPr>
          <w:rFonts w:ascii="Times New Roman" w:eastAsiaTheme="minorHAnsi" w:hAnsi="Times New Roman"/>
          <w:sz w:val="24"/>
          <w:szCs w:val="24"/>
        </w:rPr>
        <w:t>Daudziņa</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Stanislavs</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Gžibovskis</w:t>
      </w:r>
      <w:proofErr w:type="spellEnd"/>
      <w:r w:rsidRPr="00AB2F65">
        <w:rPr>
          <w:rFonts w:ascii="Times New Roman" w:eastAsiaTheme="minorHAnsi" w:hAnsi="Times New Roman"/>
          <w:sz w:val="24"/>
          <w:szCs w:val="24"/>
        </w:rPr>
        <w:t>.</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4. Izglītības, kultūras un sporta jautājumu komiteja 7 locekļu sastāvā: Andris Apinītis, Intars Liepiņš, Ivars </w:t>
      </w:r>
      <w:proofErr w:type="spellStart"/>
      <w:r w:rsidRPr="00AB2F65">
        <w:rPr>
          <w:rFonts w:ascii="Times New Roman" w:eastAsiaTheme="minorHAnsi" w:hAnsi="Times New Roman"/>
          <w:sz w:val="24"/>
          <w:szCs w:val="24"/>
        </w:rPr>
        <w:t>Kupčs</w:t>
      </w:r>
      <w:proofErr w:type="spellEnd"/>
      <w:r w:rsidRPr="00AB2F65">
        <w:rPr>
          <w:rFonts w:ascii="Times New Roman" w:eastAsiaTheme="minorHAnsi" w:hAnsi="Times New Roman"/>
          <w:sz w:val="24"/>
          <w:szCs w:val="24"/>
        </w:rPr>
        <w:t xml:space="preserve">, Normunds </w:t>
      </w:r>
      <w:proofErr w:type="spellStart"/>
      <w:r w:rsidRPr="00AB2F65">
        <w:rPr>
          <w:rFonts w:ascii="Times New Roman" w:eastAsiaTheme="minorHAnsi" w:hAnsi="Times New Roman"/>
          <w:sz w:val="24"/>
          <w:szCs w:val="24"/>
        </w:rPr>
        <w:t>Audzišs</w:t>
      </w:r>
      <w:proofErr w:type="spellEnd"/>
      <w:r w:rsidRPr="00AB2F65">
        <w:rPr>
          <w:rFonts w:ascii="Times New Roman" w:eastAsiaTheme="minorHAnsi" w:hAnsi="Times New Roman"/>
          <w:sz w:val="24"/>
          <w:szCs w:val="24"/>
        </w:rPr>
        <w:t xml:space="preserve">, Sandra </w:t>
      </w:r>
      <w:proofErr w:type="spellStart"/>
      <w:r w:rsidRPr="00AB2F65">
        <w:rPr>
          <w:rFonts w:ascii="Times New Roman" w:eastAsiaTheme="minorHAnsi" w:hAnsi="Times New Roman"/>
          <w:sz w:val="24"/>
          <w:szCs w:val="24"/>
        </w:rPr>
        <w:t>Daudziņa</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Valtis</w:t>
      </w:r>
      <w:proofErr w:type="spellEnd"/>
      <w:r w:rsidRPr="00AB2F65">
        <w:rPr>
          <w:rFonts w:ascii="Times New Roman" w:eastAsiaTheme="minorHAnsi" w:hAnsi="Times New Roman"/>
          <w:sz w:val="24"/>
          <w:szCs w:val="24"/>
        </w:rPr>
        <w:t xml:space="preserve"> Krauklis, Zintis </w:t>
      </w:r>
      <w:proofErr w:type="spellStart"/>
      <w:r w:rsidRPr="00AB2F65">
        <w:rPr>
          <w:rFonts w:ascii="Times New Roman" w:eastAsiaTheme="minorHAnsi" w:hAnsi="Times New Roman"/>
          <w:sz w:val="24"/>
          <w:szCs w:val="24"/>
        </w:rPr>
        <w:t>Mezītis</w:t>
      </w:r>
      <w:proofErr w:type="spellEnd"/>
      <w:r w:rsidRPr="00AB2F65">
        <w:rPr>
          <w:rFonts w:ascii="Times New Roman" w:eastAsiaTheme="minorHAnsi" w:hAnsi="Times New Roman"/>
          <w:sz w:val="24"/>
          <w:szCs w:val="24"/>
        </w:rPr>
        <w:t>.</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2013.gadā atsevišķu pašvaldības funkciju pildīšanai dome no deputātiem un pašvaldības iedzīvotājiem izveidojusi 19 pastāvīgi darbojošās komisijas:</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lastRenderedPageBreak/>
        <w:t>Vēlēšanu komisija 7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Administratīvā komisija 5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Dzīvesvietas reģistrācijas un anulācijas komisija 5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Iepirkuma komisija 7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Civilās aizsardzības komisija 11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Sabiedriskā transporta komisija 5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Autoceļu (ielu) fonda komisija 5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Licencēšanas komisija 3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Sporta komisija 7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Pedagoģiski medicīniskā komisija 5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Apbalvošanas komisija 5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Zemes komisija 5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Īpašuma novērtēšanas un izsoļu komisija 5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Vides aizsardzības jautājumu komisija 5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Interešu izglītības programmu izvērtēšanas un mērķdotāciju sadales komisija 5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Kultūras komisija 9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Avārijas stāvoklī un pamestu būvju apzināšanas komisija 3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Tūrisma komisija 9 cilvēku sastāvā;</w:t>
      </w:r>
    </w:p>
    <w:p w:rsidR="00AB2F65" w:rsidRPr="00AB2F65" w:rsidRDefault="00AB2F65" w:rsidP="00AB2F65">
      <w:pPr>
        <w:numPr>
          <w:ilvl w:val="0"/>
          <w:numId w:val="21"/>
        </w:numPr>
        <w:spacing w:after="0" w:line="240" w:lineRule="auto"/>
        <w:ind w:left="993" w:hanging="426"/>
        <w:contextualSpacing/>
        <w:jc w:val="both"/>
        <w:rPr>
          <w:rFonts w:ascii="Times New Roman" w:eastAsiaTheme="minorHAnsi" w:hAnsi="Times New Roman"/>
          <w:sz w:val="24"/>
          <w:szCs w:val="24"/>
        </w:rPr>
      </w:pPr>
      <w:r w:rsidRPr="00AB2F65">
        <w:rPr>
          <w:rFonts w:ascii="Times New Roman" w:eastAsia="Times New Roman" w:hAnsi="Times New Roman"/>
          <w:color w:val="0D0D0D" w:themeColor="text1" w:themeTint="F2"/>
          <w:sz w:val="24"/>
          <w:szCs w:val="24"/>
          <w:lang w:eastAsia="lv-LV"/>
        </w:rPr>
        <w:t>Interešu un pieaugušo neformālās izglītības programmu licencēšanas komisija 5 cilvēku sastāvā.</w:t>
      </w:r>
    </w:p>
    <w:p w:rsidR="00AB2F65" w:rsidRPr="00AB2F65" w:rsidRDefault="00AB2F65" w:rsidP="00AB2F65">
      <w:pPr>
        <w:spacing w:after="100" w:line="240" w:lineRule="auto"/>
        <w:ind w:firstLine="567"/>
        <w:jc w:val="both"/>
        <w:rPr>
          <w:rFonts w:ascii="Times New Roman" w:eastAsiaTheme="minorHAnsi" w:hAnsi="Times New Roman"/>
          <w:sz w:val="24"/>
          <w:szCs w:val="24"/>
        </w:rPr>
      </w:pPr>
    </w:p>
    <w:p w:rsidR="00AB2F65" w:rsidRPr="00AB2F65" w:rsidRDefault="00AB2F65" w:rsidP="00AB2F65">
      <w:pPr>
        <w:keepNext/>
        <w:keepLines/>
        <w:spacing w:after="0" w:line="240" w:lineRule="auto"/>
        <w:ind w:firstLine="567"/>
        <w:jc w:val="center"/>
        <w:outlineLvl w:val="1"/>
        <w:rPr>
          <w:rFonts w:ascii="Times New Roman" w:eastAsiaTheme="majorEastAsia" w:hAnsi="Times New Roman" w:cstheme="majorBidi"/>
          <w:b/>
          <w:bCs/>
          <w:color w:val="000000" w:themeColor="text1"/>
          <w:sz w:val="24"/>
          <w:szCs w:val="26"/>
        </w:rPr>
      </w:pPr>
      <w:bookmarkStart w:id="73" w:name="_Toc327342846"/>
      <w:bookmarkStart w:id="74" w:name="_Toc327343041"/>
      <w:bookmarkStart w:id="75" w:name="_Toc328050137"/>
      <w:bookmarkStart w:id="76" w:name="_Toc356297299"/>
      <w:bookmarkStart w:id="77" w:name="_Toc356297345"/>
      <w:bookmarkStart w:id="78" w:name="_Toc356297589"/>
      <w:bookmarkStart w:id="79" w:name="_Toc356299389"/>
      <w:bookmarkStart w:id="80" w:name="_Toc356299548"/>
      <w:bookmarkStart w:id="81" w:name="_Toc356299639"/>
      <w:bookmarkStart w:id="82" w:name="_Toc356299939"/>
      <w:bookmarkStart w:id="83" w:name="_Toc356300408"/>
      <w:bookmarkStart w:id="84" w:name="_Toc390708719"/>
      <w:bookmarkStart w:id="85" w:name="_Toc390874466"/>
      <w:r w:rsidRPr="00AB2F65">
        <w:rPr>
          <w:rFonts w:ascii="Times New Roman" w:eastAsiaTheme="majorEastAsia" w:hAnsi="Times New Roman" w:cstheme="majorBidi"/>
          <w:b/>
          <w:bCs/>
          <w:color w:val="000000" w:themeColor="text1"/>
          <w:sz w:val="24"/>
          <w:szCs w:val="26"/>
        </w:rPr>
        <w:t>2.3. Pašvaldības pārvalde</w:t>
      </w:r>
      <w:bookmarkEnd w:id="73"/>
      <w:bookmarkEnd w:id="74"/>
      <w:bookmarkEnd w:id="75"/>
      <w:bookmarkEnd w:id="76"/>
      <w:bookmarkEnd w:id="77"/>
      <w:bookmarkEnd w:id="78"/>
      <w:bookmarkEnd w:id="79"/>
      <w:bookmarkEnd w:id="80"/>
      <w:bookmarkEnd w:id="81"/>
      <w:bookmarkEnd w:id="82"/>
      <w:bookmarkEnd w:id="83"/>
      <w:bookmarkEnd w:id="84"/>
      <w:bookmarkEnd w:id="85"/>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Pašvaldības administrācija ir pašvaldības iestāde, kas nodrošina domes pieņemto lēmumu izpildi, kā arī darba organizatorisko un tehnisko apkalpošanu. </w:t>
      </w:r>
    </w:p>
    <w:p w:rsidR="00AB2F65" w:rsidRPr="00AB2F65" w:rsidRDefault="00AB2F65" w:rsidP="00AB2F65">
      <w:pPr>
        <w:keepNext/>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Novada domes</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vadība:</w:t>
      </w:r>
    </w:p>
    <w:tbl>
      <w:tblPr>
        <w:tblStyle w:val="Reatabula"/>
        <w:tblW w:w="10172"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gridCol w:w="4394"/>
      </w:tblGrid>
      <w:tr w:rsidR="00AB2F65" w:rsidRPr="00AB2F65" w:rsidTr="00AB6DF4">
        <w:tc>
          <w:tcPr>
            <w:tcW w:w="5778" w:type="dxa"/>
          </w:tcPr>
          <w:p w:rsidR="00AB2F65" w:rsidRPr="00AB2F65" w:rsidRDefault="00AB2F65" w:rsidP="00AB2F65">
            <w:pPr>
              <w:spacing w:after="100" w:line="240" w:lineRule="auto"/>
              <w:ind w:left="175" w:hanging="175"/>
              <w:jc w:val="both"/>
              <w:rPr>
                <w:rFonts w:ascii="Times New Roman" w:hAnsi="Times New Roman"/>
                <w:sz w:val="24"/>
                <w:szCs w:val="24"/>
              </w:rPr>
            </w:pPr>
            <w:r w:rsidRPr="00AB2F65">
              <w:rPr>
                <w:rFonts w:ascii="Times New Roman" w:hAnsi="Times New Roman"/>
                <w:sz w:val="24"/>
                <w:szCs w:val="24"/>
              </w:rPr>
              <w:t>Gulbenes novada domes priekšsēdētājs</w:t>
            </w:r>
          </w:p>
        </w:tc>
        <w:tc>
          <w:tcPr>
            <w:tcW w:w="4394" w:type="dxa"/>
          </w:tcPr>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 xml:space="preserve">Nikolajs </w:t>
            </w:r>
            <w:proofErr w:type="spellStart"/>
            <w:r w:rsidRPr="00AB2F65">
              <w:rPr>
                <w:rFonts w:ascii="Times New Roman" w:hAnsi="Times New Roman"/>
                <w:sz w:val="24"/>
                <w:szCs w:val="24"/>
              </w:rPr>
              <w:t>Stepanovs</w:t>
            </w:r>
            <w:proofErr w:type="spellEnd"/>
          </w:p>
        </w:tc>
      </w:tr>
      <w:tr w:rsidR="00AB2F65" w:rsidRPr="00AB2F65" w:rsidTr="00AB6DF4">
        <w:tc>
          <w:tcPr>
            <w:tcW w:w="5778" w:type="dxa"/>
          </w:tcPr>
          <w:p w:rsidR="00AB2F65" w:rsidRPr="00AB2F65" w:rsidRDefault="00AB2F65" w:rsidP="00AB2F65">
            <w:pPr>
              <w:spacing w:after="100" w:line="240" w:lineRule="auto"/>
              <w:ind w:firstLine="33"/>
              <w:jc w:val="both"/>
              <w:rPr>
                <w:rFonts w:ascii="Times New Roman" w:hAnsi="Times New Roman"/>
                <w:sz w:val="24"/>
                <w:szCs w:val="24"/>
              </w:rPr>
            </w:pPr>
            <w:r w:rsidRPr="00AB2F65">
              <w:rPr>
                <w:rFonts w:ascii="Times New Roman" w:hAnsi="Times New Roman"/>
                <w:sz w:val="24"/>
                <w:szCs w:val="24"/>
              </w:rPr>
              <w:t>Gulbenes novada domes priekšsēdētāja vietnieks</w:t>
            </w:r>
          </w:p>
        </w:tc>
        <w:tc>
          <w:tcPr>
            <w:tcW w:w="4394" w:type="dxa"/>
          </w:tcPr>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 xml:space="preserve">Andis </w:t>
            </w:r>
            <w:proofErr w:type="spellStart"/>
            <w:r w:rsidRPr="00AB2F65">
              <w:rPr>
                <w:rFonts w:ascii="Times New Roman" w:hAnsi="Times New Roman"/>
                <w:sz w:val="24"/>
                <w:szCs w:val="24"/>
              </w:rPr>
              <w:t>Caunītis</w:t>
            </w:r>
            <w:proofErr w:type="spellEnd"/>
          </w:p>
        </w:tc>
      </w:tr>
      <w:tr w:rsidR="00AB2F65" w:rsidRPr="00AB2F65" w:rsidTr="00AB6DF4">
        <w:tc>
          <w:tcPr>
            <w:tcW w:w="5778" w:type="dxa"/>
          </w:tcPr>
          <w:p w:rsidR="00AB2F65" w:rsidRPr="00AB2F65" w:rsidRDefault="00AB2F65" w:rsidP="00AB2F65">
            <w:pPr>
              <w:spacing w:after="100" w:line="240" w:lineRule="auto"/>
              <w:ind w:firstLine="33"/>
              <w:jc w:val="both"/>
              <w:rPr>
                <w:rFonts w:ascii="Times New Roman" w:hAnsi="Times New Roman"/>
                <w:sz w:val="24"/>
                <w:szCs w:val="24"/>
              </w:rPr>
            </w:pPr>
            <w:r w:rsidRPr="00AB2F65">
              <w:rPr>
                <w:rFonts w:ascii="Times New Roman" w:hAnsi="Times New Roman"/>
                <w:sz w:val="24"/>
                <w:szCs w:val="24"/>
              </w:rPr>
              <w:t>Gulbenes novada domes izpilddirektore</w:t>
            </w:r>
          </w:p>
        </w:tc>
        <w:tc>
          <w:tcPr>
            <w:tcW w:w="4394" w:type="dxa"/>
          </w:tcPr>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 xml:space="preserve">Sarmīte </w:t>
            </w:r>
            <w:proofErr w:type="spellStart"/>
            <w:r w:rsidRPr="00AB2F65">
              <w:rPr>
                <w:rFonts w:ascii="Times New Roman" w:hAnsi="Times New Roman"/>
                <w:sz w:val="24"/>
                <w:szCs w:val="24"/>
              </w:rPr>
              <w:t>Krišāne</w:t>
            </w:r>
            <w:proofErr w:type="spellEnd"/>
          </w:p>
        </w:tc>
      </w:tr>
    </w:tbl>
    <w:p w:rsidR="00AB2F65" w:rsidRPr="00AB2F65" w:rsidRDefault="00AB2F65" w:rsidP="00AB2F65">
      <w:pPr>
        <w:spacing w:after="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2013.gadā pašvaldības administrāciju veidoja 6 nodaļas: </w:t>
      </w:r>
    </w:p>
    <w:p w:rsidR="00AB2F65" w:rsidRPr="00AB2F65" w:rsidRDefault="00AB2F65" w:rsidP="00AB2F65">
      <w:pPr>
        <w:numPr>
          <w:ilvl w:val="0"/>
          <w:numId w:val="1"/>
        </w:numPr>
        <w:spacing w:after="0" w:line="240" w:lineRule="auto"/>
        <w:ind w:left="357" w:hanging="357"/>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Finanšu un ekonomikas nodaļa; </w:t>
      </w:r>
    </w:p>
    <w:p w:rsidR="00AB2F65" w:rsidRPr="00AB2F65" w:rsidRDefault="00AB2F65" w:rsidP="00AB2F65">
      <w:pPr>
        <w:numPr>
          <w:ilvl w:val="0"/>
          <w:numId w:val="1"/>
        </w:numPr>
        <w:spacing w:after="0" w:line="240" w:lineRule="auto"/>
        <w:ind w:left="357" w:hanging="357"/>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Juridiskās un </w:t>
      </w:r>
      <w:proofErr w:type="spellStart"/>
      <w:r w:rsidRPr="00AB2F65">
        <w:rPr>
          <w:rFonts w:ascii="Times New Roman" w:eastAsiaTheme="minorHAnsi" w:hAnsi="Times New Roman"/>
          <w:sz w:val="24"/>
          <w:szCs w:val="24"/>
        </w:rPr>
        <w:t>personālvadības</w:t>
      </w:r>
      <w:proofErr w:type="spellEnd"/>
      <w:r w:rsidRPr="00AB2F65">
        <w:rPr>
          <w:rFonts w:ascii="Times New Roman" w:eastAsiaTheme="minorHAnsi" w:hAnsi="Times New Roman"/>
          <w:sz w:val="24"/>
          <w:szCs w:val="24"/>
        </w:rPr>
        <w:t xml:space="preserve"> nodaļa;</w:t>
      </w:r>
    </w:p>
    <w:p w:rsidR="00AB2F65" w:rsidRPr="00AB2F65" w:rsidRDefault="00AB2F65" w:rsidP="00AB2F65">
      <w:pPr>
        <w:numPr>
          <w:ilvl w:val="0"/>
          <w:numId w:val="1"/>
        </w:numPr>
        <w:spacing w:after="0" w:line="240" w:lineRule="auto"/>
        <w:ind w:left="357" w:hanging="357"/>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Izglītības, kultūras un sporta nodaļa;</w:t>
      </w:r>
    </w:p>
    <w:p w:rsidR="00AB2F65" w:rsidRPr="00AB2F65" w:rsidRDefault="00AB2F65" w:rsidP="00AB2F65">
      <w:pPr>
        <w:numPr>
          <w:ilvl w:val="0"/>
          <w:numId w:val="1"/>
        </w:numPr>
        <w:spacing w:after="0" w:line="240" w:lineRule="auto"/>
        <w:ind w:left="357" w:hanging="357"/>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Tehniskās nodaļa;</w:t>
      </w:r>
    </w:p>
    <w:p w:rsidR="00AB2F65" w:rsidRPr="00AB2F65" w:rsidRDefault="00AB2F65" w:rsidP="00AB2F65">
      <w:pPr>
        <w:numPr>
          <w:ilvl w:val="0"/>
          <w:numId w:val="1"/>
        </w:numPr>
        <w:spacing w:after="0" w:line="240" w:lineRule="auto"/>
        <w:ind w:left="357" w:hanging="357"/>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Informācijas nodaļa;</w:t>
      </w:r>
    </w:p>
    <w:p w:rsidR="00AB2F65" w:rsidRPr="00AB2F65" w:rsidRDefault="00AB2F65" w:rsidP="00AB2F65">
      <w:pPr>
        <w:widowControl w:val="0"/>
        <w:numPr>
          <w:ilvl w:val="0"/>
          <w:numId w:val="1"/>
        </w:numPr>
        <w:spacing w:after="100" w:line="240" w:lineRule="auto"/>
        <w:ind w:left="357" w:hanging="357"/>
        <w:jc w:val="both"/>
        <w:rPr>
          <w:rFonts w:ascii="Times New Roman" w:eastAsiaTheme="minorHAnsi" w:hAnsi="Times New Roman"/>
          <w:sz w:val="24"/>
          <w:szCs w:val="24"/>
        </w:rPr>
      </w:pPr>
      <w:r w:rsidRPr="00AB2F65">
        <w:rPr>
          <w:rFonts w:ascii="Times New Roman" w:eastAsiaTheme="minorHAnsi" w:hAnsi="Times New Roman"/>
          <w:sz w:val="24"/>
          <w:szCs w:val="24"/>
        </w:rPr>
        <w:t>Attīstības un īpašumu nodaļa.</w:t>
      </w:r>
      <w:bookmarkStart w:id="86" w:name="_Toc327342847"/>
      <w:bookmarkStart w:id="87" w:name="_Toc327343042"/>
      <w:bookmarkStart w:id="88" w:name="_Toc328050138"/>
      <w:bookmarkStart w:id="89" w:name="_Toc356297300"/>
      <w:bookmarkStart w:id="90" w:name="_Toc356297346"/>
      <w:bookmarkStart w:id="91" w:name="_Toc356297590"/>
      <w:bookmarkStart w:id="92" w:name="_Toc356299390"/>
      <w:bookmarkStart w:id="93" w:name="_Toc356299549"/>
      <w:bookmarkStart w:id="94" w:name="_Toc356299640"/>
      <w:bookmarkStart w:id="95" w:name="_Toc356299940"/>
      <w:bookmarkStart w:id="96" w:name="_Toc356300409"/>
    </w:p>
    <w:p w:rsidR="00AB2F65" w:rsidRPr="00AB2F65" w:rsidRDefault="00AB2F65" w:rsidP="00AB2F65">
      <w:pPr>
        <w:spacing w:after="120" w:line="240" w:lineRule="auto"/>
        <w:ind w:firstLine="567"/>
        <w:jc w:val="both"/>
        <w:rPr>
          <w:rFonts w:ascii="Times New Roman" w:eastAsiaTheme="minorHAnsi" w:hAnsi="Times New Roman" w:cstheme="minorBidi"/>
          <w:color w:val="0D0D0D" w:themeColor="text1" w:themeTint="F2"/>
          <w:sz w:val="24"/>
        </w:rPr>
      </w:pPr>
      <w:r w:rsidRPr="00AB2F65">
        <w:rPr>
          <w:rFonts w:ascii="Times New Roman" w:eastAsiaTheme="minorHAnsi" w:hAnsi="Times New Roman" w:cstheme="minorBidi"/>
          <w:color w:val="0D0D0D" w:themeColor="text1" w:themeTint="F2"/>
          <w:sz w:val="24"/>
        </w:rPr>
        <w:t>Gulbenes novada domes administrācijā 2013.gadā bija 60 amata vietas. Gada beigās strādāja</w:t>
      </w:r>
      <w:proofErr w:type="gramStart"/>
      <w:r w:rsidRPr="00AB2F65">
        <w:rPr>
          <w:rFonts w:ascii="Times New Roman" w:eastAsiaTheme="minorHAnsi" w:hAnsi="Times New Roman" w:cstheme="minorBidi"/>
          <w:color w:val="0D0D0D" w:themeColor="text1" w:themeTint="F2"/>
          <w:sz w:val="24"/>
        </w:rPr>
        <w:t xml:space="preserve">  </w:t>
      </w:r>
      <w:proofErr w:type="gramEnd"/>
      <w:r w:rsidRPr="00AB2F65">
        <w:rPr>
          <w:rFonts w:ascii="Times New Roman" w:eastAsiaTheme="minorHAnsi" w:hAnsi="Times New Roman" w:cstheme="minorBidi"/>
          <w:color w:val="0D0D0D" w:themeColor="text1" w:themeTint="F2"/>
          <w:sz w:val="24"/>
        </w:rPr>
        <w:t>59 darbinieki, tajā skaitā 42 sievietes un 17 vīrieši, kā arī bija viena vakanta amata vieta – projektu vadītājs Attīstības un īpašumu nodaļā.</w:t>
      </w:r>
    </w:p>
    <w:p w:rsidR="00AB2F65" w:rsidRPr="00AB2F65" w:rsidRDefault="00AB2F65" w:rsidP="00AB2F65">
      <w:pPr>
        <w:widowControl w:val="0"/>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 xml:space="preserve">Gulbenes novada domes administrācijas darbinieku izglītība </w:t>
      </w:r>
      <w:r w:rsidRPr="00AB2F65">
        <w:rPr>
          <w:rFonts w:ascii="Times New Roman" w:eastAsiaTheme="minorHAnsi" w:hAnsi="Times New Roman"/>
          <w:bCs/>
          <w:color w:val="0D0D0D" w:themeColor="text1" w:themeTint="F2"/>
          <w:sz w:val="24"/>
          <w:szCs w:val="24"/>
        </w:rPr>
        <w:t>(59 darbinieki):</w:t>
      </w:r>
    </w:p>
    <w:p w:rsidR="00AB2F65" w:rsidRPr="00AB2F65" w:rsidRDefault="00AB2F65" w:rsidP="00AB2F65">
      <w:pPr>
        <w:widowControl w:val="0"/>
        <w:numPr>
          <w:ilvl w:val="0"/>
          <w:numId w:val="7"/>
        </w:numPr>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maģistra grāds - 14 darbiniekiem, tajā skaitā,</w:t>
      </w:r>
      <w:proofErr w:type="gramStart"/>
      <w:r w:rsidRPr="00AB2F65">
        <w:rPr>
          <w:rFonts w:ascii="Times New Roman" w:eastAsiaTheme="minorHAnsi" w:hAnsi="Times New Roman"/>
          <w:bCs/>
          <w:sz w:val="24"/>
          <w:szCs w:val="24"/>
        </w:rPr>
        <w:t xml:space="preserve">  </w:t>
      </w:r>
      <w:proofErr w:type="gramEnd"/>
      <w:r w:rsidRPr="00AB2F65">
        <w:rPr>
          <w:rFonts w:ascii="Times New Roman" w:eastAsiaTheme="minorHAnsi" w:hAnsi="Times New Roman"/>
          <w:bCs/>
          <w:sz w:val="24"/>
          <w:szCs w:val="24"/>
        </w:rPr>
        <w:t>11 sievietes un 3 vīrieši;</w:t>
      </w:r>
    </w:p>
    <w:p w:rsidR="00AB2F65" w:rsidRPr="00AB2F65" w:rsidRDefault="00AB2F65" w:rsidP="00AB2F65">
      <w:pPr>
        <w:widowControl w:val="0"/>
        <w:numPr>
          <w:ilvl w:val="0"/>
          <w:numId w:val="7"/>
        </w:numPr>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augstākā izglītība - 35 darbiniekiem, tajā skaitā, 27 sievietes un 8 vīrieši;</w:t>
      </w:r>
    </w:p>
    <w:p w:rsidR="00AB2F65" w:rsidRPr="00AB2F65" w:rsidRDefault="00AB2F65" w:rsidP="00AB2F65">
      <w:pPr>
        <w:widowControl w:val="0"/>
        <w:numPr>
          <w:ilvl w:val="0"/>
          <w:numId w:val="7"/>
        </w:numPr>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vidējā speciālā izglītība</w:t>
      </w:r>
      <w:r w:rsidRPr="00AB2F65">
        <w:rPr>
          <w:rFonts w:ascii="Times New Roman" w:eastAsiaTheme="minorHAnsi" w:hAnsi="Times New Roman"/>
          <w:bCs/>
          <w:sz w:val="24"/>
          <w:szCs w:val="24"/>
        </w:rPr>
        <w:tab/>
        <w:t>- 2 darbiniekiem, tajā skaitā, 1 sieviete un 1vīrietis;</w:t>
      </w:r>
    </w:p>
    <w:p w:rsidR="00AB2F65" w:rsidRPr="00AB2F65" w:rsidRDefault="00AB2F65" w:rsidP="00AB2F65">
      <w:pPr>
        <w:widowControl w:val="0"/>
        <w:numPr>
          <w:ilvl w:val="0"/>
          <w:numId w:val="7"/>
        </w:numPr>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vidējā izglītība - 8 darbiniekiem, tajā skaitā,</w:t>
      </w:r>
      <w:proofErr w:type="gramStart"/>
      <w:r w:rsidRPr="00AB2F65">
        <w:rPr>
          <w:rFonts w:ascii="Times New Roman" w:eastAsiaTheme="minorHAnsi" w:hAnsi="Times New Roman"/>
          <w:bCs/>
          <w:sz w:val="24"/>
          <w:szCs w:val="24"/>
        </w:rPr>
        <w:t xml:space="preserve">  </w:t>
      </w:r>
      <w:proofErr w:type="gramEnd"/>
      <w:r w:rsidRPr="00AB2F65">
        <w:rPr>
          <w:rFonts w:ascii="Times New Roman" w:eastAsiaTheme="minorHAnsi" w:hAnsi="Times New Roman"/>
          <w:bCs/>
          <w:sz w:val="24"/>
          <w:szCs w:val="24"/>
        </w:rPr>
        <w:t>3 sievietes un 5 vīrieši.</w:t>
      </w:r>
    </w:p>
    <w:p w:rsidR="00AB2F65" w:rsidRPr="00AB2F65" w:rsidRDefault="00AB2F65" w:rsidP="00AB2F65">
      <w:pPr>
        <w:widowControl w:val="0"/>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Gulbenes novada pārvalžu un iestāžu vadītāju izglītība:</w:t>
      </w:r>
    </w:p>
    <w:p w:rsidR="00AB2F65" w:rsidRPr="00AB2F65" w:rsidRDefault="00AB2F65" w:rsidP="00AB2F65">
      <w:pPr>
        <w:widowControl w:val="0"/>
        <w:numPr>
          <w:ilvl w:val="0"/>
          <w:numId w:val="7"/>
        </w:numPr>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maģistra grāds - 24 iestādes vadītājam;</w:t>
      </w:r>
    </w:p>
    <w:p w:rsidR="00AB2F65" w:rsidRPr="00AB2F65" w:rsidRDefault="00AB2F65" w:rsidP="00AB2F65">
      <w:pPr>
        <w:widowControl w:val="0"/>
        <w:numPr>
          <w:ilvl w:val="0"/>
          <w:numId w:val="7"/>
        </w:numPr>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augstākā izglītība - 28 iestādes vadītājiem;</w:t>
      </w:r>
    </w:p>
    <w:p w:rsidR="00AB2F65" w:rsidRPr="00AB2F65" w:rsidRDefault="00AB2F65" w:rsidP="00AB2F65">
      <w:pPr>
        <w:widowControl w:val="0"/>
        <w:numPr>
          <w:ilvl w:val="0"/>
          <w:numId w:val="7"/>
        </w:numPr>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vidējā speciālā izglītība</w:t>
      </w:r>
      <w:r w:rsidRPr="00AB2F65">
        <w:rPr>
          <w:rFonts w:ascii="Times New Roman" w:eastAsiaTheme="minorHAnsi" w:hAnsi="Times New Roman"/>
          <w:bCs/>
          <w:sz w:val="24"/>
          <w:szCs w:val="24"/>
        </w:rPr>
        <w:tab/>
        <w:t>- 7 iestādes vadītājiem;</w:t>
      </w:r>
    </w:p>
    <w:p w:rsidR="00AB2F65" w:rsidRPr="00AB2F65" w:rsidRDefault="00AB2F65" w:rsidP="00AB2F65">
      <w:pPr>
        <w:widowControl w:val="0"/>
        <w:numPr>
          <w:ilvl w:val="0"/>
          <w:numId w:val="7"/>
        </w:numPr>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lastRenderedPageBreak/>
        <w:t>vidējā izglītība - 2 iestādes vadītajiem.</w:t>
      </w:r>
    </w:p>
    <w:p w:rsidR="00AB2F65" w:rsidRPr="00AB2F65" w:rsidRDefault="00AB2F65" w:rsidP="00AB2F65">
      <w:pPr>
        <w:widowControl w:val="0"/>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Kapitālsabiedrību valdes locekļu izglītība:</w:t>
      </w:r>
    </w:p>
    <w:p w:rsidR="00AB2F65" w:rsidRPr="00AB2F65" w:rsidRDefault="00AB2F65" w:rsidP="00AB2F65">
      <w:pPr>
        <w:widowControl w:val="0"/>
        <w:numPr>
          <w:ilvl w:val="0"/>
          <w:numId w:val="8"/>
        </w:numPr>
        <w:tabs>
          <w:tab w:val="left" w:pos="3544"/>
        </w:tabs>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 xml:space="preserve">maģistra grāds </w:t>
      </w:r>
      <w:r w:rsidRPr="00AB2F65">
        <w:rPr>
          <w:rFonts w:ascii="Times New Roman" w:eastAsiaTheme="minorHAnsi" w:hAnsi="Times New Roman"/>
          <w:sz w:val="24"/>
          <w:szCs w:val="24"/>
        </w:rPr>
        <w:t>- 1 valdes loceklim;</w:t>
      </w:r>
    </w:p>
    <w:p w:rsidR="00AB2F65" w:rsidRPr="00AB2F65" w:rsidRDefault="00AB2F65" w:rsidP="00AB2F65">
      <w:pPr>
        <w:widowControl w:val="0"/>
        <w:numPr>
          <w:ilvl w:val="0"/>
          <w:numId w:val="8"/>
        </w:numPr>
        <w:tabs>
          <w:tab w:val="left" w:pos="3544"/>
        </w:tabs>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augstākā izglītība - 1 valdes loceklim.</w:t>
      </w:r>
    </w:p>
    <w:p w:rsidR="00AB2F65" w:rsidRPr="00AB2F65" w:rsidRDefault="00F8626D" w:rsidP="00AB2F65">
      <w:pPr>
        <w:keepNext/>
        <w:keepLines/>
        <w:spacing w:before="480" w:after="0" w:line="240" w:lineRule="auto"/>
        <w:ind w:left="357" w:hanging="357"/>
        <w:jc w:val="center"/>
        <w:outlineLvl w:val="0"/>
        <w:rPr>
          <w:rFonts w:ascii="Times New Roman" w:eastAsiaTheme="majorEastAsia" w:hAnsi="Times New Roman" w:cstheme="majorBidi"/>
          <w:b/>
          <w:bCs/>
          <w:color w:val="000000" w:themeColor="text1"/>
          <w:sz w:val="28"/>
          <w:szCs w:val="28"/>
        </w:rPr>
      </w:pPr>
      <w:bookmarkStart w:id="97" w:name="_Toc390708720"/>
      <w:bookmarkStart w:id="98" w:name="_Toc390874467"/>
      <w:r>
        <w:rPr>
          <w:rFonts w:ascii="Times New Roman" w:eastAsiaTheme="majorEastAsia" w:hAnsi="Times New Roman" w:cstheme="majorBidi"/>
          <w:b/>
          <w:bCs/>
          <w:color w:val="000000" w:themeColor="text1"/>
          <w:sz w:val="28"/>
          <w:szCs w:val="28"/>
        </w:rPr>
        <w:t xml:space="preserve">3. </w:t>
      </w:r>
      <w:r w:rsidR="00AB2F65" w:rsidRPr="00AB2F65">
        <w:rPr>
          <w:rFonts w:ascii="Times New Roman" w:eastAsiaTheme="majorEastAsia" w:hAnsi="Times New Roman" w:cstheme="majorBidi"/>
          <w:b/>
          <w:bCs/>
          <w:color w:val="000000" w:themeColor="text1"/>
          <w:sz w:val="28"/>
          <w:szCs w:val="28"/>
        </w:rPr>
        <w:t>Pašvaldības darbības pārskats</w:t>
      </w:r>
      <w:bookmarkEnd w:id="86"/>
      <w:bookmarkEnd w:id="87"/>
      <w:bookmarkEnd w:id="88"/>
      <w:bookmarkEnd w:id="89"/>
      <w:bookmarkEnd w:id="90"/>
      <w:bookmarkEnd w:id="91"/>
      <w:bookmarkEnd w:id="92"/>
      <w:bookmarkEnd w:id="93"/>
      <w:bookmarkEnd w:id="94"/>
      <w:bookmarkEnd w:id="95"/>
      <w:bookmarkEnd w:id="96"/>
      <w:bookmarkEnd w:id="97"/>
      <w:bookmarkEnd w:id="98"/>
    </w:p>
    <w:p w:rsidR="00AB2F65" w:rsidRPr="00AB2F65" w:rsidRDefault="00F8626D" w:rsidP="00F8626D">
      <w:pPr>
        <w:keepNext/>
        <w:keepLines/>
        <w:spacing w:before="120" w:after="120" w:line="240" w:lineRule="auto"/>
        <w:ind w:left="720"/>
        <w:jc w:val="center"/>
        <w:outlineLvl w:val="1"/>
        <w:rPr>
          <w:rFonts w:ascii="Times New Roman" w:eastAsiaTheme="majorEastAsia" w:hAnsi="Times New Roman" w:cstheme="majorBidi"/>
          <w:b/>
          <w:bCs/>
          <w:color w:val="000000" w:themeColor="text1"/>
          <w:sz w:val="24"/>
          <w:szCs w:val="26"/>
        </w:rPr>
      </w:pPr>
      <w:bookmarkStart w:id="99" w:name="_Toc327342848"/>
      <w:bookmarkStart w:id="100" w:name="_Toc327343043"/>
      <w:bookmarkStart w:id="101" w:name="_Toc328050139"/>
      <w:bookmarkStart w:id="102" w:name="_Toc356297301"/>
      <w:bookmarkStart w:id="103" w:name="_Toc356297347"/>
      <w:bookmarkStart w:id="104" w:name="_Toc356297591"/>
      <w:bookmarkStart w:id="105" w:name="_Toc356299391"/>
      <w:bookmarkStart w:id="106" w:name="_Toc356299550"/>
      <w:bookmarkStart w:id="107" w:name="_Toc356299641"/>
      <w:bookmarkStart w:id="108" w:name="_Toc356299941"/>
      <w:bookmarkStart w:id="109" w:name="_Toc356300410"/>
      <w:bookmarkStart w:id="110" w:name="_Toc390708721"/>
      <w:r>
        <w:rPr>
          <w:rFonts w:ascii="Times New Roman" w:eastAsiaTheme="majorEastAsia" w:hAnsi="Times New Roman" w:cstheme="majorBidi"/>
          <w:b/>
          <w:bCs/>
          <w:color w:val="000000" w:themeColor="text1"/>
          <w:sz w:val="24"/>
          <w:szCs w:val="26"/>
        </w:rPr>
        <w:t>3.1.</w:t>
      </w:r>
      <w:proofErr w:type="gramStart"/>
      <w:r>
        <w:rPr>
          <w:rFonts w:ascii="Times New Roman" w:eastAsiaTheme="majorEastAsia" w:hAnsi="Times New Roman" w:cstheme="majorBidi"/>
          <w:b/>
          <w:bCs/>
          <w:color w:val="000000" w:themeColor="text1"/>
          <w:sz w:val="24"/>
          <w:szCs w:val="26"/>
        </w:rPr>
        <w:t xml:space="preserve"> </w:t>
      </w:r>
      <w:r w:rsidR="00AB2F65" w:rsidRPr="00AB2F65">
        <w:rPr>
          <w:rFonts w:ascii="Times New Roman" w:eastAsiaTheme="majorEastAsia" w:hAnsi="Times New Roman" w:cstheme="majorBidi"/>
          <w:b/>
          <w:bCs/>
          <w:color w:val="000000" w:themeColor="text1"/>
          <w:sz w:val="24"/>
          <w:szCs w:val="26"/>
        </w:rPr>
        <w:t xml:space="preserve"> </w:t>
      </w:r>
      <w:bookmarkStart w:id="111" w:name="_Toc390874468"/>
      <w:proofErr w:type="gramEnd"/>
      <w:r w:rsidR="00AB2F65" w:rsidRPr="00AB2F65">
        <w:rPr>
          <w:rFonts w:ascii="Times New Roman" w:eastAsiaTheme="majorEastAsia" w:hAnsi="Times New Roman" w:cstheme="majorBidi"/>
          <w:b/>
          <w:bCs/>
          <w:color w:val="000000" w:themeColor="text1"/>
          <w:sz w:val="24"/>
          <w:szCs w:val="26"/>
        </w:rPr>
        <w:t>Pašvaldības iestādes</w:t>
      </w:r>
      <w:bookmarkEnd w:id="99"/>
      <w:bookmarkEnd w:id="100"/>
      <w:bookmarkEnd w:id="101"/>
      <w:bookmarkEnd w:id="102"/>
      <w:bookmarkEnd w:id="103"/>
      <w:bookmarkEnd w:id="104"/>
      <w:bookmarkEnd w:id="105"/>
      <w:bookmarkEnd w:id="106"/>
      <w:bookmarkEnd w:id="107"/>
      <w:bookmarkEnd w:id="108"/>
      <w:bookmarkEnd w:id="109"/>
      <w:bookmarkEnd w:id="110"/>
      <w:bookmarkEnd w:id="111"/>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Likumā „Par pašvaldībām” noteikto funkciju izpildei pašvaldība izveidojusi un 2013.gadā darbojas šādas iestādes:</w:t>
      </w:r>
    </w:p>
    <w:p w:rsidR="00AB2F65" w:rsidRPr="00AB2F65" w:rsidRDefault="00AB2F65" w:rsidP="00F62EED">
      <w:pPr>
        <w:numPr>
          <w:ilvl w:val="0"/>
          <w:numId w:val="14"/>
        </w:numPr>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sz w:val="24"/>
          <w:szCs w:val="24"/>
        </w:rPr>
        <w:t>Gulbenes novada pašvaldības administrācija, kas</w:t>
      </w:r>
      <w:r w:rsidRPr="00AB2F65">
        <w:rPr>
          <w:rFonts w:ascii="Times New Roman" w:eastAsiaTheme="minorHAnsi" w:hAnsi="Times New Roman"/>
          <w:color w:val="0D0D0D" w:themeColor="text1" w:themeTint="F2"/>
          <w:sz w:val="24"/>
          <w:szCs w:val="24"/>
        </w:rPr>
        <w:t xml:space="preserve"> ir </w:t>
      </w:r>
      <w:r w:rsidRPr="00AB2F65">
        <w:rPr>
          <w:rFonts w:ascii="Times New Roman" w:eastAsiaTheme="minorHAnsi" w:hAnsi="Times New Roman"/>
          <w:sz w:val="24"/>
          <w:szCs w:val="24"/>
        </w:rPr>
        <w:t>reģistrēta ar nosaukumu „Gulbenes novada dome”;</w:t>
      </w:r>
    </w:p>
    <w:p w:rsidR="00AB2F65" w:rsidRPr="00AB2F65" w:rsidRDefault="00AB2F65" w:rsidP="00F62EED">
      <w:pPr>
        <w:numPr>
          <w:ilvl w:val="0"/>
          <w:numId w:val="14"/>
        </w:numPr>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pilsētas pārvalde ar tās struktūrvienībām; </w:t>
      </w:r>
    </w:p>
    <w:p w:rsidR="00AB2F65" w:rsidRPr="00AB2F65" w:rsidRDefault="00AB2F65" w:rsidP="00F62EED">
      <w:pPr>
        <w:numPr>
          <w:ilvl w:val="0"/>
          <w:numId w:val="14"/>
        </w:numPr>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Trīspadsmit pagasta (Beļavas, Daukstu, Druvienas, Galgauskas, Jaungulbenes, Lejasciema, Lizuma, Līgo, Rankas, </w:t>
      </w:r>
      <w:proofErr w:type="spellStart"/>
      <w:r w:rsidRPr="00AB2F65">
        <w:rPr>
          <w:rFonts w:ascii="Times New Roman" w:eastAsiaTheme="minorHAnsi" w:hAnsi="Times New Roman"/>
          <w:sz w:val="24"/>
          <w:szCs w:val="24"/>
        </w:rPr>
        <w:t>Stradu</w:t>
      </w:r>
      <w:proofErr w:type="spellEnd"/>
      <w:r w:rsidRPr="00AB2F65">
        <w:rPr>
          <w:rFonts w:ascii="Times New Roman" w:eastAsiaTheme="minorHAnsi" w:hAnsi="Times New Roman"/>
          <w:sz w:val="24"/>
          <w:szCs w:val="24"/>
        </w:rPr>
        <w:t>, Stāmerienas, Tirzas) pārvaldes ar to struktūrvienībām;</w:t>
      </w:r>
    </w:p>
    <w:p w:rsidR="00AB2F65" w:rsidRPr="00AB2F65" w:rsidRDefault="00AB2F65" w:rsidP="00F62EED">
      <w:pPr>
        <w:numPr>
          <w:ilvl w:val="0"/>
          <w:numId w:val="14"/>
        </w:numPr>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sz w:val="24"/>
          <w:szCs w:val="24"/>
        </w:rPr>
        <w:t>Gulbenes novada valsts ģimnāzija;</w:t>
      </w:r>
    </w:p>
    <w:p w:rsidR="00AB2F65" w:rsidRPr="00AB2F65" w:rsidRDefault="00AB2F65" w:rsidP="00F62EED">
      <w:pPr>
        <w:numPr>
          <w:ilvl w:val="0"/>
          <w:numId w:val="14"/>
        </w:numPr>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color w:val="0D0D0D" w:themeColor="text1" w:themeTint="F2"/>
          <w:sz w:val="24"/>
          <w:szCs w:val="24"/>
        </w:rPr>
        <w:t xml:space="preserve">Sešas vidusskolas: </w:t>
      </w:r>
      <w:r w:rsidRPr="00AB2F65">
        <w:rPr>
          <w:rFonts w:ascii="Times New Roman" w:eastAsiaTheme="minorHAnsi" w:hAnsi="Times New Roman"/>
          <w:sz w:val="24"/>
          <w:szCs w:val="24"/>
        </w:rPr>
        <w:t>Gulbenes vidusskola; Gulbenes 2.vidusskola; Gulbīša vidusskola; Lejasciema vidusskola; Lizuma vidusskola; Gulbenes vakara maiņu vidusskola</w:t>
      </w:r>
    </w:p>
    <w:p w:rsidR="00AB2F65" w:rsidRPr="00AB2F65" w:rsidRDefault="00AB2F65" w:rsidP="00F62EED">
      <w:pPr>
        <w:numPr>
          <w:ilvl w:val="0"/>
          <w:numId w:val="14"/>
        </w:numPr>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sz w:val="24"/>
          <w:szCs w:val="24"/>
        </w:rPr>
        <w:t>Gulbenes Bērzu sākumskola;</w:t>
      </w:r>
    </w:p>
    <w:p w:rsidR="00AB2F65" w:rsidRPr="00AB2F65" w:rsidRDefault="00AB2F65" w:rsidP="00F62EED">
      <w:pPr>
        <w:numPr>
          <w:ilvl w:val="0"/>
          <w:numId w:val="14"/>
        </w:numPr>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color w:val="0D0D0D" w:themeColor="text1" w:themeTint="F2"/>
          <w:sz w:val="24"/>
          <w:szCs w:val="24"/>
        </w:rPr>
        <w:t xml:space="preserve">Deviņas pamatskolas: </w:t>
      </w:r>
      <w:r w:rsidRPr="00AB2F65">
        <w:rPr>
          <w:rFonts w:ascii="Times New Roman" w:eastAsiaTheme="minorHAnsi" w:hAnsi="Times New Roman"/>
          <w:sz w:val="24"/>
          <w:szCs w:val="24"/>
        </w:rPr>
        <w:t>Daukstes pamatskola; Druvienas pamatskola; Galgauskas pamatskola; K.Valdemāra pamatskola; Litenes pamatskola; Rankas pamatskola; Stāķu pamatskola; Stāmerienas pamatskola; Tirzas pamatskola;</w:t>
      </w:r>
    </w:p>
    <w:p w:rsidR="00AB2F65" w:rsidRPr="00AB2F65" w:rsidRDefault="00AB2F65" w:rsidP="00F62EED">
      <w:pPr>
        <w:numPr>
          <w:ilvl w:val="0"/>
          <w:numId w:val="14"/>
        </w:numPr>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Sveķu </w:t>
      </w:r>
      <w:proofErr w:type="spellStart"/>
      <w:r w:rsidRPr="00AB2F65">
        <w:rPr>
          <w:rFonts w:ascii="Times New Roman" w:eastAsiaTheme="minorHAnsi" w:hAnsi="Times New Roman"/>
          <w:sz w:val="24"/>
          <w:szCs w:val="24"/>
        </w:rPr>
        <w:t>internātpamatskola</w:t>
      </w:r>
      <w:proofErr w:type="spellEnd"/>
      <w:r w:rsidRPr="00AB2F65">
        <w:rPr>
          <w:rFonts w:ascii="Times New Roman" w:eastAsiaTheme="minorHAnsi" w:hAnsi="Times New Roman"/>
          <w:sz w:val="24"/>
          <w:szCs w:val="24"/>
        </w:rPr>
        <w:t>;</w:t>
      </w:r>
    </w:p>
    <w:p w:rsidR="00AB2F65" w:rsidRPr="00AB2F65" w:rsidRDefault="00AB2F65" w:rsidP="00F62EED">
      <w:pPr>
        <w:numPr>
          <w:ilvl w:val="0"/>
          <w:numId w:val="14"/>
        </w:numPr>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color w:val="0D0D0D" w:themeColor="text1" w:themeTint="F2"/>
          <w:sz w:val="24"/>
          <w:szCs w:val="24"/>
        </w:rPr>
        <w:t xml:space="preserve">Trīs profesionālās </w:t>
      </w:r>
      <w:r w:rsidRPr="00AB2F65">
        <w:rPr>
          <w:rFonts w:ascii="Times New Roman" w:eastAsiaTheme="minorHAnsi" w:hAnsi="Times New Roman"/>
          <w:sz w:val="24"/>
          <w:szCs w:val="24"/>
        </w:rPr>
        <w:t>ievirzes izglītības iestādes: Gulbenes mūzikas skola; Gulbenes mākslas skola un Gulbenes novada Bērnu un jaunatnes sporta skola;</w:t>
      </w:r>
    </w:p>
    <w:p w:rsidR="00AB2F65" w:rsidRPr="00AB2F65" w:rsidRDefault="00AB2F65" w:rsidP="00F62EED">
      <w:pPr>
        <w:numPr>
          <w:ilvl w:val="0"/>
          <w:numId w:val="14"/>
        </w:numPr>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color w:val="0D0D0D" w:themeColor="text1" w:themeTint="F2"/>
          <w:sz w:val="24"/>
          <w:szCs w:val="24"/>
        </w:rPr>
        <w:t xml:space="preserve">Astoņas pirmsskolas </w:t>
      </w:r>
      <w:r w:rsidRPr="00AB2F65">
        <w:rPr>
          <w:rFonts w:ascii="Times New Roman" w:eastAsiaTheme="minorHAnsi" w:hAnsi="Times New Roman"/>
          <w:sz w:val="24"/>
          <w:szCs w:val="24"/>
        </w:rPr>
        <w:t>izglītības iestādes: Gulbenes 1.pirmsskolas izglītības iestāde; Gulbenes 2.pirmsskolas izglītības iestāde „Rūķītis”; Gulbenes 3.pirmsskolas izglītības iestāde „Auseklītis”; Jaungulbenes pirmsskolas izglītības iestāde „Pienenīte”; Lejasciema pirmsskolas izglītības iestāde „Kamenīte”; Litenes pirmsskolas izglītības iestāde; Stāķu pirmsskolas izglītības iestāde; Rankas pirmsskolas izglītības iestāde „Ābelīte”;</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Gulbenes bibliotēka;</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sporta centrs, </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Gulbenes kultūras centrs;</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Gulbenes labiekārtošanas iestāde;</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Gulbenes novada Sociālais dienests;</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Jaungulbenes sociālās aprūpes centrs;</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Tirzas sociālās un veselības aprūpes nams „Doktorāts”;</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Gulbenes novada vēstures un mākslas muzejs;</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Gulbenes veco ļaužu dzīvojamo māja;</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Gulbenes novada jauniešu centrs „Bāze”;</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Gulbenes novada būvvalde;</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Gulbenes novada dzimtsarakstu nodaļa;</w:t>
      </w:r>
    </w:p>
    <w:p w:rsidR="00AB2F65" w:rsidRPr="00AB2F65" w:rsidRDefault="00AB2F65" w:rsidP="00F62EED">
      <w:pPr>
        <w:numPr>
          <w:ilvl w:val="0"/>
          <w:numId w:val="14"/>
        </w:numPr>
        <w:spacing w:after="0" w:line="240" w:lineRule="auto"/>
        <w:ind w:left="1134" w:hanging="425"/>
        <w:jc w:val="both"/>
        <w:rPr>
          <w:rFonts w:ascii="Times New Roman" w:eastAsiaTheme="minorHAnsi" w:hAnsi="Times New Roman"/>
          <w:sz w:val="24"/>
          <w:szCs w:val="24"/>
        </w:rPr>
      </w:pPr>
      <w:r w:rsidRPr="00AB2F65">
        <w:rPr>
          <w:rFonts w:ascii="Times New Roman" w:eastAsiaTheme="minorHAnsi" w:hAnsi="Times New Roman"/>
          <w:sz w:val="24"/>
          <w:szCs w:val="24"/>
        </w:rPr>
        <w:t>Sešas bāriņtiesas: Gulbenes pilsētas bāriņtiesa; Gulbenes novada Litenes bāriņtiesa; Gulbenes novada Lejasciema bāriņtiesa; Gulbenes novada Rankas bāriņtiesa; Gulbenes novada Lizuma bāriņtiesa; Gulbenes novada Jaungulbenes bāriņtiesa;</w:t>
      </w:r>
    </w:p>
    <w:p w:rsidR="00AB2F65" w:rsidRPr="00AB2F65" w:rsidRDefault="00AB2F65" w:rsidP="00F62EED">
      <w:pPr>
        <w:numPr>
          <w:ilvl w:val="0"/>
          <w:numId w:val="14"/>
        </w:numPr>
        <w:tabs>
          <w:tab w:val="left" w:pos="1134"/>
        </w:tabs>
        <w:spacing w:after="0" w:line="240" w:lineRule="auto"/>
        <w:ind w:left="993" w:hanging="284"/>
        <w:jc w:val="both"/>
        <w:rPr>
          <w:rFonts w:ascii="Times New Roman" w:eastAsiaTheme="minorHAnsi" w:hAnsi="Times New Roman"/>
          <w:sz w:val="24"/>
          <w:szCs w:val="24"/>
        </w:rPr>
      </w:pPr>
      <w:r w:rsidRPr="00AB2F65">
        <w:rPr>
          <w:rFonts w:ascii="Times New Roman" w:eastAsiaTheme="minorHAnsi" w:hAnsi="Times New Roman"/>
          <w:sz w:val="24"/>
          <w:szCs w:val="24"/>
        </w:rPr>
        <w:t>Gulbenes novada pašvaldības aģentūra „Gulbenes tūrisma un kultūrvēsturiskā mantojuma centrs”.</w:t>
      </w:r>
    </w:p>
    <w:p w:rsidR="00AB2F65" w:rsidRPr="00AB2F65" w:rsidRDefault="00AB2F65" w:rsidP="00AB2F65">
      <w:pPr>
        <w:keepNext/>
        <w:keepLines/>
        <w:spacing w:before="120" w:after="120" w:line="240" w:lineRule="auto"/>
        <w:ind w:firstLine="567"/>
        <w:jc w:val="center"/>
        <w:outlineLvl w:val="1"/>
        <w:rPr>
          <w:rFonts w:ascii="Times New Roman" w:eastAsiaTheme="majorEastAsia" w:hAnsi="Times New Roman" w:cstheme="majorBidi"/>
          <w:b/>
          <w:bCs/>
          <w:color w:val="000000" w:themeColor="text1"/>
          <w:sz w:val="24"/>
          <w:szCs w:val="26"/>
        </w:rPr>
      </w:pPr>
      <w:bookmarkStart w:id="112" w:name="_Toc327342850"/>
      <w:bookmarkStart w:id="113" w:name="_Toc327343045"/>
      <w:bookmarkStart w:id="114" w:name="_Toc328050141"/>
      <w:bookmarkStart w:id="115" w:name="_Toc356297303"/>
      <w:bookmarkStart w:id="116" w:name="_Toc356297349"/>
      <w:bookmarkStart w:id="117" w:name="_Toc356297593"/>
      <w:bookmarkStart w:id="118" w:name="_Toc356299393"/>
      <w:bookmarkStart w:id="119" w:name="_Toc356299552"/>
      <w:bookmarkStart w:id="120" w:name="_Toc356299643"/>
      <w:bookmarkStart w:id="121" w:name="_Toc390701584"/>
      <w:bookmarkStart w:id="122" w:name="_Toc390708722"/>
      <w:bookmarkStart w:id="123" w:name="_Toc390874469"/>
      <w:r w:rsidRPr="00AB2F65">
        <w:rPr>
          <w:rFonts w:ascii="Times New Roman" w:eastAsiaTheme="majorEastAsia" w:hAnsi="Times New Roman" w:cstheme="majorBidi"/>
          <w:b/>
          <w:bCs/>
          <w:color w:val="000000" w:themeColor="text1"/>
          <w:sz w:val="24"/>
          <w:szCs w:val="26"/>
        </w:rPr>
        <w:lastRenderedPageBreak/>
        <w:t xml:space="preserve">3.2. </w:t>
      </w:r>
      <w:bookmarkStart w:id="124" w:name="_Toc356299943"/>
      <w:bookmarkStart w:id="125" w:name="_Toc356300412"/>
      <w:r w:rsidRPr="00AB2F65">
        <w:rPr>
          <w:rFonts w:ascii="Times New Roman" w:eastAsiaTheme="majorEastAsia" w:hAnsi="Times New Roman" w:cstheme="majorBidi"/>
          <w:b/>
          <w:bCs/>
          <w:color w:val="000000" w:themeColor="text1"/>
          <w:sz w:val="24"/>
          <w:szCs w:val="26"/>
        </w:rPr>
        <w:t>Bāriņtiesu darbs</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rsidRPr="00AB2F65">
        <w:rPr>
          <w:rFonts w:ascii="Times New Roman" w:eastAsiaTheme="majorEastAsia" w:hAnsi="Times New Roman" w:cstheme="majorBidi"/>
          <w:b/>
          <w:bCs/>
          <w:color w:val="000000" w:themeColor="text1"/>
          <w:sz w:val="24"/>
          <w:szCs w:val="26"/>
        </w:rPr>
        <w:t xml:space="preserve"> </w:t>
      </w:r>
    </w:p>
    <w:p w:rsidR="00AB2F65" w:rsidRPr="00AB2F65" w:rsidRDefault="00AB2F65" w:rsidP="00AB2F65">
      <w:pPr>
        <w:autoSpaceDE w:val="0"/>
        <w:autoSpaceDN w:val="0"/>
        <w:adjustRightInd w:val="0"/>
        <w:spacing w:after="100" w:line="240" w:lineRule="auto"/>
        <w:ind w:firstLine="540"/>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novadā darbojas Gulbenes pilsētas bāriņtiesa, Gulbenes novada Jaungulbenes bāriņtiesa, Gulbenes novada Lejasciema bāriņtiesa, Gulbenes novada Litenes bāriņtiesa, Gulbenes novada Lizuma bāriņtiesa un Gulbenes novada Rankas bāriņtiesa. Apmeklētāji tiek pieņemti pilsētā un katrā Gulbenes novada pagasta pārvaldē. Savā darbībā bāriņtiesas sadarbojas ar citām bāriņtiesām, sociālās rehabilitācijas institūcijām, veselības aprūpes un izglītības iestādēm, sociālajiem dienestiem, policijas iestādēm, Valsts probācijas dienestu, tiesu izpildītājiem </w:t>
      </w:r>
      <w:proofErr w:type="spellStart"/>
      <w:r w:rsidRPr="00AB2F65">
        <w:rPr>
          <w:rFonts w:ascii="Times New Roman" w:eastAsiaTheme="minorHAnsi" w:hAnsi="Times New Roman"/>
          <w:sz w:val="24"/>
          <w:szCs w:val="24"/>
        </w:rPr>
        <w:t>u.c</w:t>
      </w:r>
      <w:proofErr w:type="spellEnd"/>
      <w:r w:rsidRPr="00AB2F65">
        <w:rPr>
          <w:rFonts w:ascii="Times New Roman" w:eastAsiaTheme="minorHAnsi" w:hAnsi="Times New Roman"/>
          <w:sz w:val="24"/>
          <w:szCs w:val="24"/>
        </w:rPr>
        <w:t>.</w:t>
      </w:r>
    </w:p>
    <w:p w:rsidR="00AB2F65" w:rsidRPr="00AB2F65" w:rsidRDefault="00AB2F65" w:rsidP="00AB2F65">
      <w:pPr>
        <w:autoSpaceDE w:val="0"/>
        <w:autoSpaceDN w:val="0"/>
        <w:adjustRightInd w:val="0"/>
        <w:spacing w:after="100" w:line="240" w:lineRule="auto"/>
        <w:ind w:firstLine="539"/>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Bāriņtiesas nodrošina bērnu un personu ar ierobežotu rīcībspēju personisko un mantisko interešu un tiesību aizsardzību, sniedz palīdzību mantojuma lietu kārtošanā, gādā par mantojuma apsardzību, izdara apliecinājumus un pilda citus Bāriņtiesu likumā norādītos uzdevumus. </w:t>
      </w:r>
    </w:p>
    <w:p w:rsidR="00AB2F65" w:rsidRPr="00AB2F65" w:rsidRDefault="00AB2F65" w:rsidP="00AB2F65">
      <w:pPr>
        <w:autoSpaceDE w:val="0"/>
        <w:autoSpaceDN w:val="0"/>
        <w:adjustRightInd w:val="0"/>
        <w:spacing w:after="100" w:line="240" w:lineRule="auto"/>
        <w:ind w:firstLine="539"/>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2013.gadā ārpusģimenes aprūpes pakalpojumu saņēma 140 Gulbenes novada bērni, no tiem 22,14 % dzīvoja audžuģimenēs, 60 % pie aizbildņiem, bet 17,86% - ilgstošas sociālās aprūpes institūcijās. </w:t>
      </w:r>
    </w:p>
    <w:p w:rsidR="00AB2F65" w:rsidRPr="00AB2F65" w:rsidRDefault="00AB2F65" w:rsidP="00AB2F65">
      <w:pPr>
        <w:autoSpaceDE w:val="0"/>
        <w:autoSpaceDN w:val="0"/>
        <w:adjustRightInd w:val="0"/>
        <w:spacing w:after="100" w:line="240" w:lineRule="auto"/>
        <w:ind w:firstLine="539"/>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novadā 11 audžuģimenes sniedz ārpusģimenes pakalpojumu gan Gulbenes novada, gan citu novadu bērniem. </w:t>
      </w:r>
    </w:p>
    <w:p w:rsidR="00AB2F65" w:rsidRPr="00AB2F65" w:rsidRDefault="00AB2F65" w:rsidP="00AB2F65">
      <w:pPr>
        <w:autoSpaceDE w:val="0"/>
        <w:autoSpaceDN w:val="0"/>
        <w:adjustRightInd w:val="0"/>
        <w:spacing w:after="100" w:line="240" w:lineRule="auto"/>
        <w:ind w:firstLine="539"/>
        <w:jc w:val="both"/>
        <w:rPr>
          <w:rFonts w:ascii="Times New Roman" w:eastAsiaTheme="minorHAnsi" w:hAnsi="Times New Roman"/>
          <w:sz w:val="24"/>
          <w:szCs w:val="24"/>
        </w:rPr>
      </w:pPr>
      <w:r w:rsidRPr="00AB2F65">
        <w:rPr>
          <w:rFonts w:ascii="Times New Roman" w:eastAsiaTheme="minorHAnsi" w:hAnsi="Times New Roman"/>
          <w:sz w:val="24"/>
          <w:szCs w:val="24"/>
        </w:rPr>
        <w:t>2013.gadā adoptēti 3 bērni, tajā skaitā divus adoptējis otrs laulātais. Kopumā Adopcijas reģistrā no Gulbenes novada iekļauti 40 bērni. Darba apstākļu dēļ, vecāki 22 bērnus nodeva citu personu aprūpē ilgāk par trīs mēnešiem. Bāriņtiesas lēmušas par 13 bērnu, kas atrodas ārpusģimenes aprūpē, ciemošanos pie vecākiem, vecvecākiem, brāļiem, māsām un citiem ģimenes locekļiem, ar kuriem bērns ir dzīvojis nedalītā saimniecībā.</w:t>
      </w:r>
    </w:p>
    <w:p w:rsidR="00AB2F65" w:rsidRPr="00AB2F65" w:rsidRDefault="00AB2F65" w:rsidP="00AB2F65">
      <w:pPr>
        <w:autoSpaceDE w:val="0"/>
        <w:autoSpaceDN w:val="0"/>
        <w:adjustRightInd w:val="0"/>
        <w:spacing w:after="100" w:line="240" w:lineRule="auto"/>
        <w:ind w:firstLine="539"/>
        <w:jc w:val="both"/>
        <w:rPr>
          <w:rFonts w:ascii="Times New Roman" w:eastAsiaTheme="minorHAnsi" w:hAnsi="Times New Roman"/>
          <w:sz w:val="24"/>
          <w:szCs w:val="24"/>
        </w:rPr>
      </w:pPr>
      <w:r w:rsidRPr="00AB2F65">
        <w:rPr>
          <w:rFonts w:ascii="Times New Roman" w:eastAsiaTheme="minorHAnsi" w:hAnsi="Times New Roman"/>
          <w:sz w:val="24"/>
          <w:szCs w:val="24"/>
        </w:rPr>
        <w:t>Pēc tiesas pieprasījuma bāriņtiesas ir sniegušas atzinumus par bērna aizgādības tiesību noteikšanu un saskarsmes izmantošanas kārtību par 8 bērniem. Aizgādnības lietu uzraudzība tiek veikta 86 personām ar ierobežotu rīcībspēju.</w:t>
      </w:r>
    </w:p>
    <w:p w:rsidR="00AB2F65" w:rsidRPr="00AB2F65" w:rsidRDefault="00AB2F65" w:rsidP="00AB2F65">
      <w:pPr>
        <w:autoSpaceDE w:val="0"/>
        <w:autoSpaceDN w:val="0"/>
        <w:adjustRightInd w:val="0"/>
        <w:spacing w:after="100" w:line="240" w:lineRule="auto"/>
        <w:ind w:firstLine="539"/>
        <w:jc w:val="both"/>
        <w:rPr>
          <w:rFonts w:ascii="Times New Roman" w:eastAsiaTheme="minorHAnsi" w:hAnsi="Times New Roman"/>
          <w:sz w:val="24"/>
          <w:szCs w:val="24"/>
        </w:rPr>
      </w:pPr>
      <w:r w:rsidRPr="00AB2F65">
        <w:rPr>
          <w:rFonts w:ascii="Times New Roman" w:eastAsiaTheme="minorHAnsi" w:hAnsi="Times New Roman"/>
          <w:sz w:val="24"/>
          <w:szCs w:val="24"/>
        </w:rPr>
        <w:t>2013.gadā Gulbenes novada bāriņtiesu lietvedībā atradās 827 lietas, no jauna ierosinātas 96 lietas. Pieņemti 212 lēmumi, veikti 999</w:t>
      </w:r>
      <w:r w:rsidRPr="00AB2F65">
        <w:rPr>
          <w:rFonts w:ascii="Times New Roman" w:eastAsiaTheme="minorHAnsi" w:hAnsi="Times New Roman"/>
          <w:color w:val="FF0000"/>
          <w:sz w:val="24"/>
          <w:szCs w:val="24"/>
        </w:rPr>
        <w:t xml:space="preserve"> </w:t>
      </w:r>
      <w:r w:rsidRPr="00AB2F65">
        <w:rPr>
          <w:rFonts w:ascii="Times New Roman" w:eastAsiaTheme="minorHAnsi" w:hAnsi="Times New Roman"/>
          <w:sz w:val="24"/>
          <w:szCs w:val="24"/>
        </w:rPr>
        <w:t>apliecinājumi.</w:t>
      </w:r>
    </w:p>
    <w:p w:rsidR="00AB2F65" w:rsidRPr="00AB2F65" w:rsidRDefault="00AB2F65" w:rsidP="00AB2F65">
      <w:pPr>
        <w:keepNext/>
        <w:keepLines/>
        <w:spacing w:before="120" w:after="120" w:line="240" w:lineRule="auto"/>
        <w:ind w:firstLine="567"/>
        <w:jc w:val="center"/>
        <w:outlineLvl w:val="1"/>
        <w:rPr>
          <w:rFonts w:ascii="Times New Roman" w:eastAsiaTheme="majorEastAsia" w:hAnsi="Times New Roman" w:cstheme="majorBidi"/>
          <w:b/>
          <w:bCs/>
          <w:color w:val="000000" w:themeColor="text1"/>
          <w:sz w:val="24"/>
          <w:szCs w:val="26"/>
        </w:rPr>
      </w:pPr>
      <w:bookmarkStart w:id="126" w:name="_Toc327342851"/>
      <w:bookmarkStart w:id="127" w:name="_Toc327343046"/>
      <w:bookmarkStart w:id="128" w:name="_Toc328050142"/>
      <w:bookmarkStart w:id="129" w:name="_Toc356297304"/>
      <w:bookmarkStart w:id="130" w:name="_Toc356297350"/>
      <w:bookmarkStart w:id="131" w:name="_Toc356297594"/>
      <w:bookmarkStart w:id="132" w:name="_Toc356299394"/>
      <w:bookmarkStart w:id="133" w:name="_Toc356299553"/>
      <w:bookmarkStart w:id="134" w:name="_Toc356299644"/>
      <w:bookmarkStart w:id="135" w:name="_Toc356299944"/>
      <w:bookmarkStart w:id="136" w:name="_Toc356300413"/>
      <w:bookmarkStart w:id="137" w:name="_Toc390708723"/>
      <w:bookmarkStart w:id="138" w:name="_Toc390874470"/>
      <w:r w:rsidRPr="00AB2F65">
        <w:rPr>
          <w:rFonts w:ascii="Times New Roman" w:eastAsiaTheme="majorEastAsia" w:hAnsi="Times New Roman" w:cstheme="majorBidi"/>
          <w:b/>
          <w:bCs/>
          <w:color w:val="000000" w:themeColor="text1"/>
          <w:sz w:val="24"/>
          <w:szCs w:val="26"/>
        </w:rPr>
        <w:t>3.3. Pašvaldības sociālais darbs</w:t>
      </w:r>
      <w:bookmarkEnd w:id="126"/>
      <w:bookmarkEnd w:id="127"/>
      <w:bookmarkEnd w:id="128"/>
      <w:bookmarkEnd w:id="129"/>
      <w:bookmarkEnd w:id="130"/>
      <w:bookmarkEnd w:id="131"/>
      <w:bookmarkEnd w:id="132"/>
      <w:bookmarkEnd w:id="133"/>
      <w:bookmarkEnd w:id="134"/>
      <w:bookmarkEnd w:id="135"/>
      <w:bookmarkEnd w:id="136"/>
      <w:bookmarkEnd w:id="137"/>
      <w:bookmarkEnd w:id="138"/>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Sociālais dienests sniedz sociālos pakalpojumus un sociālo palīdzību Gulbenes novada trūcīgajiem iedzīvotājiem, </w:t>
      </w:r>
      <w:r w:rsidRPr="00AB2F65">
        <w:rPr>
          <w:rFonts w:ascii="Times New Roman" w:eastAsiaTheme="minorHAnsi" w:hAnsi="Times New Roman"/>
          <w:color w:val="0D0D0D" w:themeColor="text1" w:themeTint="F2"/>
          <w:sz w:val="24"/>
          <w:szCs w:val="24"/>
        </w:rPr>
        <w:t xml:space="preserve">krīzes situācijā </w:t>
      </w:r>
      <w:r w:rsidRPr="00AB2F65">
        <w:rPr>
          <w:rFonts w:ascii="Times New Roman" w:eastAsiaTheme="minorHAnsi" w:hAnsi="Times New Roman"/>
          <w:sz w:val="24"/>
          <w:szCs w:val="24"/>
        </w:rPr>
        <w:t xml:space="preserve">nonākušām personām, kā arī personām, ģimenēm un personu grupām, </w:t>
      </w:r>
      <w:r w:rsidRPr="00AB2F65">
        <w:rPr>
          <w:rFonts w:ascii="Times New Roman" w:eastAsiaTheme="minorHAnsi" w:hAnsi="Times New Roman"/>
          <w:color w:val="0D0D0D" w:themeColor="text1" w:themeTint="F2"/>
          <w:sz w:val="24"/>
          <w:szCs w:val="24"/>
        </w:rPr>
        <w:t xml:space="preserve">lai noteiktu, atrisinātu vai mazinātu </w:t>
      </w:r>
      <w:r w:rsidRPr="00AB2F65">
        <w:rPr>
          <w:rFonts w:ascii="Times New Roman" w:eastAsiaTheme="minorHAnsi" w:hAnsi="Times New Roman"/>
          <w:sz w:val="24"/>
          <w:szCs w:val="24"/>
        </w:rPr>
        <w:t>sociālās problēmas.</w:t>
      </w:r>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Sociālā dienesta darbības mērķis ir koordinēt, plānot, organizēt sociālās palīdzības un sociālo pakalpojumu sniegšanu Gulbenes novada iedzīvotājiem, lai apmierinātu to pamatvajadzības un veicinātu darbspējīgo personu līdzdarbību savas situācijas uzlabošanā. Darbinieki palīdz risināt klientu sociālās problēmas, lai uzlabotu katra indivīda</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dzīves kvalitāti,  veicinātu integrāciju sabiedrībā, kā arī attīstītu personas spējas un prasmes palīdzēt sev.</w:t>
      </w:r>
    </w:p>
    <w:p w:rsidR="00AB2F65" w:rsidRPr="00AB2F65" w:rsidRDefault="00AB2F65" w:rsidP="00AB2F65">
      <w:pPr>
        <w:spacing w:after="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Sociālajā dienestā uz 2013.gada 30.decembri strādāja 30 darbinieki:</w:t>
      </w:r>
    </w:p>
    <w:p w:rsidR="00AB2F65" w:rsidRPr="00AB2F65" w:rsidRDefault="00AB2F65" w:rsidP="00AB2F65">
      <w:pPr>
        <w:numPr>
          <w:ilvl w:val="0"/>
          <w:numId w:val="2"/>
        </w:numPr>
        <w:spacing w:after="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dienesta vadītājs;</w:t>
      </w:r>
    </w:p>
    <w:p w:rsidR="00AB2F65" w:rsidRPr="00AB2F65" w:rsidRDefault="00AB2F65" w:rsidP="00AB2F65">
      <w:pPr>
        <w:numPr>
          <w:ilvl w:val="0"/>
          <w:numId w:val="2"/>
        </w:numPr>
        <w:spacing w:after="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sociālās palīdzības nodaļas vadītājs;</w:t>
      </w:r>
    </w:p>
    <w:p w:rsidR="00AB2F65" w:rsidRPr="00AB2F65" w:rsidRDefault="00AB2F65" w:rsidP="00AB2F65">
      <w:pPr>
        <w:numPr>
          <w:ilvl w:val="0"/>
          <w:numId w:val="2"/>
        </w:numPr>
        <w:spacing w:after="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sociālo pakalpojumu nodaļas vadītājs;</w:t>
      </w:r>
    </w:p>
    <w:p w:rsidR="00AB2F65" w:rsidRPr="00AB2F65" w:rsidRDefault="00AB2F65" w:rsidP="00AB2F65">
      <w:pPr>
        <w:numPr>
          <w:ilvl w:val="0"/>
          <w:numId w:val="2"/>
        </w:numPr>
        <w:spacing w:after="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speciālists dzīvokļu jautājumos;</w:t>
      </w:r>
    </w:p>
    <w:p w:rsidR="00AB2F65" w:rsidRPr="00AB2F65" w:rsidRDefault="00AB2F65" w:rsidP="00AB2F65">
      <w:pPr>
        <w:numPr>
          <w:ilvl w:val="0"/>
          <w:numId w:val="2"/>
        </w:numPr>
        <w:spacing w:after="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psihologs;</w:t>
      </w:r>
    </w:p>
    <w:p w:rsidR="00AB2F65" w:rsidRPr="00AB2F65" w:rsidRDefault="00AB2F65" w:rsidP="00AB2F65">
      <w:pPr>
        <w:numPr>
          <w:ilvl w:val="0"/>
          <w:numId w:val="2"/>
        </w:numPr>
        <w:spacing w:after="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2 sociālie darbinieki darbam ar ģimenēm ar bērniem;</w:t>
      </w:r>
    </w:p>
    <w:p w:rsidR="00AB2F65" w:rsidRPr="00AB2F65" w:rsidRDefault="00AB2F65" w:rsidP="00AB2F65">
      <w:pPr>
        <w:numPr>
          <w:ilvl w:val="0"/>
          <w:numId w:val="2"/>
        </w:numPr>
        <w:spacing w:after="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13 sociālie darbinieki;</w:t>
      </w:r>
    </w:p>
    <w:p w:rsidR="00AB2F65" w:rsidRPr="00AB2F65" w:rsidRDefault="00AB2F65" w:rsidP="00AB2F65">
      <w:pPr>
        <w:numPr>
          <w:ilvl w:val="0"/>
          <w:numId w:val="2"/>
        </w:numPr>
        <w:spacing w:after="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5 sociālās palīdzības organizatori;</w:t>
      </w:r>
    </w:p>
    <w:p w:rsidR="00AB2F65" w:rsidRPr="00AB2F65" w:rsidRDefault="00AB2F65" w:rsidP="00AB2F65">
      <w:pPr>
        <w:numPr>
          <w:ilvl w:val="0"/>
          <w:numId w:val="2"/>
        </w:numPr>
        <w:spacing w:after="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sociālais rehabilitētājs; </w:t>
      </w:r>
    </w:p>
    <w:p w:rsidR="00AB2F65" w:rsidRPr="00AB2F65" w:rsidRDefault="00AB2F65" w:rsidP="00AB2F65">
      <w:pPr>
        <w:numPr>
          <w:ilvl w:val="0"/>
          <w:numId w:val="2"/>
        </w:numPr>
        <w:spacing w:after="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sabiedrības veselības speciālists;</w:t>
      </w:r>
    </w:p>
    <w:p w:rsidR="00AB2F65" w:rsidRPr="00AB2F65" w:rsidRDefault="00AB2F65" w:rsidP="00AB2F65">
      <w:pPr>
        <w:numPr>
          <w:ilvl w:val="0"/>
          <w:numId w:val="2"/>
        </w:numPr>
        <w:spacing w:after="120" w:line="240" w:lineRule="auto"/>
        <w:ind w:left="1434" w:hanging="357"/>
        <w:jc w:val="both"/>
        <w:rPr>
          <w:rFonts w:ascii="Times New Roman" w:eastAsiaTheme="minorHAnsi" w:hAnsi="Times New Roman"/>
          <w:sz w:val="24"/>
          <w:szCs w:val="24"/>
        </w:rPr>
      </w:pPr>
      <w:r w:rsidRPr="00AB2F65">
        <w:rPr>
          <w:rFonts w:ascii="Times New Roman" w:eastAsiaTheme="minorHAnsi" w:hAnsi="Times New Roman"/>
          <w:sz w:val="24"/>
          <w:szCs w:val="24"/>
        </w:rPr>
        <w:t>3 tehniskie darbinieki.</w:t>
      </w:r>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lastRenderedPageBreak/>
        <w:t>No visiem sociālā dienesta darbiniekiem 22 personām ir 2.līmeņa augstākā izglītība, 5 personām ir 1.līmeņa augstākā izglītība, no tām 3 personas turpina mācīties, lai iegūtu 2.līmeņa sociālā darbinieka izglītību, diviem darbiniekiem ir vidējā izglītība, viens no viņiem turpina mācības, lai iegūtu 1.līmeņa austāko izglītību.</w:t>
      </w:r>
    </w:p>
    <w:p w:rsidR="00AB2F65" w:rsidRPr="00AB2F65" w:rsidRDefault="00AB2F65" w:rsidP="00AB2F65">
      <w:pPr>
        <w:spacing w:after="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2013.gadā apstiprināti šādi saistošie noteikumi:</w:t>
      </w:r>
    </w:p>
    <w:p w:rsidR="00AB2F65" w:rsidRPr="00AB2F65" w:rsidRDefault="00AB2F65" w:rsidP="00F62EED">
      <w:pPr>
        <w:numPr>
          <w:ilvl w:val="0"/>
          <w:numId w:val="15"/>
        </w:numPr>
        <w:tabs>
          <w:tab w:val="left" w:pos="567"/>
        </w:tabs>
        <w:spacing w:after="0" w:line="240" w:lineRule="auto"/>
        <w:ind w:left="0" w:firstLine="567"/>
        <w:contextualSpacing/>
        <w:jc w:val="both"/>
        <w:rPr>
          <w:rFonts w:ascii="Times New Roman" w:eastAsiaTheme="minorHAnsi" w:hAnsi="Times New Roman"/>
          <w:sz w:val="24"/>
          <w:szCs w:val="24"/>
        </w:rPr>
      </w:pPr>
      <w:r w:rsidRPr="00AB2F65">
        <w:rPr>
          <w:rFonts w:ascii="Times New Roman" w:eastAsiaTheme="minorHAnsi" w:hAnsi="Times New Roman"/>
          <w:color w:val="333333"/>
          <w:sz w:val="24"/>
          <w:szCs w:val="24"/>
        </w:rPr>
        <w:t xml:space="preserve">Saistošie noteikumi Nr.7 „Grozījumi Gulbenes novada 2012.gada 27.decembra saistošajos noteikumos Nr.19 „Par veselības aprūpes pabalstu Gulbenes novadā”” </w:t>
      </w:r>
      <w:r w:rsidRPr="00AB2F65">
        <w:rPr>
          <w:rFonts w:ascii="Times New Roman" w:eastAsiaTheme="minorHAnsi" w:hAnsi="Times New Roman"/>
          <w:sz w:val="24"/>
          <w:szCs w:val="24"/>
        </w:rPr>
        <w:t>(25.04.2013.protokols Nr.5,</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color w:val="333333"/>
          <w:sz w:val="24"/>
          <w:szCs w:val="24"/>
        </w:rPr>
        <w:t>8.§)</w:t>
      </w:r>
    </w:p>
    <w:p w:rsidR="00AB2F65" w:rsidRPr="00AB2F65" w:rsidRDefault="00AB2F65" w:rsidP="00F62EED">
      <w:pPr>
        <w:numPr>
          <w:ilvl w:val="0"/>
          <w:numId w:val="15"/>
        </w:numPr>
        <w:tabs>
          <w:tab w:val="left" w:pos="567"/>
        </w:tabs>
        <w:spacing w:after="120" w:line="240" w:lineRule="auto"/>
        <w:ind w:left="0" w:firstLine="567"/>
        <w:contextualSpacing/>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Saistošie noteikumi Nr.23 „Grozījumi Gulbenes novada 2012.gada 27.decembra saistošajos noteikumos Nr.30 „Par veselības aprūpes pabalstu Gulbenes novadā”” (24.10.2013. protokols Nr.16,</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32.§);</w:t>
      </w:r>
    </w:p>
    <w:p w:rsidR="00AB2F65" w:rsidRPr="00AB2F65" w:rsidRDefault="00AB2F65" w:rsidP="00F62EED">
      <w:pPr>
        <w:numPr>
          <w:ilvl w:val="0"/>
          <w:numId w:val="15"/>
        </w:numPr>
        <w:tabs>
          <w:tab w:val="left" w:pos="567"/>
        </w:tabs>
        <w:spacing w:after="120" w:line="240" w:lineRule="auto"/>
        <w:ind w:left="0" w:firstLine="567"/>
        <w:contextualSpacing/>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Saistošie noteikumi Nr.17 „Grozījumi Gulbenes novada 2009.gada 26.novembra saistošajos noteikumos Nr.16 „Par aprūpes mājās pakalpojuma organizēšanu un pakalpojuma saņemšanas kārtību ”” (protokols Nr.16, 26.§);</w:t>
      </w:r>
    </w:p>
    <w:p w:rsidR="00AB2F65" w:rsidRPr="00AB2F65" w:rsidRDefault="00AB2F65" w:rsidP="00F62EED">
      <w:pPr>
        <w:numPr>
          <w:ilvl w:val="0"/>
          <w:numId w:val="15"/>
        </w:numPr>
        <w:tabs>
          <w:tab w:val="left" w:pos="567"/>
        </w:tabs>
        <w:spacing w:after="120" w:line="240" w:lineRule="auto"/>
        <w:ind w:left="0" w:firstLine="567"/>
        <w:contextualSpacing/>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Saistošie noteikumi Nr.19 „Grozījumi Gulbenes novada 2009.gada 26.novembra saistošajos noteikumos Nr.17 „Par sociālo palīdzību un pašvaldības sociālajiem pabalstiem Gulbenes novadā”” (24.10.2013. protokols Nr.16, 28.§);</w:t>
      </w:r>
    </w:p>
    <w:p w:rsidR="00AB2F65" w:rsidRPr="00AB2F65" w:rsidRDefault="00AB2F65" w:rsidP="00F62EED">
      <w:pPr>
        <w:numPr>
          <w:ilvl w:val="0"/>
          <w:numId w:val="15"/>
        </w:numPr>
        <w:tabs>
          <w:tab w:val="left" w:pos="567"/>
        </w:tabs>
        <w:spacing w:after="120" w:line="240" w:lineRule="auto"/>
        <w:ind w:left="0" w:firstLine="567"/>
        <w:contextualSpacing/>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 xml:space="preserve"> Saistošie noteikumi Nr.20 „Grozījumi Gulbenes novada 2012.gada 23.februāra saistošajos noteikumos Nr.6 „Par vienreizējo pabalstu ģimenei sakarā ar bērna piedzimšanu”” (24.10.2013. protokols Nr.16, 29.§).</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Sociālo pakalpojumu un sociālās palīdzības likums nosaka trīs galvenos sociālās palīdzības veidus – pabalsts garantētā minimālā ienākumu līmeņa nodrošināšanai, dzīvokļa pabalsts un pabalsts ārkārtas situācijā. Pašvaldība kā brīvprātīgo iniciatīvu saistošajos noteikumos noteikusi pabalstu veselības aprūpei, pabalstu bērnu sagatavošanai skolai, pabalstu ģimenei sakarā ar bērna piedzimšanu.</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novada sociālajā dienestā 2013.gadā reģistrēti 397 saņemtie dokumenti, 4376 iedzīvotāju iesniegumi sociālo pabalstu un sociālo pakalpojumu piešķiršanai un</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kopumā pieņemti 4362 lēmumi par sociālo palīdzību un sociālajiem pakalpojumiem.</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novadā 2013.gada janvāra mēnesī bija 1375 trūcīgi iedzīvotāji, bet gada beigās 1008 personas. </w:t>
      </w:r>
      <w:r w:rsidRPr="00AB2F65">
        <w:rPr>
          <w:rFonts w:ascii="Times New Roman" w:eastAsiaTheme="minorHAnsi" w:hAnsi="Times New Roman"/>
          <w:color w:val="0D0D0D" w:themeColor="text1" w:themeTint="F2"/>
          <w:sz w:val="24"/>
          <w:szCs w:val="24"/>
        </w:rPr>
        <w:t>Pārskata gadā salīdzinājumā ar 2012.gadu samazinājies gan pabalsta garantētā minimālā ienākuma nodrošināšanai</w:t>
      </w:r>
      <w:r w:rsidRPr="00AB2F65">
        <w:rPr>
          <w:rFonts w:ascii="Times New Roman" w:eastAsiaTheme="minorHAnsi" w:hAnsi="Times New Roman"/>
          <w:color w:val="0D0D0D" w:themeColor="text1" w:themeTint="F2"/>
          <w:sz w:val="24"/>
          <w:szCs w:val="24"/>
        </w:rPr>
        <w:tab/>
        <w:t>un dzīvokļa pabalsta saņēmēju skaits, gan izmaksātā summa, gan vidējais pabalsta apmērs 1 personai (2.tabula).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Pārskata gadā Gulbenes novada pašvaldība sociālo pakalpojumu sniegšanu nodrošināja 7</w:t>
      </w:r>
      <w:r w:rsidRPr="00AB2F65">
        <w:rPr>
          <w:rFonts w:ascii="Times New Roman" w:eastAsiaTheme="minorHAnsi" w:hAnsi="Times New Roman"/>
          <w:color w:val="FF0000"/>
          <w:sz w:val="24"/>
          <w:szCs w:val="24"/>
        </w:rPr>
        <w:t xml:space="preserve"> </w:t>
      </w:r>
      <w:r w:rsidRPr="00AB2F65">
        <w:rPr>
          <w:rFonts w:ascii="Times New Roman" w:eastAsiaTheme="minorHAnsi" w:hAnsi="Times New Roman"/>
          <w:sz w:val="24"/>
          <w:szCs w:val="24"/>
        </w:rPr>
        <w:t>pašvaldības institūcijās un pirka sociālos pakalpojumus no 9 citu pašvaldību institūcijām un 2 nevalstiskajām organizācijām.</w:t>
      </w:r>
    </w:p>
    <w:p w:rsidR="00AB2F65" w:rsidRPr="00AB2F65" w:rsidRDefault="00AB2F65" w:rsidP="00AB2F65">
      <w:pPr>
        <w:spacing w:after="100" w:line="240" w:lineRule="auto"/>
        <w:ind w:firstLine="567"/>
        <w:jc w:val="both"/>
        <w:rPr>
          <w:rFonts w:ascii="Times New Roman" w:eastAsiaTheme="minorHAnsi" w:hAnsi="Times New Roman"/>
          <w:b/>
          <w:i/>
          <w:sz w:val="24"/>
          <w:szCs w:val="24"/>
        </w:rPr>
      </w:pPr>
      <w:r w:rsidRPr="00AB2F65">
        <w:rPr>
          <w:rFonts w:ascii="Times New Roman" w:eastAsiaTheme="minorHAnsi" w:hAnsi="Times New Roman"/>
          <w:sz w:val="24"/>
          <w:szCs w:val="24"/>
        </w:rPr>
        <w:t>Savas pašvaldības institūciju nodrošinātos sociālos pakalpojumus 2013.gadā saņēmušas 143 personas (tajā skaitā 14 bērni), par summu 244 267,62 LVL, no citām pašvaldībām tika pirkti sociālie pakalpojumi</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(ilgstoša  sociālā  aprūpe)  par 33 196,43 LVL un no nevalstiskajām organizācijām par 16 510,46 LVL.</w:t>
      </w:r>
      <w:r w:rsidRPr="00AB2F65">
        <w:rPr>
          <w:rFonts w:ascii="Times New Roman" w:eastAsiaTheme="minorHAnsi" w:hAnsi="Times New Roman"/>
          <w:b/>
          <w:i/>
          <w:sz w:val="24"/>
          <w:szCs w:val="24"/>
        </w:rPr>
        <w:t xml:space="preserve">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Ilgstošas sociālās aprūpes un sociālās rehabilitācijas pakalpojumus</w:t>
      </w:r>
      <w:r w:rsidRPr="00AB2F65">
        <w:rPr>
          <w:rFonts w:ascii="Times New Roman" w:eastAsiaTheme="minorHAnsi" w:hAnsi="Times New Roman"/>
          <w:b/>
          <w:i/>
          <w:sz w:val="24"/>
          <w:szCs w:val="24"/>
        </w:rPr>
        <w:t xml:space="preserve"> </w:t>
      </w:r>
      <w:r w:rsidRPr="00AB2F65">
        <w:rPr>
          <w:rFonts w:ascii="Times New Roman" w:eastAsiaTheme="minorHAnsi" w:hAnsi="Times New Roman"/>
          <w:sz w:val="24"/>
          <w:szCs w:val="24"/>
        </w:rPr>
        <w:t>pašvaldībā nodrošina 3 institūcijas: Jaungulbenes sociālās aprūpes centrs, Tirzas sociālās un veselības aprūpes nams „Doktorāts”</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un Litenes bērnu patversme. 2013.gadā šos pakalpojumus saņēmušas 86 personas, par kopējo summu  </w:t>
      </w:r>
      <w:r w:rsidRPr="00AB2F65">
        <w:rPr>
          <w:rFonts w:ascii="Times New Roman" w:eastAsiaTheme="minorHAnsi" w:hAnsi="Times New Roman"/>
          <w:bCs/>
          <w:sz w:val="24"/>
          <w:szCs w:val="24"/>
        </w:rPr>
        <w:t>159 240,44</w:t>
      </w:r>
      <w:r w:rsidRPr="00AB2F65">
        <w:rPr>
          <w:rFonts w:ascii="Times New Roman" w:eastAsiaTheme="minorHAnsi" w:hAnsi="Times New Roman"/>
          <w:sz w:val="24"/>
          <w:szCs w:val="24"/>
        </w:rPr>
        <w:t xml:space="preserve">  LVL.</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Aprūpi mājās sniedza 38 sociālie aprūpētāji 64 personām par kopējo summu 26 856,18 LVL.</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novadā izveidotas un</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sniedz pakalpojumu 3 veco ļaužu dzīvojamās mājas, kurās 2013.gadā izmitināts 31 klients un izdevumu segšanai izlietoti 58 171 LVL</w:t>
      </w:r>
    </w:p>
    <w:p w:rsidR="00AB2F65" w:rsidRPr="00AB2F65" w:rsidRDefault="00AB2F65" w:rsidP="00AB2F65">
      <w:pPr>
        <w:spacing w:after="100" w:line="240" w:lineRule="auto"/>
        <w:ind w:firstLine="567"/>
        <w:jc w:val="both"/>
        <w:rPr>
          <w:rFonts w:ascii="Times New Roman" w:eastAsiaTheme="minorHAnsi" w:hAnsi="Times New Roman"/>
          <w:sz w:val="24"/>
          <w:szCs w:val="24"/>
        </w:rPr>
      </w:pPr>
    </w:p>
    <w:p w:rsidR="00AB2F65" w:rsidRPr="00AB2F65" w:rsidRDefault="00AB2F65" w:rsidP="00AB2F65">
      <w:pPr>
        <w:spacing w:after="100" w:line="240" w:lineRule="auto"/>
        <w:ind w:firstLine="567"/>
        <w:jc w:val="both"/>
        <w:rPr>
          <w:rFonts w:ascii="Times New Roman" w:eastAsiaTheme="minorHAnsi" w:hAnsi="Times New Roman"/>
          <w:color w:val="333333"/>
          <w:sz w:val="24"/>
          <w:szCs w:val="24"/>
        </w:rPr>
        <w:sectPr w:rsidR="00AB2F65" w:rsidRPr="00AB2F65" w:rsidSect="00AB6DF4">
          <w:type w:val="continuous"/>
          <w:pgSz w:w="11906" w:h="16838"/>
          <w:pgMar w:top="1134" w:right="992" w:bottom="1134" w:left="1701" w:header="709" w:footer="709" w:gutter="0"/>
          <w:cols w:space="708"/>
          <w:docGrid w:linePitch="360"/>
        </w:sectPr>
      </w:pPr>
    </w:p>
    <w:p w:rsidR="00AB2F65" w:rsidRPr="00AB2F65" w:rsidRDefault="00AB2F65" w:rsidP="00AB2F65">
      <w:pPr>
        <w:spacing w:after="100" w:line="240" w:lineRule="auto"/>
        <w:ind w:firstLine="567"/>
        <w:jc w:val="right"/>
        <w:rPr>
          <w:rFonts w:ascii="Times New Roman" w:eastAsiaTheme="minorHAnsi" w:hAnsi="Times New Roman"/>
          <w:b/>
          <w:color w:val="333333"/>
          <w:sz w:val="24"/>
          <w:szCs w:val="24"/>
        </w:rPr>
      </w:pPr>
      <w:r w:rsidRPr="00AB2F65">
        <w:rPr>
          <w:rFonts w:ascii="Times New Roman" w:eastAsiaTheme="minorHAnsi" w:hAnsi="Times New Roman"/>
          <w:color w:val="333333"/>
          <w:sz w:val="24"/>
          <w:szCs w:val="24"/>
        </w:rPr>
        <w:lastRenderedPageBreak/>
        <w:t>2.tabula</w:t>
      </w:r>
      <w:r w:rsidRPr="00AB2F65">
        <w:rPr>
          <w:rFonts w:ascii="Times New Roman" w:eastAsiaTheme="minorHAnsi" w:hAnsi="Times New Roman"/>
          <w:b/>
          <w:color w:val="333333"/>
          <w:sz w:val="24"/>
          <w:szCs w:val="24"/>
        </w:rPr>
        <w:t>.</w:t>
      </w:r>
    </w:p>
    <w:p w:rsidR="00AB2F65" w:rsidRPr="00AB2F65" w:rsidRDefault="00AB2F65" w:rsidP="00AB2F65">
      <w:pPr>
        <w:spacing w:after="100" w:line="240" w:lineRule="auto"/>
        <w:ind w:firstLine="567"/>
        <w:jc w:val="center"/>
        <w:rPr>
          <w:rFonts w:ascii="Times New Roman" w:eastAsiaTheme="minorHAnsi" w:hAnsi="Times New Roman"/>
          <w:b/>
          <w:color w:val="333333"/>
          <w:sz w:val="24"/>
          <w:szCs w:val="24"/>
        </w:rPr>
      </w:pPr>
      <w:r w:rsidRPr="00AB2F65">
        <w:rPr>
          <w:rFonts w:ascii="Times New Roman" w:eastAsiaTheme="minorHAnsi" w:hAnsi="Times New Roman"/>
          <w:b/>
          <w:color w:val="333333"/>
          <w:sz w:val="24"/>
          <w:szCs w:val="24"/>
        </w:rPr>
        <w:t>Gulbenes novada Sociālā dienesta sniegtās sociālās palīdzības un pakalpojumu statistika</w:t>
      </w:r>
    </w:p>
    <w:p w:rsidR="00AB2F65" w:rsidRPr="00AB2F65" w:rsidRDefault="00AB2F65" w:rsidP="00AB2F65">
      <w:pPr>
        <w:spacing w:after="100" w:line="240" w:lineRule="auto"/>
        <w:ind w:firstLine="567"/>
        <w:jc w:val="center"/>
        <w:rPr>
          <w:rFonts w:asciiTheme="minorHAnsi" w:eastAsiaTheme="minorHAnsi" w:hAnsiTheme="minorHAnsi" w:cstheme="minorBidi"/>
        </w:rPr>
      </w:pPr>
      <w:r w:rsidRPr="00AB2F65">
        <w:rPr>
          <w:rFonts w:ascii="Times New Roman" w:eastAsiaTheme="minorHAnsi" w:hAnsi="Times New Roman"/>
          <w:b/>
          <w:color w:val="333333"/>
          <w:sz w:val="24"/>
          <w:szCs w:val="24"/>
        </w:rPr>
        <w:t>2012. un 2013. gadā</w:t>
      </w:r>
      <w:r w:rsidRPr="00AB2F65">
        <w:rPr>
          <w:rFonts w:ascii="Times New Roman" w:eastAsiaTheme="minorHAnsi" w:hAnsi="Times New Roman"/>
          <w:sz w:val="24"/>
          <w:szCs w:val="24"/>
        </w:rPr>
        <w:fldChar w:fldCharType="begin"/>
      </w:r>
      <w:r w:rsidRPr="00AB2F65">
        <w:rPr>
          <w:rFonts w:ascii="Times New Roman" w:eastAsiaTheme="minorHAnsi" w:hAnsi="Times New Roman"/>
          <w:sz w:val="24"/>
          <w:szCs w:val="24"/>
        </w:rPr>
        <w:instrText xml:space="preserve"> LINK Excel.Sheet.8 "C:\\Users\\sarmite.krisane\\AppData\\Local\\Temp\\Soc_pab_tabula-3.xls" "Lapa1!R1C1:R20C8" \a \f 4 \h  \* MERGEFORMAT </w:instrText>
      </w:r>
      <w:r w:rsidRPr="00AB2F65">
        <w:rPr>
          <w:rFonts w:ascii="Times New Roman" w:eastAsiaTheme="minorHAnsi" w:hAnsi="Times New Roman"/>
          <w:sz w:val="24"/>
          <w:szCs w:val="24"/>
        </w:rPr>
        <w:fldChar w:fldCharType="separate"/>
      </w:r>
    </w:p>
    <w:tbl>
      <w:tblPr>
        <w:tblW w:w="14666" w:type="dxa"/>
        <w:tblInd w:w="108" w:type="dxa"/>
        <w:tblLook w:val="04A0" w:firstRow="1" w:lastRow="0" w:firstColumn="1" w:lastColumn="0" w:noHBand="0" w:noVBand="1"/>
      </w:tblPr>
      <w:tblGrid>
        <w:gridCol w:w="960"/>
        <w:gridCol w:w="881"/>
        <w:gridCol w:w="5956"/>
        <w:gridCol w:w="1417"/>
        <w:gridCol w:w="1134"/>
        <w:gridCol w:w="1163"/>
        <w:gridCol w:w="887"/>
        <w:gridCol w:w="992"/>
        <w:gridCol w:w="1276"/>
      </w:tblGrid>
      <w:tr w:rsidR="00AB2F65" w:rsidRPr="00AB2F65" w:rsidTr="00AB6DF4">
        <w:trPr>
          <w:trHeight w:val="30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proofErr w:type="spellStart"/>
            <w:r w:rsidRPr="00AB2F65">
              <w:rPr>
                <w:rFonts w:ascii="Times New Roman" w:eastAsia="Times New Roman" w:hAnsi="Times New Roman"/>
                <w:color w:val="000000"/>
                <w:lang w:eastAsia="lv-LV"/>
              </w:rPr>
              <w:t>N.p.k</w:t>
            </w:r>
            <w:proofErr w:type="spellEnd"/>
            <w:r w:rsidRPr="00AB2F65">
              <w:rPr>
                <w:rFonts w:ascii="Times New Roman" w:eastAsia="Times New Roman" w:hAnsi="Times New Roman"/>
                <w:color w:val="000000"/>
                <w:lang w:eastAsia="lv-LV"/>
              </w:rPr>
              <w:t>.</w:t>
            </w:r>
          </w:p>
        </w:tc>
        <w:tc>
          <w:tcPr>
            <w:tcW w:w="6837"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Sociālās palīdzības un pakalpojumu veidi</w:t>
            </w:r>
          </w:p>
        </w:tc>
        <w:tc>
          <w:tcPr>
            <w:tcW w:w="3714" w:type="dxa"/>
            <w:gridSpan w:val="3"/>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2012.gads</w:t>
            </w:r>
          </w:p>
        </w:tc>
        <w:tc>
          <w:tcPr>
            <w:tcW w:w="3155" w:type="dxa"/>
            <w:gridSpan w:val="3"/>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2013.gads</w:t>
            </w:r>
          </w:p>
        </w:tc>
      </w:tr>
      <w:tr w:rsidR="00AB2F65" w:rsidRPr="00AB2F65" w:rsidTr="00AB6DF4">
        <w:trPr>
          <w:trHeight w:val="600"/>
        </w:trPr>
        <w:tc>
          <w:tcPr>
            <w:tcW w:w="960" w:type="dxa"/>
            <w:vMerge/>
            <w:tcBorders>
              <w:top w:val="single" w:sz="4" w:space="0" w:color="auto"/>
              <w:left w:val="single" w:sz="4" w:space="0" w:color="auto"/>
              <w:bottom w:val="single" w:sz="4" w:space="0" w:color="auto"/>
              <w:right w:val="single" w:sz="4" w:space="0" w:color="auto"/>
            </w:tcBorders>
            <w:vAlign w:val="center"/>
            <w:hideMark/>
          </w:tcPr>
          <w:p w:rsidR="00AB2F65" w:rsidRPr="00AB2F65" w:rsidRDefault="00AB2F65" w:rsidP="00AB2F65">
            <w:pPr>
              <w:spacing w:after="0" w:line="240" w:lineRule="auto"/>
              <w:rPr>
                <w:rFonts w:ascii="Times New Roman" w:eastAsia="Times New Roman" w:hAnsi="Times New Roman"/>
                <w:color w:val="000000"/>
                <w:lang w:eastAsia="lv-LV"/>
              </w:rPr>
            </w:pPr>
          </w:p>
        </w:tc>
        <w:tc>
          <w:tcPr>
            <w:tcW w:w="6837" w:type="dxa"/>
            <w:gridSpan w:val="2"/>
            <w:vMerge/>
            <w:tcBorders>
              <w:top w:val="single" w:sz="4" w:space="0" w:color="auto"/>
              <w:left w:val="single" w:sz="4" w:space="0" w:color="auto"/>
              <w:bottom w:val="single" w:sz="4" w:space="0" w:color="auto"/>
              <w:right w:val="single" w:sz="4" w:space="0" w:color="auto"/>
            </w:tcBorders>
            <w:vAlign w:val="center"/>
            <w:hideMark/>
          </w:tcPr>
          <w:p w:rsidR="00AB2F65" w:rsidRPr="00AB2F65" w:rsidRDefault="00AB2F65" w:rsidP="00AB2F65">
            <w:pPr>
              <w:spacing w:after="0" w:line="240" w:lineRule="auto"/>
              <w:rPr>
                <w:rFonts w:ascii="Times New Roman" w:eastAsia="Times New Roman" w:hAnsi="Times New Roman"/>
                <w:color w:val="000000"/>
                <w:lang w:eastAsia="lv-LV"/>
              </w:rPr>
            </w:pPr>
          </w:p>
        </w:tc>
        <w:tc>
          <w:tcPr>
            <w:tcW w:w="1417"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 xml:space="preserve">ģimeņu skaits </w:t>
            </w:r>
          </w:p>
        </w:tc>
        <w:tc>
          <w:tcPr>
            <w:tcW w:w="1134"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personu skaits</w:t>
            </w:r>
          </w:p>
        </w:tc>
        <w:tc>
          <w:tcPr>
            <w:tcW w:w="1163"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summa (LVL)</w:t>
            </w:r>
          </w:p>
        </w:tc>
        <w:tc>
          <w:tcPr>
            <w:tcW w:w="887"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 xml:space="preserve">ģimeņu skaits </w:t>
            </w:r>
          </w:p>
        </w:tc>
        <w:tc>
          <w:tcPr>
            <w:tcW w:w="992"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personu skaits</w:t>
            </w:r>
          </w:p>
        </w:tc>
        <w:tc>
          <w:tcPr>
            <w:tcW w:w="1276"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summa (LVL)</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1.</w:t>
            </w: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Pabalsts garantētā minimālā ienākuma nodrošināšanai</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638</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1341</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255421</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424</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802</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115152</w:t>
            </w:r>
          </w:p>
        </w:tc>
      </w:tr>
      <w:tr w:rsidR="00AB2F65" w:rsidRPr="00AB2F65" w:rsidTr="00AB6DF4">
        <w:trPr>
          <w:trHeight w:val="300"/>
        </w:trPr>
        <w:tc>
          <w:tcPr>
            <w:tcW w:w="960" w:type="dxa"/>
            <w:vMerge w:val="restart"/>
            <w:tcBorders>
              <w:top w:val="nil"/>
              <w:left w:val="single" w:sz="4" w:space="0" w:color="auto"/>
              <w:right w:val="single" w:sz="4" w:space="0" w:color="auto"/>
            </w:tcBorders>
            <w:shd w:val="clear" w:color="auto" w:fill="auto"/>
            <w:noWrap/>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2.</w:t>
            </w:r>
          </w:p>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p w:rsidR="00AB2F65" w:rsidRPr="00AB2F65" w:rsidRDefault="00AB2F65" w:rsidP="00AB2F65">
            <w:pPr>
              <w:spacing w:after="0" w:line="240" w:lineRule="auto"/>
              <w:rPr>
                <w:rFonts w:ascii="Times New Roman" w:eastAsia="Times New Roman" w:hAnsi="Times New Roman"/>
                <w:color w:val="000000"/>
                <w:lang w:eastAsia="lv-LV"/>
              </w:rPr>
            </w:pP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Dzīvokļa pabalsts</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900</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2092</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72400</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707</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1514</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56610</w:t>
            </w:r>
          </w:p>
        </w:tc>
      </w:tr>
      <w:tr w:rsidR="00AB2F65" w:rsidRPr="00AB2F65" w:rsidTr="00AB6DF4">
        <w:trPr>
          <w:trHeight w:val="300"/>
        </w:trPr>
        <w:tc>
          <w:tcPr>
            <w:tcW w:w="960" w:type="dxa"/>
            <w:vMerge/>
            <w:tcBorders>
              <w:left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ind w:firstLine="567"/>
              <w:rPr>
                <w:rFonts w:ascii="Times New Roman" w:eastAsia="Times New Roman" w:hAnsi="Times New Roman"/>
                <w:color w:val="000000"/>
                <w:lang w:eastAsia="lv-LV"/>
              </w:rPr>
            </w:pPr>
          </w:p>
        </w:tc>
        <w:tc>
          <w:tcPr>
            <w:tcW w:w="881" w:type="dxa"/>
            <w:vMerge w:val="restart"/>
            <w:tcBorders>
              <w:top w:val="nil"/>
              <w:left w:val="nil"/>
              <w:right w:val="single" w:sz="4" w:space="0" w:color="auto"/>
            </w:tcBorders>
            <w:shd w:val="clear" w:color="auto" w:fill="auto"/>
            <w:noWrap/>
            <w:vAlign w:val="center"/>
            <w:hideMark/>
          </w:tcPr>
          <w:p w:rsidR="00AB2F65" w:rsidRPr="00AB2F65" w:rsidRDefault="00AB2F65" w:rsidP="00AB2F65">
            <w:pPr>
              <w:spacing w:after="0" w:line="240" w:lineRule="auto"/>
              <w:jc w:val="center"/>
              <w:rPr>
                <w:rFonts w:ascii="Times New Roman" w:eastAsia="Times New Roman" w:hAnsi="Times New Roman"/>
                <w:color w:val="000000"/>
                <w:lang w:eastAsia="lv-LV"/>
              </w:rPr>
            </w:pPr>
            <w:proofErr w:type="spellStart"/>
            <w:r w:rsidRPr="00AB2F65">
              <w:rPr>
                <w:rFonts w:ascii="Times New Roman" w:eastAsia="Times New Roman" w:hAnsi="Times New Roman"/>
                <w:color w:val="000000"/>
                <w:lang w:eastAsia="lv-LV"/>
              </w:rPr>
              <w:t>t.sk</w:t>
            </w:r>
            <w:proofErr w:type="spellEnd"/>
            <w:r w:rsidRPr="00AB2F65">
              <w:rPr>
                <w:rFonts w:ascii="Times New Roman" w:eastAsia="Times New Roman" w:hAnsi="Times New Roman"/>
                <w:color w:val="000000"/>
                <w:lang w:eastAsia="lv-LV"/>
              </w:rPr>
              <w:t>.</w:t>
            </w:r>
          </w:p>
        </w:tc>
        <w:tc>
          <w:tcPr>
            <w:tcW w:w="5956" w:type="dxa"/>
            <w:tcBorders>
              <w:top w:val="nil"/>
              <w:left w:val="nil"/>
              <w:bottom w:val="single" w:sz="4" w:space="0" w:color="auto"/>
              <w:right w:val="single" w:sz="4" w:space="0" w:color="auto"/>
            </w:tcBorders>
            <w:shd w:val="clear" w:color="auto" w:fill="auto"/>
            <w:vAlign w:val="bottom"/>
          </w:tcPr>
          <w:p w:rsidR="00AB2F65" w:rsidRPr="00AB2F65" w:rsidRDefault="00AB2F65" w:rsidP="00AB2F65">
            <w:pPr>
              <w:spacing w:after="0" w:line="240" w:lineRule="auto"/>
              <w:ind w:firstLine="567"/>
              <w:jc w:val="right"/>
              <w:rPr>
                <w:rFonts w:ascii="Times New Roman" w:eastAsia="Times New Roman" w:hAnsi="Times New Roman"/>
                <w:color w:val="000000"/>
                <w:lang w:eastAsia="lv-LV"/>
              </w:rPr>
            </w:pPr>
            <w:r w:rsidRPr="00AB2F65">
              <w:rPr>
                <w:rFonts w:ascii="Times New Roman" w:eastAsia="Times New Roman" w:hAnsi="Times New Roman"/>
                <w:color w:val="0D0D0D" w:themeColor="text1" w:themeTint="F2"/>
                <w:lang w:eastAsia="lv-LV"/>
              </w:rPr>
              <w:t>komunālo pakalpojumu apmaksai</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259</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623</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19770</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204</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434</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14752</w:t>
            </w:r>
          </w:p>
        </w:tc>
      </w:tr>
      <w:tr w:rsidR="00AB2F65" w:rsidRPr="00AB2F65" w:rsidTr="00AB6DF4">
        <w:trPr>
          <w:trHeight w:val="300"/>
        </w:trPr>
        <w:tc>
          <w:tcPr>
            <w:tcW w:w="960" w:type="dxa"/>
            <w:vMerge/>
            <w:tcBorders>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p>
        </w:tc>
        <w:tc>
          <w:tcPr>
            <w:tcW w:w="881" w:type="dxa"/>
            <w:vMerge/>
            <w:tcBorders>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p>
        </w:tc>
        <w:tc>
          <w:tcPr>
            <w:tcW w:w="5956" w:type="dxa"/>
            <w:tcBorders>
              <w:top w:val="nil"/>
              <w:left w:val="nil"/>
              <w:bottom w:val="single" w:sz="4" w:space="0" w:color="auto"/>
              <w:right w:val="single" w:sz="4" w:space="0" w:color="auto"/>
            </w:tcBorders>
            <w:shd w:val="clear" w:color="auto" w:fill="auto"/>
            <w:vAlign w:val="bottom"/>
          </w:tcPr>
          <w:p w:rsidR="00AB2F65" w:rsidRPr="00AB2F65" w:rsidRDefault="00AB2F65" w:rsidP="00AB2F65">
            <w:pPr>
              <w:spacing w:after="0" w:line="240" w:lineRule="auto"/>
              <w:ind w:firstLine="567"/>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kurināmā ie</w:t>
            </w:r>
            <w:r w:rsidRPr="00AB2F65">
              <w:rPr>
                <w:rFonts w:ascii="Times New Roman" w:eastAsia="Times New Roman" w:hAnsi="Times New Roman"/>
                <w:b/>
                <w:color w:val="000000"/>
                <w:lang w:eastAsia="lv-LV"/>
              </w:rPr>
              <w:t>g</w:t>
            </w:r>
            <w:r w:rsidRPr="00AB2F65">
              <w:rPr>
                <w:rFonts w:ascii="Times New Roman" w:eastAsia="Times New Roman" w:hAnsi="Times New Roman"/>
                <w:color w:val="000000"/>
                <w:lang w:eastAsia="lv-LV"/>
              </w:rPr>
              <w:t>ādei</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667</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1517</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52630</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534</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1124</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41848</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3.</w:t>
            </w: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Vienreizējs pabalsts ārkārtas situācijā</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69</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89</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5670</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68</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97</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4960</w:t>
            </w:r>
          </w:p>
        </w:tc>
      </w:tr>
      <w:tr w:rsidR="00AB2F65" w:rsidRPr="00AB2F65" w:rsidTr="00AB6DF4">
        <w:trPr>
          <w:trHeight w:val="6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4.</w:t>
            </w:r>
          </w:p>
        </w:tc>
        <w:tc>
          <w:tcPr>
            <w:tcW w:w="6837" w:type="dxa"/>
            <w:gridSpan w:val="2"/>
            <w:tcBorders>
              <w:top w:val="nil"/>
              <w:left w:val="nil"/>
              <w:bottom w:val="single" w:sz="4" w:space="0" w:color="auto"/>
              <w:right w:val="single" w:sz="4" w:space="0" w:color="auto"/>
            </w:tcBorders>
            <w:shd w:val="clear" w:color="auto" w:fill="auto"/>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Citi ārējos tiesību aktos noteiktie sociālās palīdzības</w:t>
            </w:r>
            <w:proofErr w:type="gramStart"/>
            <w:r w:rsidRPr="00AB2F65">
              <w:rPr>
                <w:rFonts w:ascii="Times New Roman" w:eastAsia="Times New Roman" w:hAnsi="Times New Roman"/>
                <w:color w:val="000000"/>
                <w:lang w:eastAsia="lv-LV"/>
              </w:rPr>
              <w:t xml:space="preserve">  </w:t>
            </w:r>
            <w:proofErr w:type="gramEnd"/>
            <w:r w:rsidRPr="00AB2F65">
              <w:rPr>
                <w:rFonts w:ascii="Times New Roman" w:eastAsia="Times New Roman" w:hAnsi="Times New Roman"/>
                <w:color w:val="000000"/>
                <w:lang w:eastAsia="lv-LV"/>
              </w:rPr>
              <w:t xml:space="preserve">pabalsti (sociālās garantijas bāreņiem un audžu ģimenēm) </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50</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51</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42540</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52</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68</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43630</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Citi sociālās palīdzības pabalsti</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5.</w:t>
            </w: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proofErr w:type="spellStart"/>
            <w:r w:rsidRPr="00AB2F65">
              <w:rPr>
                <w:rFonts w:ascii="Times New Roman" w:eastAsia="Times New Roman" w:hAnsi="Times New Roman"/>
                <w:color w:val="000000"/>
                <w:lang w:eastAsia="lv-LV"/>
              </w:rPr>
              <w:t>t.sk</w:t>
            </w:r>
            <w:proofErr w:type="spellEnd"/>
            <w:r w:rsidRPr="00AB2F65">
              <w:rPr>
                <w:rFonts w:ascii="Times New Roman" w:eastAsia="Times New Roman" w:hAnsi="Times New Roman"/>
                <w:color w:val="000000"/>
                <w:lang w:eastAsia="lv-LV"/>
              </w:rPr>
              <w:t>.</w:t>
            </w:r>
            <w:proofErr w:type="gramStart"/>
            <w:r w:rsidRPr="00AB2F65">
              <w:rPr>
                <w:rFonts w:ascii="Times New Roman" w:eastAsia="Times New Roman" w:hAnsi="Times New Roman"/>
                <w:color w:val="000000"/>
                <w:lang w:eastAsia="lv-LV"/>
              </w:rPr>
              <w:t xml:space="preserve">                                                                      </w:t>
            </w:r>
            <w:proofErr w:type="gramEnd"/>
            <w:r w:rsidRPr="00AB2F65">
              <w:rPr>
                <w:rFonts w:ascii="Times New Roman" w:eastAsia="Times New Roman" w:hAnsi="Times New Roman"/>
                <w:color w:val="000000"/>
                <w:lang w:eastAsia="lv-LV"/>
              </w:rPr>
              <w:t>Pabalsts veselības aprūpei</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 352</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113</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134</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1479</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6.</w:t>
            </w: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Pabalsts bērnu sagatavošanai skolai</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209</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365</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7060</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112</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195</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11208</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7.</w:t>
            </w: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pabalsts ģimenei sakarā ar bērna piedzimšanu</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186</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186</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18540</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207</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207</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20663</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rPr>
                <w:rFonts w:ascii="Times New Roman" w:eastAsia="Times New Roman" w:hAnsi="Times New Roman"/>
                <w:color w:val="000000"/>
                <w:lang w:eastAsia="lv-LV"/>
              </w:rPr>
            </w:pPr>
          </w:p>
        </w:tc>
        <w:tc>
          <w:tcPr>
            <w:tcW w:w="6837" w:type="dxa"/>
            <w:gridSpan w:val="2"/>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Ēdināšanas izdevumi (5-6 gadīgiem bērniem un 1.-9.klašu skolniekiem)</w:t>
            </w:r>
          </w:p>
        </w:tc>
        <w:tc>
          <w:tcPr>
            <w:tcW w:w="141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p>
        </w:tc>
        <w:tc>
          <w:tcPr>
            <w:tcW w:w="1134"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p>
        </w:tc>
        <w:tc>
          <w:tcPr>
            <w:tcW w:w="1163"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95599</w:t>
            </w:r>
          </w:p>
        </w:tc>
        <w:tc>
          <w:tcPr>
            <w:tcW w:w="88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p>
        </w:tc>
        <w:tc>
          <w:tcPr>
            <w:tcW w:w="992"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p>
        </w:tc>
        <w:tc>
          <w:tcPr>
            <w:tcW w:w="1276" w:type="dxa"/>
            <w:tcBorders>
              <w:top w:val="nil"/>
              <w:left w:val="nil"/>
              <w:bottom w:val="nil"/>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104518</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Pašvaldības nodrošinātie vai apmaksātie sociālie pakalpojumi</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9.</w:t>
            </w: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Aprūpe mājās</w:t>
            </w:r>
          </w:p>
        </w:tc>
        <w:tc>
          <w:tcPr>
            <w:tcW w:w="1417"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p>
        </w:tc>
        <w:tc>
          <w:tcPr>
            <w:tcW w:w="1134"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59</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22655,4</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64</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26856,18</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10.</w:t>
            </w: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Ilgstoša sociālā aprūpe un rehabilitācija pašvaldības iestādēs</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84</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158337</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86</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D0D0D"/>
                <w:lang w:eastAsia="lv-LV"/>
              </w:rPr>
            </w:pPr>
            <w:r w:rsidRPr="00AB2F65">
              <w:rPr>
                <w:rFonts w:ascii="Times New Roman" w:eastAsia="Times New Roman" w:hAnsi="Times New Roman"/>
                <w:color w:val="0D0D0D"/>
                <w:lang w:eastAsia="lv-LV"/>
              </w:rPr>
              <w:t>159240,44</w:t>
            </w:r>
          </w:p>
        </w:tc>
      </w:tr>
      <w:tr w:rsidR="00AB2F65" w:rsidRPr="00AB2F65" w:rsidTr="00AB6DF4">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11.</w:t>
            </w:r>
          </w:p>
        </w:tc>
        <w:tc>
          <w:tcPr>
            <w:tcW w:w="6837" w:type="dxa"/>
            <w:gridSpan w:val="2"/>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apmaksāts</w:t>
            </w:r>
            <w:proofErr w:type="gramStart"/>
            <w:r w:rsidRPr="00AB2F65">
              <w:rPr>
                <w:rFonts w:ascii="Times New Roman" w:eastAsia="Times New Roman" w:hAnsi="Times New Roman"/>
                <w:color w:val="000000"/>
                <w:lang w:eastAsia="lv-LV"/>
              </w:rPr>
              <w:t xml:space="preserve">  </w:t>
            </w:r>
            <w:proofErr w:type="gramEnd"/>
            <w:r w:rsidRPr="00AB2F65">
              <w:rPr>
                <w:rFonts w:ascii="Times New Roman" w:eastAsia="Times New Roman" w:hAnsi="Times New Roman"/>
                <w:color w:val="000000"/>
                <w:lang w:eastAsia="lv-LV"/>
              </w:rPr>
              <w:t>ilgstošas sociālās aprūpes pakalpojums</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134"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16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30375</w:t>
            </w:r>
          </w:p>
        </w:tc>
        <w:tc>
          <w:tcPr>
            <w:tcW w:w="88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992"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276"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D0D0D"/>
                <w:lang w:eastAsia="lv-LV"/>
              </w:rPr>
            </w:pPr>
            <w:r w:rsidRPr="00AB2F65">
              <w:rPr>
                <w:rFonts w:ascii="Times New Roman" w:eastAsia="Times New Roman" w:hAnsi="Times New Roman"/>
                <w:color w:val="0D0D0D"/>
                <w:lang w:eastAsia="lv-LV"/>
              </w:rPr>
              <w:t>49706,89</w:t>
            </w:r>
          </w:p>
        </w:tc>
      </w:tr>
      <w:tr w:rsidR="00AB2F65" w:rsidRPr="00AB2F65" w:rsidTr="00AB6DF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12.</w:t>
            </w:r>
          </w:p>
        </w:tc>
        <w:tc>
          <w:tcPr>
            <w:tcW w:w="6837" w:type="dxa"/>
            <w:gridSpan w:val="2"/>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Veco ļaužu dzīvojamo māju izdevumi (3 mājas)</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29</w:t>
            </w:r>
          </w:p>
        </w:tc>
        <w:tc>
          <w:tcPr>
            <w:tcW w:w="1163"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55186</w:t>
            </w:r>
          </w:p>
        </w:tc>
        <w:tc>
          <w:tcPr>
            <w:tcW w:w="887"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 </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31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58171</w:t>
            </w:r>
          </w:p>
        </w:tc>
      </w:tr>
      <w:tr w:rsidR="00AB2F65" w:rsidRPr="00AB2F65" w:rsidTr="00AB6DF4">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rPr>
                <w:rFonts w:ascii="Times New Roman" w:eastAsia="Times New Roman" w:hAnsi="Times New Roman"/>
                <w:color w:val="000000"/>
                <w:lang w:eastAsia="lv-LV"/>
              </w:rPr>
            </w:pPr>
          </w:p>
        </w:tc>
        <w:tc>
          <w:tcPr>
            <w:tcW w:w="6837" w:type="dxa"/>
            <w:gridSpan w:val="2"/>
            <w:tcBorders>
              <w:top w:val="single" w:sz="4" w:space="0" w:color="auto"/>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rPr>
                <w:rFonts w:ascii="Times New Roman" w:eastAsia="Times New Roman" w:hAnsi="Times New Roman"/>
                <w:color w:val="000000"/>
                <w:lang w:eastAsia="lv-LV"/>
              </w:rPr>
            </w:pPr>
            <w:r w:rsidRPr="00AB2F65">
              <w:rPr>
                <w:rFonts w:ascii="Times New Roman" w:eastAsia="Times New Roman" w:hAnsi="Times New Roman"/>
                <w:color w:val="000000"/>
                <w:lang w:eastAsia="lv-LV"/>
              </w:rPr>
              <w:t>Pārējā sociālā palīdzība un sociālie pabalsti</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rPr>
                <w:rFonts w:ascii="Times New Roman" w:eastAsia="Times New Roman" w:hAnsi="Times New Roman"/>
                <w:color w:val="000000"/>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p>
        </w:tc>
        <w:tc>
          <w:tcPr>
            <w:tcW w:w="1163" w:type="dxa"/>
            <w:tcBorders>
              <w:top w:val="single" w:sz="4" w:space="0" w:color="auto"/>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17205</w:t>
            </w:r>
          </w:p>
        </w:tc>
        <w:tc>
          <w:tcPr>
            <w:tcW w:w="887" w:type="dxa"/>
            <w:tcBorders>
              <w:top w:val="single" w:sz="4" w:space="0" w:color="auto"/>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rPr>
                <w:rFonts w:ascii="Times New Roman" w:eastAsia="Times New Roman" w:hAnsi="Times New Roman"/>
                <w:color w:val="000000"/>
                <w:lang w:eastAsia="lv-LV"/>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AB2F65" w:rsidRPr="00AB2F65" w:rsidRDefault="00AB2F65" w:rsidP="00AB2F65">
            <w:pPr>
              <w:spacing w:after="0" w:line="240" w:lineRule="auto"/>
              <w:jc w:val="right"/>
              <w:rPr>
                <w:rFonts w:ascii="Times New Roman" w:eastAsia="Times New Roman" w:hAnsi="Times New Roman"/>
                <w:color w:val="000000"/>
                <w:lang w:eastAsia="lv-LV"/>
              </w:rPr>
            </w:pPr>
            <w:r w:rsidRPr="00AB2F65">
              <w:rPr>
                <w:rFonts w:ascii="Times New Roman" w:eastAsia="Times New Roman" w:hAnsi="Times New Roman"/>
                <w:color w:val="000000"/>
                <w:lang w:eastAsia="lv-LV"/>
              </w:rPr>
              <w:t>27979</w:t>
            </w:r>
          </w:p>
        </w:tc>
      </w:tr>
    </w:tbl>
    <w:p w:rsidR="00AB2F65" w:rsidRPr="00AB2F65" w:rsidRDefault="00AB2F65" w:rsidP="00AB2F65">
      <w:pPr>
        <w:spacing w:after="100" w:line="240" w:lineRule="auto"/>
        <w:ind w:firstLine="567"/>
        <w:jc w:val="both"/>
        <w:rPr>
          <w:rFonts w:asciiTheme="minorHAnsi" w:eastAsiaTheme="minorHAnsi" w:hAnsiTheme="minorHAnsi" w:cstheme="minorBidi"/>
        </w:rPr>
      </w:pPr>
      <w:r w:rsidRPr="00AB2F65">
        <w:rPr>
          <w:rFonts w:eastAsia="Times New Roman"/>
          <w:b/>
          <w:color w:val="000000"/>
          <w:szCs w:val="24"/>
          <w:lang w:eastAsia="lv-LV"/>
        </w:rPr>
        <w:t>Vidējais pabalsta GMI līmeņa nodrošināšanai lielums vienai personai</w:t>
      </w:r>
      <w:r w:rsidRPr="00AB2F65">
        <w:rPr>
          <w:rFonts w:ascii="Times New Roman" w:eastAsiaTheme="minorHAnsi" w:hAnsi="Times New Roman"/>
          <w:sz w:val="24"/>
          <w:szCs w:val="24"/>
        </w:rPr>
        <w:t xml:space="preserve"> </w:t>
      </w:r>
      <w:r w:rsidRPr="00AB2F65">
        <w:rPr>
          <w:rFonts w:ascii="Times New Roman" w:eastAsiaTheme="minorHAnsi" w:hAnsi="Times New Roman"/>
          <w:sz w:val="24"/>
          <w:szCs w:val="24"/>
        </w:rPr>
        <w:fldChar w:fldCharType="begin"/>
      </w:r>
      <w:r w:rsidRPr="00AB2F65">
        <w:rPr>
          <w:rFonts w:ascii="Times New Roman" w:eastAsiaTheme="minorHAnsi" w:hAnsi="Times New Roman"/>
          <w:sz w:val="24"/>
          <w:szCs w:val="24"/>
        </w:rPr>
        <w:instrText xml:space="preserve"> LINK Excel.Sheet.8 "C:\\Users\\sarmite.krisane\\AppData\\Local\\Temp\\Soc_pab_tabula-3.xls" "Lapa1!R22C2:R24C8" \a \f 4 \h  \* MERGEFORMAT </w:instrText>
      </w:r>
      <w:r w:rsidRPr="00AB2F65">
        <w:rPr>
          <w:rFonts w:ascii="Times New Roman" w:eastAsiaTheme="minorHAnsi" w:hAnsi="Times New Roman"/>
          <w:sz w:val="24"/>
          <w:szCs w:val="24"/>
        </w:rPr>
        <w:fldChar w:fldCharType="separate"/>
      </w:r>
    </w:p>
    <w:tbl>
      <w:tblPr>
        <w:tblW w:w="14580" w:type="dxa"/>
        <w:tblInd w:w="108" w:type="dxa"/>
        <w:tblLook w:val="04A0" w:firstRow="1" w:lastRow="0" w:firstColumn="1" w:lastColumn="0" w:noHBand="0" w:noVBand="1"/>
      </w:tblPr>
      <w:tblGrid>
        <w:gridCol w:w="7900"/>
        <w:gridCol w:w="1180"/>
        <w:gridCol w:w="1160"/>
        <w:gridCol w:w="1220"/>
        <w:gridCol w:w="960"/>
        <w:gridCol w:w="960"/>
        <w:gridCol w:w="1200"/>
      </w:tblGrid>
      <w:tr w:rsidR="00AB2F65" w:rsidRPr="00AB2F65" w:rsidTr="00AB6DF4">
        <w:trPr>
          <w:trHeight w:val="300"/>
        </w:trPr>
        <w:tc>
          <w:tcPr>
            <w:tcW w:w="790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jc w:val="right"/>
              <w:rPr>
                <w:rFonts w:eastAsia="Times New Roman"/>
                <w:b/>
                <w:color w:val="000000"/>
                <w:lang w:eastAsia="lv-LV"/>
              </w:rPr>
            </w:pPr>
            <w:r w:rsidRPr="00AB2F65">
              <w:rPr>
                <w:rFonts w:eastAsia="Times New Roman"/>
                <w:b/>
                <w:color w:val="000000"/>
                <w:lang w:eastAsia="lv-LV"/>
              </w:rPr>
              <w:t>gadā</w:t>
            </w:r>
          </w:p>
        </w:tc>
        <w:tc>
          <w:tcPr>
            <w:tcW w:w="118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rPr>
                <w:rFonts w:eastAsia="Times New Roman"/>
                <w:b/>
                <w:color w:val="000000"/>
                <w:lang w:eastAsia="lv-LV"/>
              </w:rPr>
            </w:pPr>
          </w:p>
        </w:tc>
        <w:tc>
          <w:tcPr>
            <w:tcW w:w="116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rPr>
                <w:rFonts w:eastAsia="Times New Roman"/>
                <w:b/>
                <w:color w:val="000000"/>
                <w:lang w:eastAsia="lv-LV"/>
              </w:rPr>
            </w:pPr>
          </w:p>
        </w:tc>
        <w:tc>
          <w:tcPr>
            <w:tcW w:w="122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jc w:val="right"/>
              <w:rPr>
                <w:rFonts w:eastAsia="Times New Roman"/>
                <w:b/>
                <w:color w:val="000000"/>
                <w:lang w:eastAsia="lv-LV"/>
              </w:rPr>
            </w:pPr>
            <w:r w:rsidRPr="00AB2F65">
              <w:rPr>
                <w:rFonts w:eastAsia="Times New Roman"/>
                <w:b/>
                <w:color w:val="000000"/>
                <w:lang w:eastAsia="lv-LV"/>
              </w:rPr>
              <w:t>190,64</w:t>
            </w:r>
          </w:p>
        </w:tc>
        <w:tc>
          <w:tcPr>
            <w:tcW w:w="96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rPr>
                <w:rFonts w:eastAsia="Times New Roman"/>
                <w:b/>
                <w:color w:val="000000"/>
                <w:lang w:eastAsia="lv-LV"/>
              </w:rPr>
            </w:pPr>
          </w:p>
        </w:tc>
        <w:tc>
          <w:tcPr>
            <w:tcW w:w="96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rPr>
                <w:rFonts w:eastAsia="Times New Roman"/>
                <w:b/>
                <w:color w:val="000000"/>
                <w:lang w:eastAsia="lv-LV"/>
              </w:rPr>
            </w:pPr>
          </w:p>
        </w:tc>
        <w:tc>
          <w:tcPr>
            <w:tcW w:w="120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jc w:val="right"/>
              <w:rPr>
                <w:rFonts w:eastAsia="Times New Roman"/>
                <w:b/>
                <w:color w:val="000000"/>
                <w:lang w:eastAsia="lv-LV"/>
              </w:rPr>
            </w:pPr>
            <w:r w:rsidRPr="00AB2F65">
              <w:rPr>
                <w:rFonts w:eastAsia="Times New Roman"/>
                <w:b/>
                <w:color w:val="000000"/>
                <w:lang w:eastAsia="lv-LV"/>
              </w:rPr>
              <w:t>143,41</w:t>
            </w:r>
          </w:p>
        </w:tc>
      </w:tr>
      <w:tr w:rsidR="00AB2F65" w:rsidRPr="00AB2F65" w:rsidTr="00AB6DF4">
        <w:trPr>
          <w:trHeight w:val="300"/>
        </w:trPr>
        <w:tc>
          <w:tcPr>
            <w:tcW w:w="790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jc w:val="right"/>
              <w:rPr>
                <w:rFonts w:eastAsia="Times New Roman"/>
                <w:b/>
                <w:color w:val="000000"/>
                <w:lang w:eastAsia="lv-LV"/>
              </w:rPr>
            </w:pPr>
            <w:r w:rsidRPr="00AB2F65">
              <w:rPr>
                <w:rFonts w:eastAsia="Times New Roman"/>
                <w:b/>
                <w:color w:val="000000"/>
                <w:lang w:eastAsia="lv-LV"/>
              </w:rPr>
              <w:t>mēnesī</w:t>
            </w:r>
          </w:p>
        </w:tc>
        <w:tc>
          <w:tcPr>
            <w:tcW w:w="118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rPr>
                <w:rFonts w:eastAsia="Times New Roman"/>
                <w:b/>
                <w:color w:val="000000"/>
                <w:lang w:eastAsia="lv-LV"/>
              </w:rPr>
            </w:pPr>
          </w:p>
        </w:tc>
        <w:tc>
          <w:tcPr>
            <w:tcW w:w="116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rPr>
                <w:rFonts w:eastAsia="Times New Roman"/>
                <w:b/>
                <w:color w:val="000000"/>
                <w:lang w:eastAsia="lv-LV"/>
              </w:rPr>
            </w:pPr>
          </w:p>
        </w:tc>
        <w:tc>
          <w:tcPr>
            <w:tcW w:w="122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jc w:val="right"/>
              <w:rPr>
                <w:rFonts w:eastAsia="Times New Roman"/>
                <w:b/>
                <w:color w:val="000000"/>
                <w:lang w:eastAsia="lv-LV"/>
              </w:rPr>
            </w:pPr>
            <w:r w:rsidRPr="00AB2F65">
              <w:rPr>
                <w:rFonts w:eastAsia="Times New Roman"/>
                <w:b/>
                <w:color w:val="000000"/>
                <w:lang w:eastAsia="lv-LV"/>
              </w:rPr>
              <w:t>27,63</w:t>
            </w:r>
          </w:p>
        </w:tc>
        <w:tc>
          <w:tcPr>
            <w:tcW w:w="96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rPr>
                <w:rFonts w:eastAsia="Times New Roman"/>
                <w:b/>
                <w:color w:val="000000"/>
                <w:lang w:eastAsia="lv-LV"/>
              </w:rPr>
            </w:pPr>
          </w:p>
        </w:tc>
        <w:tc>
          <w:tcPr>
            <w:tcW w:w="96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rPr>
                <w:rFonts w:eastAsia="Times New Roman"/>
                <w:b/>
                <w:color w:val="000000"/>
                <w:lang w:eastAsia="lv-LV"/>
              </w:rPr>
            </w:pPr>
          </w:p>
        </w:tc>
        <w:tc>
          <w:tcPr>
            <w:tcW w:w="1200" w:type="dxa"/>
            <w:tcBorders>
              <w:top w:val="nil"/>
              <w:left w:val="nil"/>
              <w:bottom w:val="nil"/>
              <w:right w:val="nil"/>
            </w:tcBorders>
            <w:shd w:val="clear" w:color="auto" w:fill="auto"/>
            <w:noWrap/>
            <w:vAlign w:val="bottom"/>
            <w:hideMark/>
          </w:tcPr>
          <w:p w:rsidR="00AB2F65" w:rsidRPr="00AB2F65" w:rsidRDefault="00AB2F65" w:rsidP="00AB2F65">
            <w:pPr>
              <w:spacing w:after="0" w:line="240" w:lineRule="auto"/>
              <w:jc w:val="right"/>
              <w:rPr>
                <w:rFonts w:eastAsia="Times New Roman"/>
                <w:b/>
                <w:color w:val="000000"/>
                <w:lang w:eastAsia="lv-LV"/>
              </w:rPr>
            </w:pPr>
            <w:r w:rsidRPr="00AB2F65">
              <w:rPr>
                <w:rFonts w:eastAsia="Times New Roman"/>
                <w:b/>
                <w:color w:val="000000"/>
                <w:lang w:eastAsia="lv-LV"/>
              </w:rPr>
              <w:t>25,29</w:t>
            </w:r>
          </w:p>
        </w:tc>
      </w:tr>
    </w:tbl>
    <w:p w:rsidR="00AB2F65" w:rsidRPr="00AB2F65" w:rsidRDefault="00AB2F65" w:rsidP="00AB2F65">
      <w:pPr>
        <w:spacing w:after="100" w:line="240" w:lineRule="auto"/>
        <w:ind w:firstLine="567"/>
        <w:jc w:val="both"/>
        <w:rPr>
          <w:rFonts w:ascii="Times New Roman" w:eastAsiaTheme="minorHAnsi" w:hAnsi="Times New Roman"/>
          <w:color w:val="333333"/>
          <w:sz w:val="24"/>
          <w:szCs w:val="24"/>
        </w:rPr>
        <w:sectPr w:rsidR="00AB2F65" w:rsidRPr="00AB2F65" w:rsidSect="00EB3806">
          <w:pgSz w:w="23814" w:h="16839" w:orient="landscape" w:code="8"/>
          <w:pgMar w:top="1701" w:right="1134" w:bottom="992" w:left="1134" w:header="709" w:footer="709" w:gutter="0"/>
          <w:cols w:space="708"/>
          <w:docGrid w:linePitch="360"/>
        </w:sectPr>
      </w:pPr>
      <w:r w:rsidRPr="00AB2F65">
        <w:rPr>
          <w:rFonts w:ascii="Times New Roman" w:eastAsiaTheme="minorHAnsi" w:hAnsi="Times New Roman"/>
          <w:color w:val="333333"/>
          <w:sz w:val="24"/>
          <w:szCs w:val="24"/>
        </w:rPr>
        <w:fldChar w:fldCharType="end"/>
      </w:r>
      <w:r w:rsidRPr="00AB2F65">
        <w:rPr>
          <w:rFonts w:ascii="Times New Roman" w:eastAsiaTheme="minorHAnsi" w:hAnsi="Times New Roman"/>
          <w:color w:val="333333"/>
          <w:sz w:val="24"/>
          <w:szCs w:val="24"/>
        </w:rPr>
        <w:fldChar w:fldCharType="end"/>
      </w:r>
    </w:p>
    <w:p w:rsidR="00AB2F65" w:rsidRPr="00AB2F65" w:rsidRDefault="00AB2F65" w:rsidP="00AB2F65">
      <w:pPr>
        <w:spacing w:after="100" w:line="240" w:lineRule="auto"/>
        <w:ind w:firstLine="567"/>
        <w:jc w:val="both"/>
        <w:rPr>
          <w:rFonts w:ascii="Times New Roman" w:eastAsiaTheme="minorHAnsi" w:hAnsi="Times New Roman"/>
          <w:sz w:val="24"/>
          <w:szCs w:val="24"/>
        </w:rPr>
      </w:pPr>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novadā 2013.gadā vērsušās 31 personas ar lūgumu izvērtēt nepieciešamību pēc sociālās rehabilitācijas pakalpojuma sociālās rehabilitācijas institūcijā. Tikpat personām pieņemts lēmums par šāda pakalpojuma nepieciešamību sociālās rehabilitācijas institūcijā.</w:t>
      </w:r>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33 Gulbenes novada bērni, kuri</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cietuši no prettiesiskām darbībām ir saņēmuši sociālo rehabilitāciju dzīvesvietā, bet 27 bērni saņēmuši sociālo rehabilitāciju institūcijā.</w:t>
      </w:r>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Saskaņā ar LR Ministru kabineta 2012.gada 18.decembra noteikumiem Nr.942 “Kārtība, kādā piešķir un finansē asistenta pakalpojumu pašvaldībā”, 2013.gadā invalīda asistenta pakalpojumu Gulbenes novadā ir pieprasījušas un saņēmušas 14 personas. </w:t>
      </w:r>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Sociālais dienests savas darbības nodrošināšanā sadarbojas ar Latvijas Sarkanā Krusta Gulbenes komiteju - sociālie darbinieki dala trūcīgajām personām ES atbalsta pārtikas pakas.</w:t>
      </w:r>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 Sociālajam dienestam izveidojusies veiksmīga sadarbība ar Gulbenes novada bāriņtiesām, Invalīdu biedrību, Gulbenes novada pensionāru biedrību „Atspulgs 5”, Juridiskās palīdzības administrāciju, izglītības iestādēm, ģimenes ārstiem </w:t>
      </w:r>
      <w:proofErr w:type="spellStart"/>
      <w:r w:rsidRPr="00AB2F65">
        <w:rPr>
          <w:rFonts w:ascii="Times New Roman" w:eastAsiaTheme="minorHAnsi" w:hAnsi="Times New Roman"/>
          <w:sz w:val="24"/>
          <w:szCs w:val="24"/>
        </w:rPr>
        <w:t>u.c</w:t>
      </w:r>
      <w:proofErr w:type="spellEnd"/>
      <w:r w:rsidRPr="00AB2F65">
        <w:rPr>
          <w:rFonts w:ascii="Times New Roman" w:eastAsiaTheme="minorHAnsi" w:hAnsi="Times New Roman"/>
          <w:sz w:val="24"/>
          <w:szCs w:val="24"/>
        </w:rPr>
        <w:t>.</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Par aktualitātēm sociālajā sfērā sabiedrība tiek informēta laikrakstā “Dzirkstele”, “Gulbenes Novada ziņas”, kā arī tiek sniegtas individuālas konsultācijas. Sabiedrībai pieejama informācija par sociālo palīdzību un sociālajiem pakalpojumiem</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sociālajā dienestā, kā arī katrā pagasta pārvaldē. Sociālā darba speciālisti piedalās iedzīvotāju sapulcēs un informē par iespējām saņemt sociālo atbalstu.</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Sociālajā dienestā Gulbenes pilsētā, Dīķa ielā 1, iedzīvotājiem tiek nodrošināti vai ir pieejami šādi pakalpojumi: dušas izmantošana, veļas mazgāšana, zobārsta pakalpojumi (privātprakse), friziera pakalpojumi (individuālā darba veicējs). Veselības aprūpes pakalpojumu (asinsspiediena mērīšana, cukura līmeņa noteikšana, aprūpe mājās vientuļām personām) pieejamību, drēbju maiņas punkta un</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tehnisko palīglīdzekļu nomas punkta darbību  nodrošina Latvijas Sarkanā Krusta Gulbenes nodaļa.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Higiēnas pakalpojumi tiek nodrošināti arī lauku teritorijā: Stāmerienā, Litenē, Lejasciemā, </w:t>
      </w:r>
      <w:proofErr w:type="spellStart"/>
      <w:r w:rsidRPr="00AB2F65">
        <w:rPr>
          <w:rFonts w:ascii="Times New Roman" w:eastAsiaTheme="minorHAnsi" w:hAnsi="Times New Roman"/>
          <w:sz w:val="24"/>
          <w:szCs w:val="24"/>
        </w:rPr>
        <w:t>Daukstēs</w:t>
      </w:r>
      <w:proofErr w:type="spellEnd"/>
      <w:r w:rsidRPr="00AB2F65">
        <w:rPr>
          <w:rFonts w:ascii="Times New Roman" w:eastAsiaTheme="minorHAnsi" w:hAnsi="Times New Roman"/>
          <w:sz w:val="24"/>
          <w:szCs w:val="24"/>
        </w:rPr>
        <w:t>, Galgauskā, Lizumā un Druvienā.</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2013.gadā tika īstenots projekts „Atbalsta centra izveide Sociālajā dienestā”. Radošo darbnīcu aktivitātes izmantotas 461 reizi: mālu darbnīcas aktivitātes – 111; </w:t>
      </w:r>
      <w:proofErr w:type="spellStart"/>
      <w:r w:rsidRPr="00AB2F65">
        <w:rPr>
          <w:rFonts w:ascii="Times New Roman" w:eastAsiaTheme="minorHAnsi" w:hAnsi="Times New Roman"/>
          <w:sz w:val="24"/>
          <w:szCs w:val="24"/>
        </w:rPr>
        <w:t>tapošana</w:t>
      </w:r>
      <w:proofErr w:type="spellEnd"/>
      <w:r w:rsidRPr="00AB2F65">
        <w:rPr>
          <w:rFonts w:ascii="Times New Roman" w:eastAsiaTheme="minorHAnsi" w:hAnsi="Times New Roman"/>
          <w:sz w:val="24"/>
          <w:szCs w:val="24"/>
        </w:rPr>
        <w:t xml:space="preserve"> - 20; jauniešu radošās darbnīcas - 108; </w:t>
      </w:r>
      <w:proofErr w:type="spellStart"/>
      <w:r w:rsidRPr="00AB2F65">
        <w:rPr>
          <w:rFonts w:ascii="Times New Roman" w:eastAsiaTheme="minorHAnsi" w:hAnsi="Times New Roman"/>
          <w:sz w:val="24"/>
          <w:szCs w:val="24"/>
        </w:rPr>
        <w:t>datorapmācība</w:t>
      </w:r>
      <w:proofErr w:type="spellEnd"/>
      <w:r w:rsidRPr="00AB2F65">
        <w:rPr>
          <w:rFonts w:ascii="Times New Roman" w:eastAsiaTheme="minorHAnsi" w:hAnsi="Times New Roman"/>
          <w:sz w:val="24"/>
          <w:szCs w:val="24"/>
        </w:rPr>
        <w:t xml:space="preserve"> - 222 gadījumos. Nodrošināta izglītojoša programma bērnu vecākiem “Bērnu emocionālā audzināšana”, kuru apguvuši 12 bērnu vecāki.</w:t>
      </w:r>
    </w:p>
    <w:p w:rsidR="00AB2F65" w:rsidRPr="00AB2F65" w:rsidRDefault="00AB2F65" w:rsidP="00AB2F65">
      <w:pPr>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Sadarbībā ar NVA Gulbenes filiāli bezdarbniekiem notikuši izglītojoši semināri „Kā efektīvi atrast darbu”, „Darba tiesības”, „Lietišķā etiķete”, „Mājsaimniecības un ģimenes budžeta plānošana”, </w:t>
      </w:r>
      <w:proofErr w:type="spellStart"/>
      <w:r w:rsidRPr="00AB2F65">
        <w:rPr>
          <w:rFonts w:ascii="Times New Roman" w:eastAsiaTheme="minorHAnsi" w:hAnsi="Times New Roman"/>
          <w:sz w:val="24"/>
          <w:szCs w:val="24"/>
        </w:rPr>
        <w:t>u.c</w:t>
      </w:r>
      <w:proofErr w:type="spellEnd"/>
      <w:r w:rsidRPr="00AB2F65">
        <w:rPr>
          <w:rFonts w:ascii="Times New Roman" w:eastAsiaTheme="minorHAnsi" w:hAnsi="Times New Roman"/>
          <w:sz w:val="24"/>
          <w:szCs w:val="24"/>
        </w:rPr>
        <w:t xml:space="preserve">.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Sociālajā dienestā klientiem tiek nodrošinātas psihologa konsultācijas - psiholoģiskā palīdzība un atbalsts krīzes situācijā, emocionālu traucējumu gadījumā, problemātisku saskarsmes attiecību gadījumā ģimenēs </w:t>
      </w:r>
      <w:proofErr w:type="spellStart"/>
      <w:r w:rsidRPr="00AB2F65">
        <w:rPr>
          <w:rFonts w:ascii="Times New Roman" w:eastAsiaTheme="minorHAnsi" w:hAnsi="Times New Roman"/>
          <w:sz w:val="24"/>
          <w:szCs w:val="24"/>
        </w:rPr>
        <w:t>u.c</w:t>
      </w:r>
      <w:proofErr w:type="spellEnd"/>
      <w:r w:rsidRPr="00AB2F65">
        <w:rPr>
          <w:rFonts w:ascii="Times New Roman" w:eastAsiaTheme="minorHAnsi" w:hAnsi="Times New Roman"/>
          <w:sz w:val="24"/>
          <w:szCs w:val="24"/>
        </w:rPr>
        <w:t>. gadījumos.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Sociālais dienests kvalitatīvas darbības nodrošināšanā un kvalitatīvā datu saglabāšanā strādā ar ZZ </w:t>
      </w:r>
      <w:proofErr w:type="spellStart"/>
      <w:r w:rsidRPr="00AB2F65">
        <w:rPr>
          <w:rFonts w:ascii="Times New Roman" w:eastAsiaTheme="minorHAnsi" w:hAnsi="Times New Roman"/>
          <w:sz w:val="24"/>
          <w:szCs w:val="24"/>
        </w:rPr>
        <w:t>Dats</w:t>
      </w:r>
      <w:proofErr w:type="spellEnd"/>
      <w:r w:rsidRPr="00AB2F65">
        <w:rPr>
          <w:rFonts w:ascii="Times New Roman" w:eastAsiaTheme="minorHAnsi" w:hAnsi="Times New Roman"/>
          <w:sz w:val="24"/>
          <w:szCs w:val="24"/>
        </w:rPr>
        <w:t xml:space="preserve"> sociālās palīdzības uzskaites sistēmu SOPA.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Ik mēnesi sociālie darbinieki sniedz atskaiti par paveikto, kas atspoguļo darbinieku noslodzi, aktīvo lietu skaita izmaiņas.</w:t>
      </w:r>
    </w:p>
    <w:p w:rsidR="00AB2F65" w:rsidRPr="00AB2F65" w:rsidRDefault="00AB2F65" w:rsidP="00AB2F65">
      <w:pPr>
        <w:keepNext/>
        <w:keepLines/>
        <w:spacing w:before="120" w:after="120" w:line="240" w:lineRule="auto"/>
        <w:ind w:firstLine="567"/>
        <w:jc w:val="center"/>
        <w:outlineLvl w:val="1"/>
        <w:rPr>
          <w:rFonts w:ascii="Times New Roman" w:eastAsiaTheme="majorEastAsia" w:hAnsi="Times New Roman" w:cstheme="majorBidi"/>
          <w:b/>
          <w:bCs/>
          <w:color w:val="000000" w:themeColor="text1"/>
          <w:sz w:val="24"/>
          <w:szCs w:val="26"/>
        </w:rPr>
      </w:pPr>
      <w:bookmarkStart w:id="139" w:name="_Toc327342852"/>
      <w:bookmarkStart w:id="140" w:name="_Toc327343047"/>
      <w:bookmarkStart w:id="141" w:name="_Toc328050143"/>
      <w:bookmarkStart w:id="142" w:name="_Toc356297305"/>
      <w:bookmarkStart w:id="143" w:name="_Toc356297351"/>
      <w:bookmarkStart w:id="144" w:name="_Toc356297595"/>
      <w:bookmarkStart w:id="145" w:name="_Toc356299395"/>
      <w:bookmarkStart w:id="146" w:name="_Toc356299554"/>
      <w:bookmarkStart w:id="147" w:name="_Toc356299645"/>
      <w:bookmarkStart w:id="148" w:name="_Toc356299945"/>
      <w:bookmarkStart w:id="149" w:name="_Toc356300414"/>
      <w:bookmarkStart w:id="150" w:name="_Toc390708724"/>
      <w:bookmarkStart w:id="151" w:name="_Toc390874471"/>
      <w:r w:rsidRPr="00AB2F65">
        <w:rPr>
          <w:rFonts w:ascii="Times New Roman" w:eastAsiaTheme="majorEastAsia" w:hAnsi="Times New Roman" w:cstheme="majorBidi"/>
          <w:b/>
          <w:bCs/>
          <w:color w:val="000000" w:themeColor="text1"/>
          <w:sz w:val="24"/>
          <w:szCs w:val="26"/>
        </w:rPr>
        <w:t>3.4. Veselības aizsardzība</w:t>
      </w:r>
      <w:bookmarkEnd w:id="139"/>
      <w:bookmarkEnd w:id="140"/>
      <w:bookmarkEnd w:id="141"/>
      <w:bookmarkEnd w:id="142"/>
      <w:bookmarkEnd w:id="143"/>
      <w:bookmarkEnd w:id="144"/>
      <w:bookmarkEnd w:id="145"/>
      <w:bookmarkEnd w:id="146"/>
      <w:bookmarkEnd w:id="147"/>
      <w:bookmarkEnd w:id="148"/>
      <w:bookmarkEnd w:id="149"/>
      <w:bookmarkEnd w:id="150"/>
      <w:bookmarkEnd w:id="151"/>
      <w:r w:rsidRPr="00AB2F65">
        <w:rPr>
          <w:rFonts w:ascii="Times New Roman" w:eastAsiaTheme="majorEastAsia" w:hAnsi="Times New Roman" w:cstheme="majorBidi"/>
          <w:b/>
          <w:bCs/>
          <w:color w:val="000000" w:themeColor="text1"/>
          <w:sz w:val="24"/>
          <w:szCs w:val="26"/>
        </w:rPr>
        <w:t xml:space="preserve"> </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sz w:val="24"/>
          <w:szCs w:val="24"/>
        </w:rPr>
        <w:t xml:space="preserve">Pārskata gadā Gulbenes novadā pie </w:t>
      </w:r>
      <w:r w:rsidRPr="00AB2F65">
        <w:rPr>
          <w:rFonts w:ascii="Times New Roman" w:eastAsiaTheme="minorHAnsi" w:hAnsi="Times New Roman"/>
          <w:color w:val="0D0D0D" w:themeColor="text1" w:themeTint="F2"/>
          <w:sz w:val="24"/>
          <w:szCs w:val="24"/>
        </w:rPr>
        <w:t>14 ģimenes ārstiem</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bija reģistrēti 22 759 iedzīvotāji jeb 95,9 % no kopējā novada iedzīvotāju skaita. Reģistrēto pacientu skaits salīdzinājumā ar 2012.gadu ir samazinājies par 474 personām. Gulbenes pilsētā darbojas septiņas ģimenes ārstu prakses, kurās kopskaitā reģistrēti 12 343 pacienti. Novada lauku teritorijā ir septiņas ģimenes </w:t>
      </w:r>
      <w:r w:rsidRPr="00AB2F65">
        <w:rPr>
          <w:rFonts w:ascii="Times New Roman" w:eastAsiaTheme="minorHAnsi" w:hAnsi="Times New Roman"/>
          <w:color w:val="0D0D0D" w:themeColor="text1" w:themeTint="F2"/>
          <w:sz w:val="24"/>
          <w:szCs w:val="24"/>
        </w:rPr>
        <w:lastRenderedPageBreak/>
        <w:t>ārstu prakses, – Jaungulbenes, Litenes, Stāmerienas, Lejasciema, Lizuma, Rankas un Tirzas pagastos, kurās</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reģistrēti 10 416 pacienti. Novadā vidēji uz vienu ģimenes ārstu</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reģistrēti 1625  pacienti, kas ir par 325 pacientiem vairāk nekā vidēji valstī.</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sz w:val="24"/>
          <w:szCs w:val="24"/>
        </w:rPr>
        <w:t>Vēsturiski ģimenes ārstu prakses</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nav izveidojušās Beļavas, Daukstu, Druvienas  Galgauskas, Līgo, un </w:t>
      </w:r>
      <w:proofErr w:type="spellStart"/>
      <w:r w:rsidRPr="00AB2F65">
        <w:rPr>
          <w:rFonts w:ascii="Times New Roman" w:eastAsiaTheme="minorHAnsi" w:hAnsi="Times New Roman"/>
          <w:sz w:val="24"/>
          <w:szCs w:val="24"/>
        </w:rPr>
        <w:t>Stradu</w:t>
      </w:r>
      <w:proofErr w:type="spellEnd"/>
      <w:r w:rsidRPr="00AB2F65">
        <w:rPr>
          <w:rFonts w:ascii="Times New Roman" w:eastAsiaTheme="minorHAnsi" w:hAnsi="Times New Roman"/>
          <w:sz w:val="24"/>
          <w:szCs w:val="24"/>
        </w:rPr>
        <w:t xml:space="preserve"> pagastā. Primārās veselības aprūpes pakalpojumu pieejamībai šajos pagastos ir saglabāti </w:t>
      </w:r>
      <w:proofErr w:type="spellStart"/>
      <w:r w:rsidRPr="00AB2F65">
        <w:rPr>
          <w:rFonts w:ascii="Times New Roman" w:eastAsiaTheme="minorHAnsi" w:hAnsi="Times New Roman"/>
          <w:sz w:val="24"/>
          <w:szCs w:val="24"/>
        </w:rPr>
        <w:t>feldšerpunkti</w:t>
      </w:r>
      <w:proofErr w:type="spellEnd"/>
      <w:r w:rsidRPr="00AB2F65">
        <w:rPr>
          <w:rFonts w:ascii="Times New Roman" w:eastAsiaTheme="minorHAnsi" w:hAnsi="Times New Roman"/>
          <w:sz w:val="24"/>
          <w:szCs w:val="24"/>
        </w:rPr>
        <w:t xml:space="preserve">, kuru uzturēšana tiek nodrošināta no pašvaldības budžeta līdzekļiem. </w:t>
      </w:r>
      <w:r w:rsidRPr="00AB2F65">
        <w:rPr>
          <w:rFonts w:ascii="Times New Roman" w:eastAsiaTheme="minorHAnsi" w:hAnsi="Times New Roman"/>
          <w:color w:val="0D0D0D" w:themeColor="text1" w:themeTint="F2"/>
          <w:sz w:val="24"/>
          <w:szCs w:val="24"/>
        </w:rPr>
        <w:t>Tajos strādājošo ārsta palīgu darba samaksu nodrošināja</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pašvaldība un ģimenes ārsti. 2013.gadā finansējumu no valsts budžeta saņēma Beļavas, Daukstu, Staru un Druvienas </w:t>
      </w:r>
      <w:proofErr w:type="spellStart"/>
      <w:r w:rsidRPr="00AB2F65">
        <w:rPr>
          <w:rFonts w:ascii="Times New Roman" w:eastAsiaTheme="minorHAnsi" w:hAnsi="Times New Roman"/>
          <w:color w:val="0D0D0D" w:themeColor="text1" w:themeTint="F2"/>
          <w:sz w:val="24"/>
          <w:szCs w:val="24"/>
        </w:rPr>
        <w:t>feldšerpunkti</w:t>
      </w:r>
      <w:proofErr w:type="spellEnd"/>
      <w:r w:rsidRPr="00AB2F65">
        <w:rPr>
          <w:rFonts w:ascii="Times New Roman" w:eastAsiaTheme="minorHAnsi" w:hAnsi="Times New Roman"/>
          <w:color w:val="0D0D0D" w:themeColor="text1" w:themeTint="F2"/>
          <w:sz w:val="24"/>
          <w:szCs w:val="24"/>
        </w:rPr>
        <w:t xml:space="preserve">. Ārsta palīgu darbs </w:t>
      </w:r>
      <w:proofErr w:type="spellStart"/>
      <w:r w:rsidRPr="00AB2F65">
        <w:rPr>
          <w:rFonts w:ascii="Times New Roman" w:eastAsiaTheme="minorHAnsi" w:hAnsi="Times New Roman"/>
          <w:color w:val="0D0D0D" w:themeColor="text1" w:themeTint="F2"/>
          <w:sz w:val="24"/>
          <w:szCs w:val="24"/>
        </w:rPr>
        <w:t>feldšerpunktos</w:t>
      </w:r>
      <w:proofErr w:type="spellEnd"/>
      <w:r w:rsidRPr="00AB2F65">
        <w:rPr>
          <w:rFonts w:ascii="Times New Roman" w:eastAsiaTheme="minorHAnsi" w:hAnsi="Times New Roman"/>
          <w:color w:val="0D0D0D" w:themeColor="text1" w:themeTint="F2"/>
          <w:sz w:val="24"/>
          <w:szCs w:val="24"/>
        </w:rPr>
        <w:t xml:space="preserve"> ir nozīmīga pacientu aprūpes daļa, jo tiek nodrošināta medicīniskā palīdzība vienkāršāku saslimšanu gadījumos un mājas vizītes.</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noProof/>
          <w:color w:val="0D0D0D" w:themeColor="text1" w:themeTint="F2"/>
          <w:sz w:val="24"/>
          <w:szCs w:val="24"/>
          <w:lang w:eastAsia="lv-LV"/>
        </w:rPr>
        <w:drawing>
          <wp:anchor distT="0" distB="0" distL="114300" distR="114300" simplePos="0" relativeHeight="251659264" behindDoc="0" locked="0" layoutInCell="1" allowOverlap="1" wp14:anchorId="5371887B" wp14:editId="458DC667">
            <wp:simplePos x="0" y="0"/>
            <wp:positionH relativeFrom="column">
              <wp:posOffset>626745</wp:posOffset>
            </wp:positionH>
            <wp:positionV relativeFrom="paragraph">
              <wp:posOffset>1028700</wp:posOffset>
            </wp:positionV>
            <wp:extent cx="4279900" cy="2350770"/>
            <wp:effectExtent l="0" t="0" r="6350" b="0"/>
            <wp:wrapTopAndBottom/>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ulbenes_slimnica.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79900" cy="2350770"/>
                    </a:xfrm>
                    <a:prstGeom prst="rect">
                      <a:avLst/>
                    </a:prstGeom>
                  </pic:spPr>
                </pic:pic>
              </a:graphicData>
            </a:graphic>
            <wp14:sizeRelH relativeFrom="page">
              <wp14:pctWidth>0</wp14:pctWidth>
            </wp14:sizeRelH>
            <wp14:sizeRelV relativeFrom="page">
              <wp14:pctHeight>0</wp14:pctHeight>
            </wp14:sizeRelV>
          </wp:anchor>
        </w:drawing>
      </w:r>
      <w:r w:rsidRPr="00AB2F65">
        <w:rPr>
          <w:rFonts w:ascii="Times New Roman" w:eastAsiaTheme="minorHAnsi" w:hAnsi="Times New Roman"/>
          <w:color w:val="0D0D0D" w:themeColor="text1" w:themeTint="F2"/>
          <w:sz w:val="24"/>
          <w:szCs w:val="24"/>
        </w:rPr>
        <w:t>Ambulatoros pakalpojumus novadā 2013.gadā nodrošināja SIA</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Balvu un Gulbenes slimnīcu apvienība” ārsti speciālisti – ķirurgs, ginekologs, onkologs, </w:t>
      </w:r>
      <w:proofErr w:type="spellStart"/>
      <w:r w:rsidRPr="00AB2F65">
        <w:rPr>
          <w:rFonts w:ascii="Times New Roman" w:eastAsiaTheme="minorHAnsi" w:hAnsi="Times New Roman"/>
          <w:color w:val="0D0D0D" w:themeColor="text1" w:themeTint="F2"/>
          <w:sz w:val="24"/>
          <w:szCs w:val="24"/>
        </w:rPr>
        <w:t>otolaringologs</w:t>
      </w:r>
      <w:proofErr w:type="spellEnd"/>
      <w:r w:rsidRPr="00AB2F65">
        <w:rPr>
          <w:rFonts w:ascii="Times New Roman" w:eastAsiaTheme="minorHAnsi" w:hAnsi="Times New Roman"/>
          <w:color w:val="0D0D0D" w:themeColor="text1" w:themeTint="F2"/>
          <w:sz w:val="24"/>
          <w:szCs w:val="24"/>
        </w:rPr>
        <w:t xml:space="preserve">, </w:t>
      </w:r>
      <w:proofErr w:type="spellStart"/>
      <w:r w:rsidRPr="00AB2F65">
        <w:rPr>
          <w:rFonts w:ascii="Times New Roman" w:eastAsiaTheme="minorHAnsi" w:hAnsi="Times New Roman"/>
          <w:color w:val="0D0D0D" w:themeColor="text1" w:themeTint="F2"/>
          <w:sz w:val="24"/>
          <w:szCs w:val="24"/>
        </w:rPr>
        <w:t>ftiziopulmonologs</w:t>
      </w:r>
      <w:proofErr w:type="spellEnd"/>
      <w:r w:rsidRPr="00AB2F65">
        <w:rPr>
          <w:rFonts w:ascii="Times New Roman" w:eastAsiaTheme="minorHAnsi" w:hAnsi="Times New Roman"/>
          <w:color w:val="0D0D0D" w:themeColor="text1" w:themeTint="F2"/>
          <w:sz w:val="24"/>
          <w:szCs w:val="24"/>
        </w:rPr>
        <w:t xml:space="preserve">, endokrinologs, nefrologs, </w:t>
      </w:r>
      <w:proofErr w:type="spellStart"/>
      <w:r w:rsidRPr="00AB2F65">
        <w:rPr>
          <w:rFonts w:ascii="Times New Roman" w:eastAsiaTheme="minorHAnsi" w:hAnsi="Times New Roman"/>
          <w:color w:val="0D0D0D" w:themeColor="text1" w:themeTint="F2"/>
          <w:sz w:val="24"/>
          <w:szCs w:val="24"/>
        </w:rPr>
        <w:t>dermatovenerologs</w:t>
      </w:r>
      <w:proofErr w:type="spellEnd"/>
      <w:r w:rsidRPr="00AB2F65">
        <w:rPr>
          <w:rFonts w:ascii="Times New Roman" w:eastAsiaTheme="minorHAnsi" w:hAnsi="Times New Roman"/>
          <w:color w:val="0D0D0D" w:themeColor="text1" w:themeTint="F2"/>
          <w:sz w:val="24"/>
          <w:szCs w:val="24"/>
        </w:rPr>
        <w:t xml:space="preserve">, </w:t>
      </w:r>
      <w:proofErr w:type="spellStart"/>
      <w:r w:rsidRPr="00AB2F65">
        <w:rPr>
          <w:rFonts w:ascii="Times New Roman" w:eastAsiaTheme="minorHAnsi" w:hAnsi="Times New Roman"/>
          <w:color w:val="0D0D0D" w:themeColor="text1" w:themeTint="F2"/>
          <w:sz w:val="24"/>
          <w:szCs w:val="24"/>
        </w:rPr>
        <w:t>infektologs</w:t>
      </w:r>
      <w:proofErr w:type="spellEnd"/>
      <w:r w:rsidRPr="00AB2F65">
        <w:rPr>
          <w:rFonts w:ascii="Times New Roman" w:eastAsiaTheme="minorHAnsi" w:hAnsi="Times New Roman"/>
          <w:color w:val="0D0D0D" w:themeColor="text1" w:themeTint="F2"/>
          <w:sz w:val="24"/>
          <w:szCs w:val="24"/>
        </w:rPr>
        <w:t xml:space="preserve">, urologs, pediatrs, narkologs, psihiatrs,  radiologs, anesteziologs, neirologs, </w:t>
      </w:r>
      <w:proofErr w:type="spellStart"/>
      <w:r w:rsidRPr="00AB2F65">
        <w:rPr>
          <w:rFonts w:ascii="Times New Roman" w:eastAsiaTheme="minorHAnsi" w:hAnsi="Times New Roman"/>
          <w:color w:val="0D0D0D" w:themeColor="text1" w:themeTint="F2"/>
          <w:sz w:val="24"/>
          <w:szCs w:val="24"/>
        </w:rPr>
        <w:t>internists</w:t>
      </w:r>
      <w:proofErr w:type="spellEnd"/>
      <w:r w:rsidRPr="00AB2F65">
        <w:rPr>
          <w:rFonts w:ascii="Times New Roman" w:eastAsiaTheme="minorHAnsi" w:hAnsi="Times New Roman"/>
          <w:color w:val="0D0D0D" w:themeColor="text1" w:themeTint="F2"/>
          <w:sz w:val="24"/>
          <w:szCs w:val="24"/>
        </w:rPr>
        <w:t xml:space="preserve"> un fizikālā terapijas māsa.</w:t>
      </w:r>
    </w:p>
    <w:p w:rsidR="00AB2F65" w:rsidRPr="00AB2F65" w:rsidRDefault="00AB2F65" w:rsidP="00AB2F65">
      <w:pPr>
        <w:spacing w:after="0" w:line="240" w:lineRule="auto"/>
        <w:ind w:firstLine="567"/>
        <w:jc w:val="center"/>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7.attēls</w:t>
      </w:r>
      <w:r w:rsidRPr="00AB2F65">
        <w:rPr>
          <w:rFonts w:ascii="Times New Roman" w:eastAsiaTheme="minorHAnsi" w:hAnsi="Times New Roman"/>
          <w:b/>
          <w:color w:val="0D0D0D" w:themeColor="text1" w:themeTint="F2"/>
          <w:sz w:val="24"/>
          <w:szCs w:val="24"/>
        </w:rPr>
        <w:t xml:space="preserve">. Renovētā Gulbenes slimnīcas ēka </w:t>
      </w:r>
    </w:p>
    <w:p w:rsidR="00AB2F65" w:rsidRPr="00AB2F65" w:rsidRDefault="00AB2F65" w:rsidP="00AB2F65">
      <w:pPr>
        <w:spacing w:after="100" w:line="240" w:lineRule="auto"/>
        <w:ind w:firstLine="567"/>
        <w:jc w:val="right"/>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 xml:space="preserve">Avots: Gulbenes novada dome </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SIA</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Balvu un Gulbenes slimnīcu apvienībā” Gulbenē pēc iepriekšēja pieraksta pieejami diagnostikas kabinetu izmeklējumi - ultrasonogrāfijas, </w:t>
      </w:r>
      <w:proofErr w:type="spellStart"/>
      <w:r w:rsidRPr="00AB2F65">
        <w:rPr>
          <w:rFonts w:ascii="Times New Roman" w:eastAsiaTheme="minorHAnsi" w:hAnsi="Times New Roman"/>
          <w:color w:val="0D0D0D" w:themeColor="text1" w:themeTint="F2"/>
          <w:sz w:val="24"/>
          <w:szCs w:val="24"/>
        </w:rPr>
        <w:t>doplerogrāfijas</w:t>
      </w:r>
      <w:proofErr w:type="spellEnd"/>
      <w:r w:rsidRPr="00AB2F65">
        <w:rPr>
          <w:rFonts w:ascii="Times New Roman" w:eastAsiaTheme="minorHAnsi" w:hAnsi="Times New Roman"/>
          <w:color w:val="0D0D0D" w:themeColor="text1" w:themeTint="F2"/>
          <w:sz w:val="24"/>
          <w:szCs w:val="24"/>
        </w:rPr>
        <w:t xml:space="preserve">  un </w:t>
      </w:r>
      <w:proofErr w:type="spellStart"/>
      <w:r w:rsidRPr="00AB2F65">
        <w:rPr>
          <w:rFonts w:ascii="Times New Roman" w:eastAsiaTheme="minorHAnsi" w:hAnsi="Times New Roman"/>
          <w:color w:val="0D0D0D" w:themeColor="text1" w:themeTint="F2"/>
          <w:sz w:val="24"/>
          <w:szCs w:val="24"/>
        </w:rPr>
        <w:t>ehokardiogrāfijas</w:t>
      </w:r>
      <w:proofErr w:type="spellEnd"/>
      <w:r w:rsidRPr="00AB2F65">
        <w:rPr>
          <w:rFonts w:ascii="Times New Roman" w:eastAsiaTheme="minorHAnsi" w:hAnsi="Times New Roman"/>
          <w:color w:val="0D0D0D" w:themeColor="text1" w:themeTint="F2"/>
          <w:sz w:val="24"/>
          <w:szCs w:val="24"/>
        </w:rPr>
        <w:t xml:space="preserve"> (EHO), kā arī datortomogrāfijas. Bez iepriekšēja pieraksta – </w:t>
      </w:r>
      <w:proofErr w:type="spellStart"/>
      <w:r w:rsidRPr="00AB2F65">
        <w:rPr>
          <w:rFonts w:ascii="Times New Roman" w:eastAsiaTheme="minorHAnsi" w:hAnsi="Times New Roman"/>
          <w:color w:val="0D0D0D" w:themeColor="text1" w:themeTint="F2"/>
          <w:sz w:val="24"/>
          <w:szCs w:val="24"/>
        </w:rPr>
        <w:t>elektrokardiogrāfija</w:t>
      </w:r>
      <w:proofErr w:type="spellEnd"/>
      <w:r w:rsidRPr="00AB2F65">
        <w:rPr>
          <w:rFonts w:ascii="Times New Roman" w:eastAsiaTheme="minorHAnsi" w:hAnsi="Times New Roman"/>
          <w:color w:val="0D0D0D" w:themeColor="text1" w:themeTint="F2"/>
          <w:sz w:val="24"/>
          <w:szCs w:val="24"/>
        </w:rPr>
        <w:t xml:space="preserve"> (EKG) un rentgens. Laboratoriskos izmeklējumus nodrošināja SIA,, Balvu – Gulbenes slimnīcu” klīniskā laboratorija un SIA,, Gulbja laboratorija” filiāle. Slimnīcu apvienības Infekciju nodaļa atrodas Gulbenē, kur, sākot ar 2013.gada oktobri, iedzīvotāji var saņemt arī ārsta – </w:t>
      </w:r>
      <w:proofErr w:type="spellStart"/>
      <w:r w:rsidRPr="00AB2F65">
        <w:rPr>
          <w:rFonts w:ascii="Times New Roman" w:eastAsiaTheme="minorHAnsi" w:hAnsi="Times New Roman"/>
          <w:color w:val="0D0D0D" w:themeColor="text1" w:themeTint="F2"/>
          <w:sz w:val="24"/>
          <w:szCs w:val="24"/>
        </w:rPr>
        <w:t>infektologa</w:t>
      </w:r>
      <w:proofErr w:type="spellEnd"/>
      <w:r w:rsidRPr="00AB2F65">
        <w:rPr>
          <w:rFonts w:ascii="Times New Roman" w:eastAsiaTheme="minorHAnsi" w:hAnsi="Times New Roman"/>
          <w:color w:val="0D0D0D" w:themeColor="text1" w:themeTint="F2"/>
          <w:sz w:val="24"/>
          <w:szCs w:val="24"/>
        </w:rPr>
        <w:t xml:space="preserve"> konsultācijas. 2014.gada sākumā infekciju nodaļa pārcelta uz jaunām telpām, bijušo poliklīniku, kas atrodas Brīvības ielā 7, Gulbenē.</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Neatliekamo medicīnisko palīdzību stacionāra apstākļos nodrošina SIA</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Balvu un Gulbenes slimnīcu apvienība” Balvu pilsētā. Steidzamo (neatliekamo) palīdzību, ja ārstēšanās stacionārā nav nepieciešama, Gulbenes novada iedzīvotāji var saņemt Gulbenes slimnīcas Steidzamās medicīniskās palīdzības punktā 24 stundas diennaktī. Medicīnisko aprūpi nodrošina dežūrārsts, ārsta palīgs un māsas palīgs. </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SIA “Balvu un Gulbenes slimnīcu apvienība” ir reģistrēta 2010.gada 26.janvārī. Uzņēmuma reģistrētais pamatkapitāls ir</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Ls 2 601 451. Apvienībā 42,34% kapitāla daļu pieder piecām pašvaldībām – Balvu, Viļakas, Rugāju, Baltinavas, Gulbenes (13,12%)</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novada domei un 57,66% SIA,, Medicīnas sabiedrību vadība”, kas 2012.gadā ar pašvaldību lēmumu tika izvēlēta par stratēģisko investoru. </w:t>
      </w:r>
    </w:p>
    <w:p w:rsidR="00AB2F65" w:rsidRPr="00AB2F65" w:rsidRDefault="00AB2F65" w:rsidP="00AB2F65">
      <w:pPr>
        <w:spacing w:after="100" w:line="240" w:lineRule="auto"/>
        <w:ind w:firstLine="567"/>
        <w:jc w:val="both"/>
        <w:rPr>
          <w:rFonts w:ascii="Times New Roman" w:eastAsiaTheme="minorHAnsi" w:hAnsi="Times New Roman" w:cstheme="minorBidi"/>
          <w:sz w:val="24"/>
        </w:rPr>
      </w:pPr>
      <w:r w:rsidRPr="00AC2F66">
        <w:rPr>
          <w:rFonts w:ascii="Times New Roman" w:eastAsiaTheme="minorHAnsi" w:hAnsi="Times New Roman" w:cstheme="minorBidi"/>
          <w:sz w:val="24"/>
        </w:rPr>
        <w:lastRenderedPageBreak/>
        <w:t>2012.gadā</w:t>
      </w:r>
      <w:proofErr w:type="gramStart"/>
      <w:r w:rsidRPr="00AC2F66">
        <w:rPr>
          <w:rFonts w:ascii="Times New Roman" w:eastAsiaTheme="minorHAnsi" w:hAnsi="Times New Roman" w:cstheme="minorBidi"/>
          <w:sz w:val="24"/>
        </w:rPr>
        <w:t xml:space="preserve">  </w:t>
      </w:r>
      <w:proofErr w:type="gramEnd"/>
      <w:r w:rsidRPr="00AC2F66">
        <w:rPr>
          <w:rFonts w:ascii="Times New Roman" w:eastAsiaTheme="minorHAnsi" w:hAnsi="Times New Roman" w:cstheme="minorBidi"/>
          <w:sz w:val="24"/>
        </w:rPr>
        <w:t xml:space="preserve">uzsākta un  2013.gada 30.decembrī pabeigta  </w:t>
      </w:r>
      <w:r w:rsidRPr="00AC2F66">
        <w:rPr>
          <w:rFonts w:ascii="Times New Roman" w:eastAsiaTheme="minorHAnsi" w:hAnsi="Times New Roman"/>
          <w:sz w:val="24"/>
          <w:szCs w:val="24"/>
        </w:rPr>
        <w:t>Balvu-Gulbenes slimnīcu apvienībai piederošo ēku rekonstrukcija</w:t>
      </w:r>
      <w:r w:rsidRPr="00AC2F66">
        <w:rPr>
          <w:rFonts w:ascii="Times New Roman" w:eastAsiaTheme="minorHAnsi" w:hAnsi="Times New Roman" w:cstheme="minorBidi"/>
          <w:sz w:val="24"/>
        </w:rPr>
        <w:t>, piesaistot ERAF   finansējumu projektam</w:t>
      </w:r>
      <w:r w:rsidR="00AC2F66" w:rsidRPr="00AC2F66">
        <w:rPr>
          <w:rFonts w:ascii="Times New Roman" w:eastAsiaTheme="minorHAnsi" w:hAnsi="Times New Roman" w:cstheme="minorBidi"/>
          <w:sz w:val="24"/>
        </w:rPr>
        <w:t>.</w:t>
      </w:r>
      <w:r w:rsidRPr="00AC2F66">
        <w:rPr>
          <w:rFonts w:ascii="Times New Roman" w:eastAsiaTheme="minorHAnsi" w:hAnsi="Times New Roman" w:cstheme="minorBidi"/>
          <w:sz w:val="24"/>
        </w:rPr>
        <w:t xml:space="preserve">  </w:t>
      </w:r>
      <w:r w:rsidRPr="00AC2F66">
        <w:rPr>
          <w:rFonts w:ascii="Times New Roman" w:eastAsiaTheme="minorHAnsi" w:hAnsi="Times New Roman"/>
          <w:sz w:val="24"/>
          <w:szCs w:val="24"/>
        </w:rPr>
        <w:t>Projekta kopējās izmaksas Ls 2 </w:t>
      </w:r>
      <w:r w:rsidR="00AC2F66" w:rsidRPr="00AC2F66">
        <w:rPr>
          <w:rFonts w:ascii="Times New Roman" w:eastAsiaTheme="minorHAnsi" w:hAnsi="Times New Roman"/>
          <w:sz w:val="24"/>
          <w:szCs w:val="24"/>
        </w:rPr>
        <w:t>338</w:t>
      </w:r>
      <w:r w:rsidRPr="00AC2F66">
        <w:rPr>
          <w:rFonts w:ascii="Times New Roman" w:eastAsiaTheme="minorHAnsi" w:hAnsi="Times New Roman"/>
          <w:sz w:val="24"/>
          <w:szCs w:val="24"/>
        </w:rPr>
        <w:t> </w:t>
      </w:r>
      <w:r w:rsidR="00AC2F66" w:rsidRPr="00AC2F66">
        <w:rPr>
          <w:rFonts w:ascii="Times New Roman" w:eastAsiaTheme="minorHAnsi" w:hAnsi="Times New Roman"/>
          <w:sz w:val="24"/>
          <w:szCs w:val="24"/>
        </w:rPr>
        <w:t>582,26</w:t>
      </w:r>
      <w:r w:rsidRPr="00AC2F66">
        <w:rPr>
          <w:rFonts w:ascii="Times New Roman" w:eastAsiaTheme="minorHAnsi" w:hAnsi="Times New Roman"/>
          <w:sz w:val="24"/>
          <w:szCs w:val="24"/>
        </w:rPr>
        <w:t xml:space="preserve">, </w:t>
      </w:r>
      <w:proofErr w:type="spellStart"/>
      <w:r w:rsidRPr="00AC2F66">
        <w:rPr>
          <w:rFonts w:ascii="Times New Roman" w:eastAsiaTheme="minorHAnsi" w:hAnsi="Times New Roman" w:cstheme="minorBidi"/>
          <w:sz w:val="24"/>
        </w:rPr>
        <w:t>t.sk</w:t>
      </w:r>
      <w:proofErr w:type="spellEnd"/>
      <w:r w:rsidRPr="00AC2F66">
        <w:rPr>
          <w:rFonts w:ascii="Times New Roman" w:eastAsiaTheme="minorHAnsi" w:hAnsi="Times New Roman" w:cstheme="minorBidi"/>
          <w:sz w:val="24"/>
        </w:rPr>
        <w:t xml:space="preserve"> Gulbenes slimnīcas ēkas rekonstrukcijai  izlietoti Ls </w:t>
      </w:r>
      <w:r w:rsidR="00AC2F66" w:rsidRPr="00AC2F66">
        <w:rPr>
          <w:rFonts w:ascii="Times New Roman" w:eastAsiaTheme="minorHAnsi" w:hAnsi="Times New Roman" w:cstheme="minorBidi"/>
          <w:sz w:val="24"/>
        </w:rPr>
        <w:t>829 827,44, no tiek ER</w:t>
      </w:r>
      <w:r w:rsidR="00AC2F66">
        <w:rPr>
          <w:rFonts w:ascii="Times New Roman" w:eastAsiaTheme="minorHAnsi" w:hAnsi="Times New Roman" w:cstheme="minorBidi"/>
          <w:sz w:val="24"/>
        </w:rPr>
        <w:t>A</w:t>
      </w:r>
      <w:r w:rsidR="00AC2F66" w:rsidRPr="00AC2F66">
        <w:rPr>
          <w:rFonts w:ascii="Times New Roman" w:eastAsiaTheme="minorHAnsi" w:hAnsi="Times New Roman" w:cstheme="minorBidi"/>
          <w:sz w:val="24"/>
        </w:rPr>
        <w:t xml:space="preserve">F finansējums Ls 705 353,32, nacionālais finansējums Ls 63481,80, </w:t>
      </w:r>
      <w:r w:rsidR="00AC2F66">
        <w:rPr>
          <w:rFonts w:ascii="Times New Roman" w:eastAsiaTheme="minorHAnsi" w:hAnsi="Times New Roman" w:cstheme="minorBidi"/>
          <w:sz w:val="24"/>
        </w:rPr>
        <w:t>pašu finansējums Ls 60992,32.</w:t>
      </w:r>
      <w:r w:rsidRPr="00AB2F65">
        <w:rPr>
          <w:rFonts w:ascii="Times New Roman" w:eastAsiaTheme="minorHAnsi" w:hAnsi="Times New Roman" w:cstheme="minorBidi"/>
          <w:sz w:val="24"/>
        </w:rPr>
        <w:t xml:space="preserve"> </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Šis ir vērienīgākais rekonstrukcijas projekts slimnīcas vēsturē, kā rezultātā sakārtota slimnīcas infrastruktūra un vide, kā arī pilnveidota slimnīcas veselības aprūpes pakalpojumu kvalitāte un pieejamība.</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2013.gada decembrī slimnīcu apvienības valdes un īpašnieku ārkārtas sēdē pagarinātas slimnīcu apvienības valdes pilnvaras līdz 2014.gada beigām.</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Vairākus gadus valsts apmaksātus ambulatoros pakalpojumus nodrošina speciālisti ārstu praksēs: divas acu ārstu prakses, divas ārstu ginekologu un neirologa prakses Gulbenes pilsētā.</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Sabiedrība ar ierobežotu atbildību „</w:t>
      </w:r>
      <w:proofErr w:type="spellStart"/>
      <w:r w:rsidRPr="00AB2F65">
        <w:rPr>
          <w:rFonts w:ascii="Times New Roman" w:eastAsiaTheme="minorHAnsi" w:hAnsi="Times New Roman"/>
          <w:color w:val="0D0D0D" w:themeColor="text1" w:themeTint="F2"/>
          <w:sz w:val="24"/>
          <w:szCs w:val="24"/>
        </w:rPr>
        <w:t>Marmed</w:t>
      </w:r>
      <w:proofErr w:type="spellEnd"/>
      <w:r w:rsidRPr="00AB2F65">
        <w:rPr>
          <w:rFonts w:ascii="Times New Roman" w:eastAsiaTheme="minorHAnsi" w:hAnsi="Times New Roman"/>
          <w:color w:val="0D0D0D" w:themeColor="text1" w:themeTint="F2"/>
          <w:sz w:val="24"/>
          <w:szCs w:val="24"/>
        </w:rPr>
        <w:t>”, kas atrodas Ābeļu ielā 17, Gulbenē („Lejas aptiekas” telpas), pacientiem sniedz ambulatoro medicīnisko aprūpi. Iestādē var saņemt psihiatra, fizioterapeita, endokrinologa, terapeita, ķirurga, neirologa, dermatologa</w:t>
      </w:r>
      <w:proofErr w:type="gramStart"/>
      <w:r w:rsidRPr="00AB2F65">
        <w:rPr>
          <w:rFonts w:ascii="Times New Roman" w:eastAsiaTheme="minorHAnsi" w:hAnsi="Times New Roman"/>
          <w:color w:val="0D0D0D" w:themeColor="text1" w:themeTint="F2"/>
          <w:sz w:val="24"/>
          <w:szCs w:val="24"/>
        </w:rPr>
        <w:t xml:space="preserve"> , </w:t>
      </w:r>
      <w:proofErr w:type="spellStart"/>
      <w:proofErr w:type="gramEnd"/>
      <w:r w:rsidRPr="00AB2F65">
        <w:rPr>
          <w:rFonts w:ascii="Times New Roman" w:eastAsiaTheme="minorHAnsi" w:hAnsi="Times New Roman"/>
          <w:color w:val="0D0D0D" w:themeColor="text1" w:themeTint="F2"/>
          <w:sz w:val="24"/>
          <w:szCs w:val="24"/>
        </w:rPr>
        <w:t>flebologa</w:t>
      </w:r>
      <w:proofErr w:type="spellEnd"/>
      <w:r w:rsidRPr="00AB2F65">
        <w:rPr>
          <w:rFonts w:ascii="Times New Roman" w:eastAsiaTheme="minorHAnsi" w:hAnsi="Times New Roman"/>
          <w:color w:val="0D0D0D" w:themeColor="text1" w:themeTint="F2"/>
          <w:sz w:val="24"/>
          <w:szCs w:val="24"/>
        </w:rPr>
        <w:t xml:space="preserve">, proktologa,  kardiologa, konsultācijas. Pieejami fizioterapeita, </w:t>
      </w:r>
      <w:proofErr w:type="spellStart"/>
      <w:r w:rsidRPr="00AB2F65">
        <w:rPr>
          <w:rFonts w:ascii="Times New Roman" w:eastAsiaTheme="minorHAnsi" w:hAnsi="Times New Roman"/>
          <w:color w:val="0D0D0D" w:themeColor="text1" w:themeTint="F2"/>
          <w:sz w:val="24"/>
          <w:szCs w:val="24"/>
        </w:rPr>
        <w:t>podologa</w:t>
      </w:r>
      <w:proofErr w:type="spellEnd"/>
      <w:r w:rsidRPr="00AB2F65">
        <w:rPr>
          <w:rFonts w:ascii="Times New Roman" w:eastAsiaTheme="minorHAnsi" w:hAnsi="Times New Roman"/>
          <w:color w:val="0D0D0D" w:themeColor="text1" w:themeTint="F2"/>
          <w:sz w:val="24"/>
          <w:szCs w:val="24"/>
        </w:rPr>
        <w:t xml:space="preserve">, vecmātes, masiera pakalpojumi. Tiek veikti diagnostikas izmeklējumi - </w:t>
      </w:r>
      <w:proofErr w:type="spellStart"/>
      <w:r w:rsidRPr="00AB2F65">
        <w:rPr>
          <w:rFonts w:ascii="Times New Roman" w:eastAsiaTheme="minorHAnsi" w:hAnsi="Times New Roman"/>
          <w:color w:val="0D0D0D" w:themeColor="text1" w:themeTint="F2"/>
          <w:sz w:val="24"/>
          <w:szCs w:val="24"/>
        </w:rPr>
        <w:t>ehokardiogrāfija</w:t>
      </w:r>
      <w:proofErr w:type="spellEnd"/>
      <w:r w:rsidRPr="00AB2F65">
        <w:rPr>
          <w:rFonts w:ascii="Times New Roman" w:eastAsiaTheme="minorHAnsi" w:hAnsi="Times New Roman"/>
          <w:color w:val="0D0D0D" w:themeColor="text1" w:themeTint="F2"/>
          <w:sz w:val="24"/>
          <w:szCs w:val="24"/>
        </w:rPr>
        <w:t xml:space="preserve"> (EHO), </w:t>
      </w:r>
      <w:proofErr w:type="spellStart"/>
      <w:r w:rsidRPr="00AB2F65">
        <w:rPr>
          <w:rFonts w:ascii="Times New Roman" w:eastAsiaTheme="minorHAnsi" w:hAnsi="Times New Roman"/>
          <w:color w:val="0D0D0D" w:themeColor="text1" w:themeTint="F2"/>
          <w:sz w:val="24"/>
          <w:szCs w:val="24"/>
        </w:rPr>
        <w:t>elektrokardiogrāfija</w:t>
      </w:r>
      <w:proofErr w:type="spellEnd"/>
      <w:r w:rsidRPr="00AB2F65">
        <w:rPr>
          <w:rFonts w:ascii="Times New Roman" w:eastAsiaTheme="minorHAnsi" w:hAnsi="Times New Roman"/>
          <w:color w:val="0D0D0D" w:themeColor="text1" w:themeTint="F2"/>
          <w:sz w:val="24"/>
          <w:szCs w:val="24"/>
        </w:rPr>
        <w:t xml:space="preserve"> (EKG).</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Kompensējamos medikamentus ambulatorai ārstniecībai iespējams iegādāties piecās aptiekās Gulbenes pilsētā un sešās aptiekās vai to filiālēs novada pagastos.</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Gulbenes novadā zobārstniecības pakalpojumus iedzīvotājiem nodrošina septiņas zobārstniecības privātprakses. Piecas saņem valsts apmaksātus pakalpojumus bērniem līdz 18 gadu vecumam. SIA,, Ziemeļaustrumu Latvijas</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Mutes veselības centrs” filiāle Gulbenē nodrošina iedzīvotājiem zobu higiēnistu pakalpojumus, kā arī valsts apmaksātus pakalpojumus bērniem līdz 18 gadu vecumam. </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 xml:space="preserve">Gulbenes novadā pamatojoties uz saistošajiem noteikumiem </w:t>
      </w:r>
      <w:proofErr w:type="spellStart"/>
      <w:r w:rsidRPr="00AB2F65">
        <w:rPr>
          <w:rFonts w:ascii="Times New Roman" w:eastAsiaTheme="minorHAnsi" w:hAnsi="Times New Roman"/>
          <w:color w:val="0D0D0D" w:themeColor="text1" w:themeTint="F2"/>
          <w:sz w:val="24"/>
          <w:szCs w:val="24"/>
        </w:rPr>
        <w:t>Nr</w:t>
      </w:r>
      <w:proofErr w:type="spellEnd"/>
      <w:r w:rsidRPr="00AB2F65">
        <w:rPr>
          <w:rFonts w:ascii="Times New Roman" w:eastAsiaTheme="minorHAnsi" w:hAnsi="Times New Roman"/>
          <w:color w:val="0D0D0D" w:themeColor="text1" w:themeTint="F2"/>
          <w:sz w:val="24"/>
          <w:szCs w:val="24"/>
        </w:rPr>
        <w:t>. 30 „Par veselības aprūpes pabalstu Gulbenes novadā” 2013.gadā veselības aprūpei izmaksāti Ls 1479.</w:t>
      </w:r>
    </w:p>
    <w:p w:rsidR="00AB2F65" w:rsidRPr="00AB2F65" w:rsidRDefault="00AB2F65" w:rsidP="00AB2F65">
      <w:pPr>
        <w:keepNext/>
        <w:keepLines/>
        <w:spacing w:before="120" w:after="120" w:line="240" w:lineRule="auto"/>
        <w:ind w:firstLine="567"/>
        <w:jc w:val="center"/>
        <w:outlineLvl w:val="1"/>
        <w:rPr>
          <w:rFonts w:ascii="Times New Roman" w:eastAsiaTheme="majorEastAsia" w:hAnsi="Times New Roman" w:cstheme="majorBidi"/>
          <w:b/>
          <w:bCs/>
          <w:color w:val="000000" w:themeColor="text1"/>
          <w:sz w:val="24"/>
          <w:szCs w:val="26"/>
        </w:rPr>
      </w:pPr>
      <w:bookmarkStart w:id="152" w:name="_Toc327342853"/>
      <w:bookmarkStart w:id="153" w:name="_Toc327343048"/>
      <w:bookmarkStart w:id="154" w:name="_Toc328050144"/>
      <w:bookmarkStart w:id="155" w:name="_Toc356297306"/>
      <w:bookmarkStart w:id="156" w:name="_Toc356297352"/>
      <w:bookmarkStart w:id="157" w:name="_Toc356297596"/>
      <w:bookmarkStart w:id="158" w:name="_Toc356299396"/>
      <w:bookmarkStart w:id="159" w:name="_Toc356299555"/>
      <w:bookmarkStart w:id="160" w:name="_Toc356299646"/>
      <w:bookmarkStart w:id="161" w:name="_Toc356299946"/>
      <w:bookmarkStart w:id="162" w:name="_Toc356300415"/>
      <w:bookmarkStart w:id="163" w:name="_Toc390708725"/>
      <w:bookmarkStart w:id="164" w:name="_Toc390874472"/>
      <w:r w:rsidRPr="00AB2F65">
        <w:rPr>
          <w:rFonts w:ascii="Times New Roman" w:eastAsiaTheme="majorEastAsia" w:hAnsi="Times New Roman" w:cstheme="majorBidi"/>
          <w:b/>
          <w:bCs/>
          <w:color w:val="000000" w:themeColor="text1"/>
          <w:sz w:val="24"/>
          <w:szCs w:val="26"/>
        </w:rPr>
        <w:t>3.5. Dzimtsarakstu nodaļas darbs</w:t>
      </w:r>
      <w:bookmarkEnd w:id="152"/>
      <w:bookmarkEnd w:id="153"/>
      <w:bookmarkEnd w:id="154"/>
      <w:bookmarkEnd w:id="155"/>
      <w:bookmarkEnd w:id="156"/>
      <w:bookmarkEnd w:id="157"/>
      <w:bookmarkEnd w:id="158"/>
      <w:bookmarkEnd w:id="159"/>
      <w:bookmarkEnd w:id="160"/>
      <w:bookmarkEnd w:id="161"/>
      <w:bookmarkEnd w:id="162"/>
      <w:bookmarkEnd w:id="163"/>
      <w:bookmarkEnd w:id="164"/>
      <w:r w:rsidRPr="00AB2F65">
        <w:rPr>
          <w:rFonts w:ascii="Times New Roman" w:eastAsiaTheme="majorEastAsia" w:hAnsi="Times New Roman" w:cstheme="majorBidi"/>
          <w:b/>
          <w:bCs/>
          <w:color w:val="000000" w:themeColor="text1"/>
          <w:sz w:val="24"/>
          <w:szCs w:val="26"/>
        </w:rPr>
        <w:t xml:space="preserve">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Dzimtsarakstu nodaļa ir Gulbenes novada domes iestāde, kas finansiāli un saimnieciski pakļauta Gulbenes novada domei, atrodas LR Tieslietu ministrijas pārraudzībā un strādā Dzimtsarakstu departamenta metodiskā vadībā, veicot valsts deleģēto funkciju pašvaldībai – civilstāvokļa aktu reģistrāciju. Dzimtsarakstu nodaļas darbību reglamentē „Civillikums. PIRMĀ DAĻA. Ģimenes tiesības”, Civilstāvokļa aktu reģistrācijas likums, likums „Par vārda, uzvārda un tautības ieraksta maiņu” un Ministru kabineta 2013.gada 3.septembra noteikumi Nr.761 „Noteikumi par civilstāvokļa aktu reģistriem”.</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Pamatojoties uz jaunajā Civilstāvokļa aktu reģistrācijas likumā noteikto, ka</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Dzimtsarakstu nodaļā var būt ne vairāk kā divi vietnieki, pagastu pārvaldēs no 2013.gada 1.janvāra vairs netiek veikta  dzimšanas, miršanas un laulību fakta reģistrācija.</w:t>
      </w:r>
    </w:p>
    <w:p w:rsidR="00AB2F65" w:rsidRPr="00AB2F65" w:rsidRDefault="00AB2F65" w:rsidP="00AB2F65">
      <w:pPr>
        <w:spacing w:after="100" w:line="240" w:lineRule="auto"/>
        <w:ind w:firstLine="567"/>
        <w:jc w:val="both"/>
        <w:rPr>
          <w:rFonts w:ascii="Times New Roman" w:eastAsiaTheme="minorHAnsi" w:hAnsi="Times New Roman"/>
          <w:color w:val="FF0000"/>
          <w:sz w:val="24"/>
          <w:szCs w:val="24"/>
        </w:rPr>
      </w:pPr>
      <w:r w:rsidRPr="00AB2F65">
        <w:rPr>
          <w:rFonts w:ascii="Times New Roman" w:eastAsiaTheme="minorHAnsi" w:hAnsi="Times New Roman"/>
          <w:sz w:val="24"/>
          <w:szCs w:val="24"/>
        </w:rPr>
        <w:t>Valstī izveidota vienota civilstāvokļa aktu reģistrācijas informatīvā sistēma, tāpēc ikviens</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iedzīvotājs dzimšanas, miršanas, laulības reģistrācijas pakalpojumu vai atkārtotu civilstāvokļa aktu reģistrāciju apliecinošu dokumentu var saņemt jebkurā Dzimtsarakstu nodaļā visā valstī neatkarīgi no deklarētās dzīvesvietas vai pirmreizējā reģistra sastādīšanas vietas.</w:t>
      </w:r>
    </w:p>
    <w:p w:rsidR="00AB2F65" w:rsidRPr="00AB2F65" w:rsidRDefault="00AB2F65" w:rsidP="00AB2F65">
      <w:pPr>
        <w:spacing w:after="100" w:line="240" w:lineRule="auto"/>
        <w:ind w:firstLine="567"/>
        <w:jc w:val="both"/>
        <w:rPr>
          <w:rFonts w:ascii="Times New Roman" w:eastAsiaTheme="minorHAnsi" w:hAnsi="Times New Roman"/>
          <w:b/>
          <w:sz w:val="24"/>
          <w:szCs w:val="24"/>
        </w:rPr>
      </w:pPr>
      <w:r w:rsidRPr="00AB2F65">
        <w:rPr>
          <w:rFonts w:ascii="Times New Roman" w:eastAsiaTheme="minorHAnsi" w:hAnsi="Times New Roman"/>
          <w:b/>
          <w:sz w:val="24"/>
          <w:szCs w:val="24"/>
        </w:rPr>
        <w:t>Civilstāvokļa aktu reģistrācijas statistika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2013.gadā Gulbenes novada Dzimtsarakstu nodaļā izdarīti 618 civilstāvokļa aktu reģistru ieraksti. Reģistrēti 185 jaundzimušie, 340 mirušas personas un 93 laulības.</w:t>
      </w:r>
    </w:p>
    <w:p w:rsidR="00AB2F65" w:rsidRPr="00AB2F65" w:rsidRDefault="00AB2F65" w:rsidP="00AB2F65">
      <w:pPr>
        <w:spacing w:after="100" w:line="240" w:lineRule="auto"/>
        <w:ind w:firstLine="567"/>
        <w:jc w:val="both"/>
        <w:rPr>
          <w:rFonts w:ascii="Times New Roman" w:eastAsiaTheme="minorHAnsi" w:hAnsi="Times New Roman"/>
          <w:b/>
          <w:sz w:val="24"/>
          <w:szCs w:val="24"/>
        </w:rPr>
      </w:pPr>
      <w:r w:rsidRPr="00AB2F65">
        <w:rPr>
          <w:rFonts w:ascii="Times New Roman" w:eastAsiaTheme="minorHAnsi" w:hAnsi="Times New Roman"/>
          <w:b/>
          <w:sz w:val="24"/>
          <w:szCs w:val="24"/>
        </w:rPr>
        <w:t>Dzimšana</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lastRenderedPageBreak/>
        <w:t xml:space="preserve">No 2013.gadā Gulbenes novada Dzimtsarakstu nodaļā reģistrētajiem 185 jaundzimušajiem 95 ir zēni, 90 meitenes. </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Salīdzinājumā ar iepriekšējo gadu jaundzimušo skaits Gulbenes novadā samazinājies par 6</w:t>
      </w:r>
      <w:r w:rsidRPr="00AB2F65">
        <w:rPr>
          <w:rFonts w:ascii="Times New Roman" w:eastAsiaTheme="minorHAnsi" w:hAnsi="Times New Roman" w:cstheme="minorBidi"/>
          <w:color w:val="FF0000"/>
          <w:sz w:val="24"/>
        </w:rPr>
        <w:t xml:space="preserve"> </w:t>
      </w:r>
      <w:r w:rsidRPr="00AB2F65">
        <w:rPr>
          <w:rFonts w:ascii="Times New Roman" w:eastAsiaTheme="minorHAnsi" w:hAnsi="Times New Roman" w:cstheme="minorBidi"/>
          <w:color w:val="0D0D0D" w:themeColor="text1" w:themeTint="F2"/>
          <w:sz w:val="24"/>
        </w:rPr>
        <w:t xml:space="preserve">bērniem. </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 xml:space="preserve">Gulbenes pilsētā dzīvesvietas deklarētas 51 jaundzimušajam, Lejasciema pagastā - 20, </w:t>
      </w:r>
      <w:proofErr w:type="spellStart"/>
      <w:r w:rsidRPr="00AB2F65">
        <w:rPr>
          <w:rFonts w:ascii="Times New Roman" w:eastAsiaTheme="minorHAnsi" w:hAnsi="Times New Roman" w:cstheme="minorBidi"/>
          <w:sz w:val="24"/>
        </w:rPr>
        <w:t>Stradu</w:t>
      </w:r>
      <w:proofErr w:type="spellEnd"/>
      <w:r w:rsidRPr="00AB2F65">
        <w:rPr>
          <w:rFonts w:ascii="Times New Roman" w:eastAsiaTheme="minorHAnsi" w:hAnsi="Times New Roman" w:cstheme="minorBidi"/>
          <w:sz w:val="24"/>
        </w:rPr>
        <w:t xml:space="preserve"> pagastā - 15, Lizuma un Tirzas pagastos -</w:t>
      </w:r>
      <w:proofErr w:type="gramStart"/>
      <w:r w:rsidRPr="00AB2F65">
        <w:rPr>
          <w:rFonts w:ascii="Times New Roman" w:eastAsiaTheme="minorHAnsi" w:hAnsi="Times New Roman" w:cstheme="minorBidi"/>
          <w:sz w:val="24"/>
        </w:rPr>
        <w:t xml:space="preserve">  </w:t>
      </w:r>
      <w:proofErr w:type="gramEnd"/>
      <w:r w:rsidRPr="00AB2F65">
        <w:rPr>
          <w:rFonts w:ascii="Times New Roman" w:eastAsiaTheme="minorHAnsi" w:hAnsi="Times New Roman" w:cstheme="minorBidi"/>
          <w:sz w:val="24"/>
        </w:rPr>
        <w:t>katrā 14,  Beļavas pagastā 12, Daukstu pagastā - 11, Jaungulbenes pagastā - 10 bērni, Druvienas un Rankas pagastos - katrā 7, Litenes un Stāmerienas pagastos - katrā 5, Galgauskas pagastā - 4, Līgo pagastā – 3 bērni.</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 xml:space="preserve">Pirmie bērni dzimuši 78 māmiņām, otrie – 63 māmiņām, trešie – 31, ceturtie – 8, piektie – 2, sestie - 2 un septītais – 1 māmiņai. </w:t>
      </w:r>
    </w:p>
    <w:p w:rsidR="00AB2F65" w:rsidRPr="00AB2F65" w:rsidRDefault="00AB2F65" w:rsidP="00AB2F65">
      <w:pPr>
        <w:spacing w:after="0" w:line="240" w:lineRule="auto"/>
        <w:ind w:firstLine="567"/>
        <w:jc w:val="both"/>
        <w:rPr>
          <w:rFonts w:ascii="Times New Roman" w:eastAsiaTheme="minorHAnsi" w:hAnsi="Times New Roman" w:cstheme="minorBidi"/>
          <w:b/>
          <w:sz w:val="24"/>
        </w:rPr>
      </w:pPr>
      <w:r w:rsidRPr="00AB2F65">
        <w:rPr>
          <w:rFonts w:ascii="Times New Roman" w:eastAsiaTheme="minorHAnsi" w:hAnsi="Times New Roman" w:cstheme="minorBidi"/>
          <w:sz w:val="24"/>
        </w:rPr>
        <w:t>Pirmo bērnu māmiņu vidējais vecums ir 25 gadi. 8 māmiņām mazuļi piedzimuši nesasniegušām pilngadību, 9 māmiņas ir 18 – 19 gadu vecas.</w:t>
      </w:r>
      <w:r w:rsidRPr="00AB2F65">
        <w:rPr>
          <w:rFonts w:ascii="Times New Roman" w:eastAsiaTheme="minorHAnsi" w:hAnsi="Times New Roman" w:cstheme="minorBidi"/>
          <w:b/>
          <w:sz w:val="24"/>
        </w:rPr>
        <w:t xml:space="preserve"> </w:t>
      </w:r>
    </w:p>
    <w:p w:rsidR="00AB2F65" w:rsidRPr="00AB2F65" w:rsidRDefault="00AB2F65" w:rsidP="00AB2F65">
      <w:pPr>
        <w:spacing w:after="100" w:line="240" w:lineRule="auto"/>
        <w:ind w:firstLine="567"/>
        <w:jc w:val="right"/>
        <w:rPr>
          <w:rFonts w:ascii="Times New Roman" w:eastAsiaTheme="minorHAnsi" w:hAnsi="Times New Roman"/>
          <w:sz w:val="24"/>
          <w:szCs w:val="24"/>
        </w:rPr>
      </w:pPr>
      <w:r w:rsidRPr="00AB2F65">
        <w:rPr>
          <w:rFonts w:ascii="Times New Roman" w:eastAsiaTheme="minorHAnsi" w:hAnsi="Times New Roman"/>
          <w:sz w:val="24"/>
          <w:szCs w:val="24"/>
        </w:rPr>
        <w:t>3.tabula</w:t>
      </w:r>
    </w:p>
    <w:p w:rsidR="00AB2F65" w:rsidRPr="00AB2F65" w:rsidRDefault="00AB2F65" w:rsidP="00AB2F65">
      <w:pPr>
        <w:spacing w:after="100" w:line="240" w:lineRule="auto"/>
        <w:jc w:val="center"/>
        <w:rPr>
          <w:rFonts w:ascii="Times New Roman" w:eastAsiaTheme="minorHAnsi" w:hAnsi="Times New Roman"/>
          <w:b/>
          <w:sz w:val="24"/>
          <w:szCs w:val="24"/>
        </w:rPr>
      </w:pPr>
      <w:r w:rsidRPr="00AB2F65">
        <w:rPr>
          <w:rFonts w:ascii="Times New Roman" w:eastAsiaTheme="minorHAnsi" w:hAnsi="Times New Roman"/>
          <w:b/>
          <w:sz w:val="24"/>
          <w:szCs w:val="24"/>
        </w:rPr>
        <w:t>Gulbenes novada Dzimtsarakstu nodaļā reģistrēto civilstāvokļa aktu reģistrāciju skaits</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851"/>
        <w:gridCol w:w="850"/>
        <w:gridCol w:w="1134"/>
        <w:gridCol w:w="709"/>
        <w:gridCol w:w="699"/>
        <w:gridCol w:w="851"/>
        <w:gridCol w:w="850"/>
        <w:gridCol w:w="851"/>
        <w:gridCol w:w="1285"/>
      </w:tblGrid>
      <w:tr w:rsidR="00AB2F65" w:rsidRPr="00AB2F65" w:rsidTr="00AB6DF4">
        <w:tc>
          <w:tcPr>
            <w:tcW w:w="1560" w:type="dxa"/>
            <w:vMerge w:val="restart"/>
            <w:vAlign w:val="center"/>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Teritoriālais</w:t>
            </w:r>
          </w:p>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Iedalījums)</w:t>
            </w:r>
          </w:p>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rPr>
              <w:t>pilsēta un pagasti)</w:t>
            </w:r>
          </w:p>
        </w:tc>
        <w:tc>
          <w:tcPr>
            <w:tcW w:w="2835" w:type="dxa"/>
            <w:gridSpan w:val="3"/>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rPr>
              <w:t>Deklarētie</w:t>
            </w:r>
          </w:p>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jaundzimušie</w:t>
            </w:r>
          </w:p>
        </w:tc>
        <w:tc>
          <w:tcPr>
            <w:tcW w:w="2259" w:type="dxa"/>
            <w:gridSpan w:val="3"/>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rPr>
              <w:t>Deklarētie</w:t>
            </w:r>
          </w:p>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laulātie</w:t>
            </w:r>
          </w:p>
        </w:tc>
        <w:tc>
          <w:tcPr>
            <w:tcW w:w="2986" w:type="dxa"/>
            <w:gridSpan w:val="3"/>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rPr>
              <w:t>Deklarētie</w:t>
            </w:r>
          </w:p>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mirušie</w:t>
            </w:r>
          </w:p>
        </w:tc>
      </w:tr>
      <w:tr w:rsidR="00AB2F65" w:rsidRPr="00AB2F65" w:rsidTr="00AB6DF4">
        <w:tc>
          <w:tcPr>
            <w:tcW w:w="1560" w:type="dxa"/>
            <w:vMerge/>
          </w:tcPr>
          <w:p w:rsidR="00AB2F65" w:rsidRPr="00AB2F65" w:rsidRDefault="00AB2F65" w:rsidP="00AB2F65">
            <w:pPr>
              <w:spacing w:after="0" w:line="240" w:lineRule="auto"/>
              <w:jc w:val="center"/>
              <w:rPr>
                <w:rFonts w:ascii="Times New Roman" w:eastAsiaTheme="minorHAnsi" w:hAnsi="Times New Roman"/>
                <w:lang w:eastAsia="ru-RU"/>
              </w:rPr>
            </w:pPr>
          </w:p>
        </w:tc>
        <w:tc>
          <w:tcPr>
            <w:tcW w:w="851" w:type="dxa"/>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2011</w:t>
            </w:r>
          </w:p>
        </w:tc>
        <w:tc>
          <w:tcPr>
            <w:tcW w:w="850" w:type="dxa"/>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2012</w:t>
            </w:r>
          </w:p>
        </w:tc>
        <w:tc>
          <w:tcPr>
            <w:tcW w:w="1134" w:type="dxa"/>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2013</w:t>
            </w:r>
          </w:p>
        </w:tc>
        <w:tc>
          <w:tcPr>
            <w:tcW w:w="709" w:type="dxa"/>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2011</w:t>
            </w:r>
          </w:p>
        </w:tc>
        <w:tc>
          <w:tcPr>
            <w:tcW w:w="699" w:type="dxa"/>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2012</w:t>
            </w:r>
          </w:p>
        </w:tc>
        <w:tc>
          <w:tcPr>
            <w:tcW w:w="851" w:type="dxa"/>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2013</w:t>
            </w:r>
          </w:p>
        </w:tc>
        <w:tc>
          <w:tcPr>
            <w:tcW w:w="850" w:type="dxa"/>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2011</w:t>
            </w:r>
          </w:p>
        </w:tc>
        <w:tc>
          <w:tcPr>
            <w:tcW w:w="851" w:type="dxa"/>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2012</w:t>
            </w:r>
          </w:p>
        </w:tc>
        <w:tc>
          <w:tcPr>
            <w:tcW w:w="1285" w:type="dxa"/>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2013</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Gulbene</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50</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60</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51</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33</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42</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44</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102</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102</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94</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Beļava</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8</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11</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12</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10</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14</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26</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27</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28</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Daukstes</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7</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7</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11</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6</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4</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3</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21</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20</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15</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Druviena</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5</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11</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7</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3</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1</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6</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10</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3</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Galgauska</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6</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6</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4</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3</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5</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3</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11</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11</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14</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Jaungulbene</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13</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7</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10</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6</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5</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18</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19</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16</w:t>
            </w:r>
          </w:p>
        </w:tc>
      </w:tr>
      <w:tr w:rsidR="00AB2F65" w:rsidRPr="00AB2F65" w:rsidTr="00AB6DF4">
        <w:tc>
          <w:tcPr>
            <w:tcW w:w="1560" w:type="dxa"/>
            <w:vAlign w:val="center"/>
            <w:hideMark/>
          </w:tcPr>
          <w:p w:rsidR="00AB2F65" w:rsidRPr="00AB2F65" w:rsidRDefault="00AB2F65" w:rsidP="00AB2F65">
            <w:pPr>
              <w:spacing w:after="0" w:line="240" w:lineRule="auto"/>
              <w:rPr>
                <w:rFonts w:ascii="Times New Roman" w:eastAsiaTheme="minorHAnsi" w:hAnsi="Times New Roman"/>
                <w:lang w:eastAsia="ru-RU"/>
              </w:rPr>
            </w:pPr>
            <w:r w:rsidRPr="00AB2F65">
              <w:rPr>
                <w:rFonts w:ascii="Times New Roman" w:eastAsiaTheme="minorHAnsi" w:hAnsi="Times New Roman"/>
              </w:rPr>
              <w:t>Lejasciems</w:t>
            </w:r>
          </w:p>
        </w:tc>
        <w:tc>
          <w:tcPr>
            <w:tcW w:w="851" w:type="dxa"/>
            <w:vAlign w:val="center"/>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18</w:t>
            </w:r>
          </w:p>
        </w:tc>
        <w:tc>
          <w:tcPr>
            <w:tcW w:w="850" w:type="dxa"/>
            <w:vAlign w:val="center"/>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11</w:t>
            </w:r>
          </w:p>
        </w:tc>
        <w:tc>
          <w:tcPr>
            <w:tcW w:w="1134" w:type="dxa"/>
            <w:vAlign w:val="center"/>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20</w:t>
            </w:r>
          </w:p>
          <w:p w:rsidR="00AB2F65" w:rsidRPr="00AB2F65" w:rsidRDefault="00AB2F65" w:rsidP="00AB2F65">
            <w:pPr>
              <w:spacing w:after="0" w:line="240" w:lineRule="auto"/>
              <w:jc w:val="center"/>
              <w:rPr>
                <w:rFonts w:ascii="Times New Roman" w:eastAsiaTheme="minorHAnsi" w:hAnsi="Times New Roman"/>
                <w:sz w:val="20"/>
                <w:szCs w:val="20"/>
              </w:rPr>
            </w:pPr>
            <w:r w:rsidRPr="00AB2F65">
              <w:rPr>
                <w:rFonts w:ascii="Times New Roman" w:eastAsiaTheme="minorHAnsi" w:hAnsi="Times New Roman"/>
                <w:sz w:val="20"/>
                <w:szCs w:val="20"/>
              </w:rPr>
              <w:t>(1 nedz.)</w:t>
            </w:r>
          </w:p>
        </w:tc>
        <w:tc>
          <w:tcPr>
            <w:tcW w:w="709" w:type="dxa"/>
            <w:vAlign w:val="center"/>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12</w:t>
            </w:r>
          </w:p>
        </w:tc>
        <w:tc>
          <w:tcPr>
            <w:tcW w:w="699" w:type="dxa"/>
            <w:vAlign w:val="center"/>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7</w:t>
            </w:r>
          </w:p>
        </w:tc>
        <w:tc>
          <w:tcPr>
            <w:tcW w:w="851" w:type="dxa"/>
            <w:vAlign w:val="center"/>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5</w:t>
            </w:r>
          </w:p>
        </w:tc>
        <w:tc>
          <w:tcPr>
            <w:tcW w:w="850" w:type="dxa"/>
            <w:vAlign w:val="center"/>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20</w:t>
            </w:r>
          </w:p>
        </w:tc>
        <w:tc>
          <w:tcPr>
            <w:tcW w:w="851" w:type="dxa"/>
            <w:vAlign w:val="center"/>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27</w:t>
            </w:r>
          </w:p>
        </w:tc>
        <w:tc>
          <w:tcPr>
            <w:tcW w:w="1285" w:type="dxa"/>
            <w:vAlign w:val="center"/>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35</w:t>
            </w:r>
          </w:p>
        </w:tc>
      </w:tr>
      <w:tr w:rsidR="00AB2F65" w:rsidRPr="00AB2F65" w:rsidTr="00AB6DF4">
        <w:trPr>
          <w:trHeight w:val="506"/>
        </w:trPr>
        <w:tc>
          <w:tcPr>
            <w:tcW w:w="1560" w:type="dxa"/>
            <w:vAlign w:val="center"/>
            <w:hideMark/>
          </w:tcPr>
          <w:p w:rsidR="00AB2F65" w:rsidRPr="00AB2F65" w:rsidRDefault="00AB2F65" w:rsidP="00AB2F65">
            <w:pPr>
              <w:spacing w:after="0" w:line="240" w:lineRule="auto"/>
              <w:rPr>
                <w:rFonts w:ascii="Times New Roman" w:eastAsiaTheme="minorHAnsi" w:hAnsi="Times New Roman"/>
                <w:lang w:eastAsia="ru-RU"/>
              </w:rPr>
            </w:pPr>
            <w:r w:rsidRPr="00AB2F65">
              <w:rPr>
                <w:rFonts w:ascii="Times New Roman" w:eastAsiaTheme="minorHAnsi" w:hAnsi="Times New Roman"/>
              </w:rPr>
              <w:t>Litene</w:t>
            </w:r>
          </w:p>
        </w:tc>
        <w:tc>
          <w:tcPr>
            <w:tcW w:w="851" w:type="dxa"/>
            <w:vAlign w:val="center"/>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4</w:t>
            </w:r>
          </w:p>
        </w:tc>
        <w:tc>
          <w:tcPr>
            <w:tcW w:w="850" w:type="dxa"/>
            <w:vAlign w:val="center"/>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11</w:t>
            </w:r>
          </w:p>
        </w:tc>
        <w:tc>
          <w:tcPr>
            <w:tcW w:w="1134" w:type="dxa"/>
            <w:vAlign w:val="center"/>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5</w:t>
            </w:r>
          </w:p>
        </w:tc>
        <w:tc>
          <w:tcPr>
            <w:tcW w:w="709" w:type="dxa"/>
            <w:vAlign w:val="center"/>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3</w:t>
            </w:r>
          </w:p>
        </w:tc>
        <w:tc>
          <w:tcPr>
            <w:tcW w:w="699" w:type="dxa"/>
            <w:vAlign w:val="center"/>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10</w:t>
            </w:r>
          </w:p>
        </w:tc>
        <w:tc>
          <w:tcPr>
            <w:tcW w:w="851" w:type="dxa"/>
            <w:vAlign w:val="center"/>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2</w:t>
            </w:r>
          </w:p>
        </w:tc>
        <w:tc>
          <w:tcPr>
            <w:tcW w:w="850" w:type="dxa"/>
            <w:vAlign w:val="center"/>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29</w:t>
            </w:r>
          </w:p>
        </w:tc>
        <w:tc>
          <w:tcPr>
            <w:tcW w:w="851" w:type="dxa"/>
            <w:vAlign w:val="center"/>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26</w:t>
            </w:r>
          </w:p>
        </w:tc>
        <w:tc>
          <w:tcPr>
            <w:tcW w:w="1285" w:type="dxa"/>
            <w:vAlign w:val="center"/>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24</w:t>
            </w:r>
          </w:p>
          <w:p w:rsidR="00AB2F65" w:rsidRPr="00AB2F65" w:rsidRDefault="00AB2F65" w:rsidP="00AB2F65">
            <w:pPr>
              <w:spacing w:after="0" w:line="240" w:lineRule="auto"/>
              <w:jc w:val="center"/>
              <w:rPr>
                <w:rFonts w:ascii="Times New Roman" w:eastAsiaTheme="minorHAnsi" w:hAnsi="Times New Roman"/>
                <w:sz w:val="20"/>
                <w:szCs w:val="20"/>
                <w:lang w:eastAsia="ru-RU"/>
              </w:rPr>
            </w:pPr>
            <w:r w:rsidRPr="00AB2F65">
              <w:rPr>
                <w:rFonts w:ascii="Times New Roman" w:eastAsiaTheme="minorHAnsi" w:hAnsi="Times New Roman"/>
                <w:sz w:val="20"/>
                <w:szCs w:val="20"/>
                <w:lang w:eastAsia="ru-RU"/>
              </w:rPr>
              <w:t>(9.pans.)</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Lizums</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14</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18</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14</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12</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3</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16</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22</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22</w:t>
            </w:r>
          </w:p>
        </w:tc>
        <w:tc>
          <w:tcPr>
            <w:tcW w:w="1285" w:type="dxa"/>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21</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Līgo</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3</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4</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3</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5</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5</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4</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2</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Ranka</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9</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10</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7</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5</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3</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8</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21</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20</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12</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Stāmeriena</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7</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13</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5</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5</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3</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4</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14</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25</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15</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proofErr w:type="spellStart"/>
            <w:r w:rsidRPr="00AB2F65">
              <w:rPr>
                <w:rFonts w:ascii="Times New Roman" w:eastAsiaTheme="minorHAnsi" w:hAnsi="Times New Roman"/>
              </w:rPr>
              <w:t>Stradi</w:t>
            </w:r>
            <w:proofErr w:type="spellEnd"/>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18</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12</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15</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14</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10</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9</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28</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12</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29</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Tirza</w:t>
            </w:r>
          </w:p>
        </w:tc>
        <w:tc>
          <w:tcPr>
            <w:tcW w:w="851"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13</w:t>
            </w:r>
          </w:p>
        </w:tc>
        <w:tc>
          <w:tcPr>
            <w:tcW w:w="850"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10</w:t>
            </w:r>
          </w:p>
        </w:tc>
        <w:tc>
          <w:tcPr>
            <w:tcW w:w="1134"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14</w:t>
            </w:r>
          </w:p>
        </w:tc>
        <w:tc>
          <w:tcPr>
            <w:tcW w:w="709"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6</w:t>
            </w:r>
          </w:p>
        </w:tc>
        <w:tc>
          <w:tcPr>
            <w:tcW w:w="699" w:type="dxa"/>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5</w:t>
            </w:r>
          </w:p>
        </w:tc>
        <w:tc>
          <w:tcPr>
            <w:tcW w:w="851" w:type="dxa"/>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5</w:t>
            </w:r>
          </w:p>
        </w:tc>
        <w:tc>
          <w:tcPr>
            <w:tcW w:w="850"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10</w:t>
            </w:r>
          </w:p>
        </w:tc>
        <w:tc>
          <w:tcPr>
            <w:tcW w:w="851" w:type="dxa"/>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16</w:t>
            </w:r>
          </w:p>
        </w:tc>
        <w:tc>
          <w:tcPr>
            <w:tcW w:w="1285" w:type="dxa"/>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12</w:t>
            </w:r>
          </w:p>
        </w:tc>
      </w:tr>
      <w:tr w:rsidR="00AB2F65" w:rsidRPr="00AB2F65" w:rsidTr="00AB6DF4">
        <w:tc>
          <w:tcPr>
            <w:tcW w:w="1560" w:type="dxa"/>
            <w:hideMark/>
          </w:tcPr>
          <w:p w:rsidR="00AB2F65" w:rsidRPr="00AB2F65" w:rsidRDefault="00AB2F65" w:rsidP="00AB2F65">
            <w:pPr>
              <w:spacing w:after="0" w:line="240" w:lineRule="auto"/>
              <w:jc w:val="both"/>
              <w:rPr>
                <w:rFonts w:ascii="Times New Roman" w:eastAsiaTheme="minorHAnsi" w:hAnsi="Times New Roman"/>
                <w:lang w:eastAsia="ru-RU"/>
              </w:rPr>
            </w:pPr>
            <w:r w:rsidRPr="00AB2F65">
              <w:rPr>
                <w:rFonts w:ascii="Times New Roman" w:eastAsiaTheme="minorHAnsi" w:hAnsi="Times New Roman"/>
              </w:rPr>
              <w:t>Citās pašvaldībās</w:t>
            </w:r>
          </w:p>
        </w:tc>
        <w:tc>
          <w:tcPr>
            <w:tcW w:w="851" w:type="dxa"/>
            <w:vAlign w:val="center"/>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3</w:t>
            </w:r>
          </w:p>
        </w:tc>
        <w:tc>
          <w:tcPr>
            <w:tcW w:w="850" w:type="dxa"/>
            <w:vAlign w:val="center"/>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w:t>
            </w:r>
          </w:p>
        </w:tc>
        <w:tc>
          <w:tcPr>
            <w:tcW w:w="1134" w:type="dxa"/>
            <w:vAlign w:val="center"/>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7</w:t>
            </w:r>
          </w:p>
        </w:tc>
        <w:tc>
          <w:tcPr>
            <w:tcW w:w="709" w:type="dxa"/>
            <w:vAlign w:val="center"/>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66</w:t>
            </w:r>
          </w:p>
        </w:tc>
        <w:tc>
          <w:tcPr>
            <w:tcW w:w="699" w:type="dxa"/>
            <w:vAlign w:val="center"/>
            <w:hideMark/>
          </w:tcPr>
          <w:p w:rsidR="00AB2F65" w:rsidRPr="00AB2F65" w:rsidRDefault="00AB2F65" w:rsidP="00AB2F65">
            <w:pPr>
              <w:spacing w:after="0" w:line="240" w:lineRule="auto"/>
              <w:jc w:val="center"/>
              <w:rPr>
                <w:rFonts w:ascii="Times New Roman" w:eastAsiaTheme="minorHAnsi" w:hAnsi="Times New Roman"/>
              </w:rPr>
            </w:pPr>
            <w:r w:rsidRPr="00AB2F65">
              <w:rPr>
                <w:rFonts w:ascii="Times New Roman" w:eastAsiaTheme="minorHAnsi" w:hAnsi="Times New Roman"/>
              </w:rPr>
              <w:t>91</w:t>
            </w:r>
          </w:p>
        </w:tc>
        <w:tc>
          <w:tcPr>
            <w:tcW w:w="851" w:type="dxa"/>
            <w:vAlign w:val="center"/>
            <w:hideMark/>
          </w:tcPr>
          <w:p w:rsidR="00AB2F65" w:rsidRPr="00AB2F65" w:rsidRDefault="00AB2F65" w:rsidP="00AB2F65">
            <w:pPr>
              <w:spacing w:after="0" w:line="240" w:lineRule="auto"/>
              <w:jc w:val="center"/>
              <w:rPr>
                <w:rFonts w:ascii="Times New Roman" w:eastAsiaTheme="minorHAnsi" w:hAnsi="Times New Roman"/>
                <w:b/>
              </w:rPr>
            </w:pPr>
            <w:r w:rsidRPr="00AB2F65">
              <w:rPr>
                <w:rFonts w:ascii="Times New Roman" w:eastAsiaTheme="minorHAnsi" w:hAnsi="Times New Roman"/>
                <w:b/>
              </w:rPr>
              <w:t>62</w:t>
            </w:r>
          </w:p>
        </w:tc>
        <w:tc>
          <w:tcPr>
            <w:tcW w:w="850" w:type="dxa"/>
            <w:vAlign w:val="center"/>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12</w:t>
            </w:r>
          </w:p>
        </w:tc>
        <w:tc>
          <w:tcPr>
            <w:tcW w:w="851" w:type="dxa"/>
            <w:vAlign w:val="center"/>
            <w:hideMark/>
          </w:tcPr>
          <w:p w:rsidR="00AB2F65" w:rsidRPr="00AB2F65" w:rsidRDefault="00AB2F65" w:rsidP="00AB2F65">
            <w:pPr>
              <w:spacing w:after="0" w:line="240" w:lineRule="auto"/>
              <w:jc w:val="center"/>
              <w:rPr>
                <w:rFonts w:ascii="Times New Roman" w:eastAsiaTheme="minorHAnsi" w:hAnsi="Times New Roman"/>
                <w:lang w:eastAsia="ru-RU"/>
              </w:rPr>
            </w:pPr>
            <w:r w:rsidRPr="00AB2F65">
              <w:rPr>
                <w:rFonts w:ascii="Times New Roman" w:eastAsiaTheme="minorHAnsi" w:hAnsi="Times New Roman"/>
                <w:lang w:eastAsia="ru-RU"/>
              </w:rPr>
              <w:t>10</w:t>
            </w:r>
          </w:p>
        </w:tc>
        <w:tc>
          <w:tcPr>
            <w:tcW w:w="1285" w:type="dxa"/>
            <w:vAlign w:val="center"/>
            <w:hideMark/>
          </w:tcPr>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19</w:t>
            </w:r>
          </w:p>
          <w:p w:rsidR="00AB2F65" w:rsidRPr="00AB2F65" w:rsidRDefault="00AB2F65" w:rsidP="00AB2F65">
            <w:pPr>
              <w:spacing w:after="0" w:line="240" w:lineRule="auto"/>
              <w:jc w:val="center"/>
              <w:rPr>
                <w:rFonts w:ascii="Times New Roman" w:eastAsiaTheme="minorHAnsi" w:hAnsi="Times New Roman"/>
                <w:b/>
                <w:lang w:eastAsia="ru-RU"/>
              </w:rPr>
            </w:pPr>
            <w:r w:rsidRPr="00AB2F65">
              <w:rPr>
                <w:rFonts w:ascii="Times New Roman" w:eastAsiaTheme="minorHAnsi" w:hAnsi="Times New Roman"/>
                <w:b/>
                <w:lang w:eastAsia="ru-RU"/>
              </w:rPr>
              <w:t>(+1 nezin.)</w:t>
            </w:r>
          </w:p>
        </w:tc>
      </w:tr>
      <w:tr w:rsidR="00AB2F65" w:rsidRPr="00AB2F65" w:rsidTr="00AB6DF4">
        <w:trPr>
          <w:trHeight w:val="273"/>
        </w:trPr>
        <w:tc>
          <w:tcPr>
            <w:tcW w:w="1560" w:type="dxa"/>
            <w:hideMark/>
          </w:tcPr>
          <w:p w:rsidR="00AB2F65" w:rsidRPr="00AB2F65" w:rsidRDefault="00AB2F65" w:rsidP="00AB2F65">
            <w:pPr>
              <w:spacing w:after="0" w:line="240" w:lineRule="auto"/>
              <w:jc w:val="both"/>
              <w:rPr>
                <w:rFonts w:ascii="Times New Roman" w:eastAsiaTheme="minorHAnsi" w:hAnsi="Times New Roman"/>
                <w:b/>
                <w:sz w:val="20"/>
                <w:szCs w:val="20"/>
                <w:lang w:eastAsia="ru-RU"/>
              </w:rPr>
            </w:pPr>
            <w:r w:rsidRPr="00AB2F65">
              <w:rPr>
                <w:rFonts w:ascii="Times New Roman" w:eastAsiaTheme="minorHAnsi" w:hAnsi="Times New Roman"/>
                <w:b/>
                <w:sz w:val="20"/>
                <w:szCs w:val="20"/>
              </w:rPr>
              <w:t>KOPĀ</w:t>
            </w:r>
          </w:p>
        </w:tc>
        <w:tc>
          <w:tcPr>
            <w:tcW w:w="851" w:type="dxa"/>
            <w:hideMark/>
          </w:tcPr>
          <w:p w:rsidR="00AB2F65" w:rsidRPr="00AB2F65" w:rsidRDefault="00AB2F65" w:rsidP="00AB2F65">
            <w:pPr>
              <w:spacing w:after="0" w:line="240" w:lineRule="auto"/>
              <w:jc w:val="both"/>
              <w:rPr>
                <w:rFonts w:ascii="Times New Roman" w:eastAsiaTheme="minorHAnsi" w:hAnsi="Times New Roman"/>
                <w:sz w:val="20"/>
                <w:szCs w:val="20"/>
              </w:rPr>
            </w:pPr>
            <w:r w:rsidRPr="00AB2F65">
              <w:rPr>
                <w:rFonts w:ascii="Times New Roman" w:eastAsiaTheme="minorHAnsi" w:hAnsi="Times New Roman"/>
                <w:sz w:val="20"/>
                <w:szCs w:val="20"/>
              </w:rPr>
              <w:t>178</w:t>
            </w:r>
          </w:p>
        </w:tc>
        <w:tc>
          <w:tcPr>
            <w:tcW w:w="850" w:type="dxa"/>
            <w:hideMark/>
          </w:tcPr>
          <w:p w:rsidR="00AB2F65" w:rsidRPr="00AB2F65" w:rsidRDefault="00AB2F65" w:rsidP="00AB2F65">
            <w:pPr>
              <w:spacing w:after="0" w:line="240" w:lineRule="auto"/>
              <w:jc w:val="center"/>
              <w:rPr>
                <w:rFonts w:ascii="Times New Roman" w:eastAsiaTheme="minorHAnsi" w:hAnsi="Times New Roman"/>
                <w:sz w:val="20"/>
                <w:szCs w:val="20"/>
              </w:rPr>
            </w:pPr>
            <w:r w:rsidRPr="00AB2F65">
              <w:rPr>
                <w:rFonts w:ascii="Times New Roman" w:eastAsiaTheme="minorHAnsi" w:hAnsi="Times New Roman"/>
                <w:sz w:val="20"/>
                <w:szCs w:val="20"/>
              </w:rPr>
              <w:t>191</w:t>
            </w:r>
          </w:p>
        </w:tc>
        <w:tc>
          <w:tcPr>
            <w:tcW w:w="1134" w:type="dxa"/>
            <w:hideMark/>
          </w:tcPr>
          <w:p w:rsidR="00AB2F65" w:rsidRPr="00AB2F65" w:rsidRDefault="00AB2F65" w:rsidP="00AB2F65">
            <w:pPr>
              <w:spacing w:after="0" w:line="240" w:lineRule="auto"/>
              <w:jc w:val="center"/>
              <w:rPr>
                <w:rFonts w:ascii="Times New Roman" w:eastAsiaTheme="minorHAnsi" w:hAnsi="Times New Roman"/>
                <w:b/>
                <w:sz w:val="20"/>
                <w:szCs w:val="20"/>
              </w:rPr>
            </w:pPr>
            <w:r w:rsidRPr="00AB2F65">
              <w:rPr>
                <w:rFonts w:ascii="Times New Roman" w:eastAsiaTheme="minorHAnsi" w:hAnsi="Times New Roman"/>
                <w:b/>
                <w:sz w:val="20"/>
                <w:szCs w:val="20"/>
              </w:rPr>
              <w:t>185</w:t>
            </w:r>
          </w:p>
        </w:tc>
        <w:tc>
          <w:tcPr>
            <w:tcW w:w="709" w:type="dxa"/>
            <w:hideMark/>
          </w:tcPr>
          <w:p w:rsidR="00AB2F65" w:rsidRPr="00AB2F65" w:rsidRDefault="00AB2F65" w:rsidP="00AB2F65">
            <w:pPr>
              <w:spacing w:after="0" w:line="240" w:lineRule="auto"/>
              <w:jc w:val="both"/>
              <w:rPr>
                <w:rFonts w:ascii="Times New Roman" w:eastAsiaTheme="minorHAnsi" w:hAnsi="Times New Roman"/>
                <w:sz w:val="20"/>
                <w:szCs w:val="20"/>
                <w:lang w:eastAsia="ru-RU"/>
              </w:rPr>
            </w:pPr>
            <w:r w:rsidRPr="00AB2F65">
              <w:rPr>
                <w:rFonts w:ascii="Times New Roman" w:eastAsiaTheme="minorHAnsi" w:hAnsi="Times New Roman"/>
                <w:sz w:val="20"/>
                <w:szCs w:val="20"/>
                <w:lang w:eastAsia="ru-RU"/>
              </w:rPr>
              <w:t xml:space="preserve">172 </w:t>
            </w:r>
          </w:p>
        </w:tc>
        <w:tc>
          <w:tcPr>
            <w:tcW w:w="699" w:type="dxa"/>
            <w:hideMark/>
          </w:tcPr>
          <w:p w:rsidR="00AB2F65" w:rsidRPr="00AB2F65" w:rsidRDefault="00AB2F65" w:rsidP="00AB2F65">
            <w:pPr>
              <w:spacing w:after="0" w:line="240" w:lineRule="auto"/>
              <w:jc w:val="center"/>
              <w:rPr>
                <w:rFonts w:ascii="Times New Roman" w:eastAsiaTheme="minorHAnsi" w:hAnsi="Times New Roman"/>
                <w:sz w:val="20"/>
                <w:szCs w:val="20"/>
              </w:rPr>
            </w:pPr>
            <w:r w:rsidRPr="00AB2F65">
              <w:rPr>
                <w:rFonts w:ascii="Times New Roman" w:eastAsiaTheme="minorHAnsi" w:hAnsi="Times New Roman"/>
                <w:sz w:val="20"/>
                <w:szCs w:val="20"/>
              </w:rPr>
              <w:t>202</w:t>
            </w:r>
          </w:p>
        </w:tc>
        <w:tc>
          <w:tcPr>
            <w:tcW w:w="851" w:type="dxa"/>
            <w:hideMark/>
          </w:tcPr>
          <w:p w:rsidR="00AB2F65" w:rsidRPr="00AB2F65" w:rsidRDefault="00AB2F65" w:rsidP="00AB2F65">
            <w:pPr>
              <w:spacing w:after="0" w:line="240" w:lineRule="auto"/>
              <w:jc w:val="center"/>
              <w:rPr>
                <w:rFonts w:ascii="Times New Roman" w:eastAsiaTheme="minorHAnsi" w:hAnsi="Times New Roman"/>
                <w:sz w:val="20"/>
                <w:szCs w:val="20"/>
              </w:rPr>
            </w:pPr>
            <w:r w:rsidRPr="00AB2F65">
              <w:rPr>
                <w:rFonts w:ascii="Times New Roman" w:eastAsiaTheme="minorHAnsi" w:hAnsi="Times New Roman"/>
                <w:sz w:val="20"/>
                <w:szCs w:val="20"/>
              </w:rPr>
              <w:t>186</w:t>
            </w:r>
          </w:p>
        </w:tc>
        <w:tc>
          <w:tcPr>
            <w:tcW w:w="850" w:type="dxa"/>
            <w:hideMark/>
          </w:tcPr>
          <w:p w:rsidR="00AB2F65" w:rsidRPr="00AB2F65" w:rsidRDefault="00AB2F65" w:rsidP="00AB2F65">
            <w:pPr>
              <w:spacing w:after="0" w:line="240" w:lineRule="auto"/>
              <w:jc w:val="center"/>
              <w:rPr>
                <w:rFonts w:ascii="Times New Roman" w:eastAsiaTheme="minorHAnsi" w:hAnsi="Times New Roman"/>
                <w:sz w:val="20"/>
                <w:szCs w:val="20"/>
                <w:lang w:eastAsia="ru-RU"/>
              </w:rPr>
            </w:pPr>
            <w:r w:rsidRPr="00AB2F65">
              <w:rPr>
                <w:rFonts w:ascii="Times New Roman" w:eastAsiaTheme="minorHAnsi" w:hAnsi="Times New Roman"/>
                <w:sz w:val="20"/>
                <w:szCs w:val="20"/>
                <w:lang w:eastAsia="ru-RU"/>
              </w:rPr>
              <w:t>345</w:t>
            </w:r>
          </w:p>
        </w:tc>
        <w:tc>
          <w:tcPr>
            <w:tcW w:w="851" w:type="dxa"/>
            <w:hideMark/>
          </w:tcPr>
          <w:p w:rsidR="00AB2F65" w:rsidRPr="00AB2F65" w:rsidRDefault="00AB2F65" w:rsidP="00AB2F65">
            <w:pPr>
              <w:spacing w:after="0" w:line="240" w:lineRule="auto"/>
              <w:jc w:val="center"/>
              <w:rPr>
                <w:rFonts w:ascii="Times New Roman" w:eastAsiaTheme="minorHAnsi" w:hAnsi="Times New Roman"/>
                <w:sz w:val="20"/>
                <w:szCs w:val="20"/>
                <w:lang w:eastAsia="ru-RU"/>
              </w:rPr>
            </w:pPr>
            <w:r w:rsidRPr="00AB2F65">
              <w:rPr>
                <w:rFonts w:ascii="Times New Roman" w:eastAsiaTheme="minorHAnsi" w:hAnsi="Times New Roman"/>
                <w:sz w:val="20"/>
                <w:szCs w:val="20"/>
                <w:lang w:eastAsia="ru-RU"/>
              </w:rPr>
              <w:t>351</w:t>
            </w:r>
          </w:p>
        </w:tc>
        <w:tc>
          <w:tcPr>
            <w:tcW w:w="1285" w:type="dxa"/>
            <w:hideMark/>
          </w:tcPr>
          <w:p w:rsidR="00AB2F65" w:rsidRPr="00AB2F65" w:rsidRDefault="00AB2F65" w:rsidP="00AB2F65">
            <w:pPr>
              <w:spacing w:after="0" w:line="240" w:lineRule="auto"/>
              <w:jc w:val="center"/>
              <w:rPr>
                <w:rFonts w:ascii="Times New Roman" w:eastAsiaTheme="minorHAnsi" w:hAnsi="Times New Roman"/>
                <w:b/>
                <w:sz w:val="20"/>
                <w:szCs w:val="20"/>
                <w:lang w:eastAsia="ru-RU"/>
              </w:rPr>
            </w:pPr>
            <w:r w:rsidRPr="00AB2F65">
              <w:rPr>
                <w:rFonts w:ascii="Times New Roman" w:eastAsiaTheme="minorHAnsi" w:hAnsi="Times New Roman"/>
                <w:b/>
                <w:sz w:val="20"/>
                <w:szCs w:val="20"/>
                <w:lang w:eastAsia="ru-RU"/>
              </w:rPr>
              <w:t>340</w:t>
            </w:r>
          </w:p>
        </w:tc>
      </w:tr>
    </w:tbl>
    <w:p w:rsidR="00AB2F65" w:rsidRPr="00AB2F65" w:rsidRDefault="00AB2F65" w:rsidP="00AB2F65">
      <w:pPr>
        <w:spacing w:before="100" w:after="100" w:line="240" w:lineRule="auto"/>
        <w:ind w:firstLine="567"/>
        <w:jc w:val="right"/>
        <w:rPr>
          <w:rFonts w:ascii="Times New Roman" w:eastAsiaTheme="minorHAnsi" w:hAnsi="Times New Roman"/>
          <w:color w:val="808080" w:themeColor="background1" w:themeShade="80"/>
        </w:rPr>
      </w:pPr>
      <w:r w:rsidRPr="00AB2F65">
        <w:rPr>
          <w:rFonts w:ascii="Times New Roman" w:eastAsiaTheme="minorHAnsi" w:hAnsi="Times New Roman"/>
          <w:color w:val="808080" w:themeColor="background1" w:themeShade="80"/>
        </w:rPr>
        <w:t>Avots: Gulbenes dzimtsarakstu nodaļas dati</w:t>
      </w:r>
    </w:p>
    <w:p w:rsidR="00AB2F65" w:rsidRPr="00AB2F65" w:rsidRDefault="00AB2F65" w:rsidP="00AB2F65">
      <w:pPr>
        <w:spacing w:after="100" w:line="240" w:lineRule="auto"/>
        <w:ind w:firstLine="567"/>
        <w:jc w:val="both"/>
        <w:rPr>
          <w:rFonts w:ascii="Times New Roman" w:eastAsiaTheme="minorHAnsi" w:hAnsi="Times New Roman"/>
          <w:b/>
          <w:sz w:val="24"/>
          <w:szCs w:val="24"/>
        </w:rPr>
      </w:pPr>
      <w:r w:rsidRPr="00AB2F65">
        <w:rPr>
          <w:rFonts w:ascii="Times New Roman" w:eastAsiaTheme="minorHAnsi" w:hAnsi="Times New Roman"/>
          <w:b/>
          <w:sz w:val="24"/>
          <w:szCs w:val="24"/>
        </w:rPr>
        <w:t>Laulība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2013.gadā Gulbenes novada Dzimtsarakstu nodaļā reģistrētas 93 laulības. No tām 21 pāris laulību slēguši baznīcās: 9 – luterāņu (7 – Velēnas, 1 – Gulbenes, 1 - Tirzas), 12 - katoļu baznīcā. Gulbenē nodaļā noslēgtas 68 laulības, Gulbenes kultūras centrā - 2, pie viesu namiem - 2 laulības.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Pirmo reizi laulībā stājušos vīriešu vidējais vecums bija 30 gadi, sieviešu vidējais vecums - 26 gadi. </w:t>
      </w:r>
    </w:p>
    <w:p w:rsidR="00AB2F65" w:rsidRPr="00AB2F65" w:rsidRDefault="00AB2F65" w:rsidP="00AB2F65">
      <w:pPr>
        <w:spacing w:after="100" w:line="240" w:lineRule="auto"/>
        <w:ind w:firstLine="567"/>
        <w:jc w:val="both"/>
        <w:rPr>
          <w:rFonts w:ascii="Times New Roman" w:eastAsiaTheme="minorHAnsi" w:hAnsi="Times New Roman"/>
          <w:b/>
          <w:sz w:val="24"/>
          <w:szCs w:val="24"/>
        </w:rPr>
      </w:pPr>
      <w:r w:rsidRPr="00AB2F65">
        <w:rPr>
          <w:rFonts w:ascii="Times New Roman" w:eastAsiaTheme="minorHAnsi" w:hAnsi="Times New Roman"/>
          <w:b/>
          <w:sz w:val="24"/>
          <w:szCs w:val="24"/>
        </w:rPr>
        <w:t>Miršana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2013.gadā Gulbenes novadā reģistrēti 340 miršanas gadījumi. Tas ir par 11 mazāk kā 2012.gadā. Miruši 167 vīrieši un 173 sievietes.</w:t>
      </w:r>
    </w:p>
    <w:p w:rsidR="00AB2F65" w:rsidRPr="00AB2F65" w:rsidRDefault="00AB2F65" w:rsidP="00AB2F65">
      <w:pPr>
        <w:spacing w:after="12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Mirušo vīriešu vidējais vecums 66 gadi, sieviešu – 76 gadi.</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lastRenderedPageBreak/>
        <w:t xml:space="preserve">Dzimtsarakstu nodaļas </w:t>
      </w:r>
      <w:proofErr w:type="spellStart"/>
      <w:r w:rsidRPr="00AB2F65">
        <w:rPr>
          <w:rFonts w:ascii="Times New Roman" w:eastAsiaTheme="minorHAnsi" w:hAnsi="Times New Roman"/>
          <w:sz w:val="24"/>
          <w:szCs w:val="24"/>
        </w:rPr>
        <w:t>pārziņā</w:t>
      </w:r>
      <w:proofErr w:type="spellEnd"/>
      <w:r w:rsidRPr="00AB2F65">
        <w:rPr>
          <w:rFonts w:ascii="Times New Roman" w:eastAsiaTheme="minorHAnsi" w:hAnsi="Times New Roman"/>
          <w:sz w:val="24"/>
          <w:szCs w:val="24"/>
        </w:rPr>
        <w:t xml:space="preserve"> ir arhīvs, kurā no 1910.gada glabājas apmēram 130 tūkstoši civilstāvokļa aktu reģistru ieraksti. Regulāri šajos reģistros tiek izdarīti dažādi papildinājumi un izsniegti atkārtoti civilstāvokļa aktu reģistrāciju apliecinoši dokumenti. </w:t>
      </w:r>
    </w:p>
    <w:p w:rsidR="00AB2F65" w:rsidRPr="00AB2F65" w:rsidRDefault="00AB2F65" w:rsidP="00AB2F65">
      <w:pPr>
        <w:spacing w:after="100" w:line="240" w:lineRule="auto"/>
        <w:ind w:firstLine="567"/>
        <w:jc w:val="both"/>
        <w:rPr>
          <w:rFonts w:ascii="Times New Roman" w:eastAsiaTheme="minorHAnsi" w:hAnsi="Times New Roman" w:cstheme="minorBidi"/>
          <w:noProof/>
          <w:sz w:val="24"/>
          <w:lang w:eastAsia="lv-LV"/>
        </w:rPr>
      </w:pPr>
      <w:r w:rsidRPr="00AB2F65">
        <w:rPr>
          <w:rFonts w:ascii="Times New Roman" w:eastAsiaTheme="minorHAnsi" w:hAnsi="Times New Roman"/>
          <w:sz w:val="24"/>
          <w:szCs w:val="24"/>
        </w:rPr>
        <w:t>2013.gadā dažādi papildinājumi un labojumi izdarīti 127 reģistros. Pēc personu pieprasījuma izsniegtas 145 atkārtotas civilstāvokļa aktu reģistrāciju apliecinošas apliecības un 242 izziņas.</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9"/>
        <w:gridCol w:w="4530"/>
      </w:tblGrid>
      <w:tr w:rsidR="00AB2F65" w:rsidRPr="00AB2F65" w:rsidTr="00AB6DF4">
        <w:tc>
          <w:tcPr>
            <w:tcW w:w="4948" w:type="dxa"/>
          </w:tcPr>
          <w:p w:rsidR="00AB2F65" w:rsidRPr="00AB2F65" w:rsidRDefault="00AB2F65" w:rsidP="00AB2F65">
            <w:pPr>
              <w:spacing w:after="0" w:line="240" w:lineRule="auto"/>
              <w:ind w:firstLine="567"/>
              <w:jc w:val="both"/>
              <w:rPr>
                <w:rFonts w:ascii="Times New Roman" w:hAnsi="Times New Roman"/>
                <w:sz w:val="24"/>
              </w:rPr>
            </w:pPr>
            <w:r w:rsidRPr="00AB2F65">
              <w:rPr>
                <w:rFonts w:ascii="Times New Roman" w:hAnsi="Times New Roman"/>
                <w:noProof/>
                <w:sz w:val="24"/>
                <w:lang w:eastAsia="lv-LV"/>
              </w:rPr>
              <w:drawing>
                <wp:inline distT="0" distB="0" distL="0" distR="0" wp14:anchorId="76E9B3D6" wp14:editId="7EA5005D">
                  <wp:extent cx="3540731" cy="2113109"/>
                  <wp:effectExtent l="0" t="0" r="3175" b="1905"/>
                  <wp:docPr id="28" name="Picture 232" descr="\\BIFELIS\Kopigs\Foto\Kulturas_pasakumi\2013\11.05.2013._Gimenes_svetki_Gulbene\IMG_0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IFELIS\Kopigs\Foto\Kulturas_pasakumi\2013\11.05.2013._Gimenes_svetki_Gulbene\IMG_0445.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537633" cy="2111260"/>
                          </a:xfrm>
                          <a:prstGeom prst="rect">
                            <a:avLst/>
                          </a:prstGeom>
                          <a:noFill/>
                          <a:ln>
                            <a:noFill/>
                          </a:ln>
                        </pic:spPr>
                      </pic:pic>
                    </a:graphicData>
                  </a:graphic>
                </wp:inline>
              </w:drawing>
            </w:r>
          </w:p>
        </w:tc>
        <w:tc>
          <w:tcPr>
            <w:tcW w:w="4948" w:type="dxa"/>
          </w:tcPr>
          <w:p w:rsidR="00AB2F65" w:rsidRPr="00AB2F65" w:rsidRDefault="00AB2F65" w:rsidP="00AB2F65">
            <w:pPr>
              <w:spacing w:after="0" w:line="240" w:lineRule="auto"/>
              <w:ind w:firstLine="567"/>
              <w:jc w:val="both"/>
              <w:rPr>
                <w:rFonts w:ascii="Times New Roman" w:hAnsi="Times New Roman"/>
                <w:sz w:val="24"/>
              </w:rPr>
            </w:pPr>
            <w:r w:rsidRPr="00AB2F65">
              <w:rPr>
                <w:rFonts w:ascii="Times New Roman" w:hAnsi="Times New Roman"/>
                <w:noProof/>
                <w:sz w:val="24"/>
                <w:lang w:eastAsia="lv-LV"/>
              </w:rPr>
              <w:drawing>
                <wp:inline distT="0" distB="0" distL="0" distR="0" wp14:anchorId="353900B1" wp14:editId="66DC4F94">
                  <wp:extent cx="3264953" cy="2113110"/>
                  <wp:effectExtent l="0" t="0" r="0" b="1905"/>
                  <wp:docPr id="29"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70018" cy="2116388"/>
                          </a:xfrm>
                          <a:prstGeom prst="rect">
                            <a:avLst/>
                          </a:prstGeom>
                          <a:noFill/>
                        </pic:spPr>
                      </pic:pic>
                    </a:graphicData>
                  </a:graphic>
                </wp:inline>
              </w:drawing>
            </w:r>
          </w:p>
        </w:tc>
      </w:tr>
    </w:tbl>
    <w:p w:rsidR="00AB2F65" w:rsidRPr="00AB2F65" w:rsidRDefault="00AB2F65" w:rsidP="00AB2F65">
      <w:pPr>
        <w:spacing w:before="120" w:after="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sz w:val="24"/>
          <w:szCs w:val="24"/>
        </w:rPr>
        <w:t>8.attēls</w:t>
      </w:r>
      <w:r w:rsidRPr="00AB2F65">
        <w:rPr>
          <w:rFonts w:ascii="Times New Roman" w:eastAsiaTheme="minorHAnsi" w:hAnsi="Times New Roman"/>
          <w:b/>
          <w:sz w:val="24"/>
          <w:szCs w:val="24"/>
        </w:rPr>
        <w:t>.Zelta, Smaragda un Dimanta kāzu jubileju pāru svinīgais pasākums 2013.gada maijā</w:t>
      </w:r>
    </w:p>
    <w:p w:rsidR="00AB2F65" w:rsidRPr="00AB2F65" w:rsidRDefault="00AB2F65" w:rsidP="00AB2F65">
      <w:pPr>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 xml:space="preserve">Avots: Gulbenes novada dome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Turpinot Gulbenes novadā iesāktās ģimeņu tradīcijas, 2013.gadā Zelta, Smaragda un Dimanta kāzu jubileju laulāto pāru svinīgajā pieņemšanā pie novada domes priekšsēdētājas piedalījās 18 ģimenes. Gulbenes novada Stipras ģimenes simbolu „ābelīti” savās dzīvesvietās</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saņēma 34 jubilāru pāri.</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Dzimtsarakstu nodaļa piedalās Bērnu rīta organizēšanā Gulbenes pilsētas svētkos.</w:t>
      </w:r>
    </w:p>
    <w:p w:rsidR="00AB2F65" w:rsidRPr="00AB2F65" w:rsidRDefault="00AB2F65" w:rsidP="00AB2F65">
      <w:pPr>
        <w:keepNext/>
        <w:keepLines/>
        <w:spacing w:before="120" w:after="120" w:line="240" w:lineRule="auto"/>
        <w:ind w:firstLine="567"/>
        <w:jc w:val="center"/>
        <w:outlineLvl w:val="1"/>
        <w:rPr>
          <w:rFonts w:ascii="Times New Roman" w:eastAsiaTheme="majorEastAsia" w:hAnsi="Times New Roman" w:cstheme="majorBidi"/>
          <w:b/>
          <w:bCs/>
          <w:color w:val="000000" w:themeColor="text1"/>
          <w:sz w:val="24"/>
          <w:szCs w:val="26"/>
        </w:rPr>
      </w:pPr>
      <w:bookmarkStart w:id="165" w:name="_Toc327342854"/>
      <w:bookmarkStart w:id="166" w:name="_Toc327343049"/>
      <w:bookmarkStart w:id="167" w:name="_Toc328050145"/>
      <w:bookmarkStart w:id="168" w:name="_Toc356297307"/>
      <w:bookmarkStart w:id="169" w:name="_Toc356297353"/>
      <w:bookmarkStart w:id="170" w:name="_Toc356297597"/>
      <w:bookmarkStart w:id="171" w:name="_Toc356299397"/>
      <w:bookmarkStart w:id="172" w:name="_Toc356299556"/>
      <w:bookmarkStart w:id="173" w:name="_Toc356299647"/>
      <w:bookmarkStart w:id="174" w:name="_Toc356299947"/>
      <w:bookmarkStart w:id="175" w:name="_Toc356300416"/>
      <w:bookmarkStart w:id="176" w:name="_Toc390708726"/>
      <w:bookmarkStart w:id="177" w:name="_Toc390874473"/>
      <w:r w:rsidRPr="00AB2F65">
        <w:rPr>
          <w:rFonts w:ascii="Times New Roman" w:eastAsiaTheme="majorEastAsia" w:hAnsi="Times New Roman" w:cstheme="majorBidi"/>
          <w:b/>
          <w:bCs/>
          <w:color w:val="000000" w:themeColor="text1"/>
          <w:sz w:val="24"/>
          <w:szCs w:val="26"/>
        </w:rPr>
        <w:t>3.6. Izglītības, kultūras, sporta un jaunatnes darbs</w:t>
      </w:r>
      <w:bookmarkEnd w:id="165"/>
      <w:bookmarkEnd w:id="166"/>
      <w:bookmarkEnd w:id="167"/>
      <w:bookmarkEnd w:id="168"/>
      <w:bookmarkEnd w:id="169"/>
      <w:bookmarkEnd w:id="170"/>
      <w:bookmarkEnd w:id="171"/>
      <w:bookmarkEnd w:id="172"/>
      <w:bookmarkEnd w:id="173"/>
      <w:bookmarkEnd w:id="174"/>
      <w:bookmarkEnd w:id="175"/>
      <w:bookmarkEnd w:id="176"/>
      <w:bookmarkEnd w:id="177"/>
      <w:r w:rsidRPr="00AB2F65">
        <w:rPr>
          <w:rFonts w:ascii="Times New Roman" w:eastAsiaTheme="majorEastAsia" w:hAnsi="Times New Roman" w:cstheme="majorBidi"/>
          <w:b/>
          <w:bCs/>
          <w:color w:val="000000" w:themeColor="text1"/>
          <w:sz w:val="24"/>
          <w:szCs w:val="26"/>
        </w:rPr>
        <w:t xml:space="preserve"> </w:t>
      </w:r>
    </w:p>
    <w:p w:rsidR="00AB2F65" w:rsidRPr="00AB2F65" w:rsidRDefault="00AB2F65" w:rsidP="00AB2F65">
      <w:pPr>
        <w:spacing w:after="100" w:line="240" w:lineRule="auto"/>
        <w:ind w:firstLine="851"/>
        <w:jc w:val="both"/>
        <w:rPr>
          <w:rFonts w:ascii="Times New Roman" w:eastAsiaTheme="minorHAnsi" w:hAnsi="Times New Roman"/>
          <w:sz w:val="24"/>
          <w:szCs w:val="24"/>
        </w:rPr>
      </w:pPr>
      <w:bookmarkStart w:id="178" w:name="OLE_LINK1"/>
      <w:bookmarkStart w:id="179" w:name="OLE_LINK2"/>
      <w:r w:rsidRPr="00AB2F65">
        <w:rPr>
          <w:rFonts w:ascii="Times New Roman" w:eastAsiaTheme="minorHAnsi" w:hAnsi="Times New Roman"/>
          <w:sz w:val="24"/>
          <w:szCs w:val="24"/>
        </w:rPr>
        <w:t>Gulbenes novada izglītības, kultūras un sporta jomu novadā pārrauga Gulbenes novada domes Izglītības, kultūras un sporta nodaļa, kas ir pašvaldības struktūrvienība, kura īsteno Gulbenes novada pašvaldības funkcijas izglītībā, kultūrā, sportā un jaunatnes lietās. Tā ir atbildīga par attiecīgo jomu darba organizēšanu, metodisko vadību un stratēģisko plānošanu.</w:t>
      </w:r>
    </w:p>
    <w:p w:rsidR="00AB2F65" w:rsidRPr="00AB2F65" w:rsidRDefault="00AB2F65" w:rsidP="00AB2F65">
      <w:pPr>
        <w:spacing w:after="100" w:line="240" w:lineRule="auto"/>
        <w:ind w:firstLine="851"/>
        <w:jc w:val="both"/>
        <w:rPr>
          <w:rFonts w:ascii="Times New Roman" w:eastAsiaTheme="minorHAnsi" w:hAnsi="Times New Roman"/>
          <w:b/>
          <w:sz w:val="24"/>
          <w:szCs w:val="24"/>
        </w:rPr>
      </w:pPr>
      <w:r w:rsidRPr="00AB2F65">
        <w:rPr>
          <w:rFonts w:ascii="Times New Roman" w:eastAsiaTheme="minorHAnsi" w:hAnsi="Times New Roman"/>
          <w:b/>
          <w:sz w:val="24"/>
          <w:szCs w:val="24"/>
        </w:rPr>
        <w:t>Vispārējā izglītība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novadā ir 8 pirmsskolas izglītības iestādes (turpmāk – PII): 3 Gulbenē, 5 lauku teritorijā un 7 pirmsskolas grupas pie vispārizglītojošajām skolām.</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Kopā pirmsskolas izglītības programmās 2013./2014.mācību gadā Gulbenes novadā tika iesaistīti 919 bērni, no tiem</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751 pirmsskolas izglītības iestādēs  un 168 vispārizglītojošo skolu pirmsskolas grupās.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Salīdzinājumā ar 2012./2013.mācību gadu, bērnu skaits pirmsskolas izglītības iestādēs un skolu grupās ir samazinājies par 43 bērniem, kas perspektīvā radīs bērnu skaita samazinājumu arī vispārizglītojošajās skolās.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color w:val="0D0D0D" w:themeColor="text1" w:themeTint="F2"/>
          <w:sz w:val="24"/>
          <w:szCs w:val="24"/>
        </w:rPr>
        <w:t xml:space="preserve">Pirmsskolas izglītībā pamatdarbā 2013./2014.mācību gadā bija nodarbināti 123 pedagogi (no tiem 111 pirmsskolas izglītības iestādēs un 12 pirmsskolas grupās skolās) un 159 cilvēki kā tehniskais vai atbalsta personāls. Pedagogu iedalījums vecuma grupās bija šāds: 36 pedagogi (28,8%) ir vecumā no 25 – 40 gadiem; 83 pedagogi (66,4%) ir vecumā no 40 – 62 gadiem; pensijas vecumā ir 6 pedagogi (4,8%). Jāsecina, ka pirmsskolas izglītībā pedagoģiskais </w:t>
      </w:r>
      <w:r w:rsidRPr="00AB2F65">
        <w:rPr>
          <w:rFonts w:ascii="Times New Roman" w:eastAsiaTheme="minorHAnsi" w:hAnsi="Times New Roman"/>
          <w:sz w:val="24"/>
          <w:szCs w:val="24"/>
        </w:rPr>
        <w:t>personāls ir stabils un nemainīgs, tomēr tas arī apliecina visas Latvijas problēmu, ka personālam ir tendence novecot un jauni pedagogi pirmsskolas izglītībā tiek piesaistīti maz.</w:t>
      </w:r>
    </w:p>
    <w:p w:rsidR="00AB2F65" w:rsidRPr="00AB2F65" w:rsidRDefault="00AB2F65" w:rsidP="00AB2F65">
      <w:pPr>
        <w:keepNext/>
        <w:spacing w:after="100" w:line="240" w:lineRule="auto"/>
        <w:ind w:firstLine="567"/>
        <w:jc w:val="right"/>
        <w:rPr>
          <w:rFonts w:ascii="Times New Roman" w:eastAsiaTheme="minorHAnsi" w:hAnsi="Times New Roman" w:cstheme="minorBidi"/>
          <w:sz w:val="24"/>
        </w:rPr>
      </w:pPr>
      <w:r w:rsidRPr="00AB2F65">
        <w:rPr>
          <w:rFonts w:ascii="Times New Roman" w:eastAsiaTheme="minorHAnsi" w:hAnsi="Times New Roman" w:cstheme="minorBidi"/>
          <w:sz w:val="24"/>
        </w:rPr>
        <w:lastRenderedPageBreak/>
        <w:t>4.tabula</w:t>
      </w:r>
    </w:p>
    <w:p w:rsidR="00AB2F65" w:rsidRPr="00AB2F65" w:rsidRDefault="00AB2F65" w:rsidP="00AB2F65">
      <w:pPr>
        <w:keepNext/>
        <w:autoSpaceDE w:val="0"/>
        <w:autoSpaceDN w:val="0"/>
        <w:adjustRightInd w:val="0"/>
        <w:spacing w:after="0" w:line="240" w:lineRule="auto"/>
        <w:jc w:val="center"/>
        <w:rPr>
          <w:rFonts w:ascii="Times New Roman" w:eastAsia="Times New Roman" w:hAnsi="Times New Roman"/>
          <w:b/>
          <w:color w:val="000000"/>
          <w:sz w:val="24"/>
          <w:szCs w:val="24"/>
          <w:lang w:eastAsia="lv-LV"/>
        </w:rPr>
      </w:pPr>
      <w:r w:rsidRPr="00AB2F65">
        <w:rPr>
          <w:rFonts w:ascii="Times New Roman" w:eastAsia="Times New Roman" w:hAnsi="Times New Roman"/>
          <w:b/>
          <w:color w:val="000000"/>
          <w:sz w:val="24"/>
          <w:szCs w:val="24"/>
          <w:lang w:eastAsia="lv-LV"/>
        </w:rPr>
        <w:t>Pirmsskolas izglītības iestāžu un vispārējās izglītības iestāžu</w:t>
      </w:r>
      <w:proofErr w:type="gramStart"/>
      <w:r w:rsidRPr="00AB2F65">
        <w:rPr>
          <w:rFonts w:ascii="Times New Roman" w:eastAsia="Times New Roman" w:hAnsi="Times New Roman"/>
          <w:b/>
          <w:color w:val="000000"/>
          <w:sz w:val="24"/>
          <w:szCs w:val="24"/>
          <w:lang w:eastAsia="lv-LV"/>
        </w:rPr>
        <w:t xml:space="preserve">  </w:t>
      </w:r>
      <w:proofErr w:type="gramEnd"/>
      <w:r w:rsidRPr="00AB2F65">
        <w:rPr>
          <w:rFonts w:ascii="Times New Roman" w:eastAsia="Times New Roman" w:hAnsi="Times New Roman"/>
          <w:b/>
          <w:color w:val="000000"/>
          <w:sz w:val="24"/>
          <w:szCs w:val="24"/>
          <w:lang w:eastAsia="lv-LV"/>
        </w:rPr>
        <w:t>pirmsskolas grupu statistiskie rādītāji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1"/>
        <w:gridCol w:w="3020"/>
        <w:gridCol w:w="989"/>
        <w:gridCol w:w="1984"/>
        <w:gridCol w:w="2517"/>
      </w:tblGrid>
      <w:tr w:rsidR="00AB2F65" w:rsidRPr="00AB2F65" w:rsidTr="00AB6DF4">
        <w:trPr>
          <w:trHeight w:val="752"/>
        </w:trPr>
        <w:tc>
          <w:tcPr>
            <w:tcW w:w="811" w:type="dxa"/>
            <w:vMerge w:val="restart"/>
            <w:tcBorders>
              <w:top w:val="single" w:sz="4" w:space="0" w:color="auto"/>
              <w:left w:val="single" w:sz="4" w:space="0" w:color="auto"/>
              <w:right w:val="single" w:sz="4" w:space="0" w:color="auto"/>
            </w:tcBorders>
            <w:vAlign w:val="center"/>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lang w:eastAsia="lv-LV"/>
              </w:rPr>
            </w:pPr>
            <w:proofErr w:type="spellStart"/>
            <w:r w:rsidRPr="00AB2F65">
              <w:rPr>
                <w:rFonts w:ascii="Times New Roman" w:eastAsia="Times New Roman" w:hAnsi="Times New Roman"/>
                <w:color w:val="000000"/>
                <w:lang w:eastAsia="lv-LV"/>
              </w:rPr>
              <w:t>N.p.k</w:t>
            </w:r>
            <w:proofErr w:type="spellEnd"/>
            <w:r w:rsidRPr="00AB2F65">
              <w:rPr>
                <w:rFonts w:ascii="Times New Roman" w:eastAsia="Times New Roman" w:hAnsi="Times New Roman"/>
                <w:color w:val="000000"/>
                <w:lang w:eastAsia="lv-LV"/>
              </w:rPr>
              <w:t>.</w:t>
            </w:r>
          </w:p>
        </w:tc>
        <w:tc>
          <w:tcPr>
            <w:tcW w:w="3020" w:type="dxa"/>
            <w:vMerge w:val="restart"/>
            <w:tcBorders>
              <w:top w:val="single" w:sz="4" w:space="0" w:color="auto"/>
              <w:left w:val="single" w:sz="4" w:space="0" w:color="auto"/>
              <w:right w:val="single" w:sz="4" w:space="0" w:color="auto"/>
            </w:tcBorders>
            <w:vAlign w:val="center"/>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Izglītības iestādes nosaukums</w:t>
            </w:r>
          </w:p>
        </w:tc>
        <w:tc>
          <w:tcPr>
            <w:tcW w:w="2973" w:type="dxa"/>
            <w:gridSpan w:val="2"/>
            <w:tcBorders>
              <w:top w:val="single" w:sz="4" w:space="0" w:color="auto"/>
              <w:left w:val="single" w:sz="4" w:space="0" w:color="auto"/>
              <w:bottom w:val="single" w:sz="4" w:space="0" w:color="auto"/>
              <w:right w:val="single" w:sz="4" w:space="0" w:color="auto"/>
            </w:tcBorders>
            <w:vAlign w:val="center"/>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Izglītojamo skaits</w:t>
            </w:r>
          </w:p>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 xml:space="preserve">(uz 2013./2014. </w:t>
            </w:r>
            <w:proofErr w:type="spellStart"/>
            <w:r w:rsidRPr="00AB2F65">
              <w:rPr>
                <w:rFonts w:ascii="Times New Roman" w:eastAsia="Times New Roman" w:hAnsi="Times New Roman"/>
                <w:color w:val="000000"/>
                <w:lang w:eastAsia="lv-LV"/>
              </w:rPr>
              <w:t>m.g</w:t>
            </w:r>
            <w:proofErr w:type="spellEnd"/>
            <w:r w:rsidRPr="00AB2F65">
              <w:rPr>
                <w:rFonts w:ascii="Times New Roman" w:eastAsia="Times New Roman" w:hAnsi="Times New Roman"/>
                <w:color w:val="000000"/>
                <w:lang w:eastAsia="lv-LV"/>
              </w:rPr>
              <w:t>.)</w:t>
            </w:r>
          </w:p>
        </w:tc>
        <w:tc>
          <w:tcPr>
            <w:tcW w:w="2517" w:type="dxa"/>
            <w:vMerge w:val="restart"/>
            <w:tcBorders>
              <w:top w:val="single" w:sz="4" w:space="0" w:color="auto"/>
              <w:left w:val="single" w:sz="4" w:space="0" w:color="auto"/>
              <w:right w:val="single" w:sz="4" w:space="0" w:color="auto"/>
            </w:tcBorders>
            <w:vAlign w:val="center"/>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lang w:eastAsia="lv-LV"/>
              </w:rPr>
            </w:pPr>
            <w:r w:rsidRPr="00AB2F65">
              <w:rPr>
                <w:rFonts w:ascii="Times New Roman" w:eastAsia="Times New Roman" w:hAnsi="Times New Roman"/>
                <w:color w:val="000000"/>
                <w:lang w:eastAsia="lv-LV"/>
              </w:rPr>
              <w:t>Pedagoģisko darbinieku skaits</w:t>
            </w:r>
          </w:p>
        </w:tc>
      </w:tr>
      <w:tr w:rsidR="00AB2F65" w:rsidRPr="00AB2F65" w:rsidTr="00AB6DF4">
        <w:trPr>
          <w:trHeight w:val="490"/>
        </w:trPr>
        <w:tc>
          <w:tcPr>
            <w:tcW w:w="811" w:type="dxa"/>
            <w:vMerge/>
            <w:tcBorders>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p>
        </w:tc>
        <w:tc>
          <w:tcPr>
            <w:tcW w:w="3020" w:type="dxa"/>
            <w:vMerge/>
            <w:tcBorders>
              <w:left w:val="single" w:sz="4" w:space="0" w:color="auto"/>
              <w:bottom w:val="single" w:sz="4" w:space="0" w:color="auto"/>
              <w:right w:val="single" w:sz="4" w:space="0" w:color="auto"/>
            </w:tcBorders>
            <w:vAlign w:val="center"/>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p>
        </w:tc>
        <w:tc>
          <w:tcPr>
            <w:tcW w:w="989" w:type="dxa"/>
            <w:tcBorders>
              <w:top w:val="single" w:sz="4" w:space="0" w:color="auto"/>
              <w:left w:val="single" w:sz="4" w:space="0" w:color="auto"/>
              <w:bottom w:val="single" w:sz="4" w:space="0" w:color="auto"/>
              <w:right w:val="single" w:sz="4" w:space="0" w:color="auto"/>
            </w:tcBorders>
            <w:vAlign w:val="center"/>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0"/>
                <w:szCs w:val="20"/>
                <w:lang w:eastAsia="lv-LV"/>
              </w:rPr>
            </w:pPr>
            <w:r w:rsidRPr="00AB2F65">
              <w:rPr>
                <w:rFonts w:ascii="Times New Roman" w:eastAsia="Times New Roman" w:hAnsi="Times New Roman"/>
                <w:color w:val="000000"/>
                <w:sz w:val="20"/>
                <w:szCs w:val="20"/>
                <w:lang w:eastAsia="lv-LV"/>
              </w:rPr>
              <w:t xml:space="preserve">kopā </w:t>
            </w:r>
          </w:p>
        </w:tc>
        <w:tc>
          <w:tcPr>
            <w:tcW w:w="1984" w:type="dxa"/>
            <w:tcBorders>
              <w:top w:val="single" w:sz="4" w:space="0" w:color="auto"/>
              <w:left w:val="single" w:sz="4" w:space="0" w:color="auto"/>
              <w:bottom w:val="single" w:sz="4" w:space="0" w:color="auto"/>
              <w:right w:val="single" w:sz="4" w:space="0" w:color="auto"/>
            </w:tcBorders>
            <w:vAlign w:val="center"/>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0"/>
                <w:szCs w:val="20"/>
                <w:lang w:eastAsia="lv-LV"/>
              </w:rPr>
            </w:pPr>
            <w:proofErr w:type="spellStart"/>
            <w:r w:rsidRPr="00AB2F65">
              <w:rPr>
                <w:rFonts w:ascii="Times New Roman" w:eastAsia="Times New Roman" w:hAnsi="Times New Roman"/>
                <w:color w:val="000000"/>
                <w:sz w:val="20"/>
                <w:szCs w:val="20"/>
                <w:lang w:eastAsia="lv-LV"/>
              </w:rPr>
              <w:t>t.sk</w:t>
            </w:r>
            <w:proofErr w:type="spellEnd"/>
            <w:r w:rsidRPr="00AB2F65">
              <w:rPr>
                <w:rFonts w:ascii="Times New Roman" w:eastAsia="Times New Roman" w:hAnsi="Times New Roman"/>
                <w:color w:val="000000"/>
                <w:sz w:val="20"/>
                <w:szCs w:val="20"/>
                <w:lang w:eastAsia="lv-LV"/>
              </w:rPr>
              <w:t>. 5/6 gadīgie</w:t>
            </w:r>
          </w:p>
        </w:tc>
        <w:tc>
          <w:tcPr>
            <w:tcW w:w="2517" w:type="dxa"/>
            <w:vMerge/>
            <w:tcBorders>
              <w:left w:val="single" w:sz="4" w:space="0" w:color="auto"/>
              <w:bottom w:val="single" w:sz="4" w:space="0" w:color="auto"/>
              <w:right w:val="single" w:sz="4" w:space="0" w:color="auto"/>
            </w:tcBorders>
            <w:vAlign w:val="center"/>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p>
        </w:tc>
      </w:tr>
      <w:tr w:rsidR="00AB2F65" w:rsidRPr="00AB2F65" w:rsidTr="00AB6DF4">
        <w:trPr>
          <w:trHeight w:val="288"/>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1.</w:t>
            </w:r>
          </w:p>
        </w:tc>
        <w:tc>
          <w:tcPr>
            <w:tcW w:w="3020"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Gulbenes 1. PII</w:t>
            </w:r>
          </w:p>
        </w:tc>
        <w:tc>
          <w:tcPr>
            <w:tcW w:w="989"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120</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48</w:t>
            </w:r>
          </w:p>
        </w:tc>
        <w:tc>
          <w:tcPr>
            <w:tcW w:w="2517"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16</w:t>
            </w:r>
          </w:p>
        </w:tc>
      </w:tr>
      <w:tr w:rsidR="00AB2F65" w:rsidRPr="00AB2F65" w:rsidTr="00AB6DF4">
        <w:trPr>
          <w:trHeight w:val="322"/>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2.</w:t>
            </w:r>
          </w:p>
        </w:tc>
        <w:tc>
          <w:tcPr>
            <w:tcW w:w="3020"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Gulbenes 2. PII</w:t>
            </w:r>
          </w:p>
        </w:tc>
        <w:tc>
          <w:tcPr>
            <w:tcW w:w="989"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120</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50</w:t>
            </w:r>
          </w:p>
        </w:tc>
        <w:tc>
          <w:tcPr>
            <w:tcW w:w="2517"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15</w:t>
            </w:r>
          </w:p>
        </w:tc>
      </w:tr>
      <w:tr w:rsidR="00AB2F65" w:rsidRPr="00AB2F65" w:rsidTr="00AB6DF4">
        <w:trPr>
          <w:trHeight w:val="227"/>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3.</w:t>
            </w:r>
          </w:p>
        </w:tc>
        <w:tc>
          <w:tcPr>
            <w:tcW w:w="3020"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Gulbenes 3. PII</w:t>
            </w:r>
          </w:p>
        </w:tc>
        <w:tc>
          <w:tcPr>
            <w:tcW w:w="989"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231</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107</w:t>
            </w:r>
          </w:p>
        </w:tc>
        <w:tc>
          <w:tcPr>
            <w:tcW w:w="2517"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30</w:t>
            </w:r>
          </w:p>
        </w:tc>
      </w:tr>
      <w:tr w:rsidR="00AB2F65" w:rsidRPr="00AB2F65" w:rsidTr="00AB6DF4">
        <w:trPr>
          <w:trHeight w:val="262"/>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4.</w:t>
            </w:r>
          </w:p>
        </w:tc>
        <w:tc>
          <w:tcPr>
            <w:tcW w:w="3020"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Jaungulbenes PII</w:t>
            </w:r>
          </w:p>
        </w:tc>
        <w:tc>
          <w:tcPr>
            <w:tcW w:w="989"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47</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19</w:t>
            </w:r>
          </w:p>
        </w:tc>
        <w:tc>
          <w:tcPr>
            <w:tcW w:w="2517"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8</w:t>
            </w:r>
          </w:p>
        </w:tc>
      </w:tr>
      <w:tr w:rsidR="00AB2F65" w:rsidRPr="00AB2F65" w:rsidTr="00AB6DF4">
        <w:trPr>
          <w:trHeight w:val="296"/>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5.</w:t>
            </w:r>
          </w:p>
        </w:tc>
        <w:tc>
          <w:tcPr>
            <w:tcW w:w="3020"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Lejasciema PII</w:t>
            </w:r>
          </w:p>
        </w:tc>
        <w:tc>
          <w:tcPr>
            <w:tcW w:w="989"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61</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29</w:t>
            </w:r>
          </w:p>
        </w:tc>
        <w:tc>
          <w:tcPr>
            <w:tcW w:w="2517"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11</w:t>
            </w:r>
          </w:p>
        </w:tc>
      </w:tr>
      <w:tr w:rsidR="00AB2F65" w:rsidRPr="00AB2F65" w:rsidTr="00AB6DF4">
        <w:trPr>
          <w:trHeight w:val="201"/>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6.</w:t>
            </w:r>
          </w:p>
        </w:tc>
        <w:tc>
          <w:tcPr>
            <w:tcW w:w="3020"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Litenes PII</w:t>
            </w:r>
          </w:p>
        </w:tc>
        <w:tc>
          <w:tcPr>
            <w:tcW w:w="989"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36</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19</w:t>
            </w:r>
          </w:p>
        </w:tc>
        <w:tc>
          <w:tcPr>
            <w:tcW w:w="2517"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5</w:t>
            </w:r>
          </w:p>
        </w:tc>
      </w:tr>
      <w:tr w:rsidR="00AB2F65" w:rsidRPr="00AB2F65" w:rsidTr="00AB6DF4">
        <w:trPr>
          <w:trHeight w:val="235"/>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7.</w:t>
            </w:r>
          </w:p>
        </w:tc>
        <w:tc>
          <w:tcPr>
            <w:tcW w:w="3020"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Rankas PII</w:t>
            </w:r>
          </w:p>
        </w:tc>
        <w:tc>
          <w:tcPr>
            <w:tcW w:w="989"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56</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26</w:t>
            </w:r>
          </w:p>
        </w:tc>
        <w:tc>
          <w:tcPr>
            <w:tcW w:w="2517" w:type="dxa"/>
            <w:tcBorders>
              <w:top w:val="single" w:sz="4" w:space="0" w:color="auto"/>
              <w:left w:val="single" w:sz="4" w:space="0" w:color="auto"/>
              <w:bottom w:val="single" w:sz="4" w:space="0" w:color="auto"/>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12</w:t>
            </w:r>
          </w:p>
        </w:tc>
      </w:tr>
      <w:tr w:rsidR="00AB2F65" w:rsidRPr="00AB2F65" w:rsidTr="00AB6DF4">
        <w:trPr>
          <w:trHeight w:val="284"/>
        </w:trPr>
        <w:tc>
          <w:tcPr>
            <w:tcW w:w="811" w:type="dxa"/>
            <w:tcBorders>
              <w:top w:val="single" w:sz="4" w:space="0" w:color="auto"/>
              <w:left w:val="single" w:sz="4" w:space="0" w:color="auto"/>
              <w:bottom w:val="nil"/>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8.</w:t>
            </w:r>
          </w:p>
        </w:tc>
        <w:tc>
          <w:tcPr>
            <w:tcW w:w="3020" w:type="dxa"/>
            <w:tcBorders>
              <w:top w:val="single" w:sz="4" w:space="0" w:color="auto"/>
              <w:left w:val="single" w:sz="4" w:space="0" w:color="auto"/>
              <w:bottom w:val="nil"/>
              <w:right w:val="single" w:sz="4" w:space="0" w:color="auto"/>
            </w:tcBorders>
            <w:hideMark/>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Stāķu PII</w:t>
            </w:r>
          </w:p>
        </w:tc>
        <w:tc>
          <w:tcPr>
            <w:tcW w:w="989" w:type="dxa"/>
            <w:tcBorders>
              <w:top w:val="single" w:sz="4" w:space="0" w:color="auto"/>
              <w:left w:val="single" w:sz="4" w:space="0" w:color="auto"/>
              <w:bottom w:val="nil"/>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80</w:t>
            </w:r>
          </w:p>
        </w:tc>
        <w:tc>
          <w:tcPr>
            <w:tcW w:w="1984" w:type="dxa"/>
            <w:tcBorders>
              <w:top w:val="single" w:sz="4" w:space="0" w:color="auto"/>
              <w:left w:val="single" w:sz="4" w:space="0" w:color="auto"/>
              <w:bottom w:val="nil"/>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35</w:t>
            </w:r>
          </w:p>
        </w:tc>
        <w:tc>
          <w:tcPr>
            <w:tcW w:w="2517" w:type="dxa"/>
            <w:tcBorders>
              <w:top w:val="single" w:sz="4" w:space="0" w:color="auto"/>
              <w:left w:val="single" w:sz="4" w:space="0" w:color="auto"/>
              <w:bottom w:val="nil"/>
              <w:right w:val="single" w:sz="4" w:space="0" w:color="auto"/>
            </w:tcBorders>
            <w:hideMark/>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15</w:t>
            </w:r>
          </w:p>
        </w:tc>
      </w:tr>
      <w:tr w:rsidR="00AB2F65" w:rsidRPr="00AB2F65" w:rsidTr="00AB6DF4">
        <w:trPr>
          <w:trHeight w:val="317"/>
        </w:trPr>
        <w:tc>
          <w:tcPr>
            <w:tcW w:w="3831" w:type="dxa"/>
            <w:gridSpan w:val="2"/>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jc w:val="right"/>
              <w:rPr>
                <w:rFonts w:ascii="Times New Roman" w:hAnsi="Times New Roman"/>
                <w:b/>
                <w:sz w:val="24"/>
                <w:szCs w:val="24"/>
              </w:rPr>
            </w:pPr>
            <w:r w:rsidRPr="00AB2F65">
              <w:rPr>
                <w:rFonts w:ascii="Times New Roman" w:hAnsi="Times New Roman"/>
                <w:b/>
                <w:sz w:val="24"/>
                <w:szCs w:val="24"/>
              </w:rPr>
              <w:t>Kopā PII</w:t>
            </w:r>
          </w:p>
        </w:tc>
        <w:tc>
          <w:tcPr>
            <w:tcW w:w="98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b/>
                <w:color w:val="000000"/>
                <w:sz w:val="24"/>
                <w:szCs w:val="24"/>
                <w:lang w:eastAsia="lv-LV"/>
              </w:rPr>
            </w:pPr>
            <w:r w:rsidRPr="00AB2F65">
              <w:rPr>
                <w:rFonts w:ascii="Times New Roman" w:eastAsia="Times New Roman" w:hAnsi="Times New Roman"/>
                <w:b/>
                <w:color w:val="000000"/>
                <w:sz w:val="24"/>
                <w:szCs w:val="24"/>
                <w:lang w:eastAsia="lv-LV"/>
              </w:rPr>
              <w:t>751</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b/>
                <w:color w:val="000000"/>
                <w:sz w:val="24"/>
                <w:szCs w:val="24"/>
                <w:lang w:eastAsia="lv-LV"/>
              </w:rPr>
            </w:pPr>
            <w:r w:rsidRPr="00AB2F65">
              <w:rPr>
                <w:rFonts w:ascii="Times New Roman" w:eastAsia="Times New Roman" w:hAnsi="Times New Roman"/>
                <w:b/>
                <w:color w:val="000000"/>
                <w:sz w:val="24"/>
                <w:szCs w:val="24"/>
                <w:lang w:eastAsia="lv-LV"/>
              </w:rPr>
              <w:t>333</w:t>
            </w:r>
          </w:p>
        </w:tc>
        <w:tc>
          <w:tcPr>
            <w:tcW w:w="2517"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b/>
                <w:color w:val="000000"/>
                <w:sz w:val="24"/>
                <w:szCs w:val="24"/>
                <w:lang w:eastAsia="lv-LV"/>
              </w:rPr>
            </w:pPr>
            <w:r w:rsidRPr="00AB2F65">
              <w:rPr>
                <w:rFonts w:ascii="Times New Roman" w:eastAsia="Times New Roman" w:hAnsi="Times New Roman"/>
                <w:b/>
                <w:color w:val="000000"/>
                <w:sz w:val="24"/>
                <w:szCs w:val="24"/>
                <w:lang w:eastAsia="lv-LV"/>
              </w:rPr>
              <w:t>112</w:t>
            </w:r>
          </w:p>
        </w:tc>
      </w:tr>
      <w:tr w:rsidR="00AB2F65" w:rsidRPr="00AB2F65" w:rsidTr="00AB6DF4">
        <w:trPr>
          <w:trHeight w:val="365"/>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9.</w:t>
            </w:r>
          </w:p>
        </w:tc>
        <w:tc>
          <w:tcPr>
            <w:tcW w:w="302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Lizuma vidusskola</w:t>
            </w:r>
          </w:p>
        </w:tc>
        <w:tc>
          <w:tcPr>
            <w:tcW w:w="98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38</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12</w:t>
            </w:r>
          </w:p>
        </w:tc>
        <w:tc>
          <w:tcPr>
            <w:tcW w:w="2517"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w:t>
            </w:r>
          </w:p>
        </w:tc>
      </w:tr>
      <w:tr w:rsidR="00AB2F65" w:rsidRPr="00AB2F65" w:rsidTr="00AB6DF4">
        <w:trPr>
          <w:trHeight w:val="247"/>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10.</w:t>
            </w:r>
          </w:p>
        </w:tc>
        <w:tc>
          <w:tcPr>
            <w:tcW w:w="302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Daukstes pamatskola</w:t>
            </w:r>
          </w:p>
        </w:tc>
        <w:tc>
          <w:tcPr>
            <w:tcW w:w="98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12</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4</w:t>
            </w:r>
          </w:p>
        </w:tc>
        <w:tc>
          <w:tcPr>
            <w:tcW w:w="2517"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w:t>
            </w:r>
          </w:p>
        </w:tc>
      </w:tr>
      <w:tr w:rsidR="00AB2F65" w:rsidRPr="00AB2F65" w:rsidTr="00AB6DF4">
        <w:trPr>
          <w:trHeight w:val="339"/>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11.</w:t>
            </w:r>
          </w:p>
        </w:tc>
        <w:tc>
          <w:tcPr>
            <w:tcW w:w="302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 xml:space="preserve"> Druvienas pamatskola</w:t>
            </w:r>
          </w:p>
        </w:tc>
        <w:tc>
          <w:tcPr>
            <w:tcW w:w="98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16</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7</w:t>
            </w:r>
          </w:p>
        </w:tc>
        <w:tc>
          <w:tcPr>
            <w:tcW w:w="2517"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w:t>
            </w:r>
          </w:p>
        </w:tc>
      </w:tr>
      <w:tr w:rsidR="00AB2F65" w:rsidRPr="00AB2F65" w:rsidTr="00AB6DF4">
        <w:trPr>
          <w:trHeight w:val="246"/>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12.</w:t>
            </w:r>
          </w:p>
        </w:tc>
        <w:tc>
          <w:tcPr>
            <w:tcW w:w="302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Galgauskas pamatskola</w:t>
            </w:r>
          </w:p>
        </w:tc>
        <w:tc>
          <w:tcPr>
            <w:tcW w:w="98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20</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11</w:t>
            </w:r>
          </w:p>
        </w:tc>
        <w:tc>
          <w:tcPr>
            <w:tcW w:w="2517"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w:t>
            </w:r>
          </w:p>
        </w:tc>
      </w:tr>
      <w:tr w:rsidR="00AB2F65" w:rsidRPr="00AB2F65" w:rsidTr="00AB6DF4">
        <w:trPr>
          <w:trHeight w:val="421"/>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13.</w:t>
            </w:r>
          </w:p>
        </w:tc>
        <w:tc>
          <w:tcPr>
            <w:tcW w:w="302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K.Valdemāra pamatskola</w:t>
            </w:r>
          </w:p>
        </w:tc>
        <w:tc>
          <w:tcPr>
            <w:tcW w:w="98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29</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13</w:t>
            </w:r>
          </w:p>
        </w:tc>
        <w:tc>
          <w:tcPr>
            <w:tcW w:w="2517"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w:t>
            </w:r>
          </w:p>
        </w:tc>
      </w:tr>
      <w:tr w:rsidR="00AB2F65" w:rsidRPr="00AB2F65" w:rsidTr="00AB6DF4">
        <w:trPr>
          <w:trHeight w:val="413"/>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14.</w:t>
            </w:r>
          </w:p>
        </w:tc>
        <w:tc>
          <w:tcPr>
            <w:tcW w:w="302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Stāmerienas pamatskola</w:t>
            </w:r>
          </w:p>
        </w:tc>
        <w:tc>
          <w:tcPr>
            <w:tcW w:w="98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23</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7</w:t>
            </w:r>
          </w:p>
        </w:tc>
        <w:tc>
          <w:tcPr>
            <w:tcW w:w="2517"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w:t>
            </w:r>
          </w:p>
        </w:tc>
      </w:tr>
      <w:tr w:rsidR="00AB2F65" w:rsidRPr="00AB2F65" w:rsidTr="00AB6DF4">
        <w:trPr>
          <w:trHeight w:val="277"/>
        </w:trPr>
        <w:tc>
          <w:tcPr>
            <w:tcW w:w="811"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rPr>
                <w:rFonts w:ascii="Times New Roman" w:hAnsi="Times New Roman"/>
                <w:sz w:val="24"/>
                <w:szCs w:val="24"/>
              </w:rPr>
            </w:pPr>
            <w:r w:rsidRPr="00AB2F65">
              <w:rPr>
                <w:rFonts w:ascii="Times New Roman" w:hAnsi="Times New Roman"/>
                <w:sz w:val="24"/>
                <w:szCs w:val="24"/>
              </w:rPr>
              <w:t>15.</w:t>
            </w:r>
          </w:p>
        </w:tc>
        <w:tc>
          <w:tcPr>
            <w:tcW w:w="302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jc w:val="both"/>
              <w:rPr>
                <w:rFonts w:ascii="Times New Roman" w:hAnsi="Times New Roman"/>
                <w:sz w:val="24"/>
                <w:szCs w:val="24"/>
              </w:rPr>
            </w:pPr>
            <w:r w:rsidRPr="00AB2F65">
              <w:rPr>
                <w:rFonts w:ascii="Times New Roman" w:hAnsi="Times New Roman"/>
                <w:sz w:val="24"/>
                <w:szCs w:val="24"/>
              </w:rPr>
              <w:t>Tirzas pamatskola</w:t>
            </w:r>
          </w:p>
        </w:tc>
        <w:tc>
          <w:tcPr>
            <w:tcW w:w="98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30</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14</w:t>
            </w:r>
          </w:p>
        </w:tc>
        <w:tc>
          <w:tcPr>
            <w:tcW w:w="2517"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w:t>
            </w:r>
          </w:p>
        </w:tc>
      </w:tr>
      <w:tr w:rsidR="00AB2F65" w:rsidRPr="00AB2F65" w:rsidTr="00AB6DF4">
        <w:trPr>
          <w:trHeight w:val="326"/>
        </w:trPr>
        <w:tc>
          <w:tcPr>
            <w:tcW w:w="3831" w:type="dxa"/>
            <w:gridSpan w:val="2"/>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ind w:firstLine="567"/>
              <w:jc w:val="right"/>
              <w:rPr>
                <w:rFonts w:ascii="Times New Roman" w:hAnsi="Times New Roman"/>
                <w:b/>
                <w:sz w:val="24"/>
                <w:szCs w:val="24"/>
              </w:rPr>
            </w:pPr>
            <w:r w:rsidRPr="00AB2F65">
              <w:rPr>
                <w:rFonts w:ascii="Times New Roman" w:hAnsi="Times New Roman"/>
                <w:b/>
                <w:sz w:val="24"/>
                <w:szCs w:val="24"/>
              </w:rPr>
              <w:t>Kopā PII grupās</w:t>
            </w:r>
          </w:p>
        </w:tc>
        <w:tc>
          <w:tcPr>
            <w:tcW w:w="98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b/>
                <w:color w:val="000000"/>
                <w:sz w:val="24"/>
                <w:szCs w:val="24"/>
                <w:lang w:eastAsia="lv-LV"/>
              </w:rPr>
            </w:pPr>
            <w:r w:rsidRPr="00AB2F65">
              <w:rPr>
                <w:rFonts w:ascii="Times New Roman" w:eastAsia="Times New Roman" w:hAnsi="Times New Roman"/>
                <w:b/>
                <w:color w:val="000000"/>
                <w:sz w:val="24"/>
                <w:szCs w:val="24"/>
                <w:lang w:eastAsia="lv-LV"/>
              </w:rPr>
              <w:t>168</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b/>
                <w:color w:val="000000"/>
                <w:sz w:val="24"/>
                <w:szCs w:val="24"/>
                <w:lang w:eastAsia="lv-LV"/>
              </w:rPr>
            </w:pPr>
            <w:r w:rsidRPr="00AB2F65">
              <w:rPr>
                <w:rFonts w:ascii="Times New Roman" w:eastAsia="Times New Roman" w:hAnsi="Times New Roman"/>
                <w:b/>
                <w:color w:val="000000"/>
                <w:sz w:val="24"/>
                <w:szCs w:val="24"/>
                <w:lang w:eastAsia="lv-LV"/>
              </w:rPr>
              <w:t>68</w:t>
            </w:r>
          </w:p>
        </w:tc>
        <w:tc>
          <w:tcPr>
            <w:tcW w:w="2517"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b/>
                <w:color w:val="000000"/>
                <w:sz w:val="24"/>
                <w:szCs w:val="24"/>
                <w:lang w:eastAsia="lv-LV"/>
              </w:rPr>
            </w:pPr>
            <w:r w:rsidRPr="00AB2F65">
              <w:rPr>
                <w:rFonts w:ascii="Times New Roman" w:eastAsia="Times New Roman" w:hAnsi="Times New Roman"/>
                <w:b/>
                <w:color w:val="000000"/>
                <w:sz w:val="24"/>
                <w:szCs w:val="24"/>
                <w:lang w:eastAsia="lv-LV"/>
              </w:rPr>
              <w:t>13</w:t>
            </w:r>
          </w:p>
        </w:tc>
      </w:tr>
      <w:tr w:rsidR="00AB2F65" w:rsidRPr="00AB2F65" w:rsidTr="00AB6DF4">
        <w:trPr>
          <w:trHeight w:val="359"/>
        </w:trPr>
        <w:tc>
          <w:tcPr>
            <w:tcW w:w="3831" w:type="dxa"/>
            <w:gridSpan w:val="2"/>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pacing w:after="100" w:line="240" w:lineRule="auto"/>
              <w:ind w:firstLine="567"/>
              <w:jc w:val="right"/>
              <w:rPr>
                <w:rFonts w:ascii="Times New Roman" w:hAnsi="Times New Roman"/>
                <w:b/>
                <w:sz w:val="24"/>
                <w:szCs w:val="24"/>
              </w:rPr>
            </w:pPr>
            <w:r w:rsidRPr="00AB2F65">
              <w:rPr>
                <w:rFonts w:ascii="Times New Roman" w:hAnsi="Times New Roman"/>
                <w:b/>
                <w:sz w:val="24"/>
                <w:szCs w:val="24"/>
              </w:rPr>
              <w:t>Kopā:</w:t>
            </w:r>
          </w:p>
        </w:tc>
        <w:tc>
          <w:tcPr>
            <w:tcW w:w="98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b/>
                <w:color w:val="000000"/>
                <w:sz w:val="24"/>
                <w:szCs w:val="24"/>
                <w:lang w:eastAsia="lv-LV"/>
              </w:rPr>
            </w:pPr>
            <w:r w:rsidRPr="00AB2F65">
              <w:rPr>
                <w:rFonts w:ascii="Times New Roman" w:eastAsia="Times New Roman" w:hAnsi="Times New Roman"/>
                <w:b/>
                <w:color w:val="000000"/>
                <w:sz w:val="24"/>
                <w:szCs w:val="24"/>
                <w:lang w:eastAsia="lv-LV"/>
              </w:rPr>
              <w:t>919</w:t>
            </w:r>
          </w:p>
        </w:tc>
        <w:tc>
          <w:tcPr>
            <w:tcW w:w="1984"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b/>
                <w:color w:val="000000"/>
                <w:sz w:val="24"/>
                <w:szCs w:val="24"/>
                <w:lang w:eastAsia="lv-LV"/>
              </w:rPr>
            </w:pPr>
            <w:r w:rsidRPr="00AB2F65">
              <w:rPr>
                <w:rFonts w:ascii="Times New Roman" w:eastAsia="Times New Roman" w:hAnsi="Times New Roman"/>
                <w:b/>
                <w:color w:val="000000"/>
                <w:sz w:val="24"/>
                <w:szCs w:val="24"/>
                <w:lang w:eastAsia="lv-LV"/>
              </w:rPr>
              <w:t>401</w:t>
            </w:r>
          </w:p>
        </w:tc>
        <w:tc>
          <w:tcPr>
            <w:tcW w:w="2517"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autoSpaceDE w:val="0"/>
              <w:autoSpaceDN w:val="0"/>
              <w:adjustRightInd w:val="0"/>
              <w:spacing w:after="100" w:line="240" w:lineRule="auto"/>
              <w:jc w:val="center"/>
              <w:rPr>
                <w:rFonts w:ascii="Times New Roman" w:eastAsia="Times New Roman" w:hAnsi="Times New Roman"/>
                <w:b/>
                <w:color w:val="000000"/>
                <w:sz w:val="24"/>
                <w:szCs w:val="24"/>
                <w:lang w:eastAsia="lv-LV"/>
              </w:rPr>
            </w:pPr>
            <w:r w:rsidRPr="00AB2F65">
              <w:rPr>
                <w:rFonts w:ascii="Times New Roman" w:eastAsia="Times New Roman" w:hAnsi="Times New Roman"/>
                <w:b/>
                <w:color w:val="000000"/>
                <w:sz w:val="24"/>
                <w:szCs w:val="24"/>
                <w:lang w:eastAsia="lv-LV"/>
              </w:rPr>
              <w:t>125</w:t>
            </w:r>
          </w:p>
        </w:tc>
      </w:tr>
    </w:tbl>
    <w:p w:rsidR="00AB2F65" w:rsidRPr="00AB2F65" w:rsidRDefault="00AB2F65" w:rsidP="00AB2F65">
      <w:pPr>
        <w:keepNext/>
        <w:autoSpaceDE w:val="0"/>
        <w:autoSpaceDN w:val="0"/>
        <w:adjustRightInd w:val="0"/>
        <w:spacing w:after="0" w:line="240" w:lineRule="auto"/>
        <w:jc w:val="center"/>
        <w:rPr>
          <w:rFonts w:ascii="Times New Roman" w:eastAsia="Times New Roman" w:hAnsi="Times New Roman"/>
          <w:b/>
          <w:color w:val="000000"/>
          <w:sz w:val="24"/>
          <w:szCs w:val="24"/>
          <w:lang w:eastAsia="lv-LV"/>
        </w:rPr>
      </w:pPr>
    </w:p>
    <w:p w:rsidR="00AB2F65" w:rsidRPr="00AB2F65" w:rsidRDefault="00AB2F65" w:rsidP="00AB2F65">
      <w:pPr>
        <w:keepNext/>
        <w:spacing w:after="100" w:line="240" w:lineRule="auto"/>
        <w:ind w:firstLine="567"/>
        <w:jc w:val="right"/>
        <w:rPr>
          <w:rFonts w:ascii="Times New Roman" w:eastAsiaTheme="minorHAnsi" w:hAnsi="Times New Roman"/>
          <w:sz w:val="24"/>
          <w:szCs w:val="24"/>
        </w:rPr>
      </w:pPr>
      <w:r w:rsidRPr="00AB2F65">
        <w:rPr>
          <w:rFonts w:ascii="Times New Roman" w:eastAsiaTheme="minorHAnsi" w:hAnsi="Times New Roman"/>
          <w:color w:val="808080" w:themeColor="background1" w:themeShade="80"/>
          <w:sz w:val="24"/>
          <w:szCs w:val="24"/>
        </w:rPr>
        <w:t xml:space="preserve">Avots: Gulbenes novada dome </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Gulbenes novada pašvaldība nodrošina 5-6 gadīgo bērnu obligāto sagatavošana pamatizglītības apguvei visās 8 pirmsskolas izglītības iestādēs (turpmāk tekstā PII) un 7 vispārizglītojošajās skolās (Lizuma vidusskolā, Daukstes, Druvienas, Galgauskas, K.Valdemāra, Stāmerienas un Tirzas pamatskolās).</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Pamatojoties uz Gulbenes novada domes 2013.gada 24.janvāra lēmumu „Par Beļavas pirmsskolas izglītības iestādes „Zvaniņš” reorganizāciju” (protokols Nr.2, 8.§</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 Beļavas pirmsskolas izglītības iestāde  2013./2014.mācību gadā tika reorganizēta par K.Valdemāra pamatskolas struktūrvienību.</w:t>
      </w:r>
    </w:p>
    <w:p w:rsidR="00AB2F65" w:rsidRPr="00AB2F65" w:rsidRDefault="00AB2F65" w:rsidP="00AB2F65">
      <w:pPr>
        <w:autoSpaceDE w:val="0"/>
        <w:autoSpaceDN w:val="0"/>
        <w:adjustRightInd w:val="0"/>
        <w:spacing w:after="100" w:line="240" w:lineRule="auto"/>
        <w:ind w:firstLine="567"/>
        <w:jc w:val="both"/>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Strauji palielinoties pirmsskolas vecuma bērnu skaitam Lizuma vidusskolas pirmsskolas grupās, aktualizējusies nepieciešamība pēc atsevišķas ēkas, jo esošās skolas telpas nevar nodrošināt bērniem piemērotu uzturēšanās un mācību vidi.</w:t>
      </w:r>
    </w:p>
    <w:p w:rsidR="00AB2F65" w:rsidRPr="00AB2F65" w:rsidRDefault="00AB2F65" w:rsidP="00AB2F65">
      <w:pPr>
        <w:autoSpaceDE w:val="0"/>
        <w:autoSpaceDN w:val="0"/>
        <w:adjustRightInd w:val="0"/>
        <w:spacing w:after="100" w:line="240" w:lineRule="auto"/>
        <w:ind w:firstLine="567"/>
        <w:jc w:val="both"/>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2013.gadā aktivizējies PII metodiskais darbs: notikušas 4 metodiskās dienas, kuras apmeklējuši vairāk kā 60 pedagogi, izstrādāts metodisks materiāls par pirmsskolas bērnu sasniegumu vērtēšanas sistēmu. Īpašu atsaucību izpelnījās seminārs skolotāju palīgiem jeb auklītēm.</w:t>
      </w:r>
    </w:p>
    <w:p w:rsidR="00AB2F65" w:rsidRPr="00AB2F65" w:rsidRDefault="00AB2F65" w:rsidP="00AB2F65">
      <w:pPr>
        <w:autoSpaceDE w:val="0"/>
        <w:autoSpaceDN w:val="0"/>
        <w:adjustRightInd w:val="0"/>
        <w:spacing w:after="0" w:line="240" w:lineRule="auto"/>
        <w:ind w:firstLine="567"/>
        <w:jc w:val="both"/>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lastRenderedPageBreak/>
        <w:t>Lielākie pasākumi:</w:t>
      </w:r>
    </w:p>
    <w:p w:rsidR="00AB2F65" w:rsidRPr="00AB2F65" w:rsidRDefault="00AB2F65" w:rsidP="00AB2F65">
      <w:pPr>
        <w:numPr>
          <w:ilvl w:val="0"/>
          <w:numId w:val="16"/>
        </w:numPr>
        <w:autoSpaceDE w:val="0"/>
        <w:autoSpaceDN w:val="0"/>
        <w:adjustRightInd w:val="0"/>
        <w:spacing w:after="0" w:line="240" w:lineRule="auto"/>
        <w:ind w:left="993" w:hanging="426"/>
        <w:jc w:val="both"/>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zīmējumu izstāde „Ziedēšanas brīnums” Gulbenes kultūras centrā;</w:t>
      </w:r>
    </w:p>
    <w:p w:rsidR="00AB2F65" w:rsidRPr="00AB2F65" w:rsidRDefault="00AB2F65" w:rsidP="00AB2F65">
      <w:pPr>
        <w:numPr>
          <w:ilvl w:val="0"/>
          <w:numId w:val="16"/>
        </w:numPr>
        <w:autoSpaceDE w:val="0"/>
        <w:autoSpaceDN w:val="0"/>
        <w:adjustRightInd w:val="0"/>
        <w:spacing w:after="0" w:line="240" w:lineRule="auto"/>
        <w:ind w:left="993" w:hanging="426"/>
        <w:jc w:val="both"/>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pirmsskolas bērnu koncerts „Latvija katrā dziesmiņā…”</w:t>
      </w:r>
      <w:proofErr w:type="gramStart"/>
      <w:r w:rsidRPr="00AB2F65">
        <w:rPr>
          <w:rFonts w:ascii="Times New Roman" w:eastAsia="Times New Roman" w:hAnsi="Times New Roman"/>
          <w:color w:val="000000"/>
          <w:sz w:val="24"/>
          <w:szCs w:val="24"/>
          <w:lang w:eastAsia="lv-LV"/>
        </w:rPr>
        <w:t xml:space="preserve">  </w:t>
      </w:r>
      <w:proofErr w:type="gramEnd"/>
      <w:r w:rsidRPr="00AB2F65">
        <w:rPr>
          <w:rFonts w:ascii="Times New Roman" w:eastAsia="Times New Roman" w:hAnsi="Times New Roman"/>
          <w:color w:val="000000"/>
          <w:sz w:val="24"/>
          <w:szCs w:val="24"/>
          <w:lang w:eastAsia="lv-LV"/>
        </w:rPr>
        <w:t>Gulbenes kultūras centrā;</w:t>
      </w:r>
    </w:p>
    <w:p w:rsidR="00AB2F65" w:rsidRPr="00AB2F65" w:rsidRDefault="00AB2F65" w:rsidP="00AB2F65">
      <w:pPr>
        <w:numPr>
          <w:ilvl w:val="0"/>
          <w:numId w:val="16"/>
        </w:numPr>
        <w:autoSpaceDE w:val="0"/>
        <w:autoSpaceDN w:val="0"/>
        <w:adjustRightInd w:val="0"/>
        <w:spacing w:after="120" w:line="240" w:lineRule="auto"/>
        <w:ind w:left="992" w:hanging="425"/>
        <w:jc w:val="both"/>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starptautiskajai bērnu dienai veltīts pasākums „Kā pasakā” Lejasciemā.</w:t>
      </w:r>
    </w:p>
    <w:p w:rsidR="00AB2F65" w:rsidRPr="00AB2F65" w:rsidRDefault="00AB2F65" w:rsidP="00AB2F65">
      <w:pPr>
        <w:keepNext/>
        <w:autoSpaceDE w:val="0"/>
        <w:autoSpaceDN w:val="0"/>
        <w:adjustRightInd w:val="0"/>
        <w:spacing w:after="12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noProof/>
          <w:color w:val="000000"/>
          <w:sz w:val="24"/>
          <w:szCs w:val="24"/>
          <w:lang w:eastAsia="lv-LV"/>
        </w:rPr>
        <w:drawing>
          <wp:inline distT="0" distB="0" distL="0" distR="0" wp14:anchorId="3EDCFA8B" wp14:editId="3E848D00">
            <wp:extent cx="3615055" cy="2712720"/>
            <wp:effectExtent l="0" t="0" r="4445" b="0"/>
            <wp:docPr id="30"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15055" cy="2712720"/>
                    </a:xfrm>
                    <a:prstGeom prst="rect">
                      <a:avLst/>
                    </a:prstGeom>
                    <a:noFill/>
                  </pic:spPr>
                </pic:pic>
              </a:graphicData>
            </a:graphic>
          </wp:inline>
        </w:drawing>
      </w:r>
    </w:p>
    <w:p w:rsidR="00AB2F65" w:rsidRPr="00AB2F65" w:rsidRDefault="00AB2F65" w:rsidP="00AB2F65">
      <w:pPr>
        <w:keepNext/>
        <w:autoSpaceDE w:val="0"/>
        <w:autoSpaceDN w:val="0"/>
        <w:adjustRightInd w:val="0"/>
        <w:spacing w:after="100" w:line="240" w:lineRule="auto"/>
        <w:ind w:firstLine="851"/>
        <w:jc w:val="center"/>
        <w:rPr>
          <w:rFonts w:ascii="Times New Roman" w:eastAsia="Times New Roman" w:hAnsi="Times New Roman"/>
          <w:b/>
          <w:color w:val="000000"/>
          <w:sz w:val="24"/>
          <w:szCs w:val="24"/>
          <w:lang w:eastAsia="lv-LV"/>
        </w:rPr>
      </w:pPr>
      <w:r w:rsidRPr="00AB2F65">
        <w:rPr>
          <w:rFonts w:ascii="Times New Roman" w:eastAsia="Times New Roman" w:hAnsi="Times New Roman"/>
          <w:color w:val="000000"/>
          <w:sz w:val="24"/>
          <w:szCs w:val="24"/>
          <w:lang w:eastAsia="lv-LV"/>
        </w:rPr>
        <w:t>9.attēls.</w:t>
      </w:r>
      <w:r w:rsidRPr="00AB2F65">
        <w:rPr>
          <w:rFonts w:ascii="Times New Roman" w:eastAsia="Times New Roman" w:hAnsi="Times New Roman"/>
          <w:b/>
          <w:color w:val="000000"/>
          <w:sz w:val="24"/>
          <w:szCs w:val="24"/>
          <w:lang w:eastAsia="lv-LV"/>
        </w:rPr>
        <w:t xml:space="preserve"> Pasākums „Kā pasakā” Lejasciemā 2013.g.1jūnijā</w:t>
      </w:r>
    </w:p>
    <w:p w:rsidR="00AB2F65" w:rsidRPr="00AB2F65" w:rsidRDefault="00AB2F65" w:rsidP="00AB2F65">
      <w:pPr>
        <w:keepNext/>
        <w:autoSpaceDE w:val="0"/>
        <w:autoSpaceDN w:val="0"/>
        <w:adjustRightInd w:val="0"/>
        <w:spacing w:after="100" w:line="240" w:lineRule="auto"/>
        <w:ind w:firstLine="851"/>
        <w:jc w:val="right"/>
        <w:rPr>
          <w:rFonts w:ascii="Times New Roman" w:eastAsia="Times New Roman" w:hAnsi="Times New Roman"/>
          <w:color w:val="000000"/>
          <w:sz w:val="24"/>
          <w:szCs w:val="24"/>
          <w:lang w:eastAsia="lv-LV"/>
        </w:rPr>
      </w:pPr>
      <w:r w:rsidRPr="00AB2F65">
        <w:rPr>
          <w:rFonts w:ascii="Times New Roman" w:eastAsia="Times New Roman" w:hAnsi="Times New Roman"/>
          <w:color w:val="808080" w:themeColor="background1" w:themeShade="80"/>
          <w:sz w:val="24"/>
          <w:szCs w:val="24"/>
          <w:lang w:eastAsia="lv-LV"/>
        </w:rPr>
        <w:t>Avots: Gulbenes novada dome</w:t>
      </w:r>
    </w:p>
    <w:p w:rsidR="00AB2F65" w:rsidRPr="00AB2F65" w:rsidRDefault="00AB2F65" w:rsidP="00AB2F65">
      <w:pPr>
        <w:autoSpaceDE w:val="0"/>
        <w:autoSpaceDN w:val="0"/>
        <w:adjustRightInd w:val="0"/>
        <w:spacing w:after="100" w:line="240" w:lineRule="auto"/>
        <w:ind w:firstLine="567"/>
        <w:jc w:val="both"/>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 xml:space="preserve">Pirmsskolas pedagogiem notikušas 8 kursu nodarbības, kuras apmeklējuši 115 pedagogi un 2 pieredzes apmaiņas braucieni, kuros </w:t>
      </w:r>
      <w:proofErr w:type="gramStart"/>
      <w:r w:rsidRPr="00AB2F65">
        <w:rPr>
          <w:rFonts w:ascii="Times New Roman" w:eastAsia="Times New Roman" w:hAnsi="Times New Roman"/>
          <w:color w:val="000000"/>
          <w:sz w:val="24"/>
          <w:szCs w:val="24"/>
          <w:lang w:eastAsia="lv-LV"/>
        </w:rPr>
        <w:t>piedalījās vairāk kā</w:t>
      </w:r>
      <w:proofErr w:type="gramEnd"/>
      <w:r w:rsidRPr="00AB2F65">
        <w:rPr>
          <w:rFonts w:ascii="Times New Roman" w:eastAsia="Times New Roman" w:hAnsi="Times New Roman"/>
          <w:color w:val="000000"/>
          <w:sz w:val="24"/>
          <w:szCs w:val="24"/>
          <w:lang w:eastAsia="lv-LV"/>
        </w:rPr>
        <w:t xml:space="preserve"> 40 pedagogi. </w:t>
      </w:r>
    </w:p>
    <w:p w:rsidR="00AB2F65" w:rsidRPr="00AB2F65" w:rsidRDefault="00AB2F65" w:rsidP="00AB2F65">
      <w:pPr>
        <w:autoSpaceDE w:val="0"/>
        <w:autoSpaceDN w:val="0"/>
        <w:adjustRightInd w:val="0"/>
        <w:spacing w:after="100" w:line="240" w:lineRule="auto"/>
        <w:ind w:firstLine="567"/>
        <w:jc w:val="both"/>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 xml:space="preserve">Pagājušajā gadā turpinājās energoefektivitātes paaugstināšanas projekti un perspektīvā būtu nepieciešams veikt energoefektivitātes paaugstināšanas projektus Stāķu un Jaungulbenes pirmsskolas izglītības iestādēs. </w:t>
      </w:r>
    </w:p>
    <w:p w:rsidR="00AB2F65" w:rsidRPr="00AB2F65" w:rsidRDefault="00AB2F65" w:rsidP="00AB2F65">
      <w:pPr>
        <w:autoSpaceDE w:val="0"/>
        <w:autoSpaceDN w:val="0"/>
        <w:adjustRightInd w:val="0"/>
        <w:spacing w:after="100" w:line="240" w:lineRule="auto"/>
        <w:ind w:firstLine="567"/>
        <w:jc w:val="both"/>
        <w:rPr>
          <w:rFonts w:ascii="Times New Roman" w:eastAsia="Times New Roman" w:hAnsi="Times New Roman"/>
          <w:color w:val="0D0D0D" w:themeColor="text1" w:themeTint="F2"/>
          <w:sz w:val="24"/>
          <w:szCs w:val="24"/>
          <w:lang w:eastAsia="lv-LV"/>
        </w:rPr>
      </w:pPr>
      <w:r w:rsidRPr="00AB2F65">
        <w:rPr>
          <w:rFonts w:ascii="Times New Roman" w:eastAsia="Times New Roman" w:hAnsi="Times New Roman"/>
          <w:color w:val="0D0D0D" w:themeColor="text1" w:themeTint="F2"/>
          <w:sz w:val="24"/>
          <w:szCs w:val="24"/>
          <w:lang w:eastAsia="lv-LV"/>
        </w:rPr>
        <w:t>Aktuāla ir mūsdienīgas mācību vides veidošana pirmsskolas izglītības iestādēs, kā arī</w:t>
      </w:r>
      <w:proofErr w:type="gramStart"/>
      <w:r w:rsidRPr="00AB2F65">
        <w:rPr>
          <w:rFonts w:ascii="Times New Roman" w:eastAsia="Times New Roman" w:hAnsi="Times New Roman"/>
          <w:color w:val="0D0D0D" w:themeColor="text1" w:themeTint="F2"/>
          <w:sz w:val="24"/>
          <w:szCs w:val="24"/>
          <w:lang w:eastAsia="lv-LV"/>
        </w:rPr>
        <w:t xml:space="preserve">  </w:t>
      </w:r>
      <w:proofErr w:type="gramEnd"/>
      <w:r w:rsidRPr="00AB2F65">
        <w:rPr>
          <w:rFonts w:ascii="Times New Roman" w:eastAsia="Times New Roman" w:hAnsi="Times New Roman"/>
          <w:color w:val="0D0D0D" w:themeColor="text1" w:themeTint="F2"/>
          <w:sz w:val="24"/>
          <w:szCs w:val="24"/>
          <w:lang w:eastAsia="lv-LV"/>
        </w:rPr>
        <w:t xml:space="preserve">pirmsskolas vecuma bērnu rotaļu laukumu atjaunošana un modernizēšana gan pie pirmsskolas iestādēm, gan skolām. </w:t>
      </w:r>
    </w:p>
    <w:p w:rsidR="00AB2F65" w:rsidRPr="00AB2F65" w:rsidRDefault="00AB2F65" w:rsidP="00AB2F65">
      <w:pPr>
        <w:autoSpaceDE w:val="0"/>
        <w:autoSpaceDN w:val="0"/>
        <w:adjustRightInd w:val="0"/>
        <w:spacing w:after="120" w:line="240" w:lineRule="auto"/>
        <w:ind w:firstLine="567"/>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Gulbenes novadā 2013./2014.mācību gadu uzsāka 17 vispārizglītojošās izglītības iestādes</w:t>
      </w:r>
      <w:proofErr w:type="gramStart"/>
      <w:r w:rsidRPr="00AB2F65">
        <w:rPr>
          <w:rFonts w:ascii="Times New Roman" w:eastAsia="Times New Roman" w:hAnsi="Times New Roman"/>
          <w:color w:val="000000"/>
          <w:sz w:val="24"/>
          <w:szCs w:val="24"/>
          <w:lang w:eastAsia="lv-LV"/>
        </w:rPr>
        <w:t xml:space="preserve">  </w:t>
      </w:r>
      <w:proofErr w:type="gramEnd"/>
      <w:r w:rsidRPr="00AB2F65">
        <w:rPr>
          <w:rFonts w:ascii="Times New Roman" w:eastAsia="Times New Roman" w:hAnsi="Times New Roman"/>
          <w:color w:val="000000"/>
          <w:sz w:val="24"/>
          <w:szCs w:val="24"/>
          <w:lang w:eastAsia="lv-LV"/>
        </w:rPr>
        <w:t xml:space="preserve">(7 vidējās izglītības iestādes, 9 pamatskolas, 1 sākumskola) un Sveķu  </w:t>
      </w:r>
      <w:proofErr w:type="spellStart"/>
      <w:r w:rsidRPr="00AB2F65">
        <w:rPr>
          <w:rFonts w:ascii="Times New Roman" w:eastAsia="Times New Roman" w:hAnsi="Times New Roman"/>
          <w:color w:val="000000"/>
          <w:sz w:val="24"/>
          <w:szCs w:val="24"/>
          <w:lang w:eastAsia="lv-LV"/>
        </w:rPr>
        <w:t>internātpamatskola</w:t>
      </w:r>
      <w:proofErr w:type="spellEnd"/>
      <w:r w:rsidRPr="00AB2F65">
        <w:rPr>
          <w:rFonts w:ascii="Times New Roman" w:eastAsia="Times New Roman" w:hAnsi="Times New Roman"/>
          <w:color w:val="000000"/>
          <w:sz w:val="24"/>
          <w:szCs w:val="24"/>
          <w:lang w:eastAsia="lv-LV"/>
        </w:rPr>
        <w:t>.</w:t>
      </w:r>
    </w:p>
    <w:p w:rsidR="00AB2F65" w:rsidRPr="00AB2F65" w:rsidRDefault="00AB2F65" w:rsidP="00AB2F65">
      <w:pPr>
        <w:autoSpaceDE w:val="0"/>
        <w:autoSpaceDN w:val="0"/>
        <w:adjustRightInd w:val="0"/>
        <w:spacing w:after="12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 xml:space="preserve">. </w:t>
      </w:r>
      <w:r w:rsidRPr="00AB2F65">
        <w:rPr>
          <w:rFonts w:ascii="Times New Roman" w:eastAsia="Times New Roman" w:hAnsi="Times New Roman"/>
          <w:noProof/>
          <w:color w:val="000000"/>
          <w:sz w:val="24"/>
          <w:szCs w:val="24"/>
          <w:lang w:eastAsia="lv-LV"/>
        </w:rPr>
        <w:drawing>
          <wp:inline distT="0" distB="0" distL="0" distR="0" wp14:anchorId="7E21FF0E" wp14:editId="7942B5EB">
            <wp:extent cx="3722957" cy="2486669"/>
            <wp:effectExtent l="0" t="0" r="0" b="8890"/>
            <wp:docPr id="224"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26342" cy="2488930"/>
                    </a:xfrm>
                    <a:prstGeom prst="rect">
                      <a:avLst/>
                    </a:prstGeom>
                    <a:noFill/>
                  </pic:spPr>
                </pic:pic>
              </a:graphicData>
            </a:graphic>
          </wp:inline>
        </w:drawing>
      </w:r>
    </w:p>
    <w:p w:rsidR="00AB2F65" w:rsidRPr="00AB2F65" w:rsidRDefault="00AB2F65" w:rsidP="00AB2F65">
      <w:pPr>
        <w:spacing w:after="100" w:line="240" w:lineRule="auto"/>
        <w:ind w:firstLine="851"/>
        <w:jc w:val="center"/>
        <w:rPr>
          <w:rFonts w:ascii="Times New Roman" w:eastAsiaTheme="minorHAnsi" w:hAnsi="Times New Roman"/>
          <w:b/>
          <w:color w:val="0D0D0D" w:themeColor="text1" w:themeTint="F2"/>
          <w:sz w:val="24"/>
          <w:szCs w:val="24"/>
        </w:rPr>
      </w:pPr>
      <w:r w:rsidRPr="00AB2F65">
        <w:rPr>
          <w:rFonts w:ascii="Times New Roman" w:eastAsiaTheme="minorHAnsi" w:hAnsi="Times New Roman"/>
          <w:sz w:val="24"/>
          <w:szCs w:val="24"/>
        </w:rPr>
        <w:t>10.attēls</w:t>
      </w:r>
      <w:r w:rsidRPr="00AB2F65">
        <w:rPr>
          <w:rFonts w:ascii="Times New Roman" w:eastAsiaTheme="minorHAnsi" w:hAnsi="Times New Roman"/>
          <w:b/>
          <w:sz w:val="24"/>
          <w:szCs w:val="24"/>
        </w:rPr>
        <w:t xml:space="preserve">. Pirmais </w:t>
      </w:r>
      <w:r w:rsidRPr="00AB2F65">
        <w:rPr>
          <w:rFonts w:ascii="Times New Roman" w:eastAsiaTheme="minorHAnsi" w:hAnsi="Times New Roman"/>
          <w:b/>
          <w:color w:val="0D0D0D" w:themeColor="text1" w:themeTint="F2"/>
          <w:sz w:val="24"/>
          <w:szCs w:val="24"/>
        </w:rPr>
        <w:t>septembris Gulbenes vidusskolā</w:t>
      </w:r>
    </w:p>
    <w:p w:rsidR="00AB2F65" w:rsidRPr="00AB2F65" w:rsidRDefault="00AB2F65" w:rsidP="00AB2F65">
      <w:pPr>
        <w:spacing w:after="100" w:line="240" w:lineRule="auto"/>
        <w:ind w:firstLine="720"/>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Gulbenes novada dome</w:t>
      </w:r>
    </w:p>
    <w:p w:rsidR="00AB2F65" w:rsidRPr="00AB2F65" w:rsidRDefault="00AB2F65" w:rsidP="00AB2F65">
      <w:pPr>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lastRenderedPageBreak/>
        <w:t xml:space="preserve">Kopējais izglītojamo skaits novadā uz 2013.gada 1.septembri ir 2414 izglītojamie, tajā skaitā – 107 Sveķu </w:t>
      </w:r>
      <w:proofErr w:type="spellStart"/>
      <w:r w:rsidRPr="00AB2F65">
        <w:rPr>
          <w:rFonts w:ascii="Times New Roman" w:eastAsiaTheme="minorHAnsi" w:hAnsi="Times New Roman"/>
          <w:sz w:val="24"/>
          <w:szCs w:val="24"/>
        </w:rPr>
        <w:t>internātpamatskolā</w:t>
      </w:r>
      <w:proofErr w:type="spellEnd"/>
      <w:r w:rsidRPr="00AB2F65">
        <w:rPr>
          <w:rFonts w:ascii="Times New Roman" w:eastAsiaTheme="minorHAnsi" w:hAnsi="Times New Roman"/>
          <w:sz w:val="24"/>
          <w:szCs w:val="24"/>
        </w:rPr>
        <w:t>. 2013./2014.mācību gadā</w:t>
      </w:r>
      <w:r w:rsidRPr="00AB2F65">
        <w:rPr>
          <w:rFonts w:ascii="Times New Roman" w:eastAsiaTheme="minorHAnsi" w:hAnsi="Times New Roman" w:cstheme="minorBidi"/>
          <w:sz w:val="24"/>
        </w:rPr>
        <w:t xml:space="preserve"> </w:t>
      </w:r>
      <w:r w:rsidRPr="00AB2F65">
        <w:rPr>
          <w:rFonts w:ascii="Times New Roman" w:eastAsiaTheme="minorHAnsi" w:hAnsi="Times New Roman"/>
          <w:sz w:val="24"/>
          <w:szCs w:val="24"/>
        </w:rPr>
        <w:t xml:space="preserve">(turpmāk </w:t>
      </w:r>
      <w:proofErr w:type="spellStart"/>
      <w:r w:rsidRPr="00AB2F65">
        <w:rPr>
          <w:rFonts w:ascii="Times New Roman" w:eastAsiaTheme="minorHAnsi" w:hAnsi="Times New Roman"/>
          <w:sz w:val="24"/>
          <w:szCs w:val="24"/>
        </w:rPr>
        <w:t>m.g</w:t>
      </w:r>
      <w:proofErr w:type="spellEnd"/>
      <w:r w:rsidRPr="00AB2F65">
        <w:rPr>
          <w:rFonts w:ascii="Times New Roman" w:eastAsiaTheme="minorHAnsi" w:hAnsi="Times New Roman"/>
          <w:sz w:val="24"/>
          <w:szCs w:val="24"/>
        </w:rPr>
        <w:t>.) salīdzinājumā ar 2012./2013.m.g., izglītojamo skaits ir samazinājies par 157 izglītojamajiem.</w:t>
      </w:r>
    </w:p>
    <w:p w:rsidR="00AB2F65" w:rsidRPr="00AB2F65" w:rsidRDefault="00AB2F65" w:rsidP="00AB2F65">
      <w:pPr>
        <w:keepNext/>
        <w:spacing w:after="100" w:line="240" w:lineRule="auto"/>
        <w:ind w:firstLine="720"/>
        <w:jc w:val="right"/>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5.tabula.</w:t>
      </w:r>
    </w:p>
    <w:p w:rsidR="00AB2F65" w:rsidRPr="00AB2F65" w:rsidRDefault="00AB2F65" w:rsidP="00AB2F65">
      <w:pPr>
        <w:keepNext/>
        <w:spacing w:after="100" w:line="240" w:lineRule="auto"/>
        <w:ind w:firstLine="720"/>
        <w:jc w:val="center"/>
        <w:rPr>
          <w:rFonts w:ascii="Times New Roman" w:eastAsiaTheme="minorHAnsi" w:hAnsi="Times New Roman"/>
          <w:b/>
          <w:color w:val="000000"/>
          <w:sz w:val="24"/>
          <w:szCs w:val="24"/>
        </w:rPr>
      </w:pPr>
      <w:r w:rsidRPr="00AB2F65">
        <w:rPr>
          <w:rFonts w:ascii="Times New Roman" w:eastAsiaTheme="minorHAnsi" w:hAnsi="Times New Roman"/>
          <w:b/>
          <w:color w:val="000000"/>
          <w:sz w:val="24"/>
          <w:szCs w:val="24"/>
        </w:rPr>
        <w:t xml:space="preserve">Skolēnu skaits </w:t>
      </w:r>
      <w:r w:rsidRPr="00AB2F65">
        <w:rPr>
          <w:rFonts w:ascii="Times New Roman" w:eastAsiaTheme="minorHAnsi" w:hAnsi="Times New Roman"/>
          <w:b/>
          <w:sz w:val="24"/>
          <w:szCs w:val="24"/>
        </w:rPr>
        <w:t>2013./2014.mācību gadā</w:t>
      </w:r>
    </w:p>
    <w:tbl>
      <w:tblPr>
        <w:tblpPr w:leftFromText="180" w:rightFromText="180" w:vertAnchor="text" w:horzAnchor="margin" w:tblpXSpec="center" w:tblpY="86"/>
        <w:tblW w:w="6723" w:type="dxa"/>
        <w:tblLayout w:type="fixed"/>
        <w:tblLook w:val="0000" w:firstRow="0" w:lastRow="0" w:firstColumn="0" w:lastColumn="0" w:noHBand="0" w:noVBand="0"/>
      </w:tblPr>
      <w:tblGrid>
        <w:gridCol w:w="1101"/>
        <w:gridCol w:w="3827"/>
        <w:gridCol w:w="1559"/>
        <w:gridCol w:w="236"/>
      </w:tblGrid>
      <w:tr w:rsidR="00AB2F65" w:rsidRPr="00AB2F65" w:rsidTr="00AB6DF4">
        <w:trPr>
          <w:gridAfter w:val="1"/>
          <w:wAfter w:w="236" w:type="dxa"/>
          <w:trHeight w:val="411"/>
          <w:tblHeader/>
        </w:trPr>
        <w:tc>
          <w:tcPr>
            <w:tcW w:w="1101" w:type="dxa"/>
            <w:tcBorders>
              <w:top w:val="single" w:sz="4" w:space="0" w:color="auto"/>
              <w:left w:val="single" w:sz="4" w:space="0" w:color="auto"/>
              <w:bottom w:val="single" w:sz="8" w:space="0" w:color="auto"/>
              <w:right w:val="single" w:sz="4" w:space="0" w:color="auto"/>
            </w:tcBorders>
            <w:shd w:val="clear" w:color="auto" w:fill="auto"/>
            <w:vAlign w:val="center"/>
          </w:tcPr>
          <w:p w:rsidR="00AB2F65" w:rsidRPr="00AB2F65" w:rsidRDefault="00AB2F65" w:rsidP="00AB2F65">
            <w:pPr>
              <w:keepNext/>
              <w:spacing w:after="0" w:line="240" w:lineRule="auto"/>
              <w:jc w:val="center"/>
              <w:rPr>
                <w:rFonts w:ascii="Times New Roman" w:eastAsiaTheme="minorHAnsi" w:hAnsi="Times New Roman"/>
                <w:b/>
                <w:bCs/>
                <w:color w:val="000000"/>
                <w:sz w:val="24"/>
                <w:szCs w:val="24"/>
              </w:rPr>
            </w:pPr>
            <w:proofErr w:type="spellStart"/>
            <w:r w:rsidRPr="00AB2F65">
              <w:rPr>
                <w:rFonts w:ascii="Times New Roman" w:eastAsiaTheme="minorHAnsi" w:hAnsi="Times New Roman"/>
                <w:b/>
                <w:bCs/>
                <w:color w:val="000000"/>
                <w:sz w:val="24"/>
                <w:szCs w:val="24"/>
              </w:rPr>
              <w:t>N.p.k</w:t>
            </w:r>
            <w:proofErr w:type="spellEnd"/>
            <w:r w:rsidRPr="00AB2F65">
              <w:rPr>
                <w:rFonts w:ascii="Times New Roman" w:eastAsiaTheme="minorHAnsi" w:hAnsi="Times New Roman"/>
                <w:b/>
                <w:bCs/>
                <w:color w:val="000000"/>
                <w:sz w:val="24"/>
                <w:szCs w:val="24"/>
              </w:rPr>
              <w:t>.</w:t>
            </w:r>
          </w:p>
        </w:tc>
        <w:tc>
          <w:tcPr>
            <w:tcW w:w="3827" w:type="dxa"/>
            <w:tcBorders>
              <w:top w:val="single" w:sz="4" w:space="0" w:color="auto"/>
              <w:left w:val="nil"/>
              <w:bottom w:val="single" w:sz="8" w:space="0" w:color="auto"/>
              <w:right w:val="single" w:sz="4" w:space="0" w:color="auto"/>
            </w:tcBorders>
            <w:shd w:val="clear" w:color="auto" w:fill="auto"/>
            <w:vAlign w:val="center"/>
          </w:tcPr>
          <w:p w:rsidR="00AB2F65" w:rsidRPr="00AB2F65" w:rsidRDefault="00AB2F65" w:rsidP="00AB2F65">
            <w:pPr>
              <w:keepNext/>
              <w:spacing w:after="0" w:line="240" w:lineRule="auto"/>
              <w:ind w:left="-108" w:firstLine="567"/>
              <w:jc w:val="center"/>
              <w:rPr>
                <w:rFonts w:ascii="Times New Roman" w:eastAsiaTheme="minorHAnsi" w:hAnsi="Times New Roman"/>
                <w:b/>
                <w:bCs/>
                <w:color w:val="000000"/>
                <w:sz w:val="24"/>
                <w:szCs w:val="24"/>
              </w:rPr>
            </w:pPr>
            <w:r w:rsidRPr="00AB2F65">
              <w:rPr>
                <w:rFonts w:ascii="Times New Roman" w:eastAsiaTheme="minorHAnsi" w:hAnsi="Times New Roman"/>
                <w:b/>
                <w:bCs/>
                <w:color w:val="000000"/>
                <w:sz w:val="24"/>
                <w:szCs w:val="24"/>
              </w:rPr>
              <w:t>Skola</w:t>
            </w:r>
            <w:proofErr w:type="gramStart"/>
            <w:r w:rsidRPr="00AB2F65">
              <w:rPr>
                <w:rFonts w:ascii="Times New Roman" w:eastAsiaTheme="minorHAnsi" w:hAnsi="Times New Roman"/>
                <w:b/>
                <w:bCs/>
                <w:color w:val="000000"/>
                <w:sz w:val="24"/>
                <w:szCs w:val="24"/>
              </w:rPr>
              <w:t xml:space="preserve">    </w:t>
            </w:r>
            <w:proofErr w:type="gramEnd"/>
            <w:r w:rsidRPr="00AB2F65">
              <w:rPr>
                <w:rFonts w:ascii="Times New Roman" w:eastAsiaTheme="minorHAnsi" w:hAnsi="Times New Roman"/>
                <w:b/>
                <w:bCs/>
                <w:color w:val="000000"/>
                <w:sz w:val="24"/>
                <w:szCs w:val="24"/>
              </w:rPr>
              <w:t>/     Klase</w:t>
            </w:r>
          </w:p>
        </w:tc>
        <w:tc>
          <w:tcPr>
            <w:tcW w:w="1559" w:type="dxa"/>
            <w:tcBorders>
              <w:top w:val="single" w:sz="4" w:space="0" w:color="auto"/>
              <w:bottom w:val="single" w:sz="4" w:space="0" w:color="auto"/>
              <w:right w:val="single" w:sz="4" w:space="0" w:color="auto"/>
            </w:tcBorders>
            <w:vAlign w:val="center"/>
          </w:tcPr>
          <w:p w:rsidR="00AB2F65" w:rsidRPr="00AB2F65" w:rsidRDefault="00AB2F65" w:rsidP="00AB2F65">
            <w:pPr>
              <w:keepNext/>
              <w:spacing w:after="0" w:line="240" w:lineRule="auto"/>
              <w:jc w:val="center"/>
              <w:rPr>
                <w:rFonts w:ascii="Times New Roman" w:eastAsiaTheme="minorHAnsi" w:hAnsi="Times New Roman"/>
                <w:b/>
                <w:bCs/>
                <w:color w:val="000000"/>
                <w:sz w:val="24"/>
                <w:szCs w:val="24"/>
              </w:rPr>
            </w:pPr>
            <w:r w:rsidRPr="00AB2F65">
              <w:rPr>
                <w:rFonts w:ascii="Times New Roman" w:eastAsiaTheme="minorHAnsi" w:hAnsi="Times New Roman"/>
                <w:b/>
                <w:bCs/>
                <w:color w:val="000000"/>
                <w:sz w:val="24"/>
                <w:szCs w:val="24"/>
              </w:rPr>
              <w:t>Kopā skolā</w:t>
            </w:r>
          </w:p>
        </w:tc>
      </w:tr>
      <w:tr w:rsidR="00AB2F65" w:rsidRPr="00AB2F65" w:rsidTr="00AB6DF4">
        <w:trPr>
          <w:gridAfter w:val="1"/>
          <w:wAfter w:w="236" w:type="dxa"/>
          <w:trHeight w:val="261"/>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Gulbenes novada valsts ģimnāzija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193</w:t>
            </w:r>
          </w:p>
        </w:tc>
      </w:tr>
      <w:tr w:rsidR="00AB2F65" w:rsidRPr="00AB2F65" w:rsidTr="00AB6DF4">
        <w:trPr>
          <w:gridAfter w:val="1"/>
          <w:wAfter w:w="236" w:type="dxa"/>
          <w:trHeight w:val="261"/>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2.</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Gulbenes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vidusskola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321</w:t>
            </w:r>
          </w:p>
        </w:tc>
      </w:tr>
      <w:tr w:rsidR="00AB2F65" w:rsidRPr="00AB2F65" w:rsidTr="00AB6DF4">
        <w:trPr>
          <w:gridAfter w:val="1"/>
          <w:wAfter w:w="236" w:type="dxa"/>
          <w:trHeight w:val="251"/>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3.</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Gulbenes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2.vidusskola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414</w:t>
            </w:r>
          </w:p>
        </w:tc>
      </w:tr>
      <w:tr w:rsidR="00AB2F65" w:rsidRPr="00AB2F65" w:rsidTr="00AB6DF4">
        <w:trPr>
          <w:gridAfter w:val="1"/>
          <w:wAfter w:w="236" w:type="dxa"/>
          <w:trHeight w:val="255"/>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4.</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Gulbīša</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vidusskola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79</w:t>
            </w:r>
          </w:p>
        </w:tc>
      </w:tr>
      <w:tr w:rsidR="00AB2F65" w:rsidRPr="00AB2F65" w:rsidTr="00AB6DF4">
        <w:trPr>
          <w:gridAfter w:val="1"/>
          <w:wAfter w:w="236" w:type="dxa"/>
          <w:trHeight w:val="259"/>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5.</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Lejasciema</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vidusskola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135</w:t>
            </w:r>
          </w:p>
        </w:tc>
      </w:tr>
      <w:tr w:rsidR="00AB2F65" w:rsidRPr="00AB2F65" w:rsidTr="00AB6DF4">
        <w:trPr>
          <w:gridAfter w:val="1"/>
          <w:wAfter w:w="236" w:type="dxa"/>
          <w:trHeight w:val="249"/>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6.</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Lizuma</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vidusskola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142</w:t>
            </w:r>
          </w:p>
        </w:tc>
      </w:tr>
      <w:tr w:rsidR="00AB2F65" w:rsidRPr="00AB2F65" w:rsidTr="00AB6DF4">
        <w:trPr>
          <w:gridAfter w:val="1"/>
          <w:wAfter w:w="236" w:type="dxa"/>
          <w:trHeight w:val="252"/>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7.</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Gulbenes vakara (maiņu) vidusskola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167</w:t>
            </w:r>
          </w:p>
        </w:tc>
      </w:tr>
      <w:tr w:rsidR="00AB2F65" w:rsidRPr="00AB2F65" w:rsidTr="00AB6DF4">
        <w:trPr>
          <w:gridAfter w:val="1"/>
          <w:wAfter w:w="236" w:type="dxa"/>
          <w:trHeight w:val="242"/>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8.</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Gulbenes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Bērzu  sākumskola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171</w:t>
            </w:r>
          </w:p>
        </w:tc>
      </w:tr>
      <w:tr w:rsidR="00AB2F65" w:rsidRPr="00AB2F65" w:rsidTr="00AB6DF4">
        <w:trPr>
          <w:gridAfter w:val="1"/>
          <w:wAfter w:w="236" w:type="dxa"/>
          <w:trHeight w:val="232"/>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9.</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Daukstes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pamatskola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54</w:t>
            </w:r>
          </w:p>
        </w:tc>
      </w:tr>
      <w:tr w:rsidR="00AB2F65" w:rsidRPr="00AB2F65" w:rsidTr="00AB6DF4">
        <w:trPr>
          <w:gridAfter w:val="1"/>
          <w:wAfter w:w="236" w:type="dxa"/>
          <w:trHeight w:val="250"/>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10.</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Druvienas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pamatskola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58</w:t>
            </w:r>
          </w:p>
        </w:tc>
      </w:tr>
      <w:tr w:rsidR="00AB2F65" w:rsidRPr="00AB2F65" w:rsidTr="00AB6DF4">
        <w:trPr>
          <w:gridAfter w:val="1"/>
          <w:wAfter w:w="236" w:type="dxa"/>
          <w:trHeight w:val="240"/>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11.</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Galgauskas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pamatskola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81</w:t>
            </w:r>
          </w:p>
        </w:tc>
      </w:tr>
      <w:tr w:rsidR="00AB2F65" w:rsidRPr="00AB2F65" w:rsidTr="00AB6DF4">
        <w:trPr>
          <w:gridAfter w:val="1"/>
          <w:wAfter w:w="236" w:type="dxa"/>
          <w:trHeight w:val="230"/>
        </w:trPr>
        <w:tc>
          <w:tcPr>
            <w:tcW w:w="1101" w:type="dxa"/>
            <w:tcBorders>
              <w:top w:val="nil"/>
              <w:left w:val="single" w:sz="4" w:space="0" w:color="auto"/>
              <w:bottom w:val="single" w:sz="4" w:space="0" w:color="auto"/>
              <w:right w:val="single" w:sz="4" w:space="0" w:color="auto"/>
            </w:tcBorders>
            <w:shd w:val="clear" w:color="auto" w:fill="auto"/>
            <w:noWrap/>
            <w:vAlign w:val="center"/>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12.</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K.Valdemāra</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pamatskola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68</w:t>
            </w:r>
          </w:p>
        </w:tc>
      </w:tr>
      <w:tr w:rsidR="00AB2F65" w:rsidRPr="00AB2F65" w:rsidTr="00AB6DF4">
        <w:trPr>
          <w:gridAfter w:val="1"/>
          <w:wAfter w:w="236" w:type="dxa"/>
          <w:trHeight w:val="234"/>
        </w:trPr>
        <w:tc>
          <w:tcPr>
            <w:tcW w:w="1101" w:type="dxa"/>
            <w:tcBorders>
              <w:top w:val="nil"/>
              <w:left w:val="single" w:sz="4" w:space="0" w:color="auto"/>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13.</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Litenes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pamatskola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54</w:t>
            </w:r>
          </w:p>
        </w:tc>
      </w:tr>
      <w:tr w:rsidR="00AB2F65" w:rsidRPr="00AB2F65" w:rsidTr="00AB6DF4">
        <w:trPr>
          <w:gridAfter w:val="1"/>
          <w:wAfter w:w="236" w:type="dxa"/>
          <w:trHeight w:val="224"/>
        </w:trPr>
        <w:tc>
          <w:tcPr>
            <w:tcW w:w="1101" w:type="dxa"/>
            <w:tcBorders>
              <w:top w:val="nil"/>
              <w:left w:val="single" w:sz="4" w:space="0" w:color="auto"/>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14.</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Rankas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pamatskola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85</w:t>
            </w:r>
          </w:p>
        </w:tc>
      </w:tr>
      <w:tr w:rsidR="00AB2F65" w:rsidRPr="00AB2F65" w:rsidTr="00AB6DF4">
        <w:trPr>
          <w:gridAfter w:val="1"/>
          <w:wAfter w:w="236" w:type="dxa"/>
          <w:trHeight w:val="228"/>
        </w:trPr>
        <w:tc>
          <w:tcPr>
            <w:tcW w:w="1101" w:type="dxa"/>
            <w:tcBorders>
              <w:top w:val="nil"/>
              <w:left w:val="single" w:sz="4" w:space="0" w:color="auto"/>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15.</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Stāķu</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pamatskola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129</w:t>
            </w:r>
          </w:p>
        </w:tc>
      </w:tr>
      <w:tr w:rsidR="00AB2F65" w:rsidRPr="00AB2F65" w:rsidTr="00AB6DF4">
        <w:trPr>
          <w:gridAfter w:val="1"/>
          <w:wAfter w:w="236" w:type="dxa"/>
          <w:trHeight w:val="232"/>
        </w:trPr>
        <w:tc>
          <w:tcPr>
            <w:tcW w:w="1101" w:type="dxa"/>
            <w:tcBorders>
              <w:top w:val="nil"/>
              <w:left w:val="single" w:sz="4" w:space="0" w:color="auto"/>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16.</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Stāmerienas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pamatskola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68</w:t>
            </w:r>
          </w:p>
        </w:tc>
      </w:tr>
      <w:tr w:rsidR="00AB2F65" w:rsidRPr="00AB2F65" w:rsidTr="00AB6DF4">
        <w:trPr>
          <w:gridAfter w:val="1"/>
          <w:wAfter w:w="236" w:type="dxa"/>
          <w:trHeight w:val="222"/>
        </w:trPr>
        <w:tc>
          <w:tcPr>
            <w:tcW w:w="1101" w:type="dxa"/>
            <w:tcBorders>
              <w:top w:val="nil"/>
              <w:left w:val="single" w:sz="4" w:space="0" w:color="auto"/>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17.</w:t>
            </w:r>
          </w:p>
        </w:tc>
        <w:tc>
          <w:tcPr>
            <w:tcW w:w="3827" w:type="dxa"/>
            <w:tcBorders>
              <w:top w:val="nil"/>
              <w:left w:val="nil"/>
              <w:bottom w:val="single" w:sz="4" w:space="0" w:color="auto"/>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Tirzas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pamatskola</w:t>
            </w:r>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88</w:t>
            </w:r>
          </w:p>
        </w:tc>
      </w:tr>
      <w:tr w:rsidR="00AB2F65" w:rsidRPr="00AB2F65" w:rsidTr="00AB6DF4">
        <w:trPr>
          <w:trHeight w:val="333"/>
        </w:trPr>
        <w:tc>
          <w:tcPr>
            <w:tcW w:w="4928" w:type="dxa"/>
            <w:gridSpan w:val="2"/>
            <w:tcBorders>
              <w:top w:val="double" w:sz="6" w:space="0" w:color="auto"/>
              <w:left w:val="single" w:sz="4" w:space="0" w:color="auto"/>
              <w:bottom w:val="double" w:sz="6" w:space="0" w:color="auto"/>
              <w:right w:val="single" w:sz="4" w:space="0" w:color="auto"/>
            </w:tcBorders>
            <w:shd w:val="clear" w:color="auto" w:fill="auto"/>
            <w:noWrap/>
            <w:vAlign w:val="center"/>
          </w:tcPr>
          <w:p w:rsidR="00AB2F65" w:rsidRPr="00AB2F65" w:rsidRDefault="00AB2F65" w:rsidP="00AB2F65">
            <w:pPr>
              <w:keepNext/>
              <w:spacing w:after="0" w:line="240" w:lineRule="auto"/>
              <w:ind w:firstLine="567"/>
              <w:jc w:val="right"/>
              <w:rPr>
                <w:rFonts w:ascii="Times New Roman" w:eastAsiaTheme="minorHAnsi" w:hAnsi="Times New Roman"/>
                <w:b/>
                <w:bCs/>
                <w:color w:val="000000"/>
                <w:sz w:val="24"/>
                <w:szCs w:val="24"/>
              </w:rPr>
            </w:pPr>
            <w:r w:rsidRPr="00AB2F65">
              <w:rPr>
                <w:rFonts w:ascii="Times New Roman" w:eastAsiaTheme="minorHAnsi" w:hAnsi="Times New Roman"/>
                <w:b/>
                <w:bCs/>
                <w:color w:val="000000"/>
                <w:sz w:val="24"/>
                <w:szCs w:val="24"/>
              </w:rPr>
              <w:t>Kopā vispārējas izglītības skolās</w:t>
            </w:r>
          </w:p>
        </w:tc>
        <w:tc>
          <w:tcPr>
            <w:tcW w:w="1559" w:type="dxa"/>
            <w:tcBorders>
              <w:top w:val="double" w:sz="4" w:space="0" w:color="auto"/>
              <w:left w:val="single" w:sz="4" w:space="0" w:color="auto"/>
              <w:bottom w:val="double" w:sz="4" w:space="0" w:color="auto"/>
              <w:right w:val="single" w:sz="4" w:space="0" w:color="auto"/>
            </w:tcBorders>
            <w:vAlign w:val="center"/>
          </w:tcPr>
          <w:p w:rsidR="00AB2F65" w:rsidRPr="00AB2F65" w:rsidRDefault="00AB2F65" w:rsidP="00AB2F65">
            <w:pPr>
              <w:keepNext/>
              <w:spacing w:after="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b/>
                <w:sz w:val="24"/>
                <w:szCs w:val="24"/>
              </w:rPr>
              <w:t>2307</w:t>
            </w:r>
          </w:p>
        </w:tc>
        <w:tc>
          <w:tcPr>
            <w:tcW w:w="236" w:type="dxa"/>
            <w:tcBorders>
              <w:left w:val="single" w:sz="4" w:space="0" w:color="auto"/>
            </w:tcBorders>
            <w:vAlign w:val="bottom"/>
          </w:tcPr>
          <w:p w:rsidR="00AB2F65" w:rsidRPr="00AB2F65" w:rsidRDefault="00AB2F65" w:rsidP="00AB2F65">
            <w:pPr>
              <w:keepNext/>
              <w:spacing w:after="100" w:line="240" w:lineRule="auto"/>
              <w:ind w:firstLine="567"/>
              <w:jc w:val="center"/>
              <w:rPr>
                <w:rFonts w:ascii="Times New Roman" w:eastAsiaTheme="minorHAnsi" w:hAnsi="Times New Roman"/>
                <w:b/>
                <w:bCs/>
                <w:color w:val="000000"/>
                <w:sz w:val="24"/>
                <w:szCs w:val="24"/>
              </w:rPr>
            </w:pPr>
          </w:p>
        </w:tc>
      </w:tr>
      <w:tr w:rsidR="00AB2F65" w:rsidRPr="00AB2F65" w:rsidTr="00AB6DF4">
        <w:trPr>
          <w:gridAfter w:val="1"/>
          <w:wAfter w:w="236" w:type="dxa"/>
          <w:trHeight w:val="325"/>
        </w:trPr>
        <w:tc>
          <w:tcPr>
            <w:tcW w:w="1101" w:type="dxa"/>
            <w:tcBorders>
              <w:top w:val="nil"/>
              <w:left w:val="single" w:sz="4" w:space="0" w:color="auto"/>
              <w:bottom w:val="nil"/>
              <w:right w:val="single" w:sz="4" w:space="0" w:color="auto"/>
            </w:tcBorders>
            <w:shd w:val="clear" w:color="auto" w:fill="auto"/>
            <w:noWrap/>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18.</w:t>
            </w:r>
          </w:p>
        </w:tc>
        <w:tc>
          <w:tcPr>
            <w:tcW w:w="3827" w:type="dxa"/>
            <w:tcBorders>
              <w:top w:val="nil"/>
              <w:left w:val="nil"/>
              <w:bottom w:val="nil"/>
              <w:right w:val="single" w:sz="4" w:space="0" w:color="auto"/>
            </w:tcBorders>
            <w:shd w:val="clear" w:color="auto" w:fill="auto"/>
            <w:noWrap/>
            <w:vAlign w:val="bottom"/>
          </w:tcPr>
          <w:p w:rsidR="00AB2F65" w:rsidRPr="00AB2F65" w:rsidRDefault="00AB2F65" w:rsidP="00AB2F65">
            <w:pPr>
              <w:keepNext/>
              <w:spacing w:after="0" w:line="240" w:lineRule="auto"/>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 xml:space="preserve">Sveķu </w:t>
            </w:r>
            <w:proofErr w:type="spellStart"/>
            <w:r w:rsidRPr="00AB2F65">
              <w:rPr>
                <w:rFonts w:ascii="Times New Roman" w:eastAsiaTheme="minorHAnsi" w:hAnsi="Times New Roman"/>
                <w:color w:val="000000"/>
                <w:sz w:val="24"/>
                <w:szCs w:val="24"/>
              </w:rPr>
              <w:t>internātpamatskola</w:t>
            </w:r>
            <w:proofErr w:type="spellEnd"/>
          </w:p>
        </w:tc>
        <w:tc>
          <w:tcPr>
            <w:tcW w:w="1559" w:type="dxa"/>
            <w:tcBorders>
              <w:top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jc w:val="center"/>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107</w:t>
            </w:r>
          </w:p>
        </w:tc>
      </w:tr>
      <w:tr w:rsidR="00AB2F65" w:rsidRPr="00AB2F65" w:rsidTr="00AB6DF4">
        <w:trPr>
          <w:gridAfter w:val="1"/>
          <w:wAfter w:w="236" w:type="dxa"/>
          <w:trHeight w:val="270"/>
        </w:trPr>
        <w:tc>
          <w:tcPr>
            <w:tcW w:w="4928" w:type="dxa"/>
            <w:gridSpan w:val="2"/>
            <w:tcBorders>
              <w:top w:val="single" w:sz="8" w:space="0" w:color="auto"/>
              <w:left w:val="single" w:sz="4" w:space="0" w:color="auto"/>
              <w:bottom w:val="single" w:sz="8" w:space="0" w:color="auto"/>
              <w:right w:val="single" w:sz="4" w:space="0" w:color="000000"/>
            </w:tcBorders>
            <w:shd w:val="clear" w:color="auto" w:fill="auto"/>
            <w:noWrap/>
            <w:vAlign w:val="bottom"/>
          </w:tcPr>
          <w:p w:rsidR="00AB2F65" w:rsidRPr="00AB2F65" w:rsidRDefault="00AB2F65" w:rsidP="00AB2F65">
            <w:pPr>
              <w:keepNext/>
              <w:spacing w:after="0" w:line="240" w:lineRule="auto"/>
              <w:ind w:firstLine="567"/>
              <w:jc w:val="right"/>
              <w:rPr>
                <w:rFonts w:ascii="Times New Roman" w:eastAsiaTheme="minorHAnsi" w:hAnsi="Times New Roman"/>
                <w:b/>
                <w:bCs/>
                <w:color w:val="000000"/>
                <w:sz w:val="24"/>
                <w:szCs w:val="24"/>
              </w:rPr>
            </w:pPr>
            <w:r w:rsidRPr="00AB2F65">
              <w:rPr>
                <w:rFonts w:ascii="Times New Roman" w:eastAsiaTheme="minorHAnsi" w:hAnsi="Times New Roman"/>
                <w:b/>
                <w:bCs/>
                <w:color w:val="000000"/>
                <w:sz w:val="24"/>
                <w:szCs w:val="24"/>
              </w:rPr>
              <w:t xml:space="preserve">Kopā novadā </w:t>
            </w:r>
          </w:p>
        </w:tc>
        <w:tc>
          <w:tcPr>
            <w:tcW w:w="1559" w:type="dxa"/>
            <w:tcBorders>
              <w:left w:val="single" w:sz="4" w:space="0" w:color="auto"/>
              <w:bottom w:val="single" w:sz="4" w:space="0" w:color="auto"/>
              <w:right w:val="single" w:sz="4" w:space="0" w:color="auto"/>
            </w:tcBorders>
            <w:vAlign w:val="bottom"/>
          </w:tcPr>
          <w:p w:rsidR="00AB2F65" w:rsidRPr="00AB2F65" w:rsidRDefault="00AB2F65" w:rsidP="00AB2F65">
            <w:pPr>
              <w:keepNext/>
              <w:spacing w:after="0" w:line="240" w:lineRule="auto"/>
              <w:ind w:firstLine="567"/>
              <w:jc w:val="center"/>
              <w:rPr>
                <w:rFonts w:ascii="Times New Roman" w:eastAsiaTheme="minorHAnsi" w:hAnsi="Times New Roman"/>
                <w:b/>
                <w:bCs/>
                <w:color w:val="000000"/>
                <w:sz w:val="24"/>
                <w:szCs w:val="24"/>
              </w:rPr>
            </w:pPr>
            <w:r w:rsidRPr="00AB2F65">
              <w:rPr>
                <w:rFonts w:ascii="Times New Roman" w:eastAsiaTheme="minorHAnsi" w:hAnsi="Times New Roman"/>
                <w:b/>
                <w:bCs/>
                <w:color w:val="000000"/>
                <w:sz w:val="24"/>
                <w:szCs w:val="24"/>
              </w:rPr>
              <w:t>2414</w:t>
            </w:r>
          </w:p>
        </w:tc>
      </w:tr>
    </w:tbl>
    <w:p w:rsidR="00AB2F65" w:rsidRPr="00AB2F65" w:rsidRDefault="00AB2F65" w:rsidP="00AB2F65">
      <w:pPr>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novada 17 vispārizglītojošajās skolās 2013./2014. </w:t>
      </w:r>
      <w:proofErr w:type="spellStart"/>
      <w:r w:rsidRPr="00AB2F65">
        <w:rPr>
          <w:rFonts w:ascii="Times New Roman" w:eastAsiaTheme="minorHAnsi" w:hAnsi="Times New Roman"/>
          <w:sz w:val="24"/>
          <w:szCs w:val="24"/>
        </w:rPr>
        <w:t>m.g</w:t>
      </w:r>
      <w:proofErr w:type="spellEnd"/>
      <w:r w:rsidRPr="00AB2F65">
        <w:rPr>
          <w:rFonts w:ascii="Times New Roman" w:eastAsiaTheme="minorHAnsi" w:hAnsi="Times New Roman"/>
          <w:sz w:val="24"/>
          <w:szCs w:val="24"/>
        </w:rPr>
        <w:t xml:space="preserve">. strādāja 342 pedagoģiskie darbinieki. </w:t>
      </w:r>
    </w:p>
    <w:p w:rsidR="00AB2F65" w:rsidRPr="00AB2F65" w:rsidRDefault="00AB2F65" w:rsidP="00AB2F65">
      <w:pPr>
        <w:spacing w:after="100" w:line="240" w:lineRule="auto"/>
        <w:ind w:firstLine="720"/>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Pamatojoties uz Gulbenes novada attīstības programmas 2011.- 2017.gadam sadaļu P1 „Cilvēkresursu attīstība apakšpunktu U1.1.1.2.,</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2012/2013.m.g. gadā ir izstrādāta „Izglītības metodiskā darba programma” .</w:t>
      </w:r>
    </w:p>
    <w:p w:rsidR="00AB2F65" w:rsidRPr="00AB2F65" w:rsidRDefault="00AB2F65" w:rsidP="00AB2F65">
      <w:pPr>
        <w:spacing w:after="100" w:line="240" w:lineRule="auto"/>
        <w:ind w:firstLine="720"/>
        <w:jc w:val="both"/>
        <w:rPr>
          <w:rFonts w:ascii="Times New Roman" w:eastAsiaTheme="minorHAnsi" w:hAnsi="Times New Roman"/>
          <w:color w:val="FF0000"/>
          <w:sz w:val="24"/>
          <w:szCs w:val="24"/>
        </w:rPr>
      </w:pPr>
      <w:r w:rsidRPr="00AB2F65">
        <w:rPr>
          <w:rFonts w:ascii="Times New Roman" w:eastAsiaTheme="minorHAnsi" w:hAnsi="Times New Roman"/>
          <w:sz w:val="24"/>
          <w:szCs w:val="24"/>
        </w:rPr>
        <w:t xml:space="preserve">Novadā 15 izglītības iestādēs ir licencētas un tika īstenotas 9 dažādas speciālās izglītības programmas. 2013.gadā 45 bērni ar speciālajām vajadzībām tika integrēti 4 pirmsskolas izglītības iestādēs (Gulbenes 3.PII, Jaungulbenes, Lejasciema un Stāķu PII) un 88 izglītojamie 11 vispārizglītojošajās skolās. </w:t>
      </w:r>
      <w:r w:rsidRPr="00AB2F65">
        <w:rPr>
          <w:rFonts w:ascii="Times New Roman" w:eastAsiaTheme="minorHAnsi" w:hAnsi="Times New Roman"/>
          <w:color w:val="0D0D0D" w:themeColor="text1" w:themeTint="F2"/>
          <w:sz w:val="24"/>
          <w:szCs w:val="24"/>
        </w:rPr>
        <w:t xml:space="preserve">Speciālās izglītības programmas netiek īstenotas tikai 5 vispārējās izglītības iestādēs - Gulbenes valsts ģimnāzijā, Gulbīša un Lizuma vidusskolās, Daukstu pamatskolā un Bērzu sākumskolā. </w:t>
      </w:r>
      <w:r w:rsidRPr="00AB2F65">
        <w:rPr>
          <w:rFonts w:ascii="Times New Roman" w:eastAsiaTheme="minorHAnsi" w:hAnsi="Times New Roman"/>
          <w:sz w:val="24"/>
          <w:szCs w:val="24"/>
        </w:rPr>
        <w:t xml:space="preserve">Pedagoģiskā korekcija tika veikta 12 skolēniem </w:t>
      </w:r>
      <w:r w:rsidRPr="00AB2F65">
        <w:rPr>
          <w:rFonts w:ascii="Times New Roman" w:eastAsiaTheme="minorHAnsi" w:hAnsi="Times New Roman"/>
          <w:color w:val="0D0D0D" w:themeColor="text1" w:themeTint="F2"/>
          <w:sz w:val="24"/>
          <w:szCs w:val="24"/>
        </w:rPr>
        <w:t xml:space="preserve">Gulbenes vakara (maiņu) vidusskolā un Stāķu pamatskolā. </w:t>
      </w:r>
    </w:p>
    <w:p w:rsidR="00AB2F65" w:rsidRPr="00AB2F65" w:rsidRDefault="00AB2F65" w:rsidP="00AB2F65">
      <w:pPr>
        <w:spacing w:after="100" w:line="240" w:lineRule="auto"/>
        <w:ind w:firstLine="720"/>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Gulbenes novada Pedagoģiski medicīniskā komisija 2013.gadā organizējusi</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 xml:space="preserve">7  darba sēdes. Komisijas locekļi konsultē jautājumos, kas saistīti ar speciālo izglītību, nodrošina atbalstu individuālo izglītības plānu sagatavošanā, analizē pieredzi un rezultātus skolēnu ar speciālajām vajadzībām izglītošanā. </w:t>
      </w:r>
    </w:p>
    <w:p w:rsidR="00AB2F65" w:rsidRPr="00AB2F65" w:rsidRDefault="00AB2F65" w:rsidP="00AB2F65">
      <w:pPr>
        <w:spacing w:after="100" w:line="240" w:lineRule="auto"/>
        <w:ind w:firstLine="720"/>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Komisija 59 bērniem izsniedza atzinumus par atbilstošas izglītības programmas apguvi, konsultēja 4 izglītojamos, viņu vecākus un pedagogus, uz Valsts pedagoģiski medicīnisko komisiju Rīgā tika nosūtīti 3 izglītojamie.</w:t>
      </w:r>
    </w:p>
    <w:p w:rsidR="00AB2F65" w:rsidRPr="00AB2F65" w:rsidRDefault="00AB2F65" w:rsidP="00AB2F65">
      <w:pPr>
        <w:spacing w:after="0" w:line="240" w:lineRule="auto"/>
        <w:ind w:firstLine="720"/>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Komisija kā piemērotākās ieteica:</w:t>
      </w:r>
    </w:p>
    <w:p w:rsidR="00AB2F65" w:rsidRPr="00AB2F65" w:rsidRDefault="00AB2F65" w:rsidP="00AB2F65">
      <w:pPr>
        <w:numPr>
          <w:ilvl w:val="1"/>
          <w:numId w:val="17"/>
        </w:numPr>
        <w:spacing w:after="0" w:line="240" w:lineRule="auto"/>
        <w:ind w:left="1037" w:hanging="470"/>
        <w:contextualSpacing/>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lastRenderedPageBreak/>
        <w:t>speciālās pirmsskolas izglītības programmas</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 xml:space="preserve">25  bērniem, </w:t>
      </w:r>
    </w:p>
    <w:p w:rsidR="00AB2F65" w:rsidRPr="00AB2F65" w:rsidRDefault="00AB2F65" w:rsidP="00AB2F65">
      <w:pPr>
        <w:numPr>
          <w:ilvl w:val="1"/>
          <w:numId w:val="17"/>
        </w:numPr>
        <w:spacing w:after="0" w:line="240" w:lineRule="auto"/>
        <w:ind w:left="1037" w:hanging="470"/>
        <w:contextualSpacing/>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speciālās pamatizglītības programmas – 22</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 xml:space="preserve">skolēniem, </w:t>
      </w:r>
    </w:p>
    <w:p w:rsidR="00AB2F65" w:rsidRPr="00AB2F65" w:rsidRDefault="00AB2F65" w:rsidP="00AB2F65">
      <w:pPr>
        <w:numPr>
          <w:ilvl w:val="1"/>
          <w:numId w:val="17"/>
        </w:numPr>
        <w:spacing w:after="0" w:line="240" w:lineRule="auto"/>
        <w:ind w:left="1037" w:hanging="470"/>
        <w:contextualSpacing/>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mācības mājās – 5</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ilgstoši slimojošajiem bērniem,</w:t>
      </w:r>
    </w:p>
    <w:p w:rsidR="00AB2F65" w:rsidRPr="00AB2F65" w:rsidRDefault="00AB2F65" w:rsidP="00AB2F65">
      <w:pPr>
        <w:numPr>
          <w:ilvl w:val="1"/>
          <w:numId w:val="17"/>
        </w:numPr>
        <w:spacing w:after="120" w:line="240" w:lineRule="auto"/>
        <w:ind w:left="1037" w:hanging="470"/>
        <w:contextualSpacing/>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vispārējās izglītības programmas ar atbalsta pasākumiem – 7</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 xml:space="preserve">izglītojamajiem. </w:t>
      </w:r>
    </w:p>
    <w:p w:rsidR="00AB2F65" w:rsidRPr="00AB2F65" w:rsidRDefault="00AB2F65" w:rsidP="00AB2F65">
      <w:pPr>
        <w:spacing w:after="100" w:line="240" w:lineRule="auto"/>
        <w:ind w:firstLine="567"/>
        <w:jc w:val="both"/>
        <w:rPr>
          <w:rFonts w:ascii="Times New Roman" w:eastAsiaTheme="minorHAnsi" w:hAnsi="Times New Roman"/>
          <w:color w:val="FF0000"/>
          <w:sz w:val="24"/>
          <w:szCs w:val="24"/>
        </w:rPr>
      </w:pPr>
      <w:r w:rsidRPr="00AB2F65">
        <w:rPr>
          <w:rFonts w:ascii="Times New Roman" w:eastAsiaTheme="minorHAnsi" w:hAnsi="Times New Roman"/>
          <w:color w:val="000000"/>
          <w:sz w:val="24"/>
          <w:szCs w:val="24"/>
        </w:rPr>
        <w:t>Pēc speciālistu atzinuma atbalsta pasākumi valsts pārbaudes darbos 2012./2013.m.g. tika piemēroti 38 sākumskolas un</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68 pamatizglītības posma skolēniem. Tos nodrošina ar</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atbalsta personāla (speciālais pedagogs, psihologs, logopēds, sociālais pedagogs) palīdzību.</w:t>
      </w:r>
      <w:r w:rsidRPr="00AB2F65">
        <w:rPr>
          <w:rFonts w:ascii="Times New Roman" w:eastAsiaTheme="minorHAnsi" w:hAnsi="Times New Roman"/>
          <w:color w:val="FF0000"/>
          <w:sz w:val="24"/>
          <w:szCs w:val="24"/>
        </w:rPr>
        <w:t xml:space="preserve"> </w:t>
      </w:r>
    </w:p>
    <w:p w:rsidR="00AB2F65" w:rsidRPr="00AB2F65" w:rsidRDefault="00AB2F65" w:rsidP="00AB2F65">
      <w:pPr>
        <w:spacing w:after="100" w:line="240" w:lineRule="auto"/>
        <w:ind w:firstLine="567"/>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Izglītības kultūras un sporta nodaļas logopēds un psihologs konsultē un sniedz praktisku atbalstu bērniem, skolēniem un viņu vecākiem, kā arī pedagogiem.</w:t>
      </w:r>
      <w:proofErr w:type="gramStart"/>
      <w:r w:rsidRPr="00AB2F65">
        <w:rPr>
          <w:rFonts w:ascii="Times New Roman" w:eastAsiaTheme="minorHAnsi" w:hAnsi="Times New Roman"/>
          <w:color w:val="000000"/>
          <w:sz w:val="24"/>
          <w:szCs w:val="24"/>
        </w:rPr>
        <w:t xml:space="preserve">   </w:t>
      </w:r>
      <w:proofErr w:type="gramEnd"/>
      <w:r w:rsidRPr="00AB2F65">
        <w:rPr>
          <w:rFonts w:ascii="Times New Roman" w:eastAsiaTheme="minorHAnsi" w:hAnsi="Times New Roman"/>
          <w:color w:val="000000"/>
          <w:sz w:val="24"/>
          <w:szCs w:val="24"/>
        </w:rPr>
        <w:t>2012./2013.m.g. logopēdu apmeklēja 191 klients un psihologs sniedza 515 konsultācijas.</w:t>
      </w:r>
    </w:p>
    <w:p w:rsidR="00AB2F65" w:rsidRPr="00AB2F65" w:rsidRDefault="00AB2F65" w:rsidP="00AB2F65">
      <w:pPr>
        <w:spacing w:after="100" w:line="240" w:lineRule="auto"/>
        <w:ind w:firstLine="567"/>
        <w:jc w:val="both"/>
        <w:rPr>
          <w:rFonts w:ascii="Times New Roman" w:eastAsiaTheme="minorHAnsi" w:hAnsi="Times New Roman"/>
          <w:b/>
          <w:color w:val="0D0D0D" w:themeColor="text1" w:themeTint="F2"/>
          <w:sz w:val="24"/>
          <w:szCs w:val="24"/>
        </w:rPr>
      </w:pPr>
      <w:r w:rsidRPr="00AB2F65">
        <w:rPr>
          <w:rFonts w:ascii="Times New Roman" w:eastAsiaTheme="minorHAnsi" w:hAnsi="Times New Roman"/>
          <w:color w:val="0D0D0D" w:themeColor="text1" w:themeTint="F2"/>
          <w:sz w:val="24"/>
          <w:szCs w:val="24"/>
        </w:rPr>
        <w:t>Katru gadu palielinās pirmsskolas vecuma bērnu un skolēnu skaits, kuriem tiek diagnosticēti dažādi</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mācību traucējumi un tiek noteikti atbalsta pasākumi. </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Pedagogu profesionālā pilnveide tiek organizēta regulāri, lai skolotāji spētu arvien ātrāk nodrošināt bērnam nepieciešamo palīdzību.</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Psihologs visvairāk ieteikumus ir sniedzis audzināšanas un pedagoģiskajā darbībā. No kopējā apmeklētāju skaita ceturtdaļai bērnu un skolēnu sniegtas konsultācijas mācību problēmu risināšanā un tikpat daudz dažādu emocionālu grūtību risināšanā, un 13 klienti ir griezušies ar dažādu institūciju nosūtījumiem.</w:t>
      </w:r>
    </w:p>
    <w:p w:rsidR="00AB2F65" w:rsidRPr="00AB2F65" w:rsidRDefault="00AB2F65" w:rsidP="00AB2F65">
      <w:pPr>
        <w:spacing w:after="100" w:line="240" w:lineRule="auto"/>
        <w:ind w:firstLine="567"/>
        <w:jc w:val="right"/>
        <w:rPr>
          <w:rFonts w:ascii="Times New Roman" w:eastAsiaTheme="minorHAnsi" w:hAnsi="Times New Roman"/>
          <w:sz w:val="24"/>
          <w:szCs w:val="24"/>
        </w:rPr>
      </w:pPr>
      <w:r w:rsidRPr="00AB2F65">
        <w:rPr>
          <w:rFonts w:ascii="Times New Roman" w:eastAsiaTheme="minorHAnsi" w:hAnsi="Times New Roman"/>
          <w:sz w:val="24"/>
          <w:szCs w:val="24"/>
        </w:rPr>
        <w:t>6.tabula</w:t>
      </w:r>
    </w:p>
    <w:p w:rsidR="00AB2F65" w:rsidRPr="00AB2F65" w:rsidRDefault="00AB2F65" w:rsidP="00AB2F65">
      <w:pPr>
        <w:spacing w:after="10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b/>
          <w:sz w:val="24"/>
          <w:szCs w:val="24"/>
        </w:rPr>
        <w:t>Kopējais psihologa apmeklētāju skaits</w:t>
      </w:r>
    </w:p>
    <w:tbl>
      <w:tblPr>
        <w:tblW w:w="8056" w:type="dxa"/>
        <w:tblInd w:w="227" w:type="dxa"/>
        <w:tblLayout w:type="fixed"/>
        <w:tblLook w:val="0000" w:firstRow="0" w:lastRow="0" w:firstColumn="0" w:lastColumn="0" w:noHBand="0" w:noVBand="0"/>
      </w:tblPr>
      <w:tblGrid>
        <w:gridCol w:w="855"/>
        <w:gridCol w:w="3091"/>
        <w:gridCol w:w="2126"/>
        <w:gridCol w:w="1984"/>
      </w:tblGrid>
      <w:tr w:rsidR="00AB2F65" w:rsidRPr="00AB2F65" w:rsidTr="00AB6DF4">
        <w:tc>
          <w:tcPr>
            <w:tcW w:w="855" w:type="dxa"/>
            <w:tcBorders>
              <w:top w:val="single" w:sz="4" w:space="0" w:color="000000"/>
              <w:left w:val="single" w:sz="4" w:space="0" w:color="000000"/>
              <w:bottom w:val="single" w:sz="4" w:space="0" w:color="000000"/>
            </w:tcBorders>
            <w:shd w:val="clear" w:color="auto" w:fill="auto"/>
            <w:vAlign w:val="center"/>
          </w:tcPr>
          <w:p w:rsidR="00AB2F65" w:rsidRPr="00AB2F65" w:rsidRDefault="00AB2F65" w:rsidP="00AB2F65">
            <w:pPr>
              <w:spacing w:after="100" w:line="240" w:lineRule="auto"/>
              <w:ind w:firstLine="10"/>
              <w:jc w:val="center"/>
              <w:rPr>
                <w:rFonts w:ascii="Times New Roman" w:eastAsiaTheme="minorHAnsi" w:hAnsi="Times New Roman"/>
                <w:sz w:val="24"/>
                <w:szCs w:val="24"/>
              </w:rPr>
            </w:pPr>
            <w:proofErr w:type="spellStart"/>
            <w:r w:rsidRPr="00AB2F65">
              <w:rPr>
                <w:rFonts w:ascii="Times New Roman" w:eastAsiaTheme="minorHAnsi" w:hAnsi="Times New Roman"/>
                <w:sz w:val="24"/>
                <w:szCs w:val="24"/>
              </w:rPr>
              <w:t>N.p.k</w:t>
            </w:r>
            <w:proofErr w:type="spellEnd"/>
            <w:r w:rsidRPr="00AB2F65">
              <w:rPr>
                <w:rFonts w:ascii="Times New Roman" w:eastAsiaTheme="minorHAnsi" w:hAnsi="Times New Roman"/>
                <w:sz w:val="24"/>
                <w:szCs w:val="24"/>
              </w:rPr>
              <w:t>.</w:t>
            </w:r>
          </w:p>
        </w:tc>
        <w:tc>
          <w:tcPr>
            <w:tcW w:w="3091" w:type="dxa"/>
            <w:tcBorders>
              <w:top w:val="single" w:sz="4" w:space="0" w:color="000000"/>
              <w:left w:val="single" w:sz="4" w:space="0" w:color="000000"/>
              <w:bottom w:val="single" w:sz="4" w:space="0" w:color="000000"/>
            </w:tcBorders>
            <w:shd w:val="clear" w:color="auto" w:fill="auto"/>
            <w:vAlign w:val="center"/>
          </w:tcPr>
          <w:p w:rsidR="00AB2F65" w:rsidRPr="00AB2F65" w:rsidRDefault="00AB2F65" w:rsidP="00AB2F65">
            <w:pPr>
              <w:spacing w:after="100" w:line="240" w:lineRule="auto"/>
              <w:ind w:firstLine="10"/>
              <w:jc w:val="center"/>
              <w:rPr>
                <w:rFonts w:ascii="Times New Roman" w:eastAsiaTheme="minorHAnsi" w:hAnsi="Times New Roman"/>
                <w:sz w:val="24"/>
                <w:szCs w:val="24"/>
              </w:rPr>
            </w:pPr>
            <w:r w:rsidRPr="00AB2F65">
              <w:rPr>
                <w:rFonts w:ascii="Times New Roman" w:eastAsiaTheme="minorHAnsi" w:hAnsi="Times New Roman"/>
                <w:sz w:val="24"/>
                <w:szCs w:val="24"/>
              </w:rPr>
              <w:t>Apmeklētāji</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B2F65" w:rsidRPr="00AB2F65" w:rsidRDefault="00AB2F65" w:rsidP="00AB2F65">
            <w:pPr>
              <w:spacing w:after="100" w:line="240" w:lineRule="auto"/>
              <w:ind w:firstLine="10"/>
              <w:jc w:val="center"/>
              <w:rPr>
                <w:rFonts w:ascii="Times New Roman" w:eastAsiaTheme="minorHAnsi" w:hAnsi="Times New Roman"/>
                <w:sz w:val="24"/>
                <w:szCs w:val="24"/>
              </w:rPr>
            </w:pPr>
            <w:r w:rsidRPr="00AB2F65">
              <w:rPr>
                <w:rFonts w:ascii="Times New Roman" w:eastAsiaTheme="minorHAnsi" w:hAnsi="Times New Roman"/>
                <w:sz w:val="24"/>
                <w:szCs w:val="24"/>
              </w:rPr>
              <w:t>Apmeklētāju skaits 2012./2013.</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B2F65" w:rsidRPr="00AB2F65" w:rsidRDefault="00AB2F65" w:rsidP="00AB2F65">
            <w:pPr>
              <w:spacing w:after="100" w:line="240" w:lineRule="auto"/>
              <w:ind w:firstLine="10"/>
              <w:jc w:val="center"/>
              <w:rPr>
                <w:rFonts w:ascii="Times New Roman" w:eastAsiaTheme="minorHAnsi" w:hAnsi="Times New Roman"/>
                <w:sz w:val="24"/>
                <w:szCs w:val="24"/>
              </w:rPr>
            </w:pPr>
            <w:r w:rsidRPr="00AB2F65">
              <w:rPr>
                <w:rFonts w:ascii="Times New Roman" w:eastAsiaTheme="minorHAnsi" w:hAnsi="Times New Roman"/>
                <w:sz w:val="24"/>
                <w:szCs w:val="24"/>
              </w:rPr>
              <w:t>Konsultāciju</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skaits 2012./2013.</w:t>
            </w:r>
          </w:p>
        </w:tc>
      </w:tr>
      <w:tr w:rsidR="00AB2F65" w:rsidRPr="00AB2F65" w:rsidTr="00AB6DF4">
        <w:tc>
          <w:tcPr>
            <w:tcW w:w="855"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ind w:firstLine="10"/>
              <w:jc w:val="center"/>
              <w:rPr>
                <w:rFonts w:ascii="Times New Roman" w:eastAsiaTheme="minorHAnsi" w:hAnsi="Times New Roman"/>
                <w:sz w:val="24"/>
                <w:szCs w:val="24"/>
              </w:rPr>
            </w:pPr>
            <w:r w:rsidRPr="00AB2F65">
              <w:rPr>
                <w:rFonts w:ascii="Times New Roman" w:eastAsiaTheme="minorHAnsi" w:hAnsi="Times New Roman"/>
                <w:sz w:val="24"/>
                <w:szCs w:val="24"/>
              </w:rPr>
              <w:t>1.</w:t>
            </w:r>
          </w:p>
        </w:tc>
        <w:tc>
          <w:tcPr>
            <w:tcW w:w="3091"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Bērni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17</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46</w:t>
            </w:r>
          </w:p>
        </w:tc>
      </w:tr>
      <w:tr w:rsidR="00AB2F65" w:rsidRPr="00AB2F65" w:rsidTr="00AB6DF4">
        <w:tc>
          <w:tcPr>
            <w:tcW w:w="855"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ind w:firstLine="10"/>
              <w:jc w:val="center"/>
              <w:rPr>
                <w:rFonts w:ascii="Times New Roman" w:eastAsiaTheme="minorHAnsi" w:hAnsi="Times New Roman"/>
                <w:sz w:val="24"/>
                <w:szCs w:val="24"/>
              </w:rPr>
            </w:pPr>
            <w:r w:rsidRPr="00AB2F65">
              <w:rPr>
                <w:rFonts w:ascii="Times New Roman" w:eastAsiaTheme="minorHAnsi" w:hAnsi="Times New Roman"/>
                <w:sz w:val="24"/>
                <w:szCs w:val="24"/>
              </w:rPr>
              <w:t>2.</w:t>
            </w:r>
          </w:p>
        </w:tc>
        <w:tc>
          <w:tcPr>
            <w:tcW w:w="3091"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jc w:val="both"/>
              <w:rPr>
                <w:rFonts w:ascii="Times New Roman" w:eastAsiaTheme="minorHAnsi" w:hAnsi="Times New Roman"/>
                <w:sz w:val="24"/>
                <w:szCs w:val="24"/>
              </w:rPr>
            </w:pPr>
            <w:r w:rsidRPr="00AB2F65">
              <w:rPr>
                <w:rFonts w:ascii="Times New Roman" w:eastAsiaTheme="minorHAnsi" w:hAnsi="Times New Roman"/>
                <w:sz w:val="24"/>
                <w:szCs w:val="24"/>
              </w:rPr>
              <w:t>Pedagogi</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38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75</w:t>
            </w:r>
          </w:p>
        </w:tc>
      </w:tr>
      <w:tr w:rsidR="00AB2F65" w:rsidRPr="00AB2F65" w:rsidTr="00AB6DF4">
        <w:tc>
          <w:tcPr>
            <w:tcW w:w="855"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ind w:firstLine="10"/>
              <w:jc w:val="center"/>
              <w:rPr>
                <w:rFonts w:ascii="Times New Roman" w:eastAsiaTheme="minorHAnsi" w:hAnsi="Times New Roman"/>
                <w:sz w:val="24"/>
                <w:szCs w:val="24"/>
              </w:rPr>
            </w:pPr>
            <w:r w:rsidRPr="00AB2F65">
              <w:rPr>
                <w:rFonts w:ascii="Times New Roman" w:eastAsiaTheme="minorHAnsi" w:hAnsi="Times New Roman"/>
                <w:sz w:val="24"/>
                <w:szCs w:val="24"/>
              </w:rPr>
              <w:t>3.</w:t>
            </w:r>
          </w:p>
        </w:tc>
        <w:tc>
          <w:tcPr>
            <w:tcW w:w="3091"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Skolēni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134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306</w:t>
            </w:r>
          </w:p>
        </w:tc>
      </w:tr>
      <w:tr w:rsidR="00AB2F65" w:rsidRPr="00AB2F65" w:rsidTr="00AB6DF4">
        <w:tc>
          <w:tcPr>
            <w:tcW w:w="855"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ind w:firstLine="10"/>
              <w:jc w:val="center"/>
              <w:rPr>
                <w:rFonts w:ascii="Times New Roman" w:eastAsiaTheme="minorHAnsi" w:hAnsi="Times New Roman"/>
                <w:sz w:val="24"/>
                <w:szCs w:val="24"/>
              </w:rPr>
            </w:pPr>
            <w:r w:rsidRPr="00AB2F65">
              <w:rPr>
                <w:rFonts w:ascii="Times New Roman" w:eastAsiaTheme="minorHAnsi" w:hAnsi="Times New Roman"/>
                <w:sz w:val="24"/>
                <w:szCs w:val="24"/>
              </w:rPr>
              <w:t>4.</w:t>
            </w:r>
          </w:p>
        </w:tc>
        <w:tc>
          <w:tcPr>
            <w:tcW w:w="3091"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jc w:val="both"/>
              <w:rPr>
                <w:rFonts w:ascii="Times New Roman" w:eastAsiaTheme="minorHAnsi" w:hAnsi="Times New Roman"/>
                <w:sz w:val="24"/>
                <w:szCs w:val="24"/>
              </w:rPr>
            </w:pPr>
            <w:r w:rsidRPr="00AB2F65">
              <w:rPr>
                <w:rFonts w:ascii="Times New Roman" w:eastAsiaTheme="minorHAnsi" w:hAnsi="Times New Roman"/>
                <w:sz w:val="24"/>
                <w:szCs w:val="24"/>
              </w:rPr>
              <w:t>Bāriņtiesas, sociālie darbinieki</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6</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6</w:t>
            </w:r>
          </w:p>
        </w:tc>
      </w:tr>
      <w:tr w:rsidR="00AB2F65" w:rsidRPr="00AB2F65" w:rsidTr="00AB6DF4">
        <w:tc>
          <w:tcPr>
            <w:tcW w:w="855"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ind w:firstLine="10"/>
              <w:jc w:val="center"/>
              <w:rPr>
                <w:rFonts w:ascii="Times New Roman" w:eastAsiaTheme="minorHAnsi" w:hAnsi="Times New Roman"/>
                <w:sz w:val="24"/>
                <w:szCs w:val="24"/>
              </w:rPr>
            </w:pPr>
            <w:r w:rsidRPr="00AB2F65">
              <w:rPr>
                <w:rFonts w:ascii="Times New Roman" w:eastAsiaTheme="minorHAnsi" w:hAnsi="Times New Roman"/>
                <w:sz w:val="24"/>
                <w:szCs w:val="24"/>
              </w:rPr>
              <w:t>5.</w:t>
            </w:r>
          </w:p>
        </w:tc>
        <w:tc>
          <w:tcPr>
            <w:tcW w:w="3091"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jc w:val="both"/>
              <w:rPr>
                <w:rFonts w:ascii="Times New Roman" w:eastAsiaTheme="minorHAnsi" w:hAnsi="Times New Roman"/>
                <w:sz w:val="24"/>
                <w:szCs w:val="24"/>
              </w:rPr>
            </w:pPr>
            <w:r w:rsidRPr="00AB2F65">
              <w:rPr>
                <w:rFonts w:ascii="Times New Roman" w:eastAsiaTheme="minorHAnsi" w:hAnsi="Times New Roman"/>
                <w:sz w:val="24"/>
                <w:szCs w:val="24"/>
              </w:rPr>
              <w:t>Vecāki</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30</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74</w:t>
            </w:r>
          </w:p>
        </w:tc>
      </w:tr>
      <w:tr w:rsidR="00AB2F65" w:rsidRPr="00AB2F65" w:rsidTr="00AB6DF4">
        <w:tc>
          <w:tcPr>
            <w:tcW w:w="855"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ind w:firstLine="10"/>
              <w:jc w:val="center"/>
              <w:rPr>
                <w:rFonts w:ascii="Times New Roman" w:eastAsiaTheme="minorHAnsi" w:hAnsi="Times New Roman"/>
                <w:sz w:val="24"/>
                <w:szCs w:val="24"/>
              </w:rPr>
            </w:pPr>
            <w:r w:rsidRPr="00AB2F65">
              <w:rPr>
                <w:rFonts w:ascii="Times New Roman" w:eastAsiaTheme="minorHAnsi" w:hAnsi="Times New Roman"/>
                <w:sz w:val="24"/>
                <w:szCs w:val="24"/>
              </w:rPr>
              <w:t>6.</w:t>
            </w:r>
          </w:p>
        </w:tc>
        <w:tc>
          <w:tcPr>
            <w:tcW w:w="3091"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Pieaugušie </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8</w:t>
            </w:r>
          </w:p>
        </w:tc>
      </w:tr>
      <w:tr w:rsidR="00AB2F65" w:rsidRPr="00AB2F65" w:rsidTr="00AB6DF4">
        <w:tc>
          <w:tcPr>
            <w:tcW w:w="855"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napToGrid w:val="0"/>
              <w:spacing w:after="0" w:line="240" w:lineRule="auto"/>
              <w:ind w:firstLine="567"/>
              <w:jc w:val="center"/>
              <w:rPr>
                <w:rFonts w:ascii="Times New Roman" w:eastAsiaTheme="minorHAnsi" w:hAnsi="Times New Roman"/>
                <w:b/>
                <w:sz w:val="24"/>
                <w:szCs w:val="24"/>
              </w:rPr>
            </w:pPr>
          </w:p>
        </w:tc>
        <w:tc>
          <w:tcPr>
            <w:tcW w:w="3091" w:type="dxa"/>
            <w:tcBorders>
              <w:top w:val="single" w:sz="4" w:space="0" w:color="000000"/>
              <w:left w:val="single" w:sz="4" w:space="0" w:color="000000"/>
              <w:bottom w:val="single" w:sz="4" w:space="0" w:color="000000"/>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b/>
                <w:sz w:val="24"/>
                <w:szCs w:val="24"/>
              </w:rPr>
              <w:t>Kopējais skaits</w:t>
            </w:r>
          </w:p>
        </w:tc>
        <w:tc>
          <w:tcPr>
            <w:tcW w:w="2126" w:type="dxa"/>
            <w:tcBorders>
              <w:top w:val="single" w:sz="4" w:space="0" w:color="000000"/>
              <w:left w:val="single" w:sz="4" w:space="0" w:color="000000"/>
              <w:bottom w:val="single" w:sz="4" w:space="0" w:color="000000"/>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b/>
                <w:sz w:val="24"/>
                <w:szCs w:val="24"/>
              </w:rPr>
              <w:t>229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B2F65" w:rsidRPr="00AB2F65" w:rsidRDefault="00AB2F65" w:rsidP="00AB2F65">
            <w:pPr>
              <w:spacing w:after="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b/>
                <w:sz w:val="24"/>
                <w:szCs w:val="24"/>
              </w:rPr>
              <w:t>515</w:t>
            </w:r>
          </w:p>
        </w:tc>
      </w:tr>
    </w:tbl>
    <w:p w:rsidR="00AB2F65" w:rsidRPr="00AB2F65" w:rsidRDefault="00AB2F65" w:rsidP="00AB2F65">
      <w:pPr>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Izglītības, kultūras un sporta nodaļa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Pieprasījums pēc psiholoģiskās izpētes ir pieaudzis un līdz ar to palielinājies sagatavojamo atzinumu skaits. 2012./2013.m.g. tika sagatavoti 111 atzinumi dažādām institūcijām, kas ir par 40 atzinumiem vairāk kā iepriekšējā mācību gadā. </w:t>
      </w:r>
    </w:p>
    <w:p w:rsidR="00AB2F65" w:rsidRPr="00AB2F65" w:rsidRDefault="00AB2F65" w:rsidP="00AB2F65">
      <w:pPr>
        <w:tabs>
          <w:tab w:val="left" w:pos="4410"/>
          <w:tab w:val="center" w:pos="4513"/>
          <w:tab w:val="left" w:pos="5581"/>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Pieprasījums pēc psihologa pakalpojumiem pieaug, tikai trūkst atbilstošas kvalifikācijas speciālistu.</w:t>
      </w:r>
    </w:p>
    <w:p w:rsidR="00AB2F65" w:rsidRPr="00AB2F65" w:rsidRDefault="00AB2F65" w:rsidP="00AB2F65">
      <w:pPr>
        <w:spacing w:after="100" w:line="240" w:lineRule="auto"/>
        <w:ind w:firstLine="720"/>
        <w:jc w:val="both"/>
        <w:rPr>
          <w:rFonts w:ascii="Times New Roman" w:eastAsiaTheme="minorHAnsi" w:hAnsi="Times New Roman"/>
          <w:b/>
          <w:sz w:val="24"/>
          <w:szCs w:val="24"/>
        </w:rPr>
      </w:pPr>
      <w:r w:rsidRPr="00AB2F65">
        <w:rPr>
          <w:rFonts w:ascii="Times New Roman" w:eastAsiaTheme="minorHAnsi" w:hAnsi="Times New Roman"/>
          <w:b/>
          <w:sz w:val="24"/>
          <w:szCs w:val="24"/>
        </w:rPr>
        <w:t>Profesionālās ievirzes izglītība</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 xml:space="preserve">Skolēniem ārpus mācībām vispārējās izglītības iestādēs ir iespējams pilnveidot savus talantus profesionālās ievirzes izglītības iestādēs. Gulbenes novadā 2013.gadā darbojās šādas profesionālās izglītības iestādes: </w:t>
      </w:r>
    </w:p>
    <w:p w:rsidR="00AB2F65" w:rsidRPr="00AB2F65" w:rsidRDefault="00AB2F65" w:rsidP="00AB2F65">
      <w:pPr>
        <w:numPr>
          <w:ilvl w:val="0"/>
          <w:numId w:val="18"/>
        </w:numPr>
        <w:spacing w:after="12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 xml:space="preserve">Gulbenes novada Bērnu un jaunatnes sporta skolā strādā 25 pedagogi un mācās 416 audzēkņi. Sporta programmas tiek īstenotas arī Gulbenes Bērzu sākumskolā, Lizuma vidusskolā, Lejasciema vidusskolā, Stāķu pamatskolā un Druvienas pamatskolā. </w:t>
      </w:r>
    </w:p>
    <w:p w:rsidR="00AB2F65" w:rsidRPr="00AB2F65" w:rsidRDefault="00AB2F65" w:rsidP="00AB2F65">
      <w:pPr>
        <w:numPr>
          <w:ilvl w:val="0"/>
          <w:numId w:val="18"/>
        </w:numPr>
        <w:spacing w:after="12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Gulbenes Mākslas skolā strādā 12 pedagogi un mācās 230 audzēkņi. Audzēkņu skaits pret iepriekšējo pārskata periodu ir audzis par vairāk 30 audzēkņiem.</w:t>
      </w:r>
      <w:proofErr w:type="gramStart"/>
      <w:r w:rsidRPr="00AB2F65">
        <w:rPr>
          <w:rFonts w:ascii="Times New Roman" w:eastAsiaTheme="minorHAnsi" w:hAnsi="Times New Roman" w:cstheme="minorBidi"/>
          <w:sz w:val="24"/>
        </w:rPr>
        <w:t xml:space="preserve">  </w:t>
      </w:r>
      <w:proofErr w:type="gramEnd"/>
      <w:r w:rsidRPr="00AB2F65">
        <w:rPr>
          <w:rFonts w:ascii="Times New Roman" w:eastAsiaTheme="minorHAnsi" w:hAnsi="Times New Roman" w:cstheme="minorBidi"/>
          <w:sz w:val="24"/>
        </w:rPr>
        <w:t xml:space="preserve">Profesionālās ievirzes izglītības programma „Vizuāli plastiskā </w:t>
      </w:r>
      <w:r w:rsidRPr="00AB2F65">
        <w:rPr>
          <w:rFonts w:ascii="Times New Roman" w:eastAsiaTheme="minorHAnsi" w:hAnsi="Times New Roman" w:cstheme="minorBidi"/>
          <w:sz w:val="24"/>
        </w:rPr>
        <w:lastRenderedPageBreak/>
        <w:t>māksla'' tiek īstenota ne tikai Gulbenē, bet arī Jaungulbenes pirmsskolas izglītības iestādē, Galgauskas pamatskolā, Rankas pamatskolā, Lizuma vidusskolā.</w:t>
      </w:r>
    </w:p>
    <w:p w:rsidR="00AB2F65" w:rsidRPr="00AB2F65" w:rsidRDefault="00AB2F65" w:rsidP="00AB2F65">
      <w:pPr>
        <w:numPr>
          <w:ilvl w:val="0"/>
          <w:numId w:val="18"/>
        </w:numPr>
        <w:spacing w:after="12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Gulbenes mūzikas skolā 30 pedagogi māca 200 audzēkņus. Izglītības programma „</w:t>
      </w:r>
      <w:proofErr w:type="spellStart"/>
      <w:r w:rsidRPr="00AB2F65">
        <w:rPr>
          <w:rFonts w:ascii="Times New Roman" w:eastAsiaTheme="minorHAnsi" w:hAnsi="Times New Roman" w:cstheme="minorBidi"/>
          <w:sz w:val="24"/>
        </w:rPr>
        <w:t>Taustiņinstrumentu</w:t>
      </w:r>
      <w:proofErr w:type="spellEnd"/>
      <w:r w:rsidRPr="00AB2F65">
        <w:rPr>
          <w:rFonts w:ascii="Times New Roman" w:eastAsiaTheme="minorHAnsi" w:hAnsi="Times New Roman" w:cstheme="minorBidi"/>
          <w:sz w:val="24"/>
        </w:rPr>
        <w:t xml:space="preserve"> spēle" klavierspēles programma tiek īstenota arī Rankas pamatskolā, Stāķu pamatskolā, Lizuma vidusskolā. </w:t>
      </w:r>
    </w:p>
    <w:p w:rsidR="00AB2F65" w:rsidRPr="00AB2F65" w:rsidRDefault="00AB2F65" w:rsidP="00AB2F65">
      <w:pPr>
        <w:spacing w:after="12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Profesionālās ievirzes izglītības iestāžu audzēkņi ar panākumiem ir startēju</w:t>
      </w:r>
      <w:r w:rsidR="00F62EED">
        <w:rPr>
          <w:rFonts w:ascii="Times New Roman" w:eastAsiaTheme="minorHAnsi" w:hAnsi="Times New Roman" w:cstheme="minorBidi"/>
          <w:sz w:val="24"/>
        </w:rPr>
        <w:t>š</w:t>
      </w:r>
      <w:r w:rsidRPr="00AB2F65">
        <w:rPr>
          <w:rFonts w:ascii="Times New Roman" w:eastAsiaTheme="minorHAnsi" w:hAnsi="Times New Roman" w:cstheme="minorBidi"/>
          <w:sz w:val="24"/>
        </w:rPr>
        <w:t xml:space="preserve">i valsts un starptautiskos pasākumos mūzikā, kultūrā un sportā. </w:t>
      </w:r>
    </w:p>
    <w:p w:rsidR="00AB2F65" w:rsidRPr="00AB2F65" w:rsidRDefault="00AB2F65" w:rsidP="00AB2F65">
      <w:pPr>
        <w:spacing w:after="120" w:line="240" w:lineRule="auto"/>
        <w:ind w:firstLine="567"/>
        <w:jc w:val="both"/>
        <w:rPr>
          <w:rFonts w:ascii="Times New Roman" w:eastAsiaTheme="minorHAnsi" w:hAnsi="Times New Roman" w:cstheme="minorBidi"/>
          <w:b/>
          <w:color w:val="000000"/>
          <w:sz w:val="24"/>
        </w:rPr>
      </w:pPr>
      <w:r w:rsidRPr="00AB2F65">
        <w:rPr>
          <w:rFonts w:ascii="Times New Roman" w:eastAsiaTheme="minorHAnsi" w:hAnsi="Times New Roman" w:cstheme="minorBidi"/>
          <w:b/>
          <w:color w:val="000000"/>
          <w:sz w:val="24"/>
        </w:rPr>
        <w:t>Interešu izglītība</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 xml:space="preserve">2012./2013.m.g. no interešu izglītības mērķdotācijas Gulbenes novada izglītības iestādēs tika finansētas 158 interešu izglītības programmas </w:t>
      </w:r>
      <w:proofErr w:type="gramStart"/>
      <w:r w:rsidRPr="00AB2F65">
        <w:rPr>
          <w:rFonts w:ascii="Times New Roman" w:eastAsiaTheme="minorHAnsi" w:hAnsi="Times New Roman" w:cstheme="minorBidi"/>
          <w:sz w:val="24"/>
        </w:rPr>
        <w:t>(</w:t>
      </w:r>
      <w:proofErr w:type="gramEnd"/>
      <w:r w:rsidRPr="00AB2F65">
        <w:rPr>
          <w:rFonts w:ascii="Times New Roman" w:eastAsiaTheme="minorHAnsi" w:hAnsi="Times New Roman" w:cstheme="minorBidi"/>
          <w:sz w:val="24"/>
        </w:rPr>
        <w:t>dejas - 24, folklora - 3, mūzika - 41, teātri - 16, sports - 22, vizuālā un vizuāli plastiskās māksla - 22, vides izglītība - 7, tehniskā jaunrade - 7, citas- 16).</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Liels gandarījums par</w:t>
      </w:r>
      <w:proofErr w:type="gramStart"/>
      <w:r w:rsidRPr="00AB2F65">
        <w:rPr>
          <w:rFonts w:ascii="Times New Roman" w:eastAsiaTheme="minorHAnsi" w:hAnsi="Times New Roman" w:cstheme="minorBidi"/>
          <w:sz w:val="24"/>
        </w:rPr>
        <w:t xml:space="preserve">  </w:t>
      </w:r>
      <w:proofErr w:type="gramEnd"/>
      <w:r w:rsidRPr="00AB2F65">
        <w:rPr>
          <w:rFonts w:ascii="Times New Roman" w:eastAsiaTheme="minorHAnsi" w:hAnsi="Times New Roman" w:cstheme="minorBidi"/>
          <w:sz w:val="24"/>
        </w:rPr>
        <w:t>skolēnu kolektīvu dalību XXV Vispārējos latviešu dziesmu un XV deju svētkos. Novada dalībnieku skaitā bija Gulbenes novada valsts ģimnāzijas koris „</w:t>
      </w:r>
      <w:proofErr w:type="spellStart"/>
      <w:r w:rsidRPr="00AB2F65">
        <w:rPr>
          <w:rFonts w:ascii="Times New Roman" w:eastAsiaTheme="minorHAnsi" w:hAnsi="Times New Roman" w:cstheme="minorBidi"/>
          <w:sz w:val="24"/>
        </w:rPr>
        <w:t>Silver</w:t>
      </w:r>
      <w:proofErr w:type="spellEnd"/>
      <w:r w:rsidRPr="00AB2F65">
        <w:rPr>
          <w:rFonts w:ascii="Times New Roman" w:eastAsiaTheme="minorHAnsi" w:hAnsi="Times New Roman" w:cstheme="minorBidi"/>
          <w:sz w:val="24"/>
        </w:rPr>
        <w:t>” un</w:t>
      </w:r>
      <w:proofErr w:type="gramStart"/>
      <w:r w:rsidRPr="00AB2F65">
        <w:rPr>
          <w:rFonts w:ascii="Times New Roman" w:eastAsiaTheme="minorHAnsi" w:hAnsi="Times New Roman" w:cstheme="minorBidi"/>
          <w:sz w:val="24"/>
        </w:rPr>
        <w:t xml:space="preserve">  </w:t>
      </w:r>
      <w:proofErr w:type="gramEnd"/>
      <w:r w:rsidRPr="00AB2F65">
        <w:rPr>
          <w:rFonts w:ascii="Times New Roman" w:eastAsiaTheme="minorHAnsi" w:hAnsi="Times New Roman" w:cstheme="minorBidi"/>
          <w:sz w:val="24"/>
        </w:rPr>
        <w:t xml:space="preserve">deju kolektīvs ”Rūsiņš”, Lejasciema vidusskolas un Gulbenes Mūzikas skolas  pūtēju orķestri, Druvienas folkloras kopa. </w:t>
      </w:r>
    </w:p>
    <w:p w:rsidR="00AB2F65" w:rsidRPr="00AB2F65" w:rsidRDefault="00AB2F65" w:rsidP="00AB2F65">
      <w:pPr>
        <w:spacing w:after="100" w:line="240" w:lineRule="auto"/>
        <w:ind w:firstLine="720"/>
        <w:jc w:val="center"/>
        <w:rPr>
          <w:rFonts w:ascii="Times New Roman" w:eastAsiaTheme="minorHAnsi" w:hAnsi="Times New Roman"/>
          <w:sz w:val="24"/>
          <w:szCs w:val="24"/>
        </w:rPr>
      </w:pPr>
      <w:r w:rsidRPr="00AB2F65">
        <w:rPr>
          <w:rFonts w:ascii="Times New Roman" w:eastAsiaTheme="minorHAnsi" w:hAnsi="Times New Roman"/>
          <w:noProof/>
          <w:sz w:val="24"/>
          <w:szCs w:val="24"/>
          <w:lang w:eastAsia="lv-LV"/>
        </w:rPr>
        <w:drawing>
          <wp:inline distT="0" distB="0" distL="0" distR="0" wp14:anchorId="0F49DF8D" wp14:editId="2011DC59">
            <wp:extent cx="4026433" cy="2689827"/>
            <wp:effectExtent l="0" t="0" r="0" b="0"/>
            <wp:docPr id="225"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26325" cy="2689755"/>
                    </a:xfrm>
                    <a:prstGeom prst="rect">
                      <a:avLst/>
                    </a:prstGeom>
                    <a:noFill/>
                  </pic:spPr>
                </pic:pic>
              </a:graphicData>
            </a:graphic>
          </wp:inline>
        </w:drawing>
      </w:r>
    </w:p>
    <w:p w:rsidR="00AB2F65" w:rsidRPr="00AB2F65" w:rsidRDefault="00AB2F65" w:rsidP="00AB2F65">
      <w:pPr>
        <w:spacing w:after="0" w:line="240" w:lineRule="auto"/>
        <w:ind w:firstLine="720"/>
        <w:jc w:val="center"/>
        <w:rPr>
          <w:rFonts w:ascii="Times New Roman" w:eastAsiaTheme="minorHAnsi" w:hAnsi="Times New Roman"/>
          <w:b/>
          <w:sz w:val="24"/>
          <w:szCs w:val="24"/>
        </w:rPr>
      </w:pPr>
      <w:r w:rsidRPr="00AB2F65">
        <w:rPr>
          <w:rFonts w:ascii="Times New Roman" w:eastAsiaTheme="minorHAnsi" w:hAnsi="Times New Roman"/>
          <w:sz w:val="24"/>
          <w:szCs w:val="24"/>
        </w:rPr>
        <w:t>11.attēls</w:t>
      </w:r>
      <w:r w:rsidRPr="00AB2F65">
        <w:rPr>
          <w:rFonts w:ascii="Times New Roman" w:eastAsiaTheme="minorHAnsi" w:hAnsi="Times New Roman"/>
          <w:b/>
          <w:sz w:val="24"/>
          <w:szCs w:val="24"/>
        </w:rPr>
        <w:t>.Gulbenes novada pašdarbnieki XXV Vispārējos latviešu dziesmu un XV deju svētkos Rīgā</w:t>
      </w:r>
    </w:p>
    <w:p w:rsidR="00AB2F65" w:rsidRPr="00AB2F65" w:rsidRDefault="00AB2F65" w:rsidP="00AB2F65">
      <w:pPr>
        <w:spacing w:after="100" w:line="240" w:lineRule="auto"/>
        <w:ind w:firstLine="720"/>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Gulbenes novada dome</w:t>
      </w:r>
    </w:p>
    <w:p w:rsidR="00AB2F65" w:rsidRPr="00AB2F65" w:rsidRDefault="00AB2F65" w:rsidP="00AB2F65">
      <w:pPr>
        <w:spacing w:after="120" w:line="240" w:lineRule="auto"/>
        <w:ind w:firstLine="567"/>
        <w:jc w:val="both"/>
        <w:rPr>
          <w:rFonts w:ascii="Times New Roman" w:eastAsiaTheme="minorEastAsia" w:hAnsi="Times New Roman" w:cstheme="minorBidi"/>
          <w:kern w:val="24"/>
          <w:sz w:val="24"/>
        </w:rPr>
      </w:pPr>
      <w:r w:rsidRPr="00AB2F65">
        <w:rPr>
          <w:rFonts w:ascii="Times New Roman" w:eastAsiaTheme="minorHAnsi" w:hAnsi="Times New Roman" w:cstheme="minorBidi"/>
          <w:sz w:val="24"/>
        </w:rPr>
        <w:t xml:space="preserve">Profesionāls un kvalitatīvs ir novada skolu tautas deju kolektīvu darbs, pārstāvot Gulbenes novadu Vislatvijas tautas deju festivālā „Latvju bērni danci veda” Krāslavā ar </w:t>
      </w:r>
      <w:proofErr w:type="spellStart"/>
      <w:r w:rsidRPr="00AB2F65">
        <w:rPr>
          <w:rFonts w:ascii="Times New Roman" w:eastAsiaTheme="minorHAnsi" w:hAnsi="Times New Roman" w:cstheme="minorBidi"/>
          <w:sz w:val="24"/>
        </w:rPr>
        <w:t>kopuzvedumu</w:t>
      </w:r>
      <w:proofErr w:type="spellEnd"/>
      <w:r w:rsidRPr="00AB2F65">
        <w:rPr>
          <w:rFonts w:ascii="Times New Roman" w:eastAsiaTheme="minorHAnsi" w:hAnsi="Times New Roman" w:cstheme="minorBidi"/>
          <w:sz w:val="24"/>
        </w:rPr>
        <w:t xml:space="preserve"> „Burvju stabulīte”. 2013.gadā otro reizi noorganizēts skolu mūsd</w:t>
      </w:r>
      <w:r w:rsidR="00F62EED">
        <w:rPr>
          <w:rFonts w:ascii="Times New Roman" w:eastAsiaTheme="minorHAnsi" w:hAnsi="Times New Roman" w:cstheme="minorBidi"/>
          <w:sz w:val="24"/>
        </w:rPr>
        <w:t xml:space="preserve">ienu deju kolektīvu festivāls. </w:t>
      </w:r>
      <w:r w:rsidRPr="00AB2F65">
        <w:rPr>
          <w:rFonts w:ascii="Times New Roman" w:eastAsiaTheme="minorHAnsi" w:hAnsi="Times New Roman" w:cstheme="minorBidi"/>
          <w:sz w:val="24"/>
        </w:rPr>
        <w:t>Krāšņajā</w:t>
      </w:r>
      <w:proofErr w:type="gramStart"/>
      <w:r w:rsidRPr="00AB2F65">
        <w:rPr>
          <w:rFonts w:ascii="Times New Roman" w:eastAsiaTheme="minorHAnsi" w:hAnsi="Times New Roman" w:cstheme="minorBidi"/>
          <w:sz w:val="24"/>
        </w:rPr>
        <w:t xml:space="preserve">  </w:t>
      </w:r>
      <w:proofErr w:type="gramEnd"/>
      <w:r w:rsidRPr="00AB2F65">
        <w:rPr>
          <w:rFonts w:ascii="Times New Roman" w:eastAsiaTheme="minorHAnsi" w:hAnsi="Times New Roman" w:cstheme="minorBidi"/>
          <w:sz w:val="24"/>
        </w:rPr>
        <w:t>deju izrādē „Džungļu karnevāls” eksotiskas ainas uzbūra Gulbenes Bērzu pamatskolas, Daukstes pamatskolas, Gulbenes vidusskolas, Gulbenes 2.vidusskolas  un jauniešu centra „Bāze” dejotāji. Neaizmirstams piedzīvojums - Mākslas un mūzikas svētki Lizumā „</w:t>
      </w:r>
      <w:r w:rsidRPr="00AB2F65">
        <w:rPr>
          <w:rFonts w:ascii="Times New Roman" w:eastAsiaTheme="minorEastAsia" w:hAnsi="Times New Roman" w:cstheme="minorBidi"/>
          <w:kern w:val="24"/>
          <w:sz w:val="24"/>
        </w:rPr>
        <w:t xml:space="preserve">Laiku laikos mīlēs tos, brīnumus, kas īsteno”, kurā piedalījās 13 skolu kolektīvi (500 skolēni). </w:t>
      </w:r>
    </w:p>
    <w:p w:rsidR="00AB2F65" w:rsidRPr="00AB2F65" w:rsidRDefault="00AB2F65" w:rsidP="00AB2F65">
      <w:pPr>
        <w:spacing w:after="12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Apzināts darbs skolu vēstures krājumu veidošanā un izmantošanā izglītības procesā, organizējot konkursu - skati „Kas interesants skolas vēstures krātuvītē?”. Gulbenes novada valsts ģimnāzija šogad noorganizēja erudīcijas konkursu</w:t>
      </w:r>
      <w:proofErr w:type="gramStart"/>
      <w:r w:rsidRPr="00AB2F65">
        <w:rPr>
          <w:rFonts w:ascii="Times New Roman" w:eastAsiaTheme="minorHAnsi" w:hAnsi="Times New Roman" w:cstheme="minorBidi"/>
          <w:sz w:val="24"/>
        </w:rPr>
        <w:t xml:space="preserve">  </w:t>
      </w:r>
      <w:proofErr w:type="gramEnd"/>
      <w:r w:rsidRPr="00AB2F65">
        <w:rPr>
          <w:rFonts w:ascii="Times New Roman" w:eastAsiaTheme="minorHAnsi" w:hAnsi="Times New Roman" w:cstheme="minorBidi"/>
          <w:sz w:val="24"/>
        </w:rPr>
        <w:t>visu novada vidusskolu skolēniem.</w:t>
      </w:r>
    </w:p>
    <w:p w:rsidR="00AB2F65" w:rsidRPr="00AB2F65" w:rsidRDefault="00AB2F65" w:rsidP="00AB2F65">
      <w:pPr>
        <w:spacing w:after="120" w:line="240" w:lineRule="auto"/>
        <w:ind w:firstLine="567"/>
        <w:jc w:val="both"/>
        <w:rPr>
          <w:rFonts w:ascii="Times New Roman" w:eastAsia="Times New Roman" w:hAnsi="Times New Roman" w:cstheme="minorBidi"/>
          <w:sz w:val="24"/>
          <w:lang w:eastAsia="lv-LV"/>
        </w:rPr>
      </w:pPr>
      <w:r w:rsidRPr="00AB2F65">
        <w:rPr>
          <w:rFonts w:ascii="Times New Roman" w:eastAsiaTheme="minorEastAsia" w:hAnsi="Times New Roman" w:cstheme="minorBidi"/>
          <w:kern w:val="24"/>
          <w:sz w:val="24"/>
        </w:rPr>
        <w:t xml:space="preserve">Ieguldītais darbs iepriekšējā mācību gadā vainagojies ar panākumiem Valsts izglītības satura centra rīkotajos valsts nozīmes pasākumos. Nozīmīgākie no tiem: </w:t>
      </w:r>
      <w:r w:rsidRPr="00AB2F65">
        <w:rPr>
          <w:rFonts w:ascii="Times New Roman" w:eastAsiaTheme="minorHAnsi" w:hAnsi="Times New Roman" w:cstheme="minorBidi"/>
          <w:sz w:val="24"/>
        </w:rPr>
        <w:t xml:space="preserve">I pakāpes diploms Lizuma vidusskolas un Druvienas pamatskolas apvienotajam zēnu korim Vidzemes reģionā un </w:t>
      </w:r>
      <w:r w:rsidRPr="00AB2F65">
        <w:rPr>
          <w:rFonts w:ascii="Times New Roman" w:eastAsiaTheme="minorHAnsi" w:hAnsi="Times New Roman" w:cstheme="minorBidi"/>
          <w:sz w:val="24"/>
        </w:rPr>
        <w:lastRenderedPageBreak/>
        <w:t xml:space="preserve">dalība IX Latvijas zēnu koru salidojumā Cēsīs; </w:t>
      </w:r>
      <w:r w:rsidRPr="00AB2F65">
        <w:rPr>
          <w:rFonts w:ascii="Times New Roman" w:eastAsiaTheme="minorEastAsia" w:hAnsi="Times New Roman" w:cstheme="minorBidi"/>
          <w:kern w:val="24"/>
          <w:sz w:val="24"/>
        </w:rPr>
        <w:t xml:space="preserve">I pakāpes diploms Druvienas pamatskolas teātra pulciņam reģiona literāro uzvedumu konkursā „Ievelc dziļi elpā savu Latviju!” un nominācija par spilgtu režiju un </w:t>
      </w:r>
      <w:proofErr w:type="spellStart"/>
      <w:r w:rsidRPr="00AB2F65">
        <w:rPr>
          <w:rFonts w:ascii="Times New Roman" w:eastAsiaTheme="minorEastAsia" w:hAnsi="Times New Roman" w:cstheme="minorBidi"/>
          <w:kern w:val="24"/>
          <w:sz w:val="24"/>
        </w:rPr>
        <w:t>aktierdarbu</w:t>
      </w:r>
      <w:proofErr w:type="spellEnd"/>
      <w:r w:rsidRPr="00AB2F65">
        <w:rPr>
          <w:rFonts w:ascii="Times New Roman" w:eastAsiaTheme="minorEastAsia" w:hAnsi="Times New Roman" w:cstheme="minorBidi"/>
          <w:kern w:val="24"/>
          <w:sz w:val="24"/>
        </w:rPr>
        <w:t xml:space="preserve"> dzejas uzvedumu festivālā „ Ziedoņa</w:t>
      </w:r>
      <w:proofErr w:type="gramStart"/>
      <w:r w:rsidRPr="00AB2F65">
        <w:rPr>
          <w:rFonts w:ascii="Times New Roman" w:eastAsiaTheme="minorEastAsia" w:hAnsi="Times New Roman" w:cstheme="minorBidi"/>
          <w:kern w:val="24"/>
          <w:sz w:val="24"/>
        </w:rPr>
        <w:t xml:space="preserve">  </w:t>
      </w:r>
      <w:proofErr w:type="gramEnd"/>
      <w:r w:rsidRPr="00AB2F65">
        <w:rPr>
          <w:rFonts w:ascii="Times New Roman" w:eastAsiaTheme="minorEastAsia" w:hAnsi="Times New Roman" w:cstheme="minorBidi"/>
          <w:kern w:val="24"/>
          <w:sz w:val="24"/>
        </w:rPr>
        <w:t xml:space="preserve">pieskāriens” Tukumā; </w:t>
      </w:r>
      <w:r w:rsidRPr="00AB2F65">
        <w:rPr>
          <w:rFonts w:ascii="Times New Roman" w:eastAsiaTheme="minorEastAsia" w:hAnsi="Times New Roman" w:cstheme="minorBidi"/>
          <w:kern w:val="24"/>
          <w:sz w:val="24"/>
          <w:lang w:eastAsia="lv-LV"/>
        </w:rPr>
        <w:t xml:space="preserve"> I pakāpes diploms K.Valdemāra pamatskolas skolēnu grupai par darbu “Saulīte silda” un Lizuma vidusskolas 12.klases skolniecei Madarai </w:t>
      </w:r>
      <w:proofErr w:type="spellStart"/>
      <w:r w:rsidRPr="00AB2F65">
        <w:rPr>
          <w:rFonts w:ascii="Times New Roman" w:eastAsiaTheme="minorEastAsia" w:hAnsi="Times New Roman" w:cstheme="minorBidi"/>
          <w:kern w:val="24"/>
          <w:sz w:val="24"/>
          <w:lang w:eastAsia="lv-LV"/>
        </w:rPr>
        <w:t>Krevicai</w:t>
      </w:r>
      <w:proofErr w:type="spellEnd"/>
      <w:r w:rsidRPr="00AB2F65">
        <w:rPr>
          <w:rFonts w:ascii="Times New Roman" w:eastAsiaTheme="minorEastAsia" w:hAnsi="Times New Roman" w:cstheme="minorBidi"/>
          <w:kern w:val="24"/>
          <w:sz w:val="24"/>
          <w:lang w:eastAsia="lv-LV"/>
        </w:rPr>
        <w:t xml:space="preserve"> par darbu “Saules meita audējiņa” vizuālās un vizuāli plastiskās mākslas Vidzemes  konkursā “Kur saulīte rotājas” .</w:t>
      </w:r>
    </w:p>
    <w:p w:rsidR="00AB2F65" w:rsidRPr="00AB2F65" w:rsidRDefault="00AB2F65" w:rsidP="00AB2F65">
      <w:pPr>
        <w:spacing w:after="120" w:line="240" w:lineRule="auto"/>
        <w:ind w:firstLine="567"/>
        <w:jc w:val="both"/>
        <w:rPr>
          <w:rFonts w:ascii="Times New Roman" w:eastAsiaTheme="minorHAnsi" w:hAnsi="Times New Roman" w:cstheme="minorBidi"/>
          <w:sz w:val="24"/>
        </w:rPr>
      </w:pPr>
      <w:r w:rsidRPr="00AB2F65">
        <w:rPr>
          <w:rFonts w:ascii="Times New Roman" w:eastAsiaTheme="minorEastAsia" w:hAnsi="Times New Roman" w:cstheme="minorBidi"/>
          <w:color w:val="000000" w:themeColor="text1"/>
          <w:kern w:val="24"/>
          <w:sz w:val="24"/>
        </w:rPr>
        <w:t>Novadā tradicionāli visa mācību gada garumā organizētas skolēnu sporta spēles. Tajās kopvērtējumā I/II vieta Gulbenes novada valsts ģimnāzijai un Lejasciema vidusskolai, III vieta Stāķu pamatskolai lielo skolu grupā. Mazo skolu grupā</w:t>
      </w:r>
      <w:proofErr w:type="gramStart"/>
      <w:r w:rsidRPr="00AB2F65">
        <w:rPr>
          <w:rFonts w:ascii="Times New Roman" w:eastAsiaTheme="minorEastAsia" w:hAnsi="Times New Roman" w:cstheme="minorBidi"/>
          <w:color w:val="000000" w:themeColor="text1"/>
          <w:kern w:val="24"/>
          <w:sz w:val="24"/>
        </w:rPr>
        <w:t xml:space="preserve">  </w:t>
      </w:r>
      <w:proofErr w:type="gramEnd"/>
      <w:r w:rsidRPr="00AB2F65">
        <w:rPr>
          <w:rFonts w:ascii="Times New Roman" w:eastAsiaTheme="minorEastAsia" w:hAnsi="Times New Roman" w:cstheme="minorBidi"/>
          <w:color w:val="000000" w:themeColor="text1"/>
          <w:kern w:val="24"/>
          <w:sz w:val="24"/>
        </w:rPr>
        <w:t>I vieta Druvienas pamatskolai,  II vieta K.Valdemāra pamatskolai, III vieta Galgauskas pamatskolai.</w:t>
      </w:r>
    </w:p>
    <w:p w:rsidR="00AB2F65" w:rsidRPr="00AB2F65" w:rsidRDefault="00AB2F65" w:rsidP="00AB2F65">
      <w:pPr>
        <w:spacing w:after="120" w:line="240" w:lineRule="auto"/>
        <w:ind w:firstLine="567"/>
        <w:jc w:val="both"/>
        <w:rPr>
          <w:rFonts w:ascii="Times New Roman" w:eastAsiaTheme="minorHAnsi" w:hAnsi="Times New Roman" w:cstheme="minorBidi"/>
          <w:sz w:val="24"/>
        </w:rPr>
      </w:pPr>
      <w:r w:rsidRPr="00AB2F65">
        <w:rPr>
          <w:rFonts w:ascii="Times New Roman" w:eastAsiaTheme="minorEastAsia" w:hAnsi="Times New Roman" w:cstheme="minorBidi"/>
          <w:color w:val="000000" w:themeColor="text1"/>
          <w:kern w:val="24"/>
          <w:sz w:val="24"/>
        </w:rPr>
        <w:t xml:space="preserve">Latvijas skolēnu sporta spēlēs III vieta dambretē (U-19) </w:t>
      </w:r>
      <w:r w:rsidRPr="00AB2F65">
        <w:rPr>
          <w:rFonts w:ascii="Times New Roman" w:eastAsiaTheme="minorEastAsia" w:hAnsi="Times New Roman" w:cstheme="minorBidi"/>
          <w:kern w:val="24"/>
          <w:sz w:val="24"/>
        </w:rPr>
        <w:t>Gulbīša vidusskolas</w:t>
      </w:r>
      <w:r w:rsidRPr="00AB2F65">
        <w:rPr>
          <w:rFonts w:ascii="Times New Roman" w:eastAsiaTheme="minorEastAsia" w:hAnsi="Times New Roman" w:cstheme="minorBidi"/>
          <w:color w:val="000000" w:themeColor="text1"/>
          <w:kern w:val="24"/>
          <w:sz w:val="24"/>
        </w:rPr>
        <w:t xml:space="preserve"> skolēnam Kārlim Putniņam. </w:t>
      </w:r>
    </w:p>
    <w:p w:rsidR="00AB2F65" w:rsidRPr="00AB2F65" w:rsidRDefault="00AB2F65" w:rsidP="00AB2F65">
      <w:pPr>
        <w:spacing w:after="12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Vasaras periodā novada bērniem un jauniešiem organizētas 13 vasaras nometnes, to skaitā</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nometņu cikls par globālās izglītības jautājumiem. Šīm nometnēm daļējs  interešu izglītības mērķdotācijas  un projekta “Globālās izglītības sabiedrības veidošana” finansējums, līgums </w:t>
      </w:r>
      <w:proofErr w:type="spellStart"/>
      <w:r w:rsidRPr="00AB2F65">
        <w:rPr>
          <w:rFonts w:ascii="Times New Roman" w:eastAsiaTheme="minorHAnsi" w:hAnsi="Times New Roman"/>
          <w:sz w:val="24"/>
          <w:szCs w:val="24"/>
        </w:rPr>
        <w:t>Nr.DCI-NSAED</w:t>
      </w:r>
      <w:proofErr w:type="spellEnd"/>
      <w:r w:rsidRPr="00AB2F65">
        <w:rPr>
          <w:rFonts w:ascii="Times New Roman" w:eastAsiaTheme="minorHAnsi" w:hAnsi="Times New Roman"/>
          <w:sz w:val="24"/>
          <w:szCs w:val="24"/>
        </w:rPr>
        <w:t xml:space="preserve">/2012/287-929. </w:t>
      </w:r>
    </w:p>
    <w:p w:rsidR="00AB2F65" w:rsidRPr="00AB2F65" w:rsidRDefault="00AB2F65" w:rsidP="00AB2F65">
      <w:pPr>
        <w:spacing w:after="120" w:line="240" w:lineRule="auto"/>
        <w:jc w:val="center"/>
        <w:rPr>
          <w:rFonts w:ascii="Times New Roman" w:eastAsiaTheme="minorHAnsi" w:hAnsi="Times New Roman"/>
          <w:sz w:val="24"/>
          <w:szCs w:val="24"/>
        </w:rPr>
      </w:pPr>
      <w:r w:rsidRPr="00AB2F65">
        <w:rPr>
          <w:rFonts w:ascii="Times New Roman" w:eastAsiaTheme="minorHAnsi" w:hAnsi="Times New Roman"/>
          <w:noProof/>
          <w:sz w:val="24"/>
          <w:szCs w:val="24"/>
          <w:lang w:eastAsia="lv-LV"/>
        </w:rPr>
        <w:drawing>
          <wp:inline distT="0" distB="0" distL="0" distR="0" wp14:anchorId="683EF7AE" wp14:editId="52B0B4A3">
            <wp:extent cx="3295935" cy="2465756"/>
            <wp:effectExtent l="0" t="0" r="0" b="0"/>
            <wp:docPr id="227" name="Pictur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96822" cy="2466420"/>
                    </a:xfrm>
                    <a:prstGeom prst="rect">
                      <a:avLst/>
                    </a:prstGeom>
                    <a:noFill/>
                  </pic:spPr>
                </pic:pic>
              </a:graphicData>
            </a:graphic>
          </wp:inline>
        </w:drawing>
      </w:r>
    </w:p>
    <w:p w:rsidR="00AB2F65" w:rsidRPr="00AB2F65" w:rsidRDefault="00AB2F65" w:rsidP="00AB2F65">
      <w:pPr>
        <w:spacing w:after="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sz w:val="24"/>
          <w:szCs w:val="24"/>
        </w:rPr>
        <w:t>12.attēls</w:t>
      </w:r>
      <w:r w:rsidRPr="00AB2F65">
        <w:rPr>
          <w:rFonts w:ascii="Times New Roman" w:eastAsiaTheme="minorHAnsi" w:hAnsi="Times New Roman"/>
          <w:b/>
          <w:sz w:val="24"/>
          <w:szCs w:val="24"/>
        </w:rPr>
        <w:t>. Skolēnu nometne „</w:t>
      </w:r>
      <w:proofErr w:type="spellStart"/>
      <w:r w:rsidRPr="00AB2F65">
        <w:rPr>
          <w:rFonts w:ascii="Times New Roman" w:eastAsiaTheme="minorHAnsi" w:hAnsi="Times New Roman"/>
          <w:b/>
          <w:sz w:val="24"/>
          <w:szCs w:val="24"/>
        </w:rPr>
        <w:t>Ozoldruvās</w:t>
      </w:r>
      <w:proofErr w:type="spellEnd"/>
      <w:r w:rsidRPr="00AB2F65">
        <w:rPr>
          <w:rFonts w:ascii="Times New Roman" w:eastAsiaTheme="minorHAnsi" w:hAnsi="Times New Roman"/>
          <w:b/>
          <w:sz w:val="24"/>
          <w:szCs w:val="24"/>
        </w:rPr>
        <w:t>”</w:t>
      </w:r>
    </w:p>
    <w:p w:rsidR="00AB2F65" w:rsidRPr="00AB2F65" w:rsidRDefault="00AB2F65" w:rsidP="00AB2F65">
      <w:pPr>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Gulbenes novada dome</w:t>
      </w:r>
    </w:p>
    <w:p w:rsidR="00AB2F65" w:rsidRPr="00AB2F65" w:rsidRDefault="00AB2F65" w:rsidP="00AB2F65">
      <w:pPr>
        <w:widowControl w:val="0"/>
        <w:spacing w:after="100" w:line="240" w:lineRule="auto"/>
        <w:ind w:firstLine="567"/>
        <w:jc w:val="both"/>
        <w:rPr>
          <w:rFonts w:ascii="Times New Roman" w:eastAsiaTheme="minorHAnsi" w:hAnsi="Times New Roman"/>
          <w:color w:val="000000"/>
          <w:sz w:val="24"/>
          <w:szCs w:val="24"/>
        </w:rPr>
      </w:pPr>
      <w:r w:rsidRPr="00AB2F65">
        <w:rPr>
          <w:rFonts w:ascii="Times New Roman" w:eastAsiaTheme="minorHAnsi" w:hAnsi="Times New Roman"/>
          <w:color w:val="000000"/>
          <w:sz w:val="24"/>
          <w:szCs w:val="24"/>
        </w:rPr>
        <w:t xml:space="preserve">2013.gadā iedibināta jauna tradīcija - konkurss „Gada skolotājs” un pirmā nomināciju pasniegšanas ceremonija. </w:t>
      </w:r>
    </w:p>
    <w:p w:rsidR="00AB2F65" w:rsidRPr="00AB2F65" w:rsidRDefault="00AB2F65" w:rsidP="00AB2F65">
      <w:pPr>
        <w:keepNext/>
        <w:widowControl w:val="0"/>
        <w:spacing w:after="100" w:line="240" w:lineRule="auto"/>
        <w:jc w:val="center"/>
        <w:rPr>
          <w:rFonts w:ascii="Times New Roman" w:eastAsiaTheme="minorHAnsi" w:hAnsi="Times New Roman"/>
          <w:color w:val="000000"/>
          <w:sz w:val="24"/>
          <w:szCs w:val="24"/>
        </w:rPr>
      </w:pPr>
      <w:r w:rsidRPr="00AB2F65">
        <w:rPr>
          <w:rFonts w:ascii="Times New Roman" w:eastAsiaTheme="minorHAnsi" w:hAnsi="Times New Roman"/>
          <w:noProof/>
          <w:color w:val="000000"/>
          <w:sz w:val="24"/>
          <w:szCs w:val="24"/>
          <w:lang w:eastAsia="lv-LV"/>
        </w:rPr>
        <w:drawing>
          <wp:inline distT="0" distB="0" distL="0" distR="0" wp14:anchorId="600EB6AB" wp14:editId="2F8295B7">
            <wp:extent cx="3241343" cy="2162920"/>
            <wp:effectExtent l="0" t="0" r="0" b="8890"/>
            <wp:docPr id="229"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47539" cy="2167055"/>
                    </a:xfrm>
                    <a:prstGeom prst="rect">
                      <a:avLst/>
                    </a:prstGeom>
                    <a:noFill/>
                  </pic:spPr>
                </pic:pic>
              </a:graphicData>
            </a:graphic>
          </wp:inline>
        </w:drawing>
      </w:r>
    </w:p>
    <w:p w:rsidR="00AB2F65" w:rsidRPr="00AB2F65" w:rsidRDefault="00AB2F65" w:rsidP="00AB2F65">
      <w:pPr>
        <w:spacing w:after="0" w:line="240" w:lineRule="auto"/>
        <w:ind w:firstLine="720"/>
        <w:jc w:val="center"/>
        <w:rPr>
          <w:rFonts w:ascii="Times New Roman" w:eastAsiaTheme="minorHAnsi" w:hAnsi="Times New Roman"/>
          <w:b/>
          <w:color w:val="000000"/>
          <w:sz w:val="24"/>
          <w:szCs w:val="24"/>
        </w:rPr>
      </w:pPr>
      <w:r w:rsidRPr="00AB2F65">
        <w:rPr>
          <w:rFonts w:ascii="Times New Roman" w:eastAsiaTheme="minorHAnsi" w:hAnsi="Times New Roman"/>
          <w:color w:val="000000"/>
          <w:sz w:val="24"/>
          <w:szCs w:val="24"/>
        </w:rPr>
        <w:t>13.attēls.</w:t>
      </w:r>
      <w:r w:rsidRPr="00AB2F65">
        <w:rPr>
          <w:rFonts w:ascii="Times New Roman" w:eastAsiaTheme="minorHAnsi" w:hAnsi="Times New Roman"/>
          <w:b/>
          <w:color w:val="000000"/>
          <w:sz w:val="24"/>
          <w:szCs w:val="24"/>
        </w:rPr>
        <w:t xml:space="preserve"> „Gada skolotājs 2013” – Jolanta </w:t>
      </w:r>
      <w:proofErr w:type="spellStart"/>
      <w:r w:rsidRPr="00AB2F65">
        <w:rPr>
          <w:rFonts w:ascii="Times New Roman" w:eastAsiaTheme="minorHAnsi" w:hAnsi="Times New Roman"/>
          <w:b/>
          <w:color w:val="000000"/>
          <w:sz w:val="24"/>
          <w:szCs w:val="24"/>
        </w:rPr>
        <w:t>Zirne</w:t>
      </w:r>
      <w:proofErr w:type="spellEnd"/>
    </w:p>
    <w:p w:rsidR="00AB2F65" w:rsidRPr="00AB2F65" w:rsidRDefault="00AB2F65" w:rsidP="00AB2F65">
      <w:pPr>
        <w:spacing w:after="100" w:line="240" w:lineRule="auto"/>
        <w:ind w:firstLine="720"/>
        <w:jc w:val="right"/>
        <w:rPr>
          <w:rFonts w:ascii="Times New Roman" w:eastAsiaTheme="minorHAnsi" w:hAnsi="Times New Roman"/>
          <w:color w:val="7F7F7F" w:themeColor="text1" w:themeTint="80"/>
          <w:sz w:val="24"/>
          <w:szCs w:val="24"/>
        </w:rPr>
      </w:pPr>
      <w:r w:rsidRPr="00AB2F65">
        <w:rPr>
          <w:rFonts w:ascii="Times New Roman" w:eastAsiaTheme="minorHAnsi" w:hAnsi="Times New Roman"/>
          <w:color w:val="7F7F7F" w:themeColor="text1" w:themeTint="80"/>
          <w:sz w:val="24"/>
          <w:szCs w:val="24"/>
        </w:rPr>
        <w:t>Avots: Gulbenes novada dome</w:t>
      </w:r>
    </w:p>
    <w:p w:rsidR="00AB2F65" w:rsidRPr="00AB2F65" w:rsidRDefault="00AB2F65" w:rsidP="00AB2F65">
      <w:pPr>
        <w:keepNext/>
        <w:spacing w:after="100" w:line="240" w:lineRule="auto"/>
        <w:ind w:firstLine="567"/>
        <w:jc w:val="both"/>
        <w:rPr>
          <w:rFonts w:ascii="Times New Roman" w:eastAsiaTheme="minorHAnsi" w:hAnsi="Times New Roman"/>
          <w:sz w:val="24"/>
          <w:szCs w:val="24"/>
          <w:u w:val="single"/>
        </w:rPr>
      </w:pPr>
      <w:r w:rsidRPr="00AB2F65">
        <w:rPr>
          <w:rFonts w:ascii="Times New Roman" w:eastAsiaTheme="minorHAnsi" w:hAnsi="Times New Roman"/>
          <w:b/>
          <w:sz w:val="24"/>
          <w:szCs w:val="24"/>
        </w:rPr>
        <w:lastRenderedPageBreak/>
        <w:t>Mūžizglītība</w:t>
      </w:r>
    </w:p>
    <w:p w:rsidR="00AB2F65" w:rsidRPr="00AB2F65" w:rsidRDefault="00AB2F65" w:rsidP="00AB2F65">
      <w:pPr>
        <w:keepNext/>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Gulbenes novada integrētās attīstības programmā 2012. – 2017. gadam par pirmo prioritāti ir definēts ieguldījums cilvēkos, paredzot rīcību kopumu ar mērķi cilvēku konkurētspējas paaugstināšanai mūžizglītības kontekstā.</w:t>
      </w:r>
    </w:p>
    <w:p w:rsidR="00AB2F65" w:rsidRPr="00AB2F65" w:rsidRDefault="00AB2F65" w:rsidP="00AB2F65">
      <w:pPr>
        <w:keepNext/>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Lai nodrošinātu informatīvo pieejamību maksimāli plašām cilvēku lokam un iespējami tuvāk dzīves vietai, kopš Gulbenes novadā darbu veic mūžizglītības konsultanti, kuru darba pienākumos ir (novadā ir 10 mūžizglītības konsultanti) meklēt un sniegt informāciju iedzīvotājiem par izglītošanās iespējam gan formālā, gan neformālā kontekstā, organizēt dažādas izglītojošās aktivitātes, apmācības, izstrādāt projektus cilvēku izglītošanai vietējā kopienā.</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Ir uzsākta pieaugušo neformālās izglītības programmu konkursa finansēšana.2013. gada nogalē apstiprinātas 7 pieaugušo neformālās izglītības programmas par kopējo finansējumu LVL 1750,- (EUR 2490,-). Programmas tiek realizētas 2014. gada</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sākumā.</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Tiek realizēti dažādi projekti vietējo iedzīvotāju profesionālo un sociālo kompetenču paaugstināšanai:</w:t>
      </w:r>
    </w:p>
    <w:p w:rsidR="00AB2F65" w:rsidRPr="00AB2F65" w:rsidRDefault="00AB2F65" w:rsidP="00F62EED">
      <w:pPr>
        <w:numPr>
          <w:ilvl w:val="0"/>
          <w:numId w:val="4"/>
        </w:numPr>
        <w:tabs>
          <w:tab w:val="left" w:pos="993"/>
        </w:tabs>
        <w:spacing w:after="100" w:line="240" w:lineRule="auto"/>
        <w:ind w:left="0" w:firstLine="567"/>
        <w:jc w:val="both"/>
        <w:rPr>
          <w:rFonts w:ascii="Times New Roman" w:eastAsiaTheme="minorHAnsi" w:hAnsi="Times New Roman"/>
          <w:sz w:val="24"/>
          <w:szCs w:val="24"/>
        </w:rPr>
      </w:pPr>
      <w:r w:rsidRPr="00AB2F65">
        <w:rPr>
          <w:rFonts w:ascii="Times New Roman" w:eastAsiaTheme="minorHAnsi" w:hAnsi="Times New Roman"/>
          <w:sz w:val="24"/>
          <w:szCs w:val="24"/>
        </w:rPr>
        <w:t>No 2012. gada tiek realizēti divi brīvprātīgā darba projekti – senioru brīvprātīgā darba projekts „</w:t>
      </w:r>
      <w:proofErr w:type="spellStart"/>
      <w:r w:rsidRPr="00AB2F65">
        <w:rPr>
          <w:rFonts w:ascii="Times New Roman" w:eastAsiaTheme="minorHAnsi" w:hAnsi="Times New Roman"/>
          <w:sz w:val="24"/>
          <w:szCs w:val="24"/>
        </w:rPr>
        <w:t>Nature</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Nurture</w:t>
      </w:r>
      <w:proofErr w:type="spellEnd"/>
      <w:r w:rsidRPr="00AB2F65">
        <w:rPr>
          <w:rFonts w:ascii="Times New Roman" w:eastAsiaTheme="minorHAnsi" w:hAnsi="Times New Roman"/>
          <w:sz w:val="24"/>
          <w:szCs w:val="24"/>
        </w:rPr>
        <w:t xml:space="preserve">” (Daba barotāja) un jauniešu grupu brīvprātīgā darba projekts „Kilograms piederības”. Abos projektos uzsvars bija uz savstarpējo, starppaaudžu, kultūrizglītības un tolerances mācīšanos, uzsverot brīvprātīgā darba nozīmi iesaistei vietējās sabiedrības aktivitātēs. Šie projekti tika finansēti no Eiropas Savienības programmām „Jaunatne darbībā” un </w:t>
      </w:r>
      <w:proofErr w:type="spellStart"/>
      <w:r w:rsidRPr="00AB2F65">
        <w:rPr>
          <w:rFonts w:ascii="Times New Roman" w:eastAsiaTheme="minorHAnsi" w:hAnsi="Times New Roman"/>
          <w:sz w:val="24"/>
          <w:szCs w:val="24"/>
        </w:rPr>
        <w:t>Grundtvig</w:t>
      </w:r>
      <w:proofErr w:type="spellEnd"/>
      <w:r w:rsidRPr="00AB2F65">
        <w:rPr>
          <w:rFonts w:ascii="Times New Roman" w:eastAsiaTheme="minorHAnsi" w:hAnsi="Times New Roman"/>
          <w:sz w:val="24"/>
          <w:szCs w:val="24"/>
        </w:rPr>
        <w:t xml:space="preserve"> apakšprogrammas.</w:t>
      </w:r>
    </w:p>
    <w:p w:rsidR="00AB2F65" w:rsidRPr="00AB2F65" w:rsidRDefault="00AB2F65" w:rsidP="00F62EED">
      <w:pPr>
        <w:numPr>
          <w:ilvl w:val="0"/>
          <w:numId w:val="4"/>
        </w:numPr>
        <w:tabs>
          <w:tab w:val="left" w:pos="993"/>
        </w:tabs>
        <w:spacing w:after="100" w:line="240" w:lineRule="auto"/>
        <w:ind w:left="0"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Iesākts 2013.gadā </w:t>
      </w:r>
      <w:r w:rsidR="00F62EED">
        <w:rPr>
          <w:rFonts w:ascii="Times New Roman" w:eastAsiaTheme="minorHAnsi" w:hAnsi="Times New Roman"/>
          <w:sz w:val="24"/>
          <w:szCs w:val="24"/>
        </w:rPr>
        <w:t xml:space="preserve">un </w:t>
      </w:r>
      <w:r w:rsidR="00F62EED" w:rsidRPr="00AB2F65">
        <w:rPr>
          <w:rFonts w:ascii="Times New Roman" w:eastAsiaTheme="minorHAnsi" w:hAnsi="Times New Roman"/>
          <w:sz w:val="24"/>
          <w:szCs w:val="24"/>
        </w:rPr>
        <w:t xml:space="preserve">2014. gadā </w:t>
      </w:r>
      <w:r w:rsidRPr="00AB2F65">
        <w:rPr>
          <w:rFonts w:ascii="Times New Roman" w:eastAsiaTheme="minorHAnsi" w:hAnsi="Times New Roman"/>
          <w:sz w:val="24"/>
          <w:szCs w:val="24"/>
        </w:rPr>
        <w:t xml:space="preserve">tiek </w:t>
      </w:r>
      <w:r w:rsidR="00F62EED" w:rsidRPr="00AB2F65">
        <w:rPr>
          <w:rFonts w:ascii="Times New Roman" w:eastAsiaTheme="minorHAnsi" w:hAnsi="Times New Roman"/>
          <w:sz w:val="24"/>
          <w:szCs w:val="24"/>
        </w:rPr>
        <w:t>turpinā</w:t>
      </w:r>
      <w:r w:rsidR="00F62EED">
        <w:rPr>
          <w:rFonts w:ascii="Times New Roman" w:eastAsiaTheme="minorHAnsi" w:hAnsi="Times New Roman"/>
          <w:sz w:val="24"/>
          <w:szCs w:val="24"/>
        </w:rPr>
        <w:t>ts</w:t>
      </w:r>
      <w:r w:rsidRPr="00AB2F65">
        <w:rPr>
          <w:rFonts w:ascii="Times New Roman" w:eastAsiaTheme="minorHAnsi" w:hAnsi="Times New Roman"/>
          <w:sz w:val="24"/>
          <w:szCs w:val="24"/>
        </w:rPr>
        <w:t xml:space="preserve"> projekts „</w:t>
      </w:r>
      <w:proofErr w:type="spellStart"/>
      <w:r w:rsidRPr="00AB2F65">
        <w:rPr>
          <w:rFonts w:ascii="Times New Roman" w:eastAsiaTheme="minorHAnsi" w:hAnsi="Times New Roman"/>
          <w:sz w:val="24"/>
          <w:szCs w:val="24"/>
        </w:rPr>
        <w:t>Fast</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Forward</w:t>
      </w:r>
      <w:proofErr w:type="spellEnd"/>
      <w:r w:rsidRPr="00AB2F65">
        <w:rPr>
          <w:rFonts w:ascii="Times New Roman" w:eastAsiaTheme="minorHAnsi" w:hAnsi="Times New Roman"/>
          <w:sz w:val="24"/>
          <w:szCs w:val="24"/>
        </w:rPr>
        <w:t xml:space="preserve"> LV”, kura mērķis ir dot iespēju praktizēties cilvēkiem darba tirgū. Laikā no12.februāra līdz 13. martam 4 novada cilvēki uzturas Anglijā, </w:t>
      </w:r>
      <w:proofErr w:type="spellStart"/>
      <w:r w:rsidRPr="00AB2F65">
        <w:rPr>
          <w:rFonts w:ascii="Times New Roman" w:eastAsiaTheme="minorHAnsi" w:hAnsi="Times New Roman"/>
          <w:sz w:val="24"/>
          <w:szCs w:val="24"/>
        </w:rPr>
        <w:t>Kavsandā</w:t>
      </w:r>
      <w:proofErr w:type="spellEnd"/>
      <w:r w:rsidRPr="00AB2F65">
        <w:rPr>
          <w:rFonts w:ascii="Times New Roman" w:eastAsiaTheme="minorHAnsi" w:hAnsi="Times New Roman"/>
          <w:sz w:val="24"/>
          <w:szCs w:val="24"/>
        </w:rPr>
        <w:t>, kur notiek viņu prakses (pirmsskolas) izglītības, biroja darba, dārzkopības un darbā ar jaunatni jomās.</w:t>
      </w:r>
    </w:p>
    <w:p w:rsidR="00AB2F65" w:rsidRPr="00AB2F65" w:rsidRDefault="00AB2F65" w:rsidP="00F62EED">
      <w:pPr>
        <w:numPr>
          <w:ilvl w:val="0"/>
          <w:numId w:val="4"/>
        </w:numPr>
        <w:tabs>
          <w:tab w:val="left" w:pos="993"/>
        </w:tabs>
        <w:spacing w:after="100" w:line="240" w:lineRule="auto"/>
        <w:ind w:left="0"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 Tiek realizēts </w:t>
      </w:r>
      <w:proofErr w:type="spellStart"/>
      <w:r w:rsidRPr="00AB2F65">
        <w:rPr>
          <w:rFonts w:ascii="Times New Roman" w:eastAsiaTheme="minorHAnsi" w:hAnsi="Times New Roman"/>
          <w:sz w:val="24"/>
          <w:szCs w:val="24"/>
        </w:rPr>
        <w:t>integratīvs</w:t>
      </w:r>
      <w:proofErr w:type="spellEnd"/>
      <w:r w:rsidRPr="00AB2F65">
        <w:rPr>
          <w:rFonts w:ascii="Times New Roman" w:eastAsiaTheme="minorHAnsi" w:hAnsi="Times New Roman"/>
          <w:sz w:val="24"/>
          <w:szCs w:val="24"/>
        </w:rPr>
        <w:t xml:space="preserve"> apmācību - meistarklases kurss skolu un pagastu teātra kolektīvu vadītājiem profesionālajai pilnveidei un sadarbības veicināšanai.</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2013. gadā ir sākts darbs pie divgadīga projekta „Senioru pase”, kura </w:t>
      </w:r>
      <w:r w:rsidRPr="00AB2F65">
        <w:rPr>
          <w:rFonts w:ascii="Times New Roman" w:eastAsia="Times New Roman" w:hAnsi="Times New Roman"/>
          <w:color w:val="000000"/>
          <w:sz w:val="24"/>
          <w:szCs w:val="24"/>
          <w:lang w:eastAsia="lv-LV"/>
        </w:rPr>
        <w:t>mērķis ir veidot atbalsta sistēmu senioriem konkurences palielināšanai darba tirgū. Projekta ietvaros tiks realizēts aktivitāšu kopums</w:t>
      </w:r>
      <w:r w:rsidRPr="00AB2F65">
        <w:rPr>
          <w:rFonts w:ascii="Times New Roman" w:eastAsiaTheme="minorHAnsi" w:hAnsi="Times New Roman"/>
          <w:sz w:val="24"/>
          <w:szCs w:val="24"/>
        </w:rPr>
        <w:t xml:space="preserve"> </w:t>
      </w:r>
      <w:r w:rsidRPr="00AB2F65">
        <w:rPr>
          <w:rFonts w:ascii="Times New Roman" w:eastAsia="Times New Roman" w:hAnsi="Times New Roman"/>
          <w:color w:val="000000"/>
          <w:sz w:val="24"/>
          <w:szCs w:val="24"/>
          <w:lang w:eastAsia="lv-LV"/>
        </w:rPr>
        <w:t>senioru kompetenču noteikšanai un paaugstināšanai - e-</w:t>
      </w:r>
      <w:proofErr w:type="spellStart"/>
      <w:r w:rsidRPr="00AB2F65">
        <w:rPr>
          <w:rFonts w:ascii="Times New Roman" w:eastAsia="Times New Roman" w:hAnsi="Times New Roman"/>
          <w:color w:val="000000"/>
          <w:sz w:val="24"/>
          <w:szCs w:val="24"/>
          <w:lang w:eastAsia="lv-LV"/>
        </w:rPr>
        <w:t>portfolio</w:t>
      </w:r>
      <w:proofErr w:type="spellEnd"/>
      <w:r w:rsidRPr="00AB2F65">
        <w:rPr>
          <w:rFonts w:ascii="Times New Roman" w:eastAsia="Times New Roman" w:hAnsi="Times New Roman"/>
          <w:color w:val="000000"/>
          <w:sz w:val="24"/>
          <w:szCs w:val="24"/>
          <w:lang w:eastAsia="lv-LV"/>
        </w:rPr>
        <w:t xml:space="preserve"> veidošana (apmācības) un dalība brīvprātīgā darba aktivitātēs vietējā un starptautiskā mērogā.</w:t>
      </w:r>
    </w:p>
    <w:p w:rsidR="00AB2F65" w:rsidRPr="00AB2F65" w:rsidRDefault="00AB2F65" w:rsidP="00AB2F65">
      <w:pPr>
        <w:spacing w:after="100" w:line="240" w:lineRule="auto"/>
        <w:ind w:firstLine="851"/>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Jau sākot no 2010.gada Gulbenes novads ir aktualizējis gan ilgtspējīgas attīstības jautājumus (samērīgs patēriņš, vides aizsardzība, </w:t>
      </w:r>
      <w:proofErr w:type="spellStart"/>
      <w:r w:rsidRPr="00AB2F65">
        <w:rPr>
          <w:rFonts w:ascii="Times New Roman" w:eastAsiaTheme="minorHAnsi" w:hAnsi="Times New Roman"/>
          <w:sz w:val="24"/>
          <w:szCs w:val="24"/>
        </w:rPr>
        <w:t>kultūrdaudzveidība</w:t>
      </w:r>
      <w:proofErr w:type="spellEnd"/>
      <w:r w:rsidRPr="00AB2F65">
        <w:rPr>
          <w:rFonts w:ascii="Times New Roman" w:eastAsiaTheme="minorHAnsi" w:hAnsi="Times New Roman"/>
          <w:sz w:val="24"/>
          <w:szCs w:val="24"/>
        </w:rPr>
        <w:t>, vecuma un sociālā līdztiesība), gan globālās jeb attīstības izglītības jautājumu iekļaušanu izglītošanās procesā.</w:t>
      </w:r>
    </w:p>
    <w:p w:rsidR="00AB2F65" w:rsidRPr="00AB2F65" w:rsidRDefault="00AB2F65" w:rsidP="00AB2F65">
      <w:pPr>
        <w:spacing w:after="100" w:line="240" w:lineRule="auto"/>
        <w:ind w:firstLine="851"/>
        <w:jc w:val="both"/>
        <w:rPr>
          <w:rFonts w:ascii="Times New Roman" w:eastAsiaTheme="minorHAnsi" w:hAnsi="Times New Roman"/>
          <w:bCs/>
          <w:sz w:val="24"/>
          <w:szCs w:val="24"/>
        </w:rPr>
      </w:pPr>
      <w:r w:rsidRPr="00AB2F65">
        <w:rPr>
          <w:rFonts w:ascii="Times New Roman" w:eastAsiaTheme="minorHAnsi" w:hAnsi="Times New Roman"/>
          <w:sz w:val="24"/>
          <w:szCs w:val="24"/>
        </w:rPr>
        <w:t>Laika periodā no 2013. līdz 2016.gadam Gulbenes novada dome realizē projektu „</w:t>
      </w:r>
      <w:r w:rsidRPr="00AB2F65">
        <w:rPr>
          <w:rFonts w:ascii="Times New Roman" w:eastAsiaTheme="minorHAnsi" w:hAnsi="Times New Roman"/>
          <w:bCs/>
          <w:color w:val="000000"/>
          <w:sz w:val="24"/>
          <w:szCs w:val="24"/>
        </w:rPr>
        <w:t>Globālās izglītības sabiedrības veidošana („</w:t>
      </w:r>
      <w:proofErr w:type="spellStart"/>
      <w:r w:rsidRPr="00AB2F65">
        <w:rPr>
          <w:rFonts w:ascii="Times New Roman" w:eastAsiaTheme="minorHAnsi" w:hAnsi="Times New Roman"/>
          <w:bCs/>
          <w:color w:val="000000"/>
          <w:sz w:val="24"/>
          <w:szCs w:val="24"/>
        </w:rPr>
        <w:t>Developing</w:t>
      </w:r>
      <w:proofErr w:type="spellEnd"/>
      <w:r w:rsidRPr="00AB2F65">
        <w:rPr>
          <w:rFonts w:ascii="Times New Roman" w:eastAsiaTheme="minorHAnsi" w:hAnsi="Times New Roman"/>
          <w:bCs/>
          <w:color w:val="000000"/>
          <w:sz w:val="24"/>
          <w:szCs w:val="24"/>
        </w:rPr>
        <w:t xml:space="preserve"> </w:t>
      </w:r>
      <w:proofErr w:type="spellStart"/>
      <w:r w:rsidRPr="00AB2F65">
        <w:rPr>
          <w:rFonts w:ascii="Times New Roman" w:eastAsiaTheme="minorHAnsi" w:hAnsi="Times New Roman"/>
          <w:bCs/>
          <w:color w:val="000000"/>
          <w:sz w:val="24"/>
          <w:szCs w:val="24"/>
        </w:rPr>
        <w:t>Confident</w:t>
      </w:r>
      <w:proofErr w:type="spellEnd"/>
      <w:r w:rsidRPr="00AB2F65">
        <w:rPr>
          <w:rFonts w:ascii="Times New Roman" w:eastAsiaTheme="minorHAnsi" w:hAnsi="Times New Roman"/>
          <w:bCs/>
          <w:color w:val="000000"/>
          <w:sz w:val="24"/>
          <w:szCs w:val="24"/>
        </w:rPr>
        <w:t xml:space="preserve"> </w:t>
      </w:r>
      <w:proofErr w:type="spellStart"/>
      <w:r w:rsidRPr="00AB2F65">
        <w:rPr>
          <w:rFonts w:ascii="Times New Roman" w:eastAsiaTheme="minorHAnsi" w:hAnsi="Times New Roman"/>
          <w:bCs/>
          <w:color w:val="000000"/>
          <w:sz w:val="24"/>
          <w:szCs w:val="24"/>
        </w:rPr>
        <w:t>Global</w:t>
      </w:r>
      <w:proofErr w:type="spellEnd"/>
      <w:r w:rsidRPr="00AB2F65">
        <w:rPr>
          <w:rFonts w:ascii="Times New Roman" w:eastAsiaTheme="minorHAnsi" w:hAnsi="Times New Roman"/>
          <w:bCs/>
          <w:color w:val="000000"/>
          <w:sz w:val="24"/>
          <w:szCs w:val="24"/>
        </w:rPr>
        <w:t xml:space="preserve"> </w:t>
      </w:r>
      <w:proofErr w:type="spellStart"/>
      <w:r w:rsidRPr="00AB2F65">
        <w:rPr>
          <w:rFonts w:ascii="Times New Roman" w:eastAsiaTheme="minorHAnsi" w:hAnsi="Times New Roman"/>
          <w:bCs/>
          <w:color w:val="000000"/>
          <w:sz w:val="24"/>
          <w:szCs w:val="24"/>
        </w:rPr>
        <w:t>Learning</w:t>
      </w:r>
      <w:proofErr w:type="spellEnd"/>
      <w:r w:rsidRPr="00AB2F65">
        <w:rPr>
          <w:rFonts w:ascii="Times New Roman" w:eastAsiaTheme="minorHAnsi" w:hAnsi="Times New Roman"/>
          <w:bCs/>
          <w:color w:val="000000"/>
          <w:sz w:val="24"/>
          <w:szCs w:val="24"/>
        </w:rPr>
        <w:t xml:space="preserve"> </w:t>
      </w:r>
      <w:proofErr w:type="spellStart"/>
      <w:r w:rsidRPr="00AB2F65">
        <w:rPr>
          <w:rFonts w:ascii="Times New Roman" w:eastAsiaTheme="minorHAnsi" w:hAnsi="Times New Roman"/>
          <w:bCs/>
          <w:color w:val="000000"/>
          <w:sz w:val="24"/>
          <w:szCs w:val="24"/>
        </w:rPr>
        <w:t>Communities</w:t>
      </w:r>
      <w:proofErr w:type="spellEnd"/>
      <w:r w:rsidRPr="00AB2F65">
        <w:rPr>
          <w:rFonts w:ascii="Times New Roman" w:eastAsiaTheme="minorHAnsi" w:hAnsi="Times New Roman"/>
          <w:bCs/>
          <w:color w:val="000000"/>
          <w:sz w:val="24"/>
          <w:szCs w:val="24"/>
        </w:rPr>
        <w:t xml:space="preserve">”, DEAR). </w:t>
      </w:r>
      <w:r w:rsidRPr="00AB2F65">
        <w:rPr>
          <w:rFonts w:ascii="Times New Roman" w:eastAsiaTheme="minorHAnsi" w:hAnsi="Times New Roman"/>
          <w:bCs/>
          <w:sz w:val="24"/>
          <w:szCs w:val="24"/>
        </w:rPr>
        <w:t>Projekta mērķis: paaugstināt skolotāju, skolēnu un pašvaldības kompetences globālās attīstības jautājumu risināšanā. Īpaši pievēršot uzmanību tādiem globālas izglītības jautājumiem kā nabadzība, izglītība, sociālais taisnīgums, ilgtspējīga attīstība un globālā sadarbība.</w:t>
      </w:r>
    </w:p>
    <w:p w:rsidR="00AB2F65" w:rsidRPr="00AB2F65" w:rsidRDefault="00AB2F65" w:rsidP="00AB2F65">
      <w:pPr>
        <w:spacing w:after="100" w:line="240" w:lineRule="auto"/>
        <w:ind w:firstLine="567"/>
        <w:jc w:val="both"/>
        <w:rPr>
          <w:rFonts w:ascii="Times New Roman" w:eastAsiaTheme="minorHAnsi" w:hAnsi="Times New Roman"/>
          <w:b/>
          <w:sz w:val="24"/>
          <w:szCs w:val="24"/>
        </w:rPr>
      </w:pPr>
      <w:r w:rsidRPr="00AB2F65">
        <w:rPr>
          <w:rFonts w:ascii="Times New Roman" w:eastAsiaTheme="minorHAnsi" w:hAnsi="Times New Roman"/>
          <w:b/>
          <w:sz w:val="24"/>
          <w:szCs w:val="24"/>
        </w:rPr>
        <w:t>Kultūra un sports</w:t>
      </w:r>
    </w:p>
    <w:p w:rsidR="00AB2F65" w:rsidRPr="00AB2F65" w:rsidRDefault="00AB2F65" w:rsidP="00AB2F65">
      <w:pPr>
        <w:spacing w:after="100" w:line="240" w:lineRule="auto"/>
        <w:ind w:firstLine="851"/>
        <w:jc w:val="both"/>
        <w:rPr>
          <w:rFonts w:ascii="Times New Roman" w:eastAsiaTheme="minorHAnsi" w:hAnsi="Times New Roman"/>
          <w:sz w:val="24"/>
          <w:szCs w:val="24"/>
        </w:rPr>
      </w:pPr>
      <w:r w:rsidRPr="00AB2F65">
        <w:rPr>
          <w:rFonts w:ascii="Times New Roman" w:eastAsiaTheme="minorHAnsi" w:hAnsi="Times New Roman"/>
          <w:sz w:val="24"/>
          <w:szCs w:val="24"/>
        </w:rPr>
        <w:t>2013.gadā notika novada kultūras darba apkopojums un sabiedrības viedokļa apzināšana balvu pasniegšanas ceremonijā "Gada balva kultūra" 2012".</w:t>
      </w:r>
    </w:p>
    <w:p w:rsidR="00AB2F65" w:rsidRPr="00AB2F65" w:rsidRDefault="00AB2F65" w:rsidP="00AB2F65">
      <w:pPr>
        <w:spacing w:after="100" w:line="240" w:lineRule="auto"/>
        <w:ind w:firstLine="851"/>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2013.gadā Rīgā notika XXV Vispārējo latviešu Dziesmu un XV Deju svētki, kuros novadu pārstāvēja 735 dalībnieki - novada kori, tautisko deju kolektīvi, pūtēju orķestri, lietišķās mākslas studijas, tautas mūzikas instrumentu grupa, </w:t>
      </w:r>
      <w:proofErr w:type="spellStart"/>
      <w:r w:rsidRPr="00AB2F65">
        <w:rPr>
          <w:rFonts w:ascii="Times New Roman" w:eastAsiaTheme="minorHAnsi" w:hAnsi="Times New Roman"/>
          <w:sz w:val="24"/>
          <w:szCs w:val="24"/>
        </w:rPr>
        <w:t>amatierteātris</w:t>
      </w:r>
      <w:proofErr w:type="spellEnd"/>
      <w:r w:rsidRPr="00AB2F65">
        <w:rPr>
          <w:rFonts w:ascii="Times New Roman" w:eastAsiaTheme="minorHAnsi" w:hAnsi="Times New Roman"/>
          <w:sz w:val="24"/>
          <w:szCs w:val="24"/>
        </w:rPr>
        <w:t xml:space="preserve">, folkloras kopa, vokālais </w:t>
      </w:r>
      <w:r w:rsidRPr="00AB2F65">
        <w:rPr>
          <w:rFonts w:ascii="Times New Roman" w:eastAsiaTheme="minorHAnsi" w:hAnsi="Times New Roman"/>
          <w:sz w:val="24"/>
          <w:szCs w:val="24"/>
        </w:rPr>
        <w:lastRenderedPageBreak/>
        <w:t>ansamblis. XXV Vispārējo latviešu Dziesmu un XV deju svētku fināla konkursā 2.vietu (sudraba medaļu) ieguva Gulbenes mūzikas skolas un Gulbenes kultūras centra orķestri.</w:t>
      </w:r>
    </w:p>
    <w:p w:rsidR="00AB2F65" w:rsidRPr="00AB2F65" w:rsidRDefault="00AB2F65" w:rsidP="00AB2F65">
      <w:pPr>
        <w:spacing w:after="100" w:line="240" w:lineRule="auto"/>
        <w:ind w:firstLine="851"/>
        <w:jc w:val="both"/>
        <w:rPr>
          <w:rFonts w:ascii="Times New Roman" w:eastAsiaTheme="minorHAnsi" w:hAnsi="Times New Roman"/>
          <w:sz w:val="24"/>
          <w:szCs w:val="24"/>
        </w:rPr>
      </w:pPr>
      <w:r w:rsidRPr="00AB2F65">
        <w:rPr>
          <w:rFonts w:ascii="Times New Roman" w:eastAsiaTheme="minorHAnsi" w:hAnsi="Times New Roman"/>
          <w:color w:val="000000"/>
          <w:sz w:val="24"/>
          <w:szCs w:val="24"/>
        </w:rPr>
        <w:t xml:space="preserve">Pārskata gadā notikušas sešas Kultūras komisijas sanāksmes. </w:t>
      </w:r>
      <w:r w:rsidRPr="00AB2F65">
        <w:rPr>
          <w:rFonts w:ascii="Times New Roman" w:eastAsiaTheme="minorHAnsi" w:hAnsi="Times New Roman"/>
          <w:sz w:val="24"/>
          <w:szCs w:val="24"/>
        </w:rPr>
        <w:t>Piešķirtas naudas balvas par sasniegumiem Kultūrā, mākslā, mūzikā</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20 individuālajiem māksliniekiem, pedagogiem, vadītājiem un 3 kolektīviem, grupām par kopējo summu 2 250 LVL.</w:t>
      </w:r>
    </w:p>
    <w:p w:rsidR="00AB2F65" w:rsidRPr="00AB2F65" w:rsidRDefault="00AB2F65" w:rsidP="00AB2F65">
      <w:pPr>
        <w:keepNext/>
        <w:spacing w:after="0" w:line="240" w:lineRule="auto"/>
        <w:ind w:firstLine="567"/>
        <w:jc w:val="right"/>
        <w:rPr>
          <w:rFonts w:ascii="Times New Roman" w:eastAsiaTheme="minorHAnsi" w:hAnsi="Times New Roman"/>
          <w:sz w:val="24"/>
          <w:szCs w:val="24"/>
        </w:rPr>
      </w:pPr>
      <w:r w:rsidRPr="00AB2F65">
        <w:rPr>
          <w:rFonts w:ascii="Times New Roman" w:eastAsiaTheme="minorHAnsi" w:hAnsi="Times New Roman"/>
          <w:sz w:val="24"/>
          <w:szCs w:val="24"/>
        </w:rPr>
        <w:t>7.tabula</w:t>
      </w:r>
    </w:p>
    <w:p w:rsidR="00AB2F65" w:rsidRPr="00AB2F65" w:rsidRDefault="00AB2F65" w:rsidP="00AB2F65">
      <w:pPr>
        <w:keepNext/>
        <w:spacing w:after="0" w:line="240" w:lineRule="auto"/>
        <w:jc w:val="center"/>
        <w:rPr>
          <w:rFonts w:ascii="Times New Roman" w:eastAsiaTheme="minorHAnsi" w:hAnsi="Times New Roman" w:cstheme="minorBidi"/>
          <w:sz w:val="24"/>
        </w:rPr>
      </w:pPr>
      <w:r w:rsidRPr="00AB2F65">
        <w:rPr>
          <w:rFonts w:ascii="Times New Roman" w:eastAsiaTheme="minorHAnsi" w:hAnsi="Times New Roman"/>
          <w:b/>
          <w:sz w:val="24"/>
          <w:szCs w:val="24"/>
        </w:rPr>
        <w:t xml:space="preserve">Kultūras darba statistikas rādītāji </w:t>
      </w:r>
    </w:p>
    <w:tbl>
      <w:tblPr>
        <w:tblpPr w:leftFromText="180" w:rightFromText="180" w:vertAnchor="text" w:horzAnchor="margin" w:tblpY="143"/>
        <w:tblW w:w="9269" w:type="dxa"/>
        <w:tblLayout w:type="fixed"/>
        <w:tblCellMar>
          <w:top w:w="55" w:type="dxa"/>
          <w:left w:w="55" w:type="dxa"/>
          <w:bottom w:w="55" w:type="dxa"/>
          <w:right w:w="55" w:type="dxa"/>
        </w:tblCellMar>
        <w:tblLook w:val="0000" w:firstRow="0" w:lastRow="0" w:firstColumn="0" w:lastColumn="0" w:noHBand="0" w:noVBand="0"/>
      </w:tblPr>
      <w:tblGrid>
        <w:gridCol w:w="3599"/>
        <w:gridCol w:w="1418"/>
        <w:gridCol w:w="1842"/>
        <w:gridCol w:w="2410"/>
      </w:tblGrid>
      <w:tr w:rsidR="00AB2F65" w:rsidRPr="00AB2F65" w:rsidTr="00AB6DF4">
        <w:tc>
          <w:tcPr>
            <w:tcW w:w="3599" w:type="dxa"/>
            <w:vMerge w:val="restart"/>
            <w:tcBorders>
              <w:top w:val="single" w:sz="4" w:space="0" w:color="auto"/>
              <w:left w:val="single" w:sz="4" w:space="0" w:color="auto"/>
              <w:right w:val="single" w:sz="4" w:space="0" w:color="auto"/>
            </w:tcBorders>
            <w:vAlign w:val="center"/>
          </w:tcPr>
          <w:p w:rsidR="00AB2F65" w:rsidRPr="00AB2F65" w:rsidRDefault="00AB2F65" w:rsidP="00AB2F65">
            <w:pPr>
              <w:keepNext/>
              <w:snapToGrid w:val="0"/>
              <w:spacing w:after="0" w:line="240" w:lineRule="auto"/>
              <w:jc w:val="center"/>
              <w:rPr>
                <w:rFonts w:ascii="Times New Roman" w:hAnsi="Times New Roman"/>
                <w:sz w:val="24"/>
                <w:szCs w:val="24"/>
              </w:rPr>
            </w:pPr>
            <w:proofErr w:type="spellStart"/>
            <w:r w:rsidRPr="00AB2F65">
              <w:rPr>
                <w:rFonts w:ascii="Times New Roman" w:hAnsi="Times New Roman"/>
                <w:color w:val="000000"/>
                <w:sz w:val="24"/>
                <w:szCs w:val="24"/>
              </w:rPr>
              <w:t>A</w:t>
            </w:r>
            <w:r w:rsidRPr="00AB2F65">
              <w:rPr>
                <w:rFonts w:ascii="Times New Roman" w:hAnsi="Times New Roman"/>
                <w:sz w:val="24"/>
                <w:szCs w:val="24"/>
              </w:rPr>
              <w:t>matiermākslas</w:t>
            </w:r>
            <w:proofErr w:type="spellEnd"/>
            <w:proofErr w:type="gramStart"/>
            <w:r w:rsidRPr="00AB2F65">
              <w:rPr>
                <w:rFonts w:ascii="Times New Roman" w:hAnsi="Times New Roman"/>
                <w:sz w:val="24"/>
                <w:szCs w:val="24"/>
              </w:rPr>
              <w:t xml:space="preserve">  </w:t>
            </w:r>
            <w:proofErr w:type="gramEnd"/>
            <w:r w:rsidRPr="00AB2F65">
              <w:rPr>
                <w:rFonts w:ascii="Times New Roman" w:hAnsi="Times New Roman"/>
                <w:sz w:val="24"/>
                <w:szCs w:val="24"/>
              </w:rPr>
              <w:t>nozaru skates</w:t>
            </w:r>
          </w:p>
        </w:tc>
        <w:tc>
          <w:tcPr>
            <w:tcW w:w="3260" w:type="dxa"/>
            <w:gridSpan w:val="2"/>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2013.gads</w:t>
            </w:r>
          </w:p>
        </w:tc>
        <w:tc>
          <w:tcPr>
            <w:tcW w:w="2410" w:type="dxa"/>
            <w:vMerge w:val="restart"/>
            <w:tcBorders>
              <w:top w:val="single" w:sz="4" w:space="0" w:color="auto"/>
              <w:left w:val="single" w:sz="4" w:space="0" w:color="auto"/>
              <w:right w:val="single" w:sz="4" w:space="0" w:color="auto"/>
            </w:tcBorders>
            <w:vAlign w:val="center"/>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2012.gads</w:t>
            </w:r>
          </w:p>
        </w:tc>
      </w:tr>
      <w:tr w:rsidR="00AB2F65" w:rsidRPr="00AB2F65" w:rsidTr="00AB6DF4">
        <w:tc>
          <w:tcPr>
            <w:tcW w:w="3599" w:type="dxa"/>
            <w:vMerge/>
            <w:tcBorders>
              <w:left w:val="single" w:sz="4" w:space="0" w:color="auto"/>
              <w:bottom w:val="single" w:sz="4" w:space="0" w:color="auto"/>
              <w:right w:val="single" w:sz="4" w:space="0" w:color="auto"/>
            </w:tcBorders>
          </w:tcPr>
          <w:p w:rsidR="00AB2F65" w:rsidRPr="00AB2F65" w:rsidRDefault="00AB2F65" w:rsidP="00AB2F65">
            <w:pPr>
              <w:keepNext/>
              <w:snapToGrid w:val="0"/>
              <w:spacing w:after="0" w:line="240" w:lineRule="auto"/>
              <w:jc w:val="center"/>
              <w:rPr>
                <w:rFonts w:ascii="Times New Roman" w:hAnsi="Times New Roman"/>
                <w:b/>
                <w:sz w:val="24"/>
                <w:szCs w:val="24"/>
              </w:rPr>
            </w:pP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kolektīvi</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dalībnieki</w:t>
            </w:r>
          </w:p>
        </w:tc>
        <w:tc>
          <w:tcPr>
            <w:tcW w:w="2410" w:type="dxa"/>
            <w:vMerge/>
            <w:tcBorders>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b/>
                <w:kern w:val="1"/>
                <w:sz w:val="24"/>
                <w:szCs w:val="24"/>
              </w:rPr>
            </w:pPr>
          </w:p>
        </w:tc>
      </w:tr>
      <w:tr w:rsidR="00AB2F65" w:rsidRPr="00AB2F65" w:rsidTr="00AB6DF4">
        <w:trPr>
          <w:trHeight w:val="544"/>
        </w:trPr>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1.1.</w:t>
            </w:r>
            <w:proofErr w:type="gramStart"/>
            <w:r w:rsidRPr="00AB2F65">
              <w:rPr>
                <w:rFonts w:ascii="Times New Roman" w:eastAsia="Lucida Sans Unicode" w:hAnsi="Times New Roman"/>
                <w:kern w:val="1"/>
                <w:sz w:val="24"/>
                <w:szCs w:val="24"/>
              </w:rPr>
              <w:t xml:space="preserve">  </w:t>
            </w:r>
            <w:proofErr w:type="gramEnd"/>
            <w:r w:rsidRPr="00AB2F65">
              <w:rPr>
                <w:rFonts w:ascii="Times New Roman" w:eastAsia="Lucida Sans Unicode" w:hAnsi="Times New Roman"/>
                <w:kern w:val="1"/>
                <w:sz w:val="24"/>
                <w:szCs w:val="24"/>
              </w:rPr>
              <w:t>koru skate</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ind w:firstLine="567"/>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xml:space="preserve"> 7 </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185 dziedātāji</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6 kori</w:t>
            </w:r>
            <w:proofErr w:type="gramStart"/>
            <w:r w:rsidRPr="00AB2F65">
              <w:rPr>
                <w:rFonts w:ascii="Times New Roman" w:eastAsia="Lucida Sans Unicode" w:hAnsi="Times New Roman"/>
                <w:kern w:val="1"/>
                <w:sz w:val="24"/>
                <w:szCs w:val="24"/>
              </w:rPr>
              <w:t xml:space="preserve">  </w:t>
            </w:r>
            <w:proofErr w:type="gramEnd"/>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160 dalībnieki</w:t>
            </w: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xml:space="preserve">1.2. 21 vokālie ansambļi </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ind w:firstLine="567"/>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21</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176 dziedātāji</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21 ansamblis</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187 dziedātāji</w:t>
            </w: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1.3. tautisko deju kolektīvi</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ind w:firstLine="567"/>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14</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262 dejotāji</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14 kopas</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140 dalībnieki</w:t>
            </w: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1.4. pūtēju orķestri</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ind w:firstLine="567"/>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3</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97 mūziķi</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3 orķestri</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85 dalībnieki</w:t>
            </w: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xml:space="preserve">1.5. </w:t>
            </w:r>
            <w:proofErr w:type="spellStart"/>
            <w:r w:rsidRPr="00AB2F65">
              <w:rPr>
                <w:rFonts w:ascii="Times New Roman" w:eastAsia="Lucida Sans Unicode" w:hAnsi="Times New Roman"/>
                <w:kern w:val="1"/>
                <w:sz w:val="24"/>
                <w:szCs w:val="24"/>
              </w:rPr>
              <w:t>amatierteātri</w:t>
            </w:r>
            <w:proofErr w:type="spellEnd"/>
            <w:r w:rsidRPr="00AB2F65">
              <w:rPr>
                <w:rFonts w:ascii="Times New Roman" w:eastAsia="Lucida Sans Unicode" w:hAnsi="Times New Roman"/>
                <w:kern w:val="1"/>
                <w:sz w:val="24"/>
                <w:szCs w:val="24"/>
              </w:rPr>
              <w:t xml:space="preserve"> </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ind w:firstLine="567"/>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12</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snapToGrid w:val="0"/>
              <w:spacing w:after="0" w:line="240" w:lineRule="auto"/>
              <w:jc w:val="both"/>
              <w:rPr>
                <w:rFonts w:ascii="Times New Roman" w:hAnsi="Times New Roman"/>
                <w:color w:val="000000"/>
                <w:sz w:val="24"/>
                <w:szCs w:val="24"/>
              </w:rPr>
            </w:pPr>
            <w:r w:rsidRPr="00AB2F65">
              <w:rPr>
                <w:rFonts w:ascii="Times New Roman" w:hAnsi="Times New Roman"/>
                <w:color w:val="000000"/>
                <w:sz w:val="24"/>
                <w:szCs w:val="24"/>
              </w:rPr>
              <w:t>153 aktieri</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9 teātri</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114 aktieri</w:t>
            </w: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1.6. folkloras kopas</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30 dalībnieki</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3 kopas</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52 dalībnieki</w:t>
            </w: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1.7. lietišķās mākslas studijas</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22 meistari</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 studijas</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19 meistari</w:t>
            </w: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1.8. lauku kapela</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10 mūziķi</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 kolektīvs</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7 dalībnieki</w:t>
            </w: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Pasākumi</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skaits</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apmeklētāji</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2.1. 16 kultūras/tautas namos</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807</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center"/>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81462</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835 pasākumi</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75078 apmeklētāji</w:t>
            </w: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xml:space="preserve">2.2. novada mēroga svētkos: </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2.2.1.</w:t>
            </w:r>
            <w:proofErr w:type="gramStart"/>
            <w:r w:rsidRPr="00AB2F65">
              <w:rPr>
                <w:rFonts w:ascii="Times New Roman" w:eastAsia="Lucida Sans Unicode" w:hAnsi="Times New Roman"/>
                <w:kern w:val="1"/>
                <w:sz w:val="24"/>
                <w:szCs w:val="24"/>
              </w:rPr>
              <w:t xml:space="preserve">  </w:t>
            </w:r>
            <w:proofErr w:type="gramEnd"/>
            <w:r w:rsidRPr="00AB2F65">
              <w:rPr>
                <w:rFonts w:ascii="Times New Roman" w:eastAsia="Lucida Sans Unicode" w:hAnsi="Times New Roman"/>
                <w:kern w:val="1"/>
                <w:sz w:val="24"/>
                <w:szCs w:val="24"/>
              </w:rPr>
              <w:t>"Tirza laika turzā"</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2.2.2. "Deja ir mans ceļš pie Tevis"</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2.2.3. Ģimenes svētki</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2.2.4. Senioru svētki Litenē</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2.2.5</w:t>
            </w:r>
            <w:proofErr w:type="gramStart"/>
            <w:r w:rsidRPr="00AB2F65">
              <w:rPr>
                <w:rFonts w:ascii="Times New Roman" w:eastAsia="Lucida Sans Unicode" w:hAnsi="Times New Roman"/>
                <w:kern w:val="1"/>
                <w:sz w:val="24"/>
                <w:szCs w:val="24"/>
              </w:rPr>
              <w:t xml:space="preserve">  </w:t>
            </w:r>
            <w:proofErr w:type="gramEnd"/>
            <w:r w:rsidRPr="00AB2F65">
              <w:rPr>
                <w:rFonts w:ascii="Times New Roman" w:eastAsia="Lucida Sans Unicode" w:hAnsi="Times New Roman"/>
                <w:kern w:val="1"/>
                <w:sz w:val="24"/>
                <w:szCs w:val="24"/>
              </w:rPr>
              <w:t>"Hepenings 2013"</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2.2.6</w:t>
            </w:r>
            <w:proofErr w:type="gramStart"/>
            <w:r w:rsidRPr="00AB2F65">
              <w:rPr>
                <w:rFonts w:ascii="Times New Roman" w:eastAsia="Lucida Sans Unicode" w:hAnsi="Times New Roman"/>
                <w:kern w:val="1"/>
                <w:sz w:val="24"/>
                <w:szCs w:val="24"/>
              </w:rPr>
              <w:t xml:space="preserve">  </w:t>
            </w:r>
            <w:proofErr w:type="gramEnd"/>
            <w:r w:rsidRPr="00AB2F65">
              <w:rPr>
                <w:rFonts w:ascii="Times New Roman" w:eastAsia="Lucida Sans Unicode" w:hAnsi="Times New Roman"/>
                <w:kern w:val="1"/>
                <w:sz w:val="24"/>
                <w:szCs w:val="24"/>
              </w:rPr>
              <w:t>Bānīša svētki</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2.2.7. " Cālis 2013”</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xml:space="preserve">10 kolektīvi </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22 kolektīvi</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~5000</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180</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1000</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200</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2000</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3500</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380</w:t>
            </w: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10 000 Stāmeriena</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1000</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350 Beļavā</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420</w:t>
            </w:r>
          </w:p>
        </w:tc>
      </w:tr>
      <w:tr w:rsidR="00AB2F65" w:rsidRPr="00AB2F65" w:rsidTr="00AB6DF4">
        <w:tc>
          <w:tcPr>
            <w:tcW w:w="3599"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Darba semināri, sanāksmes novada kultūras darbiniekiem</w:t>
            </w:r>
          </w:p>
        </w:tc>
        <w:tc>
          <w:tcPr>
            <w:tcW w:w="1418"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xml:space="preserve">11 </w:t>
            </w:r>
          </w:p>
        </w:tc>
        <w:tc>
          <w:tcPr>
            <w:tcW w:w="1842"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p>
        </w:tc>
        <w:tc>
          <w:tcPr>
            <w:tcW w:w="2410" w:type="dxa"/>
            <w:tcBorders>
              <w:top w:val="single" w:sz="4" w:space="0" w:color="auto"/>
              <w:left w:val="single" w:sz="4" w:space="0" w:color="auto"/>
              <w:bottom w:val="single" w:sz="4" w:space="0" w:color="auto"/>
              <w:right w:val="single" w:sz="4" w:space="0" w:color="auto"/>
            </w:tcBorders>
          </w:tcPr>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r w:rsidRPr="00AB2F65">
              <w:rPr>
                <w:rFonts w:ascii="Times New Roman" w:eastAsia="Lucida Sans Unicode" w:hAnsi="Times New Roman"/>
                <w:kern w:val="1"/>
                <w:sz w:val="24"/>
                <w:szCs w:val="24"/>
              </w:rPr>
              <w:t xml:space="preserve">11 </w:t>
            </w:r>
          </w:p>
          <w:p w:rsidR="00AB2F65" w:rsidRPr="00AB2F65" w:rsidRDefault="00AB2F65" w:rsidP="00AB2F65">
            <w:pPr>
              <w:keepNext/>
              <w:widowControl w:val="0"/>
              <w:suppressLineNumbers/>
              <w:suppressAutoHyphens/>
              <w:snapToGrid w:val="0"/>
              <w:spacing w:after="0" w:line="240" w:lineRule="auto"/>
              <w:jc w:val="both"/>
              <w:rPr>
                <w:rFonts w:ascii="Times New Roman" w:eastAsia="Lucida Sans Unicode" w:hAnsi="Times New Roman"/>
                <w:kern w:val="1"/>
                <w:sz w:val="24"/>
                <w:szCs w:val="24"/>
              </w:rPr>
            </w:pPr>
          </w:p>
        </w:tc>
      </w:tr>
    </w:tbl>
    <w:p w:rsidR="00AB2F65" w:rsidRPr="00AB2F65" w:rsidRDefault="00AB2F65" w:rsidP="00AB2F65">
      <w:pPr>
        <w:keepNext/>
        <w:spacing w:after="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Izglītības, kultūras un sporta nodaļa</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2013.gadā</w:t>
      </w:r>
      <w:proofErr w:type="gramStart"/>
      <w:r w:rsidRPr="00AB2F65">
        <w:rPr>
          <w:rFonts w:ascii="Times New Roman" w:eastAsiaTheme="minorHAnsi" w:hAnsi="Times New Roman" w:cstheme="minorBidi"/>
          <w:sz w:val="24"/>
        </w:rPr>
        <w:t xml:space="preserve">  </w:t>
      </w:r>
      <w:proofErr w:type="gramEnd"/>
      <w:r w:rsidRPr="00AB2F65">
        <w:rPr>
          <w:rFonts w:ascii="Times New Roman" w:eastAsiaTheme="minorHAnsi" w:hAnsi="Times New Roman" w:cstheme="minorBidi"/>
          <w:sz w:val="24"/>
        </w:rPr>
        <w:t xml:space="preserve">no Kultūrkapitāla fonda Vidzemes kultūras programmas ietvaros tika saņemts finansējums kultūras un izglītības darbinieku apmācībām. Savukārt 2013./2014.m.g. tiek realizēts </w:t>
      </w:r>
      <w:proofErr w:type="spellStart"/>
      <w:r w:rsidRPr="00AB2F65">
        <w:rPr>
          <w:rFonts w:ascii="Times New Roman" w:eastAsiaTheme="minorHAnsi" w:hAnsi="Times New Roman" w:cstheme="minorBidi"/>
          <w:sz w:val="24"/>
        </w:rPr>
        <w:t>integratīvs</w:t>
      </w:r>
      <w:proofErr w:type="spellEnd"/>
      <w:r w:rsidRPr="00AB2F65">
        <w:rPr>
          <w:rFonts w:ascii="Times New Roman" w:eastAsiaTheme="minorHAnsi" w:hAnsi="Times New Roman" w:cstheme="minorBidi"/>
          <w:sz w:val="24"/>
        </w:rPr>
        <w:t xml:space="preserve"> apmācību - meistarklases kurss skolu un pagastu teātra kolektīvu vadītājiem profesionālajai pilnveidei un sadarbības veicināšanai.</w:t>
      </w:r>
    </w:p>
    <w:p w:rsidR="00AB2F65" w:rsidRPr="00AB2F65" w:rsidRDefault="00AB2F65" w:rsidP="00AB2F65">
      <w:pPr>
        <w:keepNext/>
        <w:spacing w:after="100" w:line="240" w:lineRule="auto"/>
        <w:ind w:firstLine="567"/>
        <w:jc w:val="right"/>
        <w:rPr>
          <w:rFonts w:ascii="Times New Roman" w:eastAsiaTheme="minorHAnsi" w:hAnsi="Times New Roman"/>
          <w:sz w:val="24"/>
          <w:szCs w:val="24"/>
        </w:rPr>
      </w:pPr>
      <w:r w:rsidRPr="00AB2F65">
        <w:rPr>
          <w:rFonts w:ascii="Times New Roman" w:eastAsiaTheme="minorHAnsi" w:hAnsi="Times New Roman"/>
          <w:sz w:val="24"/>
          <w:szCs w:val="24"/>
        </w:rPr>
        <w:lastRenderedPageBreak/>
        <w:t>8.tabula</w:t>
      </w:r>
    </w:p>
    <w:p w:rsidR="00AB2F65" w:rsidRPr="00AB2F65" w:rsidRDefault="00AB2F65" w:rsidP="00AB2F65">
      <w:pPr>
        <w:keepNext/>
        <w:spacing w:after="10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b/>
          <w:sz w:val="24"/>
          <w:szCs w:val="24"/>
        </w:rPr>
        <w:t xml:space="preserve">Sporta darba statistikas rādītāji </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4152"/>
        <w:gridCol w:w="1984"/>
        <w:gridCol w:w="1418"/>
        <w:gridCol w:w="1417"/>
      </w:tblGrid>
      <w:tr w:rsidR="00AB2F65" w:rsidRPr="00AB2F65" w:rsidTr="00AB6DF4">
        <w:trPr>
          <w:tblHeader/>
        </w:trPr>
        <w:tc>
          <w:tcPr>
            <w:tcW w:w="810" w:type="dxa"/>
          </w:tcPr>
          <w:p w:rsidR="00AB2F65" w:rsidRPr="00AB2F65" w:rsidRDefault="00AB2F65" w:rsidP="00AB2F65">
            <w:pPr>
              <w:keepNext/>
              <w:spacing w:after="0" w:line="240" w:lineRule="auto"/>
              <w:jc w:val="center"/>
              <w:rPr>
                <w:rFonts w:ascii="Times New Roman" w:eastAsiaTheme="minorHAnsi" w:hAnsi="Times New Roman"/>
                <w:sz w:val="24"/>
                <w:szCs w:val="24"/>
              </w:rPr>
            </w:pPr>
            <w:proofErr w:type="spellStart"/>
            <w:r w:rsidRPr="00AB2F65">
              <w:rPr>
                <w:rFonts w:ascii="Times New Roman" w:eastAsiaTheme="minorHAnsi" w:hAnsi="Times New Roman"/>
                <w:sz w:val="24"/>
                <w:szCs w:val="24"/>
              </w:rPr>
              <w:t>N.p.k</w:t>
            </w:r>
            <w:proofErr w:type="spellEnd"/>
            <w:r w:rsidRPr="00AB2F65">
              <w:rPr>
                <w:rFonts w:ascii="Times New Roman" w:eastAsiaTheme="minorHAnsi" w:hAnsi="Times New Roman"/>
                <w:sz w:val="24"/>
                <w:szCs w:val="24"/>
              </w:rPr>
              <w:t>.</w:t>
            </w:r>
          </w:p>
        </w:tc>
        <w:tc>
          <w:tcPr>
            <w:tcW w:w="4152" w:type="dxa"/>
          </w:tcPr>
          <w:p w:rsidR="00AB2F65" w:rsidRPr="00AB2F65" w:rsidRDefault="00AB2F65" w:rsidP="00AB2F65">
            <w:pPr>
              <w:keepNext/>
              <w:spacing w:after="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Pasākuma nosaukums</w:t>
            </w:r>
          </w:p>
        </w:tc>
        <w:tc>
          <w:tcPr>
            <w:tcW w:w="1984" w:type="dxa"/>
          </w:tcPr>
          <w:p w:rsidR="00AB2F65" w:rsidRPr="00AB2F65" w:rsidRDefault="00AB2F65" w:rsidP="00AB2F65">
            <w:pPr>
              <w:keepNext/>
              <w:spacing w:after="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 xml:space="preserve">Skaits </w:t>
            </w:r>
            <w:r w:rsidRPr="00AB2F65">
              <w:rPr>
                <w:rFonts w:ascii="Times New Roman" w:eastAsiaTheme="minorHAnsi" w:hAnsi="Times New Roman"/>
                <w:sz w:val="20"/>
                <w:szCs w:val="20"/>
              </w:rPr>
              <w:t>(pasākumi/komandas)</w:t>
            </w:r>
          </w:p>
          <w:p w:rsidR="00AB2F65" w:rsidRPr="00AB2F65" w:rsidRDefault="00AB2F65" w:rsidP="00AB2F65">
            <w:pPr>
              <w:keepNext/>
              <w:spacing w:after="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2013.gads</w:t>
            </w:r>
          </w:p>
        </w:tc>
        <w:tc>
          <w:tcPr>
            <w:tcW w:w="1418" w:type="dxa"/>
          </w:tcPr>
          <w:p w:rsidR="00AB2F65" w:rsidRPr="00AB2F65" w:rsidRDefault="00AB2F65" w:rsidP="00AB2F65">
            <w:pPr>
              <w:keepNext/>
              <w:spacing w:after="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Dalībnieku skaits 2013.gads</w:t>
            </w:r>
          </w:p>
        </w:tc>
        <w:tc>
          <w:tcPr>
            <w:tcW w:w="1417" w:type="dxa"/>
            <w:vAlign w:val="center"/>
          </w:tcPr>
          <w:p w:rsidR="00AB2F65" w:rsidRPr="00AB2F65" w:rsidRDefault="00AB2F65" w:rsidP="00AB2F65">
            <w:pPr>
              <w:keepNext/>
              <w:spacing w:after="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2012.gads</w:t>
            </w:r>
          </w:p>
        </w:tc>
      </w:tr>
      <w:tr w:rsidR="00AB2F65" w:rsidRPr="00AB2F65" w:rsidTr="00AB6DF4">
        <w:tc>
          <w:tcPr>
            <w:tcW w:w="810" w:type="dxa"/>
          </w:tcPr>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w:t>
            </w:r>
          </w:p>
        </w:tc>
        <w:tc>
          <w:tcPr>
            <w:tcW w:w="4152" w:type="dxa"/>
          </w:tcPr>
          <w:p w:rsidR="00AB2F65" w:rsidRPr="00AB2F65" w:rsidRDefault="00AB2F65" w:rsidP="00AB2F65">
            <w:pPr>
              <w:keepNext/>
              <w:spacing w:after="0" w:line="240" w:lineRule="auto"/>
              <w:rPr>
                <w:rFonts w:ascii="Times New Roman" w:eastAsiaTheme="minorHAnsi" w:hAnsi="Times New Roman"/>
                <w:sz w:val="24"/>
                <w:szCs w:val="24"/>
                <w:u w:val="single"/>
              </w:rPr>
            </w:pPr>
            <w:r w:rsidRPr="00AB2F65">
              <w:rPr>
                <w:rFonts w:ascii="Times New Roman" w:eastAsiaTheme="minorHAnsi" w:hAnsi="Times New Roman"/>
                <w:sz w:val="24"/>
                <w:szCs w:val="24"/>
                <w:u w:val="single"/>
              </w:rPr>
              <w:t>Kompleksās sporta spēles:</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1.1.Ziemas sporta spēles</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1.2.Vasaras sporta spēles 1.3.Skolēnu sporta spēles</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1.4.Pilsētas ziemas sporta spēles </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1.5.Pilsētas vasaras </w:t>
            </w:r>
            <w:proofErr w:type="spellStart"/>
            <w:r w:rsidRPr="00AB2F65">
              <w:rPr>
                <w:rFonts w:ascii="Times New Roman" w:eastAsiaTheme="minorHAnsi" w:hAnsi="Times New Roman"/>
                <w:sz w:val="24"/>
                <w:szCs w:val="24"/>
              </w:rPr>
              <w:t>sp.sp</w:t>
            </w:r>
            <w:proofErr w:type="spellEnd"/>
            <w:r w:rsidRPr="00AB2F65">
              <w:rPr>
                <w:rFonts w:ascii="Times New Roman" w:eastAsiaTheme="minorHAnsi" w:hAnsi="Times New Roman"/>
                <w:sz w:val="24"/>
                <w:szCs w:val="24"/>
              </w:rPr>
              <w:t>.</w:t>
            </w:r>
          </w:p>
        </w:tc>
        <w:tc>
          <w:tcPr>
            <w:tcW w:w="1984" w:type="dxa"/>
          </w:tcPr>
          <w:p w:rsidR="00AB2F65" w:rsidRPr="00AB2F65" w:rsidRDefault="00AB2F65" w:rsidP="00AB2F65">
            <w:pPr>
              <w:keepNext/>
              <w:spacing w:after="0" w:line="240" w:lineRule="auto"/>
              <w:rPr>
                <w:rFonts w:ascii="Times New Roman" w:eastAsiaTheme="minorHAnsi" w:hAnsi="Times New Roman"/>
                <w:b/>
                <w:sz w:val="24"/>
                <w:szCs w:val="24"/>
                <w:u w:val="single"/>
              </w:rPr>
            </w:pPr>
            <w:r w:rsidRPr="00AB2F65">
              <w:rPr>
                <w:rFonts w:ascii="Times New Roman" w:eastAsiaTheme="minorHAnsi" w:hAnsi="Times New Roman"/>
                <w:b/>
                <w:sz w:val="24"/>
                <w:szCs w:val="24"/>
                <w:u w:val="single"/>
              </w:rPr>
              <w:t>5</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14 komandas </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14 komandas</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16 skolas</w:t>
            </w:r>
          </w:p>
        </w:tc>
        <w:tc>
          <w:tcPr>
            <w:tcW w:w="1418" w:type="dxa"/>
          </w:tcPr>
          <w:p w:rsidR="00AB2F65" w:rsidRPr="00AB2F65" w:rsidRDefault="00AB2F65" w:rsidP="00AB2F65">
            <w:pPr>
              <w:keepNext/>
              <w:spacing w:after="0" w:line="240" w:lineRule="auto"/>
              <w:rPr>
                <w:rFonts w:ascii="Times New Roman" w:eastAsiaTheme="minorHAnsi" w:hAnsi="Times New Roman"/>
                <w:sz w:val="24"/>
                <w:szCs w:val="24"/>
              </w:rPr>
            </w:pP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~250</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~180</w:t>
            </w:r>
          </w:p>
          <w:p w:rsidR="00AB2F65" w:rsidRPr="00AB2F65" w:rsidRDefault="00AB2F65" w:rsidP="00AB2F65">
            <w:pPr>
              <w:keepNext/>
              <w:spacing w:after="0" w:line="240" w:lineRule="auto"/>
              <w:rPr>
                <w:rFonts w:ascii="Times New Roman" w:eastAsiaTheme="minorHAnsi" w:hAnsi="Times New Roman"/>
                <w:sz w:val="24"/>
                <w:szCs w:val="24"/>
              </w:rPr>
            </w:pP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90</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70</w:t>
            </w:r>
          </w:p>
        </w:tc>
        <w:tc>
          <w:tcPr>
            <w:tcW w:w="1417" w:type="dxa"/>
          </w:tcPr>
          <w:p w:rsidR="00AB2F65" w:rsidRPr="00AB2F65" w:rsidRDefault="00AB2F65" w:rsidP="00AB2F65">
            <w:pPr>
              <w:keepNext/>
              <w:spacing w:after="0" w:line="240" w:lineRule="auto"/>
              <w:rPr>
                <w:rFonts w:ascii="Times New Roman" w:eastAsiaTheme="minorHAnsi" w:hAnsi="Times New Roman"/>
                <w:sz w:val="24"/>
                <w:szCs w:val="24"/>
              </w:rPr>
            </w:pP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14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14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16 skolas</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70</w:t>
            </w:r>
          </w:p>
          <w:p w:rsidR="00AB2F65" w:rsidRPr="00AB2F65" w:rsidRDefault="00AB2F65" w:rsidP="00AB2F65">
            <w:pPr>
              <w:keepNext/>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70</w:t>
            </w:r>
          </w:p>
        </w:tc>
      </w:tr>
      <w:tr w:rsidR="00AB2F65" w:rsidRPr="00AB2F65" w:rsidTr="00AB6DF4">
        <w:tc>
          <w:tcPr>
            <w:tcW w:w="810" w:type="dxa"/>
          </w:tcPr>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w:t>
            </w:r>
          </w:p>
        </w:tc>
        <w:tc>
          <w:tcPr>
            <w:tcW w:w="4152" w:type="dxa"/>
          </w:tcPr>
          <w:p w:rsidR="00AB2F65" w:rsidRPr="00AB2F65" w:rsidRDefault="00AB2F65" w:rsidP="00AB2F65">
            <w:pPr>
              <w:spacing w:after="0" w:line="240" w:lineRule="auto"/>
              <w:rPr>
                <w:rFonts w:ascii="Times New Roman" w:eastAsiaTheme="minorHAnsi" w:hAnsi="Times New Roman"/>
                <w:sz w:val="24"/>
                <w:szCs w:val="24"/>
                <w:u w:val="single"/>
              </w:rPr>
            </w:pPr>
            <w:r w:rsidRPr="00AB2F65">
              <w:rPr>
                <w:rFonts w:ascii="Times New Roman" w:eastAsiaTheme="minorHAnsi" w:hAnsi="Times New Roman"/>
                <w:sz w:val="24"/>
                <w:szCs w:val="24"/>
                <w:u w:val="single"/>
              </w:rPr>
              <w:t>Novada čempionāti:</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2.1.Volejbola čempionāts + smilšu volejbols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2.2.Futbola čempionāts (+ telpu)</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2.3.Basketbola čempionāts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2.4.Florbola čempionāts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2.5. Spēka trīscīņa</w:t>
            </w:r>
          </w:p>
        </w:tc>
        <w:tc>
          <w:tcPr>
            <w:tcW w:w="1984" w:type="dxa"/>
          </w:tcPr>
          <w:p w:rsidR="00AB2F65" w:rsidRPr="00AB2F65" w:rsidRDefault="00AB2F65" w:rsidP="00AB2F65">
            <w:pPr>
              <w:spacing w:after="0" w:line="240" w:lineRule="auto"/>
              <w:rPr>
                <w:rFonts w:ascii="Times New Roman" w:eastAsiaTheme="minorHAnsi" w:hAnsi="Times New Roman"/>
                <w:b/>
                <w:sz w:val="24"/>
                <w:szCs w:val="24"/>
                <w:u w:val="single"/>
              </w:rPr>
            </w:pPr>
            <w:r w:rsidRPr="00AB2F65">
              <w:rPr>
                <w:rFonts w:ascii="Times New Roman" w:eastAsiaTheme="minorHAnsi" w:hAnsi="Times New Roman"/>
                <w:b/>
                <w:sz w:val="24"/>
                <w:szCs w:val="24"/>
                <w:u w:val="single"/>
              </w:rPr>
              <w:t>5</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35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25 </w:t>
            </w:r>
            <w:proofErr w:type="spellStart"/>
            <w:r w:rsidRPr="00AB2F65">
              <w:rPr>
                <w:rFonts w:ascii="Times New Roman" w:eastAsiaTheme="minorHAnsi" w:hAnsi="Times New Roman"/>
                <w:sz w:val="24"/>
                <w:szCs w:val="24"/>
              </w:rPr>
              <w:t>kom</w:t>
            </w:r>
            <w:proofErr w:type="spellEnd"/>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12+12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12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6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tc>
        <w:tc>
          <w:tcPr>
            <w:tcW w:w="1418"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315</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75</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240</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110</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70</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45</w:t>
            </w:r>
          </w:p>
        </w:tc>
        <w:tc>
          <w:tcPr>
            <w:tcW w:w="1417"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18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18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12+12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11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5 </w:t>
            </w:r>
            <w:proofErr w:type="spellStart"/>
            <w:r w:rsidRPr="00AB2F65">
              <w:rPr>
                <w:rFonts w:ascii="Times New Roman" w:eastAsiaTheme="minorHAnsi" w:hAnsi="Times New Roman"/>
                <w:sz w:val="24"/>
                <w:szCs w:val="24"/>
              </w:rPr>
              <w:t>kom</w:t>
            </w:r>
            <w:proofErr w:type="spellEnd"/>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37</w:t>
            </w:r>
          </w:p>
        </w:tc>
      </w:tr>
      <w:tr w:rsidR="00AB2F65" w:rsidRPr="00AB2F65" w:rsidTr="00AB6DF4">
        <w:tc>
          <w:tcPr>
            <w:tcW w:w="810" w:type="dxa"/>
          </w:tcPr>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3.</w:t>
            </w:r>
          </w:p>
        </w:tc>
        <w:tc>
          <w:tcPr>
            <w:tcW w:w="4152" w:type="dxa"/>
          </w:tcPr>
          <w:p w:rsidR="00AB2F65" w:rsidRPr="00AB2F65" w:rsidRDefault="00AB2F65" w:rsidP="00AB2F65">
            <w:pPr>
              <w:spacing w:after="0" w:line="240" w:lineRule="auto"/>
              <w:rPr>
                <w:rFonts w:ascii="Times New Roman" w:eastAsiaTheme="minorHAnsi" w:hAnsi="Times New Roman"/>
                <w:sz w:val="24"/>
                <w:szCs w:val="24"/>
                <w:u w:val="single"/>
              </w:rPr>
            </w:pPr>
            <w:r w:rsidRPr="00AB2F65">
              <w:rPr>
                <w:rFonts w:ascii="Times New Roman" w:eastAsiaTheme="minorHAnsi" w:hAnsi="Times New Roman"/>
                <w:sz w:val="24"/>
                <w:szCs w:val="24"/>
                <w:u w:val="single"/>
              </w:rPr>
              <w:t>Tautas sports: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3.1.Skrējiens „Gulbenes apļi”</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3.2.Slēpošanas seriāls „Baltās trases”</w:t>
            </w:r>
            <w:proofErr w:type="gramStart"/>
            <w:r w:rsidRPr="00AB2F65">
              <w:rPr>
                <w:rFonts w:ascii="Times New Roman" w:eastAsiaTheme="minorHAnsi" w:hAnsi="Times New Roman"/>
                <w:sz w:val="24"/>
                <w:szCs w:val="24"/>
              </w:rPr>
              <w:t xml:space="preserve">  </w:t>
            </w:r>
            <w:proofErr w:type="gramEnd"/>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3.3.Orientēšanās seriāls „Gulbene” </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3.4.Golfa maratons 2013</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3.5.Gulbenes </w:t>
            </w:r>
            <w:proofErr w:type="spellStart"/>
            <w:r w:rsidRPr="00AB2F65">
              <w:rPr>
                <w:rFonts w:ascii="Times New Roman" w:eastAsiaTheme="minorHAnsi" w:hAnsi="Times New Roman"/>
                <w:sz w:val="24"/>
                <w:szCs w:val="24"/>
              </w:rPr>
              <w:t>velo</w:t>
            </w:r>
            <w:proofErr w:type="spellEnd"/>
            <w:r w:rsidRPr="00AB2F65">
              <w:rPr>
                <w:rFonts w:ascii="Times New Roman" w:eastAsiaTheme="minorHAnsi" w:hAnsi="Times New Roman"/>
                <w:sz w:val="24"/>
                <w:szCs w:val="24"/>
              </w:rPr>
              <w:t xml:space="preserve"> 2013</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3.6. Kazāka piemiņas kauss soļošanā</w:t>
            </w:r>
          </w:p>
        </w:tc>
        <w:tc>
          <w:tcPr>
            <w:tcW w:w="1984" w:type="dxa"/>
          </w:tcPr>
          <w:p w:rsidR="00AB2F65" w:rsidRPr="00AB2F65" w:rsidRDefault="00AB2F65" w:rsidP="00AB2F65">
            <w:pPr>
              <w:spacing w:after="0" w:line="240" w:lineRule="auto"/>
              <w:rPr>
                <w:rFonts w:ascii="Times New Roman" w:eastAsiaTheme="minorHAnsi" w:hAnsi="Times New Roman"/>
                <w:b/>
                <w:sz w:val="24"/>
                <w:szCs w:val="24"/>
                <w:u w:val="single"/>
              </w:rPr>
            </w:pPr>
            <w:r w:rsidRPr="00AB2F65">
              <w:rPr>
                <w:rFonts w:ascii="Times New Roman" w:eastAsiaTheme="minorHAnsi" w:hAnsi="Times New Roman"/>
                <w:b/>
                <w:sz w:val="24"/>
                <w:szCs w:val="24"/>
                <w:u w:val="single"/>
              </w:rPr>
              <w:t>5</w:t>
            </w:r>
          </w:p>
          <w:p w:rsidR="00AB2F65" w:rsidRPr="00AB2F65" w:rsidRDefault="00AB2F65" w:rsidP="00AB2F65">
            <w:pPr>
              <w:spacing w:after="0" w:line="240" w:lineRule="auto"/>
              <w:rPr>
                <w:rFonts w:ascii="Times New Roman" w:eastAsiaTheme="minorHAnsi" w:hAnsi="Times New Roman"/>
                <w:sz w:val="24"/>
                <w:szCs w:val="24"/>
              </w:rPr>
            </w:pPr>
          </w:p>
        </w:tc>
        <w:tc>
          <w:tcPr>
            <w:tcW w:w="1418"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280</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272</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212</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54</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39</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16</w:t>
            </w:r>
          </w:p>
        </w:tc>
        <w:tc>
          <w:tcPr>
            <w:tcW w:w="1417"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263</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71 (</w:t>
            </w:r>
            <w:proofErr w:type="spellStart"/>
            <w:r w:rsidRPr="00AB2F65">
              <w:rPr>
                <w:rFonts w:ascii="Times New Roman" w:eastAsiaTheme="minorHAnsi" w:hAnsi="Times New Roman"/>
                <w:sz w:val="24"/>
                <w:szCs w:val="24"/>
              </w:rPr>
              <w:t>kopv</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103 (</w:t>
            </w:r>
            <w:proofErr w:type="spellStart"/>
            <w:r w:rsidRPr="00AB2F65">
              <w:rPr>
                <w:rFonts w:ascii="Times New Roman" w:eastAsiaTheme="minorHAnsi" w:hAnsi="Times New Roman"/>
                <w:sz w:val="24"/>
                <w:szCs w:val="24"/>
              </w:rPr>
              <w:t>kopv</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16 (</w:t>
            </w:r>
            <w:proofErr w:type="spellStart"/>
            <w:r w:rsidRPr="00AB2F65">
              <w:rPr>
                <w:rFonts w:ascii="Times New Roman" w:eastAsiaTheme="minorHAnsi" w:hAnsi="Times New Roman"/>
                <w:sz w:val="24"/>
                <w:szCs w:val="24"/>
              </w:rPr>
              <w:t>kopv</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15</w:t>
            </w:r>
          </w:p>
        </w:tc>
      </w:tr>
      <w:tr w:rsidR="00AB2F65" w:rsidRPr="00AB2F65" w:rsidTr="00AB6DF4">
        <w:tc>
          <w:tcPr>
            <w:tcW w:w="810" w:type="dxa"/>
          </w:tcPr>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4.</w:t>
            </w:r>
          </w:p>
        </w:tc>
        <w:tc>
          <w:tcPr>
            <w:tcW w:w="4152" w:type="dxa"/>
          </w:tcPr>
          <w:p w:rsidR="00AB2F65" w:rsidRPr="00AB2F65" w:rsidRDefault="00AB2F65" w:rsidP="00AB2F65">
            <w:pPr>
              <w:spacing w:after="0" w:line="240" w:lineRule="auto"/>
              <w:rPr>
                <w:rFonts w:ascii="Times New Roman" w:eastAsiaTheme="minorHAnsi" w:hAnsi="Times New Roman"/>
                <w:sz w:val="24"/>
                <w:szCs w:val="24"/>
                <w:u w:val="single"/>
              </w:rPr>
            </w:pPr>
            <w:r w:rsidRPr="00AB2F65">
              <w:rPr>
                <w:rFonts w:ascii="Times New Roman" w:eastAsiaTheme="minorHAnsi" w:hAnsi="Times New Roman"/>
                <w:sz w:val="24"/>
                <w:szCs w:val="24"/>
                <w:u w:val="single"/>
              </w:rPr>
              <w:t>Netradicionālās sporta spēles: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4.1.Ģimeņu sporta spēles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4.2.Sporta spēles cilvēkiem ar speciālām</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vajadzībām</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4.3. LIVA sporta spēles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4.4. Senioru sporta spēles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4.5.Pašvaldību darbinieku sporta spēles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4.6.Iestāžu sporta spēles</w:t>
            </w:r>
          </w:p>
        </w:tc>
        <w:tc>
          <w:tcPr>
            <w:tcW w:w="1984" w:type="dxa"/>
          </w:tcPr>
          <w:p w:rsidR="00AB2F65" w:rsidRPr="00AB2F65" w:rsidRDefault="00AB2F65" w:rsidP="00AB2F65">
            <w:pPr>
              <w:spacing w:after="0" w:line="240" w:lineRule="auto"/>
              <w:rPr>
                <w:rFonts w:ascii="Times New Roman" w:eastAsiaTheme="minorHAnsi" w:hAnsi="Times New Roman"/>
                <w:b/>
                <w:sz w:val="24"/>
                <w:szCs w:val="24"/>
                <w:u w:val="single"/>
              </w:rPr>
            </w:pPr>
            <w:r w:rsidRPr="00AB2F65">
              <w:rPr>
                <w:rFonts w:ascii="Times New Roman" w:eastAsiaTheme="minorHAnsi" w:hAnsi="Times New Roman"/>
                <w:b/>
                <w:sz w:val="24"/>
                <w:szCs w:val="24"/>
                <w:u w:val="single"/>
              </w:rPr>
              <w:t>6</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17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9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8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11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15 </w:t>
            </w:r>
            <w:proofErr w:type="spellStart"/>
            <w:r w:rsidRPr="00AB2F65">
              <w:rPr>
                <w:rFonts w:ascii="Times New Roman" w:eastAsiaTheme="minorHAnsi" w:hAnsi="Times New Roman"/>
                <w:sz w:val="24"/>
                <w:szCs w:val="24"/>
              </w:rPr>
              <w:t>kom</w:t>
            </w:r>
            <w:proofErr w:type="spellEnd"/>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18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tc>
        <w:tc>
          <w:tcPr>
            <w:tcW w:w="1418"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75</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108</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80</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110</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115</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190</w:t>
            </w:r>
          </w:p>
        </w:tc>
        <w:tc>
          <w:tcPr>
            <w:tcW w:w="1417"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65</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180</w:t>
            </w:r>
          </w:p>
        </w:tc>
      </w:tr>
      <w:tr w:rsidR="00AB2F65" w:rsidRPr="00AB2F65" w:rsidTr="00AB6DF4">
        <w:tc>
          <w:tcPr>
            <w:tcW w:w="810" w:type="dxa"/>
          </w:tcPr>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5.</w:t>
            </w:r>
          </w:p>
        </w:tc>
        <w:tc>
          <w:tcPr>
            <w:tcW w:w="4152" w:type="dxa"/>
          </w:tcPr>
          <w:p w:rsidR="00AB2F65" w:rsidRPr="00AB2F65" w:rsidRDefault="00AB2F65" w:rsidP="00AB2F65">
            <w:pPr>
              <w:spacing w:after="0" w:line="240" w:lineRule="auto"/>
              <w:rPr>
                <w:rFonts w:ascii="Times New Roman" w:eastAsiaTheme="minorHAnsi" w:hAnsi="Times New Roman"/>
                <w:sz w:val="24"/>
                <w:szCs w:val="24"/>
                <w:u w:val="single"/>
              </w:rPr>
            </w:pPr>
            <w:r w:rsidRPr="00AB2F65">
              <w:rPr>
                <w:rFonts w:ascii="Times New Roman" w:eastAsiaTheme="minorHAnsi" w:hAnsi="Times New Roman"/>
                <w:sz w:val="24"/>
                <w:szCs w:val="24"/>
                <w:u w:val="single"/>
              </w:rPr>
              <w:t>Semināri:</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 Sporta organizatoru sanāksmes/ semināri</w:t>
            </w:r>
          </w:p>
        </w:tc>
        <w:tc>
          <w:tcPr>
            <w:tcW w:w="1984" w:type="dxa"/>
          </w:tcPr>
          <w:p w:rsidR="00AB2F65" w:rsidRPr="00AB2F65" w:rsidRDefault="00AB2F65" w:rsidP="00AB2F65">
            <w:pPr>
              <w:spacing w:after="0" w:line="240" w:lineRule="auto"/>
              <w:rPr>
                <w:rFonts w:ascii="Times New Roman" w:eastAsiaTheme="minorHAnsi" w:hAnsi="Times New Roman"/>
                <w:b/>
                <w:sz w:val="24"/>
                <w:szCs w:val="24"/>
                <w:u w:val="single"/>
              </w:rPr>
            </w:pPr>
            <w:r w:rsidRPr="00AB2F65">
              <w:rPr>
                <w:rFonts w:ascii="Times New Roman" w:eastAsiaTheme="minorHAnsi" w:hAnsi="Times New Roman"/>
                <w:b/>
                <w:sz w:val="24"/>
                <w:szCs w:val="24"/>
                <w:u w:val="single"/>
              </w:rPr>
              <w:t>6</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5</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w:t>
            </w:r>
          </w:p>
        </w:tc>
        <w:tc>
          <w:tcPr>
            <w:tcW w:w="1418"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15</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25</w:t>
            </w:r>
          </w:p>
        </w:tc>
        <w:tc>
          <w:tcPr>
            <w:tcW w:w="1417"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4</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w:t>
            </w:r>
          </w:p>
        </w:tc>
      </w:tr>
      <w:tr w:rsidR="00AB2F65" w:rsidRPr="00AB2F65" w:rsidTr="00AB6DF4">
        <w:tc>
          <w:tcPr>
            <w:tcW w:w="810" w:type="dxa"/>
          </w:tcPr>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6.</w:t>
            </w:r>
          </w:p>
        </w:tc>
        <w:tc>
          <w:tcPr>
            <w:tcW w:w="4152" w:type="dxa"/>
          </w:tcPr>
          <w:p w:rsidR="00AB2F65" w:rsidRPr="00AB2F65" w:rsidRDefault="00AB2F65" w:rsidP="00AB2F65">
            <w:pPr>
              <w:spacing w:after="0" w:line="240" w:lineRule="auto"/>
              <w:rPr>
                <w:rFonts w:ascii="Times New Roman" w:eastAsiaTheme="minorHAnsi" w:hAnsi="Times New Roman"/>
                <w:sz w:val="24"/>
                <w:szCs w:val="24"/>
                <w:u w:val="single"/>
              </w:rPr>
            </w:pPr>
            <w:r w:rsidRPr="00AB2F65">
              <w:rPr>
                <w:rFonts w:ascii="Times New Roman" w:eastAsiaTheme="minorHAnsi" w:hAnsi="Times New Roman"/>
                <w:sz w:val="24"/>
                <w:szCs w:val="24"/>
                <w:u w:val="single"/>
              </w:rPr>
              <w:t>Latvijas mēroga sacensības: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6.1. LBL 2</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6.2. Latvijas futbola čemp.1.līga</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6.3. </w:t>
            </w:r>
            <w:proofErr w:type="spellStart"/>
            <w:r w:rsidRPr="00AB2F65">
              <w:rPr>
                <w:rFonts w:ascii="Times New Roman" w:eastAsiaTheme="minorHAnsi" w:hAnsi="Times New Roman"/>
                <w:sz w:val="24"/>
                <w:szCs w:val="24"/>
              </w:rPr>
              <w:t>L.K.spēka</w:t>
            </w:r>
            <w:proofErr w:type="spellEnd"/>
            <w:r w:rsidRPr="00AB2F65">
              <w:rPr>
                <w:rFonts w:ascii="Times New Roman" w:eastAsiaTheme="minorHAnsi" w:hAnsi="Times New Roman"/>
                <w:sz w:val="24"/>
                <w:szCs w:val="24"/>
              </w:rPr>
              <w:t xml:space="preserve"> trīscīņā</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6.4. </w:t>
            </w:r>
            <w:proofErr w:type="spellStart"/>
            <w:r w:rsidRPr="00AB2F65">
              <w:rPr>
                <w:rFonts w:ascii="Times New Roman" w:eastAsiaTheme="minorHAnsi" w:hAnsi="Times New Roman"/>
                <w:sz w:val="24"/>
                <w:szCs w:val="24"/>
              </w:rPr>
              <w:t>L.K.orientēšanā</w:t>
            </w:r>
            <w:proofErr w:type="spellEnd"/>
            <w:r w:rsidRPr="00AB2F65">
              <w:rPr>
                <w:rFonts w:ascii="Times New Roman" w:eastAsiaTheme="minorHAnsi" w:hAnsi="Times New Roman"/>
                <w:sz w:val="24"/>
                <w:szCs w:val="24"/>
              </w:rPr>
              <w:t xml:space="preserve"> </w:t>
            </w:r>
          </w:p>
        </w:tc>
        <w:tc>
          <w:tcPr>
            <w:tcW w:w="1984" w:type="dxa"/>
          </w:tcPr>
          <w:p w:rsidR="00AB2F65" w:rsidRPr="00AB2F65" w:rsidRDefault="00AB2F65" w:rsidP="00AB2F65">
            <w:pPr>
              <w:spacing w:after="0" w:line="240" w:lineRule="auto"/>
              <w:rPr>
                <w:rFonts w:ascii="Times New Roman" w:eastAsiaTheme="minorHAnsi" w:hAnsi="Times New Roman"/>
                <w:b/>
                <w:sz w:val="24"/>
                <w:szCs w:val="24"/>
                <w:u w:val="single"/>
              </w:rPr>
            </w:pPr>
            <w:r w:rsidRPr="00AB2F65">
              <w:rPr>
                <w:rFonts w:ascii="Times New Roman" w:eastAsiaTheme="minorHAnsi" w:hAnsi="Times New Roman"/>
                <w:b/>
                <w:sz w:val="24"/>
                <w:szCs w:val="24"/>
                <w:u w:val="single"/>
              </w:rPr>
              <w:t>4</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19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16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p>
        </w:tc>
        <w:tc>
          <w:tcPr>
            <w:tcW w:w="1418"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57</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325</w:t>
            </w:r>
          </w:p>
        </w:tc>
        <w:tc>
          <w:tcPr>
            <w:tcW w:w="1417"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150</w:t>
            </w:r>
          </w:p>
        </w:tc>
      </w:tr>
      <w:tr w:rsidR="00AB2F65" w:rsidRPr="00AB2F65" w:rsidTr="00AB6DF4">
        <w:tc>
          <w:tcPr>
            <w:tcW w:w="810" w:type="dxa"/>
          </w:tcPr>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7.</w:t>
            </w:r>
          </w:p>
        </w:tc>
        <w:tc>
          <w:tcPr>
            <w:tcW w:w="4152" w:type="dxa"/>
          </w:tcPr>
          <w:p w:rsidR="00AB2F65" w:rsidRPr="00AB2F65" w:rsidRDefault="00AB2F65" w:rsidP="00AB2F65">
            <w:pPr>
              <w:spacing w:after="0" w:line="240" w:lineRule="auto"/>
              <w:rPr>
                <w:rFonts w:ascii="Times New Roman" w:eastAsiaTheme="minorHAnsi" w:hAnsi="Times New Roman"/>
                <w:sz w:val="24"/>
                <w:szCs w:val="24"/>
                <w:u w:val="single"/>
              </w:rPr>
            </w:pPr>
            <w:r w:rsidRPr="00AB2F65">
              <w:rPr>
                <w:rFonts w:ascii="Times New Roman" w:eastAsiaTheme="minorHAnsi" w:hAnsi="Times New Roman"/>
                <w:sz w:val="24"/>
                <w:szCs w:val="24"/>
                <w:u w:val="single"/>
              </w:rPr>
              <w:t>Turnīri:</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7.1. </w:t>
            </w:r>
            <w:proofErr w:type="spellStart"/>
            <w:r w:rsidRPr="00AB2F65">
              <w:rPr>
                <w:rFonts w:ascii="Times New Roman" w:eastAsiaTheme="minorHAnsi" w:hAnsi="Times New Roman"/>
                <w:sz w:val="24"/>
                <w:szCs w:val="24"/>
              </w:rPr>
              <w:t>E.Čakara</w:t>
            </w:r>
            <w:proofErr w:type="spellEnd"/>
            <w:r w:rsidRPr="00AB2F65">
              <w:rPr>
                <w:rFonts w:ascii="Times New Roman" w:eastAsiaTheme="minorHAnsi" w:hAnsi="Times New Roman"/>
                <w:sz w:val="24"/>
                <w:szCs w:val="24"/>
              </w:rPr>
              <w:t xml:space="preserve"> piemiņas kauss b/b</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7.2. </w:t>
            </w:r>
            <w:proofErr w:type="spellStart"/>
            <w:r w:rsidRPr="00AB2F65">
              <w:rPr>
                <w:rFonts w:ascii="Times New Roman" w:eastAsiaTheme="minorHAnsi" w:hAnsi="Times New Roman"/>
                <w:sz w:val="24"/>
                <w:szCs w:val="24"/>
              </w:rPr>
              <w:t>V.Reinsona</w:t>
            </w:r>
            <w:proofErr w:type="spellEnd"/>
            <w:r w:rsidRPr="00AB2F65">
              <w:rPr>
                <w:rFonts w:ascii="Times New Roman" w:eastAsiaTheme="minorHAnsi" w:hAnsi="Times New Roman"/>
                <w:sz w:val="24"/>
                <w:szCs w:val="24"/>
              </w:rPr>
              <w:t xml:space="preserve"> piemiņas kauss v/b</w:t>
            </w:r>
          </w:p>
        </w:tc>
        <w:tc>
          <w:tcPr>
            <w:tcW w:w="1984" w:type="dxa"/>
          </w:tcPr>
          <w:p w:rsidR="00AB2F65" w:rsidRPr="00AB2F65" w:rsidRDefault="00AB2F65" w:rsidP="00AB2F65">
            <w:pPr>
              <w:spacing w:after="0" w:line="240" w:lineRule="auto"/>
              <w:rPr>
                <w:rFonts w:ascii="Times New Roman" w:eastAsiaTheme="minorHAnsi" w:hAnsi="Times New Roman"/>
                <w:b/>
                <w:sz w:val="24"/>
                <w:szCs w:val="24"/>
                <w:u w:val="single"/>
              </w:rPr>
            </w:pPr>
            <w:r w:rsidRPr="00AB2F65">
              <w:rPr>
                <w:rFonts w:ascii="Times New Roman" w:eastAsiaTheme="minorHAnsi" w:hAnsi="Times New Roman"/>
                <w:b/>
                <w:sz w:val="24"/>
                <w:szCs w:val="24"/>
                <w:u w:val="single"/>
              </w:rPr>
              <w:t>2</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4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23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tc>
        <w:tc>
          <w:tcPr>
            <w:tcW w:w="1418"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50</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170</w:t>
            </w:r>
          </w:p>
        </w:tc>
        <w:tc>
          <w:tcPr>
            <w:tcW w:w="1417"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4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27 </w:t>
            </w:r>
            <w:proofErr w:type="spellStart"/>
            <w:r w:rsidRPr="00AB2F65">
              <w:rPr>
                <w:rFonts w:ascii="Times New Roman" w:eastAsiaTheme="minorHAnsi" w:hAnsi="Times New Roman"/>
                <w:sz w:val="24"/>
                <w:szCs w:val="24"/>
              </w:rPr>
              <w:t>kom</w:t>
            </w:r>
            <w:proofErr w:type="spellEnd"/>
            <w:r w:rsidRPr="00AB2F65">
              <w:rPr>
                <w:rFonts w:ascii="Times New Roman" w:eastAsiaTheme="minorHAnsi" w:hAnsi="Times New Roman"/>
                <w:sz w:val="24"/>
                <w:szCs w:val="24"/>
              </w:rPr>
              <w:t>.</w:t>
            </w:r>
          </w:p>
        </w:tc>
      </w:tr>
      <w:tr w:rsidR="00AB2F65" w:rsidRPr="00AB2F65" w:rsidTr="00AB6DF4">
        <w:tc>
          <w:tcPr>
            <w:tcW w:w="810" w:type="dxa"/>
          </w:tcPr>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8.</w:t>
            </w:r>
          </w:p>
        </w:tc>
        <w:tc>
          <w:tcPr>
            <w:tcW w:w="4152" w:type="dxa"/>
          </w:tcPr>
          <w:p w:rsidR="00AB2F65" w:rsidRPr="00AB2F65" w:rsidRDefault="00AB2F65" w:rsidP="00AB2F65">
            <w:pPr>
              <w:spacing w:after="0" w:line="240" w:lineRule="auto"/>
              <w:rPr>
                <w:rFonts w:ascii="Times New Roman" w:eastAsiaTheme="minorHAnsi" w:hAnsi="Times New Roman"/>
                <w:sz w:val="24"/>
                <w:szCs w:val="24"/>
                <w:u w:val="single"/>
              </w:rPr>
            </w:pPr>
            <w:r w:rsidRPr="00AB2F65">
              <w:rPr>
                <w:rFonts w:ascii="Times New Roman" w:eastAsiaTheme="minorHAnsi" w:hAnsi="Times New Roman"/>
                <w:sz w:val="24"/>
                <w:szCs w:val="24"/>
                <w:u w:val="single"/>
              </w:rPr>
              <w:t>Veterānu sports: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8.1. LSVS 50.sporta spēles (distanču slēpošana-1. </w:t>
            </w:r>
            <w:proofErr w:type="spellStart"/>
            <w:r w:rsidRPr="00AB2F65">
              <w:rPr>
                <w:rFonts w:ascii="Times New Roman" w:eastAsiaTheme="minorHAnsi" w:hAnsi="Times New Roman"/>
                <w:sz w:val="24"/>
                <w:szCs w:val="24"/>
              </w:rPr>
              <w:t>v</w:t>
            </w:r>
            <w:proofErr w:type="spellEnd"/>
            <w:r w:rsidRPr="00AB2F65">
              <w:rPr>
                <w:rFonts w:ascii="Times New Roman" w:eastAsiaTheme="minorHAnsi" w:hAnsi="Times New Roman"/>
                <w:sz w:val="24"/>
                <w:szCs w:val="24"/>
              </w:rPr>
              <w:t>.; f/b – 1.v, pludmales v/b – 2.v., v/a – 4.v., v/a telpās, v/b, kross)</w:t>
            </w: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8.2. Pasaules veterānu sporta spēles </w:t>
            </w:r>
            <w:proofErr w:type="spellStart"/>
            <w:r w:rsidRPr="00AB2F65">
              <w:rPr>
                <w:rFonts w:ascii="Times New Roman" w:eastAsiaTheme="minorHAnsi" w:hAnsi="Times New Roman"/>
                <w:sz w:val="24"/>
                <w:szCs w:val="24"/>
              </w:rPr>
              <w:t>Turīnā</w:t>
            </w:r>
            <w:proofErr w:type="spellEnd"/>
            <w:r w:rsidRPr="00AB2F65">
              <w:rPr>
                <w:rFonts w:ascii="Times New Roman" w:eastAsiaTheme="minorHAnsi" w:hAnsi="Times New Roman"/>
                <w:sz w:val="24"/>
                <w:szCs w:val="24"/>
              </w:rPr>
              <w:t xml:space="preserve"> (2 sportisti) + Eiropas </w:t>
            </w:r>
            <w:proofErr w:type="spellStart"/>
            <w:r w:rsidRPr="00AB2F65">
              <w:rPr>
                <w:rFonts w:ascii="Times New Roman" w:eastAsiaTheme="minorHAnsi" w:hAnsi="Times New Roman"/>
                <w:sz w:val="24"/>
                <w:szCs w:val="24"/>
              </w:rPr>
              <w:t>vet.č</w:t>
            </w:r>
            <w:proofErr w:type="spellEnd"/>
            <w:r w:rsidRPr="00AB2F65">
              <w:rPr>
                <w:rFonts w:ascii="Times New Roman" w:eastAsiaTheme="minorHAnsi" w:hAnsi="Times New Roman"/>
                <w:sz w:val="24"/>
                <w:szCs w:val="24"/>
              </w:rPr>
              <w:t>.</w:t>
            </w:r>
          </w:p>
        </w:tc>
        <w:tc>
          <w:tcPr>
            <w:tcW w:w="1984" w:type="dxa"/>
          </w:tcPr>
          <w:p w:rsidR="00AB2F65" w:rsidRPr="00AB2F65" w:rsidRDefault="00AB2F65" w:rsidP="00AB2F65">
            <w:pPr>
              <w:spacing w:after="0" w:line="240" w:lineRule="auto"/>
              <w:rPr>
                <w:rFonts w:ascii="Times New Roman" w:eastAsiaTheme="minorHAnsi" w:hAnsi="Times New Roman"/>
                <w:b/>
                <w:sz w:val="24"/>
                <w:szCs w:val="24"/>
                <w:u w:val="single"/>
              </w:rPr>
            </w:pPr>
          </w:p>
          <w:p w:rsidR="00AB2F65" w:rsidRPr="00AB2F65" w:rsidRDefault="00AB2F65" w:rsidP="00AB2F65">
            <w:pPr>
              <w:spacing w:after="0" w:line="240" w:lineRule="auto"/>
              <w:rPr>
                <w:rFonts w:ascii="Times New Roman" w:eastAsiaTheme="minorHAnsi" w:hAnsi="Times New Roman"/>
                <w:sz w:val="24"/>
                <w:szCs w:val="24"/>
              </w:rPr>
            </w:pPr>
            <w:proofErr w:type="spellStart"/>
            <w:r w:rsidRPr="00AB2F65">
              <w:rPr>
                <w:rFonts w:ascii="Times New Roman" w:eastAsiaTheme="minorHAnsi" w:hAnsi="Times New Roman"/>
                <w:sz w:val="24"/>
                <w:szCs w:val="24"/>
              </w:rPr>
              <w:t>Kopv.III</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v</w:t>
            </w:r>
            <w:proofErr w:type="spellEnd"/>
            <w:r w:rsidRPr="00AB2F65">
              <w:rPr>
                <w:rFonts w:ascii="Times New Roman" w:eastAsiaTheme="minorHAnsi" w:hAnsi="Times New Roman"/>
                <w:sz w:val="24"/>
                <w:szCs w:val="24"/>
              </w:rPr>
              <w:t>.</w:t>
            </w:r>
          </w:p>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 xml:space="preserve">H.Āboliņš I </w:t>
            </w:r>
            <w:proofErr w:type="spellStart"/>
            <w:r w:rsidRPr="00AB2F65">
              <w:rPr>
                <w:rFonts w:ascii="Times New Roman" w:eastAsiaTheme="minorHAnsi" w:hAnsi="Times New Roman"/>
                <w:sz w:val="24"/>
                <w:szCs w:val="24"/>
              </w:rPr>
              <w:t>v</w:t>
            </w:r>
            <w:proofErr w:type="spellEnd"/>
            <w:r w:rsidRPr="00AB2F65">
              <w:rPr>
                <w:rFonts w:ascii="Times New Roman" w:eastAsiaTheme="minorHAnsi" w:hAnsi="Times New Roman"/>
                <w:sz w:val="24"/>
                <w:szCs w:val="24"/>
              </w:rPr>
              <w:t>.</w:t>
            </w:r>
          </w:p>
        </w:tc>
        <w:tc>
          <w:tcPr>
            <w:tcW w:w="1418"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r w:rsidRPr="00AB2F65">
              <w:rPr>
                <w:rFonts w:ascii="Times New Roman" w:eastAsiaTheme="minorHAnsi" w:hAnsi="Times New Roman"/>
                <w:sz w:val="24"/>
                <w:szCs w:val="24"/>
              </w:rPr>
              <w:t>~60</w:t>
            </w:r>
          </w:p>
        </w:tc>
        <w:tc>
          <w:tcPr>
            <w:tcW w:w="1417" w:type="dxa"/>
          </w:tcPr>
          <w:p w:rsidR="00AB2F65" w:rsidRPr="00AB2F65" w:rsidRDefault="00AB2F65" w:rsidP="00AB2F65">
            <w:pPr>
              <w:spacing w:after="0" w:line="240" w:lineRule="auto"/>
              <w:rPr>
                <w:rFonts w:ascii="Times New Roman" w:eastAsiaTheme="minorHAnsi" w:hAnsi="Times New Roman"/>
                <w:sz w:val="24"/>
                <w:szCs w:val="24"/>
              </w:rPr>
            </w:pPr>
          </w:p>
          <w:p w:rsidR="00AB2F65" w:rsidRPr="00AB2F65" w:rsidRDefault="00AB2F65" w:rsidP="00AB2F65">
            <w:pPr>
              <w:spacing w:after="0" w:line="240" w:lineRule="auto"/>
              <w:rPr>
                <w:rFonts w:ascii="Times New Roman" w:eastAsiaTheme="minorHAnsi" w:hAnsi="Times New Roman"/>
                <w:sz w:val="24"/>
                <w:szCs w:val="24"/>
              </w:rPr>
            </w:pPr>
            <w:proofErr w:type="spellStart"/>
            <w:r w:rsidRPr="00AB2F65">
              <w:rPr>
                <w:rFonts w:ascii="Times New Roman" w:eastAsiaTheme="minorHAnsi" w:hAnsi="Times New Roman"/>
                <w:sz w:val="24"/>
                <w:szCs w:val="24"/>
              </w:rPr>
              <w:t>Kopv.II</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v</w:t>
            </w:r>
            <w:proofErr w:type="spellEnd"/>
            <w:r w:rsidRPr="00AB2F65">
              <w:rPr>
                <w:rFonts w:ascii="Times New Roman" w:eastAsiaTheme="minorHAnsi" w:hAnsi="Times New Roman"/>
                <w:sz w:val="24"/>
                <w:szCs w:val="24"/>
              </w:rPr>
              <w:t>.</w:t>
            </w:r>
          </w:p>
        </w:tc>
      </w:tr>
    </w:tbl>
    <w:p w:rsidR="00AB2F65" w:rsidRPr="00AB2F65" w:rsidRDefault="00AB2F65" w:rsidP="00AB2F65">
      <w:pPr>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Izglītības, kultūras un sporta nodaļa</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lastRenderedPageBreak/>
        <w:t>Gulbenes novadā 2013.gadā tika organizētas vairākas kompleksās sporta spēles: novada un pilsētas ziemas/vasaras sporta spēles, skolēnu sporta spēles. Novada sporta spēlēs piedalījās visas pagastu un pilsētas pārvaldes, ziemā uzvarēja Lejasciema pagasta pārvalde, vasarā – Gulbenes pilsētas pārvaldes komanda.</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 xml:space="preserve">Tāpat tika organizēti futbola, volejbola, basketbola, florbola un spēka trīscīņas čempionāti. Rekordliels dalībnieku skaits pulcēja uz slēpošanas sacensību seriāla „Baltās trases” 8 posmiem, orientēšanās sacensību seriāla „Gulbene 2013” 13 kārtām, kā arī „Silto” pļavu golfa maratonu visas vasaras garumā. Vasarā tika organizēti 4 posmi pludmales volejbolā sievietēm. Šovasar pirmo reizi notika </w:t>
      </w:r>
      <w:proofErr w:type="spellStart"/>
      <w:r w:rsidRPr="00AB2F65">
        <w:rPr>
          <w:rFonts w:ascii="Times New Roman" w:eastAsiaTheme="minorHAnsi" w:hAnsi="Times New Roman" w:cstheme="minorBidi"/>
          <w:sz w:val="24"/>
        </w:rPr>
        <w:t>Atzeles</w:t>
      </w:r>
      <w:proofErr w:type="spellEnd"/>
      <w:r w:rsidRPr="00AB2F65">
        <w:rPr>
          <w:rFonts w:ascii="Times New Roman" w:eastAsiaTheme="minorHAnsi" w:hAnsi="Times New Roman" w:cstheme="minorBidi"/>
          <w:sz w:val="24"/>
        </w:rPr>
        <w:t xml:space="preserve"> novada (Gulbenes, Alūksne, Balvu) čempionāts smilšu volejbolā. Notika tradicionālie tautas skrējieni „Rankas apļi”, „Skrējiens apkārt Stāmerienas ezeram” un „Gulbenes apļi”. Kuplākais dalībnieku skaits (280) bija Gulbenes skrējienā.</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Gulbenes novadā ir notikušas vairākas Latvijas mēroga sacensības.</w:t>
      </w:r>
      <w:proofErr w:type="gramStart"/>
      <w:r w:rsidRPr="00AB2F65">
        <w:rPr>
          <w:rFonts w:ascii="Times New Roman" w:eastAsiaTheme="minorHAnsi" w:hAnsi="Times New Roman" w:cstheme="minorBidi"/>
          <w:sz w:val="24"/>
        </w:rPr>
        <w:t xml:space="preserve">  </w:t>
      </w:r>
      <w:proofErr w:type="gramEnd"/>
      <w:r w:rsidRPr="00AB2F65">
        <w:rPr>
          <w:rFonts w:ascii="Times New Roman" w:eastAsiaTheme="minorHAnsi" w:hAnsi="Times New Roman" w:cstheme="minorBidi"/>
          <w:sz w:val="24"/>
        </w:rPr>
        <w:t xml:space="preserve">Latvijas kausa posms orientēšanās sacensībās, kur piedalījās apmēram 325 orientieristi no dažādiem Latvijas novadiem. </w:t>
      </w:r>
      <w:proofErr w:type="gramStart"/>
      <w:r w:rsidRPr="00AB2F65">
        <w:rPr>
          <w:rFonts w:ascii="Times New Roman" w:eastAsiaTheme="minorHAnsi" w:hAnsi="Times New Roman" w:cstheme="minorBidi"/>
          <w:sz w:val="24"/>
        </w:rPr>
        <w:t>Savukārt,</w:t>
      </w:r>
      <w:proofErr w:type="gramEnd"/>
      <w:r w:rsidRPr="00AB2F65">
        <w:rPr>
          <w:rFonts w:ascii="Times New Roman" w:eastAsiaTheme="minorHAnsi" w:hAnsi="Times New Roman" w:cstheme="minorBidi"/>
          <w:sz w:val="24"/>
        </w:rPr>
        <w:t xml:space="preserve"> Latvijas kausa izcīņā spēka trīscīņā spēkiem mērojās 57 dalībnieki. Uzvarēja Gulbenes komanda.</w:t>
      </w:r>
    </w:p>
    <w:p w:rsidR="00AB2F65" w:rsidRPr="00AB2F65" w:rsidRDefault="00AB2F65" w:rsidP="00AB2F65">
      <w:pPr>
        <w:spacing w:after="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sporta centra un Lizuma stadionos norisinājās arī Latvijas jaunatnes vasaras čempionāta „</w:t>
      </w:r>
      <w:proofErr w:type="spellStart"/>
      <w:r w:rsidRPr="00AB2F65">
        <w:rPr>
          <w:rFonts w:ascii="Times New Roman" w:eastAsiaTheme="minorHAnsi" w:hAnsi="Times New Roman"/>
          <w:sz w:val="24"/>
          <w:szCs w:val="24"/>
        </w:rPr>
        <w:t>TIOvolejs</w:t>
      </w:r>
      <w:proofErr w:type="spellEnd"/>
      <w:r w:rsidRPr="00AB2F65">
        <w:rPr>
          <w:rFonts w:ascii="Times New Roman" w:eastAsiaTheme="minorHAnsi" w:hAnsi="Times New Roman"/>
          <w:sz w:val="24"/>
          <w:szCs w:val="24"/>
        </w:rPr>
        <w:t>” divi posmi, kā arī Latvijas jaunatnes pludmales līgas 3 posmi.</w:t>
      </w:r>
    </w:p>
    <w:p w:rsidR="00AB2F65" w:rsidRPr="00AB2F65" w:rsidRDefault="00AB2F65" w:rsidP="00AB2F65">
      <w:pPr>
        <w:spacing w:after="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2012./13. gada sezonā „Gulbenes buki” ierindojās 18.vietā LBL II līgā. 2013. gadā futbola komanda „FB Gulbene 2005” Latvijas pirmās līgas futbola čempionātā izcīnīja 2.vietu. </w:t>
      </w:r>
    </w:p>
    <w:p w:rsidR="00AB2F65" w:rsidRPr="00AB2F65" w:rsidRDefault="00AB2F65" w:rsidP="00AB2F65">
      <w:pPr>
        <w:spacing w:after="12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Veterānu sports: Pasaules II veterānu sporta spēlēs Itālijā, </w:t>
      </w:r>
      <w:proofErr w:type="spellStart"/>
      <w:r w:rsidRPr="00AB2F65">
        <w:rPr>
          <w:rFonts w:ascii="Times New Roman" w:eastAsiaTheme="minorHAnsi" w:hAnsi="Times New Roman"/>
          <w:sz w:val="24"/>
          <w:szCs w:val="24"/>
        </w:rPr>
        <w:t>Turīnā</w:t>
      </w:r>
      <w:proofErr w:type="spellEnd"/>
      <w:r w:rsidRPr="00AB2F65">
        <w:rPr>
          <w:rFonts w:ascii="Times New Roman" w:eastAsiaTheme="minorHAnsi" w:hAnsi="Times New Roman"/>
          <w:sz w:val="24"/>
          <w:szCs w:val="24"/>
        </w:rPr>
        <w:t xml:space="preserve"> Harijs Āboliņš 10 km soļošanā V 65+ grupā izcīnīja pirmo vietu. Latvijas Pašvaldību sporta veterānu 50.sporta spēlēs kopvērtējumā Gulbenes novads izcīnīja III vietu.</w:t>
      </w:r>
    </w:p>
    <w:p w:rsidR="00AB2F65" w:rsidRPr="00AB2F65" w:rsidRDefault="00AB2F65" w:rsidP="00AB2F65">
      <w:pPr>
        <w:spacing w:after="100" w:line="240" w:lineRule="auto"/>
        <w:ind w:firstLine="720"/>
        <w:jc w:val="center"/>
        <w:rPr>
          <w:rFonts w:ascii="Times New Roman" w:eastAsiaTheme="minorHAnsi" w:hAnsi="Times New Roman"/>
          <w:sz w:val="24"/>
          <w:szCs w:val="24"/>
        </w:rPr>
      </w:pPr>
      <w:r w:rsidRPr="00AB2F65">
        <w:rPr>
          <w:rFonts w:ascii="Times New Roman" w:eastAsiaTheme="minorHAnsi" w:hAnsi="Times New Roman"/>
          <w:noProof/>
          <w:sz w:val="24"/>
          <w:szCs w:val="24"/>
          <w:lang w:eastAsia="lv-LV"/>
        </w:rPr>
        <w:drawing>
          <wp:inline distT="0" distB="0" distL="0" distR="0" wp14:anchorId="3FB64DEB" wp14:editId="4FD8124D">
            <wp:extent cx="3474720" cy="2310765"/>
            <wp:effectExtent l="0" t="0" r="0" b="0"/>
            <wp:docPr id="23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474720" cy="2310765"/>
                    </a:xfrm>
                    <a:prstGeom prst="rect">
                      <a:avLst/>
                    </a:prstGeom>
                    <a:noFill/>
                  </pic:spPr>
                </pic:pic>
              </a:graphicData>
            </a:graphic>
          </wp:inline>
        </w:drawing>
      </w:r>
    </w:p>
    <w:p w:rsidR="00AB2F65" w:rsidRPr="00AB2F65" w:rsidRDefault="00AB2F65" w:rsidP="00AB2F65">
      <w:pPr>
        <w:spacing w:after="100" w:line="240" w:lineRule="auto"/>
        <w:ind w:firstLine="720"/>
        <w:jc w:val="center"/>
        <w:rPr>
          <w:rFonts w:ascii="Times New Roman" w:eastAsiaTheme="minorHAnsi" w:hAnsi="Times New Roman"/>
          <w:sz w:val="24"/>
          <w:szCs w:val="24"/>
        </w:rPr>
      </w:pPr>
      <w:r w:rsidRPr="00AB2F65">
        <w:rPr>
          <w:rFonts w:ascii="Times New Roman" w:eastAsiaTheme="minorHAnsi" w:hAnsi="Times New Roman"/>
          <w:sz w:val="24"/>
          <w:szCs w:val="24"/>
        </w:rPr>
        <w:t>14.attēls.</w:t>
      </w:r>
      <w:r w:rsidRPr="00AB2F65">
        <w:rPr>
          <w:rFonts w:ascii="Times New Roman" w:eastAsiaTheme="minorHAnsi" w:hAnsi="Times New Roman"/>
          <w:b/>
          <w:sz w:val="24"/>
          <w:szCs w:val="24"/>
        </w:rPr>
        <w:t>Gulbenes novada ziemas sporta spēles</w:t>
      </w:r>
    </w:p>
    <w:p w:rsidR="00AB2F65" w:rsidRPr="00AB2F65" w:rsidRDefault="00AB2F65" w:rsidP="00AB2F65">
      <w:pPr>
        <w:spacing w:after="100" w:line="240" w:lineRule="auto"/>
        <w:ind w:firstLine="720"/>
        <w:jc w:val="right"/>
        <w:rPr>
          <w:rFonts w:ascii="Times New Roman" w:eastAsiaTheme="minorHAnsi" w:hAnsi="Times New Roman"/>
          <w:sz w:val="24"/>
          <w:szCs w:val="24"/>
        </w:rPr>
      </w:pPr>
      <w:r w:rsidRPr="00AB2F65">
        <w:rPr>
          <w:rFonts w:ascii="Times New Roman" w:eastAsiaTheme="minorHAnsi" w:hAnsi="Times New Roman"/>
          <w:color w:val="808080" w:themeColor="background1" w:themeShade="80"/>
          <w:sz w:val="24"/>
          <w:szCs w:val="24"/>
        </w:rPr>
        <w:t>Avots: Gulbenes novada dome</w:t>
      </w:r>
    </w:p>
    <w:p w:rsidR="00AB2F65" w:rsidRPr="00AB2F65" w:rsidRDefault="00AB2F65" w:rsidP="00AB2F65">
      <w:pPr>
        <w:spacing w:after="12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2013.gadā notikušas 10 Sporta komisijas sanāksmes, kuru laikā izskatīts plašs sporta jomas</w:t>
      </w:r>
      <w:proofErr w:type="gramStart"/>
      <w:r w:rsidRPr="00AB2F65">
        <w:rPr>
          <w:rFonts w:ascii="Times New Roman" w:eastAsiaTheme="minorHAnsi" w:hAnsi="Times New Roman" w:cstheme="minorBidi"/>
          <w:sz w:val="24"/>
        </w:rPr>
        <w:t xml:space="preserve">  </w:t>
      </w:r>
      <w:proofErr w:type="gramEnd"/>
      <w:r w:rsidRPr="00AB2F65">
        <w:rPr>
          <w:rFonts w:ascii="Times New Roman" w:eastAsiaTheme="minorHAnsi" w:hAnsi="Times New Roman" w:cstheme="minorBidi"/>
          <w:sz w:val="24"/>
        </w:rPr>
        <w:t>jautājumu loks. Piešķirtas naudas balvas par sasniegumiem sportā sportistiem un viņu treneriem par kopējo summu 2 474 LVL.</w:t>
      </w:r>
    </w:p>
    <w:p w:rsidR="00AB2F65" w:rsidRPr="00AB2F65" w:rsidRDefault="00AB2F65" w:rsidP="00AB2F65">
      <w:pPr>
        <w:spacing w:after="100" w:line="240" w:lineRule="auto"/>
        <w:ind w:firstLine="720"/>
        <w:jc w:val="both"/>
        <w:rPr>
          <w:rFonts w:ascii="Times New Roman" w:eastAsiaTheme="minorHAnsi" w:hAnsi="Times New Roman"/>
          <w:b/>
          <w:sz w:val="24"/>
          <w:szCs w:val="24"/>
        </w:rPr>
      </w:pPr>
      <w:r w:rsidRPr="00AB2F65">
        <w:rPr>
          <w:rFonts w:ascii="Times New Roman" w:eastAsiaTheme="minorHAnsi" w:hAnsi="Times New Roman"/>
          <w:b/>
          <w:sz w:val="24"/>
          <w:szCs w:val="24"/>
        </w:rPr>
        <w:t>Jaunatnes darbs</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t>2013.gadā Gulbenes novadā darbojas trīs jauniešu centri. Visu jauniešu centru izveidošanas pamatnosacījums bijis pašu jauniešu iniciatīva un aktīva līdzdalība. Gulbenes novada jauniešu centrs „Bāze” Gulbenes pilsētā atvērts 2006.gadā, savukārt JC „Pulss” Lejasciemā un JIC „</w:t>
      </w:r>
      <w:proofErr w:type="spellStart"/>
      <w:r w:rsidRPr="00AB2F65">
        <w:rPr>
          <w:rFonts w:ascii="Times New Roman" w:eastAsiaTheme="minorHAnsi" w:hAnsi="Times New Roman" w:cstheme="minorBidi"/>
          <w:sz w:val="24"/>
        </w:rPr>
        <w:t>B.u.M.s</w:t>
      </w:r>
      <w:proofErr w:type="spellEnd"/>
      <w:r w:rsidRPr="00AB2F65">
        <w:rPr>
          <w:rFonts w:ascii="Times New Roman" w:eastAsiaTheme="minorHAnsi" w:hAnsi="Times New Roman" w:cstheme="minorBidi"/>
          <w:sz w:val="24"/>
        </w:rPr>
        <w:t xml:space="preserve">.” Rankas pagastā darbojas no 2009.gada nogales. 2012.gada pavasarī </w:t>
      </w:r>
      <w:proofErr w:type="spellStart"/>
      <w:r w:rsidRPr="00AB2F65">
        <w:rPr>
          <w:rFonts w:ascii="Times New Roman" w:eastAsiaTheme="minorHAnsi" w:hAnsi="Times New Roman" w:cstheme="minorBidi"/>
          <w:sz w:val="24"/>
        </w:rPr>
        <w:t>Stradu</w:t>
      </w:r>
      <w:proofErr w:type="spellEnd"/>
      <w:r w:rsidRPr="00AB2F65">
        <w:rPr>
          <w:rFonts w:ascii="Times New Roman" w:eastAsiaTheme="minorHAnsi" w:hAnsi="Times New Roman" w:cstheme="minorBidi"/>
          <w:sz w:val="24"/>
        </w:rPr>
        <w:t xml:space="preserve"> pagastā darbu uzsāka jaunatnes darbinieks un rudenī tika </w:t>
      </w:r>
      <w:proofErr w:type="gramStart"/>
      <w:r w:rsidRPr="00AB2F65">
        <w:rPr>
          <w:rFonts w:ascii="Times New Roman" w:eastAsiaTheme="minorHAnsi" w:hAnsi="Times New Roman" w:cstheme="minorBidi"/>
          <w:sz w:val="24"/>
        </w:rPr>
        <w:t>atvērts Stāķu JC „Ligzda”</w:t>
      </w:r>
      <w:proofErr w:type="gramEnd"/>
      <w:r w:rsidRPr="00AB2F65">
        <w:rPr>
          <w:rFonts w:ascii="Times New Roman" w:eastAsiaTheme="minorHAnsi" w:hAnsi="Times New Roman" w:cstheme="minorBidi"/>
          <w:sz w:val="24"/>
        </w:rPr>
        <w:t>, bet 2013.gada pavasarī darbu uzsāka jaunatnes darbinieks Lizuma pagastā. Jauniešiem ir pieejamas telpas brīvā laika pavadīšanai Beļavas pagasta „Ozolkalnā”.</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r w:rsidRPr="00AB2F65">
        <w:rPr>
          <w:rFonts w:ascii="Times New Roman" w:eastAsiaTheme="minorHAnsi" w:hAnsi="Times New Roman" w:cstheme="minorBidi"/>
          <w:sz w:val="24"/>
        </w:rPr>
        <w:lastRenderedPageBreak/>
        <w:t xml:space="preserve"> Novadā kopā tiek algoti 9 speciālisti darbam ar jaunatni, tajā skaitā, jaunatnes lietu speciālists Gulbenes novada administrācijā.</w:t>
      </w:r>
    </w:p>
    <w:p w:rsidR="00AB2F65" w:rsidRPr="00AB2F65" w:rsidRDefault="00AB2F65" w:rsidP="00AB2F65">
      <w:pPr>
        <w:spacing w:after="100" w:line="240" w:lineRule="auto"/>
        <w:ind w:firstLine="567"/>
        <w:jc w:val="both"/>
        <w:rPr>
          <w:rFonts w:ascii="Times New Roman" w:eastAsia="Times New Roman" w:hAnsi="Times New Roman"/>
          <w:sz w:val="24"/>
          <w:szCs w:val="24"/>
        </w:rPr>
      </w:pPr>
      <w:r w:rsidRPr="00AB2F65">
        <w:rPr>
          <w:rFonts w:ascii="Times New Roman" w:eastAsia="Times New Roman" w:hAnsi="Times New Roman"/>
          <w:sz w:val="24"/>
          <w:szCs w:val="24"/>
        </w:rPr>
        <w:t xml:space="preserve">2013.gada vasarā otro reizi tika izsludināts novada jauniešu iniciatīvu konkurss, kura ietvaros jaunieši savu ideju realizēšanai varēja iegūt finansējumu līdz Ls 100. Kopumā tika īstenotas 9 iniciatīvu idejas vairākās novada pārvaldēs. Šo konkursu plānots turpināt arī 2014.gadā. Organizēti tradicionālie lielie pasākumi – balvu pasniegšanas ceremonija „Gada atsitiens 2012”, Eiropas dienas atzīmēšana un Jauniešu dienas pasākumi, kā arī iesaistīšanās novada svētku organizēšanā. 2013.gada vasarā tie notika Tirzā, kurā jaunieši veidoja atsevišķu aktivitāšu laukumu.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imes New Roman" w:hAnsi="Times New Roman"/>
          <w:sz w:val="24"/>
          <w:szCs w:val="24"/>
        </w:rPr>
        <w:t xml:space="preserve">Citas jauniešu iniciatīvas 2013.gadā: jauniešu labdarības pasākums Ģimenes svētku ietvaros ar mērķi savāktos līdzekļus nodot </w:t>
      </w:r>
      <w:proofErr w:type="spellStart"/>
      <w:r w:rsidRPr="00AB2F65">
        <w:rPr>
          <w:rFonts w:ascii="Times New Roman" w:eastAsia="Times New Roman" w:hAnsi="Times New Roman"/>
          <w:sz w:val="24"/>
          <w:szCs w:val="24"/>
        </w:rPr>
        <w:t>ziedot.lv</w:t>
      </w:r>
      <w:proofErr w:type="spellEnd"/>
      <w:r w:rsidRPr="00AB2F65">
        <w:rPr>
          <w:rFonts w:ascii="Times New Roman" w:eastAsia="Times New Roman" w:hAnsi="Times New Roman"/>
          <w:sz w:val="24"/>
          <w:szCs w:val="24"/>
        </w:rPr>
        <w:t xml:space="preserve"> akcijai „Labestības diena”,</w:t>
      </w:r>
      <w:proofErr w:type="gramStart"/>
      <w:r w:rsidRPr="00AB2F65">
        <w:rPr>
          <w:rFonts w:ascii="Times New Roman" w:eastAsia="Times New Roman" w:hAnsi="Times New Roman"/>
          <w:sz w:val="24"/>
          <w:szCs w:val="24"/>
        </w:rPr>
        <w:t xml:space="preserve">  </w:t>
      </w:r>
      <w:proofErr w:type="gramEnd"/>
      <w:r w:rsidRPr="00AB2F65">
        <w:rPr>
          <w:rFonts w:ascii="Times New Roman" w:eastAsia="Times New Roman" w:hAnsi="Times New Roman"/>
          <w:sz w:val="24"/>
          <w:szCs w:val="24"/>
        </w:rPr>
        <w:t xml:space="preserve">piedalīšanās 14.jūnija deportāciju piemiņas pasākuma organizēšanā, veikta Eiropas brīvprātīgā darba akreditācija 5 novada iestādēm (Gulbenes novada dome, </w:t>
      </w:r>
      <w:r w:rsidRPr="00AB2F65">
        <w:rPr>
          <w:rFonts w:ascii="Times New Roman" w:eastAsia="Times New Roman" w:hAnsi="Times New Roman"/>
          <w:bCs/>
          <w:sz w:val="24"/>
          <w:szCs w:val="24"/>
        </w:rPr>
        <w:t>Gulbenes 1.pirmsskolas izglītības iestāde, Gulbenes kultūras centrs, Gulbenes bibliotēka un Tirzas pamatskola)</w:t>
      </w:r>
      <w:r w:rsidRPr="00AB2F65">
        <w:rPr>
          <w:rFonts w:ascii="Times New Roman" w:eastAsia="Times New Roman" w:hAnsi="Times New Roman"/>
          <w:sz w:val="24"/>
          <w:szCs w:val="24"/>
        </w:rPr>
        <w:t>, uzsākta EBD projekta „Skaties plašāk!” realizācija, kas ir pirmais EBD projekts novadā ārpus jauniešu centriem, līdzdalība Karjeras nedēļas organizēšanā, notiek pirmais novada jauniešu forums „Iedvesmojies &amp; Radi!”, notiek jauniešu biznesa ideju konkurss „Atbalsts uzņēmējdarbības uzsākšanai”, s</w:t>
      </w:r>
      <w:r w:rsidRPr="00AB2F65">
        <w:rPr>
          <w:rFonts w:ascii="Times New Roman" w:eastAsiaTheme="minorHAnsi" w:hAnsi="Times New Roman"/>
          <w:sz w:val="24"/>
          <w:szCs w:val="24"/>
        </w:rPr>
        <w:t xml:space="preserve">agatavots buklets „Darbs ar jaunatni Gulbenes novadā” latviešu un angļu valodā (iespiests 150 </w:t>
      </w:r>
      <w:proofErr w:type="spellStart"/>
      <w:r w:rsidRPr="00AB2F65">
        <w:rPr>
          <w:rFonts w:ascii="Times New Roman" w:eastAsiaTheme="minorHAnsi" w:hAnsi="Times New Roman"/>
          <w:sz w:val="24"/>
          <w:szCs w:val="24"/>
        </w:rPr>
        <w:t>gab</w:t>
      </w:r>
      <w:proofErr w:type="spellEnd"/>
      <w:r w:rsidRPr="00AB2F65">
        <w:rPr>
          <w:rFonts w:ascii="Times New Roman" w:eastAsiaTheme="minorHAnsi" w:hAnsi="Times New Roman"/>
          <w:sz w:val="24"/>
          <w:szCs w:val="24"/>
        </w:rPr>
        <w:t>.).</w:t>
      </w:r>
    </w:p>
    <w:p w:rsidR="00AB2F65" w:rsidRPr="00AB2F65" w:rsidRDefault="00AB2F65" w:rsidP="00AB2F65">
      <w:pPr>
        <w:spacing w:after="100" w:line="240" w:lineRule="auto"/>
        <w:ind w:firstLine="567"/>
        <w:jc w:val="center"/>
        <w:rPr>
          <w:rFonts w:ascii="Times New Roman" w:eastAsia="Times New Roman" w:hAnsi="Times New Roman"/>
          <w:b/>
          <w:sz w:val="24"/>
          <w:szCs w:val="24"/>
        </w:rPr>
      </w:pPr>
      <w:r w:rsidRPr="00AB2F65">
        <w:rPr>
          <w:rFonts w:ascii="Times New Roman" w:eastAsia="Times New Roman" w:hAnsi="Times New Roman"/>
          <w:b/>
          <w:noProof/>
          <w:sz w:val="24"/>
          <w:szCs w:val="24"/>
          <w:lang w:eastAsia="lv-LV"/>
        </w:rPr>
        <w:drawing>
          <wp:inline distT="0" distB="0" distL="0" distR="0" wp14:anchorId="2F42FD53" wp14:editId="37FD1B77">
            <wp:extent cx="4145280" cy="2768464"/>
            <wp:effectExtent l="0" t="0" r="7620" b="0"/>
            <wp:docPr id="231" name="Pictur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149748" cy="2771448"/>
                    </a:xfrm>
                    <a:prstGeom prst="rect">
                      <a:avLst/>
                    </a:prstGeom>
                    <a:noFill/>
                  </pic:spPr>
                </pic:pic>
              </a:graphicData>
            </a:graphic>
          </wp:inline>
        </w:drawing>
      </w:r>
    </w:p>
    <w:p w:rsidR="00AB2F65" w:rsidRPr="00AB2F65" w:rsidRDefault="00AB2F65" w:rsidP="00AB2F65">
      <w:pPr>
        <w:spacing w:after="10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sz w:val="24"/>
          <w:szCs w:val="24"/>
        </w:rPr>
        <w:t>15.attēls</w:t>
      </w:r>
      <w:r w:rsidRPr="00AB2F65">
        <w:rPr>
          <w:rFonts w:ascii="Times New Roman" w:eastAsiaTheme="minorHAnsi" w:hAnsi="Times New Roman"/>
          <w:b/>
          <w:sz w:val="24"/>
          <w:szCs w:val="24"/>
        </w:rPr>
        <w:t>.„Gada atsitiens” – jaunieši vērtē notikumus un cilvēkus</w:t>
      </w:r>
    </w:p>
    <w:p w:rsidR="00AB2F65" w:rsidRPr="00AB2F65" w:rsidRDefault="00AB2F65" w:rsidP="00AB2F65">
      <w:pPr>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Gulbenes novada dome</w:t>
      </w:r>
    </w:p>
    <w:p w:rsidR="00AB2F65" w:rsidRPr="00AB2F65" w:rsidRDefault="00AB2F65" w:rsidP="00AB2F65">
      <w:pPr>
        <w:spacing w:after="100" w:line="240" w:lineRule="auto"/>
        <w:ind w:firstLine="567"/>
        <w:jc w:val="both"/>
        <w:rPr>
          <w:rFonts w:ascii="Times New Roman" w:eastAsiaTheme="minorHAnsi" w:hAnsi="Times New Roman"/>
          <w:b/>
          <w:sz w:val="24"/>
          <w:szCs w:val="24"/>
        </w:rPr>
      </w:pPr>
      <w:r w:rsidRPr="00AB2F65">
        <w:rPr>
          <w:rFonts w:ascii="Times New Roman" w:eastAsiaTheme="minorHAnsi" w:hAnsi="Times New Roman"/>
          <w:b/>
          <w:sz w:val="24"/>
          <w:szCs w:val="24"/>
        </w:rPr>
        <w:t>Normatīvā bāze</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Nodrošinot atbalstu sistēmu labākajiem skolēniem, pedagogiem, sportistiem, 2013.gadā izstrādāti un</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Gulbenes novada domē apstiprināti: nolikums „Gada skolotājs”, noteikumi „Kārtība sportistu un sporta pasākumu atbalstam Gulbenes novadā”,  Gulbenes novada pašvaldības saistošie noteikumi „Par interešu un pieaugušo neformālās izglītības programmu licencēšanu” , noteikumi „ Gulbenes novada domes Interešu un pieaugušo neformālās izglītības programmu licencēšanas komisijas nolikums”.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Tāpat pēc nodaļas iniciatīvas veikti grozījumi 9 normatīvajos aktos, kas reglamentē izglītības, kultūras un sporta jomas Gulbenes novadā.</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Sniegti vairāk kā 20 atzinumi, ierosinājumi normatīvo aktu grozījumiem un plānošanas dokumentiem Izglītības un zinātnes ministrijai, citām valsts iestādēm un </w:t>
      </w:r>
      <w:proofErr w:type="gramStart"/>
      <w:r w:rsidRPr="00AB2F65">
        <w:rPr>
          <w:rFonts w:ascii="Times New Roman" w:eastAsiaTheme="minorHAnsi" w:hAnsi="Times New Roman"/>
          <w:sz w:val="24"/>
          <w:szCs w:val="24"/>
        </w:rPr>
        <w:t>Latvijas pašvaldību savienībai</w:t>
      </w:r>
      <w:proofErr w:type="gramEnd"/>
      <w:r w:rsidRPr="00AB2F65">
        <w:rPr>
          <w:rFonts w:ascii="Times New Roman" w:eastAsiaTheme="minorHAnsi" w:hAnsi="Times New Roman"/>
          <w:sz w:val="24"/>
          <w:szCs w:val="24"/>
        </w:rPr>
        <w:t>.</w:t>
      </w:r>
    </w:p>
    <w:p w:rsidR="00AB2F65" w:rsidRPr="00AB2F65" w:rsidRDefault="00AB2F65" w:rsidP="00AB2F65">
      <w:pPr>
        <w:keepNext/>
        <w:keepLines/>
        <w:spacing w:before="120" w:after="120" w:line="240" w:lineRule="auto"/>
        <w:ind w:firstLine="567"/>
        <w:jc w:val="center"/>
        <w:outlineLvl w:val="1"/>
        <w:rPr>
          <w:rFonts w:ascii="Times New Roman" w:eastAsiaTheme="majorEastAsia" w:hAnsi="Times New Roman" w:cstheme="majorBidi"/>
          <w:b/>
          <w:bCs/>
          <w:color w:val="000000" w:themeColor="text1"/>
          <w:sz w:val="24"/>
          <w:szCs w:val="26"/>
        </w:rPr>
      </w:pPr>
      <w:bookmarkStart w:id="180" w:name="_Toc390708727"/>
      <w:bookmarkStart w:id="181" w:name="_Toc390874474"/>
      <w:bookmarkEnd w:id="178"/>
      <w:bookmarkEnd w:id="179"/>
      <w:r w:rsidRPr="00AB2F65">
        <w:rPr>
          <w:rFonts w:ascii="Times New Roman" w:eastAsiaTheme="majorEastAsia" w:hAnsi="Times New Roman" w:cstheme="majorBidi"/>
          <w:b/>
          <w:bCs/>
          <w:color w:val="000000" w:themeColor="text1"/>
          <w:sz w:val="24"/>
          <w:szCs w:val="26"/>
        </w:rPr>
        <w:lastRenderedPageBreak/>
        <w:t>3.7.</w:t>
      </w:r>
      <w:bookmarkStart w:id="182" w:name="_Toc327342855"/>
      <w:bookmarkStart w:id="183" w:name="_Toc327343050"/>
      <w:bookmarkStart w:id="184" w:name="_Toc328050146"/>
      <w:bookmarkStart w:id="185" w:name="_Toc356297308"/>
      <w:bookmarkStart w:id="186" w:name="_Toc356297354"/>
      <w:bookmarkStart w:id="187" w:name="_Toc356297598"/>
      <w:bookmarkStart w:id="188" w:name="_Toc356299398"/>
      <w:bookmarkStart w:id="189" w:name="_Toc356299557"/>
      <w:bookmarkStart w:id="190" w:name="_Toc356299648"/>
      <w:r w:rsidRPr="00AB2F65">
        <w:rPr>
          <w:rFonts w:ascii="Times New Roman" w:eastAsiaTheme="majorEastAsia" w:hAnsi="Times New Roman" w:cstheme="majorBidi"/>
          <w:b/>
          <w:bCs/>
          <w:color w:val="000000" w:themeColor="text1"/>
          <w:sz w:val="24"/>
          <w:szCs w:val="26"/>
        </w:rPr>
        <w:t xml:space="preserve"> </w:t>
      </w:r>
      <w:bookmarkStart w:id="191" w:name="_Toc356299948"/>
      <w:bookmarkStart w:id="192" w:name="_Toc356300417"/>
      <w:r w:rsidRPr="00AB2F65">
        <w:rPr>
          <w:rFonts w:ascii="Times New Roman" w:eastAsiaTheme="majorEastAsia" w:hAnsi="Times New Roman" w:cstheme="majorBidi"/>
          <w:b/>
          <w:bCs/>
          <w:color w:val="000000" w:themeColor="text1"/>
          <w:sz w:val="24"/>
          <w:szCs w:val="26"/>
        </w:rPr>
        <w:t>Gulbenes novada bibliotēku darbs</w:t>
      </w:r>
      <w:bookmarkEnd w:id="180"/>
      <w:bookmarkEnd w:id="181"/>
      <w:bookmarkEnd w:id="182"/>
      <w:bookmarkEnd w:id="183"/>
      <w:bookmarkEnd w:id="184"/>
      <w:bookmarkEnd w:id="185"/>
      <w:bookmarkEnd w:id="186"/>
      <w:bookmarkEnd w:id="187"/>
      <w:bookmarkEnd w:id="188"/>
      <w:bookmarkEnd w:id="189"/>
      <w:bookmarkEnd w:id="190"/>
      <w:bookmarkEnd w:id="191"/>
      <w:bookmarkEnd w:id="192"/>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2013.gadā Gulbenes novadā darbojas 39 bibliotēkas, no kurām 18 ir pagasta bibliotēkas, 20 skolu bibliotēka un Gulbenes bibliotēka, kas veic novada un reģiona galvenās bibliotēkas funkcijas.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2013.gadā Gulbenes bibliotēkas pakalpojumus patstāvīgi ir izmantojuši 36% pilsētas iedzīvotāju jeb 3066 (- 48) reģistrētie bibliotēkas lasītāji. Kopējais iedzīvotāju skaits pilsētā samazinājies attiecībā pret 2012.gadu par 1 %.</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Vidēji dienā bibliotēku apmeklēja 245 cilvēki. Dienā vidēji bibliotēka izsniedza 509 dokumentus.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2013.gadā visās bibliotēkās samazinājās gan lietotāju (-2,5%), gan izsniegumu (-7%) skaits. Šim samazinājumam ir dažādi iemesli - samazinās iedzīvotāju skaits (-1%), nav, kas aizvieto bibliotekāru atvaļinājuma laikā, semināru un kursu dienās. Savukārt,</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lasītāji 2013.gadā bibliotēkas apmeklēja biežāk, apmeklējumu skaits palielinājies par 2%. Finanses krājuma papildināšanai ir palielinājušās (+9%), bet pašu jaunieguvumu skaits ir samazinājies – kopējais skaits tikai nedaudz, bet jauno grāmatu skaits ir samazinājies par 8%, jo cenas grāmatām ir krietni pieaugušas. Visās bibliotēkās ir publiskās interneta pieejas vietas.</w:t>
      </w:r>
    </w:p>
    <w:p w:rsidR="00AB2F65" w:rsidRPr="00AB2F65" w:rsidRDefault="00AB2F65" w:rsidP="00AB2F65">
      <w:pPr>
        <w:spacing w:after="100" w:line="240" w:lineRule="auto"/>
        <w:jc w:val="center"/>
        <w:rPr>
          <w:rFonts w:ascii="Times New Roman" w:eastAsiaTheme="minorHAnsi" w:hAnsi="Times New Roman"/>
          <w:sz w:val="24"/>
          <w:szCs w:val="24"/>
        </w:rPr>
      </w:pPr>
      <w:r w:rsidRPr="00AB2F65">
        <w:rPr>
          <w:rFonts w:ascii="Times New Roman" w:eastAsiaTheme="minorHAnsi" w:hAnsi="Times New Roman"/>
          <w:noProof/>
          <w:sz w:val="24"/>
          <w:szCs w:val="24"/>
          <w:lang w:eastAsia="lv-LV"/>
        </w:rPr>
        <w:drawing>
          <wp:inline distT="0" distB="0" distL="0" distR="0" wp14:anchorId="4B7DB28D" wp14:editId="3037A477">
            <wp:extent cx="3599794" cy="2703311"/>
            <wp:effectExtent l="0" t="0" r="1270" b="1905"/>
            <wp:docPr id="239" name="Pictur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02848" cy="2705605"/>
                    </a:xfrm>
                    <a:prstGeom prst="rect">
                      <a:avLst/>
                    </a:prstGeom>
                    <a:noFill/>
                  </pic:spPr>
                </pic:pic>
              </a:graphicData>
            </a:graphic>
          </wp:inline>
        </w:drawing>
      </w:r>
    </w:p>
    <w:p w:rsidR="00AB2F65" w:rsidRPr="00AB2F65" w:rsidRDefault="00AB2F65" w:rsidP="00AB2F65">
      <w:pPr>
        <w:spacing w:after="100" w:line="240" w:lineRule="auto"/>
        <w:jc w:val="center"/>
        <w:rPr>
          <w:rFonts w:ascii="Times New Roman" w:eastAsiaTheme="minorHAnsi" w:hAnsi="Times New Roman"/>
          <w:sz w:val="24"/>
          <w:szCs w:val="24"/>
        </w:rPr>
      </w:pPr>
      <w:r w:rsidRPr="00AB2F65">
        <w:rPr>
          <w:rFonts w:ascii="Times New Roman" w:eastAsiaTheme="minorHAnsi" w:hAnsi="Times New Roman"/>
          <w:sz w:val="24"/>
          <w:szCs w:val="24"/>
        </w:rPr>
        <w:t>16.attēls</w:t>
      </w:r>
      <w:r w:rsidRPr="00AB2F65">
        <w:rPr>
          <w:rFonts w:ascii="Times New Roman" w:eastAsiaTheme="minorHAnsi" w:hAnsi="Times New Roman"/>
          <w:b/>
          <w:sz w:val="24"/>
          <w:szCs w:val="24"/>
        </w:rPr>
        <w:t>.Gulbenes novada bibliotēka</w:t>
      </w:r>
    </w:p>
    <w:p w:rsidR="00AB2F65" w:rsidRPr="00AB2F65" w:rsidRDefault="00AB2F65" w:rsidP="00AB2F65">
      <w:pPr>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Gulbenes novada dome</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novada bibliotēku darbs ir vērsts uz nepārtrauktu, plānveidīgu attīstību un mērķi veikt iespieddarbu, elektronisko izdevumu un citu dokumentu uzkrāšanu, sistematizēšanu, </w:t>
      </w:r>
      <w:proofErr w:type="spellStart"/>
      <w:r w:rsidRPr="00AB2F65">
        <w:rPr>
          <w:rFonts w:ascii="Times New Roman" w:eastAsiaTheme="minorHAnsi" w:hAnsi="Times New Roman"/>
          <w:sz w:val="24"/>
          <w:szCs w:val="24"/>
        </w:rPr>
        <w:t>bibliografēšanu</w:t>
      </w:r>
      <w:proofErr w:type="spellEnd"/>
      <w:r w:rsidRPr="00AB2F65">
        <w:rPr>
          <w:rFonts w:ascii="Times New Roman" w:eastAsiaTheme="minorHAnsi" w:hAnsi="Times New Roman"/>
          <w:sz w:val="24"/>
          <w:szCs w:val="24"/>
        </w:rPr>
        <w:t xml:space="preserve"> un nodrošināt ikvienam interesentam pieeju pie esošās informācijas.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Pagastu bibliotēku skaits Gulbenes novadā ir nemainīgs – 18. </w:t>
      </w:r>
      <w:r w:rsidR="00F62EED">
        <w:rPr>
          <w:rFonts w:ascii="Times New Roman" w:eastAsiaTheme="minorHAnsi" w:hAnsi="Times New Roman"/>
          <w:sz w:val="24"/>
          <w:szCs w:val="24"/>
        </w:rPr>
        <w:t>Piecu</w:t>
      </w:r>
      <w:r w:rsidRPr="00AB2F65">
        <w:rPr>
          <w:rFonts w:ascii="Times New Roman" w:eastAsiaTheme="minorHAnsi" w:hAnsi="Times New Roman"/>
          <w:sz w:val="24"/>
          <w:szCs w:val="24"/>
        </w:rPr>
        <w:t xml:space="preserve"> bibliotēku (Mālu, </w:t>
      </w:r>
      <w:proofErr w:type="spellStart"/>
      <w:r w:rsidRPr="00AB2F65">
        <w:rPr>
          <w:rFonts w:ascii="Times New Roman" w:eastAsiaTheme="minorHAnsi" w:hAnsi="Times New Roman"/>
          <w:sz w:val="24"/>
          <w:szCs w:val="24"/>
        </w:rPr>
        <w:t>Gaujasrēveļu</w:t>
      </w:r>
      <w:proofErr w:type="spellEnd"/>
      <w:r w:rsidRPr="00AB2F65">
        <w:rPr>
          <w:rFonts w:ascii="Times New Roman" w:eastAsiaTheme="minorHAnsi" w:hAnsi="Times New Roman"/>
          <w:sz w:val="24"/>
          <w:szCs w:val="24"/>
        </w:rPr>
        <w:t xml:space="preserve">, Kalnienas, Līgo un </w:t>
      </w:r>
      <w:proofErr w:type="spellStart"/>
      <w:r w:rsidRPr="00AB2F65">
        <w:rPr>
          <w:rFonts w:ascii="Times New Roman" w:eastAsiaTheme="minorHAnsi" w:hAnsi="Times New Roman"/>
          <w:sz w:val="24"/>
          <w:szCs w:val="24"/>
        </w:rPr>
        <w:t>Stradu</w:t>
      </w:r>
      <w:proofErr w:type="spellEnd"/>
      <w:r w:rsidRPr="00AB2F65">
        <w:rPr>
          <w:rFonts w:ascii="Times New Roman" w:eastAsiaTheme="minorHAnsi" w:hAnsi="Times New Roman"/>
          <w:sz w:val="24"/>
          <w:szCs w:val="24"/>
        </w:rPr>
        <w:t xml:space="preserve"> bibliotēku) mikrorajonos vairs nav skolu, pasta nodaļu, dažās vietās nav pat veikala. Piemēram, Lejasciema pagasta Mālu bibliotēka, kas no pagasta pārvaldes un Lejasciema bibliotēkas atrodas 20 km attālumā, ir palikusi šajā novada nostūrī vienīgā iestāde, kur iedzīvotāji var pulcēties un saņemt sev nepieciešamos pakalpojumus. 3 bibliotēkās (Lejasciema, Lizuma un Stāmerienas bibliotēkās) strādā divi darbinieki, tikai Lizuma bibliotēkā otrs bibliotekārs strādā uz 0,75 lielu likmi, Stāmerienas bibliotēkā – uz 0,5 likmi.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Lai bibliotēkas būtu pieejamas strādājošajiem, vidusskolēniem un studentiem, bibliotēku darba laiks dažas dienas nedēļā ir garāks vakaros un 8 bibliotēkas ir atvērtas arī sestdienās (Druvienas, Lejasciema, Līgo, Lizuma, </w:t>
      </w:r>
      <w:proofErr w:type="spellStart"/>
      <w:r w:rsidRPr="00AB2F65">
        <w:rPr>
          <w:rFonts w:ascii="Times New Roman" w:eastAsiaTheme="minorHAnsi" w:hAnsi="Times New Roman"/>
          <w:sz w:val="24"/>
          <w:szCs w:val="24"/>
        </w:rPr>
        <w:t>Gaujasrēveļu</w:t>
      </w:r>
      <w:proofErr w:type="spellEnd"/>
      <w:r w:rsidRPr="00AB2F65">
        <w:rPr>
          <w:rFonts w:ascii="Times New Roman" w:eastAsiaTheme="minorHAnsi" w:hAnsi="Times New Roman"/>
          <w:sz w:val="24"/>
          <w:szCs w:val="24"/>
        </w:rPr>
        <w:t xml:space="preserve">, Stāmerienas, Kalnienas un Tirzas bibliotēkas). Beļavas un Staru bibliotēkas sestdienās ir atvērta rudens-ziemas sezonā, </w:t>
      </w:r>
      <w:proofErr w:type="spellStart"/>
      <w:r w:rsidRPr="00AB2F65">
        <w:rPr>
          <w:rFonts w:ascii="Times New Roman" w:eastAsiaTheme="minorHAnsi" w:hAnsi="Times New Roman"/>
          <w:sz w:val="24"/>
          <w:szCs w:val="24"/>
        </w:rPr>
        <w:t>t.i</w:t>
      </w:r>
      <w:proofErr w:type="spellEnd"/>
      <w:r w:rsidRPr="00AB2F65">
        <w:rPr>
          <w:rFonts w:ascii="Times New Roman" w:eastAsiaTheme="minorHAnsi" w:hAnsi="Times New Roman"/>
          <w:sz w:val="24"/>
          <w:szCs w:val="24"/>
        </w:rPr>
        <w:t xml:space="preserve">., no </w:t>
      </w:r>
      <w:r w:rsidRPr="00AB2F65">
        <w:rPr>
          <w:rFonts w:ascii="Times New Roman" w:eastAsiaTheme="minorHAnsi" w:hAnsi="Times New Roman"/>
          <w:sz w:val="24"/>
          <w:szCs w:val="24"/>
        </w:rPr>
        <w:lastRenderedPageBreak/>
        <w:t>1.oktobra līdz 1.jūnijam. Stāmerienas pagasta bibliotēka ir atvērta sešas dienas nedēļā. Tagad nepilnu darba laiku (likme - 0,4) atvērta ir tikai Lejasciema pagasta Mālu bibliotēka.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novadā darbojas</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20 skolu bibliotēkas ar 21 bibliotekārajiem darbiniekiem (Gulbenes novada valsts ģimnāzijā strādāja 2 darbinieki). 2013.gadā sekmīgi noritēja darbs pie Bibliotēku informācijas sistēmas Skolu Alise. 15 novada skolas strādāja ar sistēmu, no kurām 11 apkalpoja lasītājus automatizēti.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2013.gadā Gulbenes bibliotēka ir izstrādājusi 6 projektus, no kuriem 6 ir saņēmuši finansiālo atbalstu, bet tajā pašā laikā turpinās iepriekšējos gados atbalstīto projektu realizācija.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bibliotēkai internetā ir sava mājas lapa: </w:t>
      </w:r>
      <w:hyperlink r:id="rId33" w:history="1">
        <w:r w:rsidRPr="00AB2F65">
          <w:rPr>
            <w:rFonts w:ascii="Times New Roman" w:eastAsiaTheme="minorHAnsi" w:hAnsi="Times New Roman"/>
            <w:color w:val="0000FF"/>
            <w:sz w:val="24"/>
            <w:szCs w:val="24"/>
            <w:u w:val="single"/>
          </w:rPr>
          <w:t>www.gulbenesbiblioteka.lv</w:t>
        </w:r>
      </w:hyperlink>
      <w:r w:rsidRPr="00AB2F65">
        <w:rPr>
          <w:rFonts w:ascii="Times New Roman" w:eastAsiaTheme="minorHAnsi" w:hAnsi="Times New Roman"/>
          <w:sz w:val="24"/>
          <w:szCs w:val="24"/>
        </w:rPr>
        <w:t>, kur ir sniegta plaša informācija par bibliotēkas vēsturi, statistiku, sniegtajiem pakalpojumiem un informācijas resursiem, kā arī ir pieejama plaša informācija par Gulbenes pilsētas un novada vēsturi un šodienu. 2013.gadā mājas lapu virtuāli apmeklēta 41 419 reizes.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  Gulbenes bibliotēka veido un uztur visu Gulbenes novada bibliotēku krājumu </w:t>
      </w:r>
      <w:proofErr w:type="spellStart"/>
      <w:r w:rsidRPr="00AB2F65">
        <w:rPr>
          <w:rFonts w:ascii="Times New Roman" w:eastAsiaTheme="minorHAnsi" w:hAnsi="Times New Roman"/>
          <w:sz w:val="24"/>
          <w:szCs w:val="24"/>
        </w:rPr>
        <w:t>kopkatalogu</w:t>
      </w:r>
      <w:proofErr w:type="spellEnd"/>
      <w:r w:rsidRPr="00AB2F65">
        <w:rPr>
          <w:rFonts w:ascii="Times New Roman" w:eastAsiaTheme="minorHAnsi" w:hAnsi="Times New Roman"/>
          <w:sz w:val="24"/>
          <w:szCs w:val="24"/>
        </w:rPr>
        <w:t xml:space="preserve">, kas kopš 1997.gada ir pieejams elektroniskā veidā, bet kopš 2000.gada novada elektroniskais grāmatu </w:t>
      </w:r>
      <w:proofErr w:type="spellStart"/>
      <w:r w:rsidRPr="00AB2F65">
        <w:rPr>
          <w:rFonts w:ascii="Times New Roman" w:eastAsiaTheme="minorHAnsi" w:hAnsi="Times New Roman"/>
          <w:sz w:val="24"/>
          <w:szCs w:val="24"/>
        </w:rPr>
        <w:t>kopkatalogs</w:t>
      </w:r>
      <w:proofErr w:type="spellEnd"/>
      <w:r w:rsidRPr="00AB2F65">
        <w:rPr>
          <w:rFonts w:ascii="Times New Roman" w:eastAsiaTheme="minorHAnsi" w:hAnsi="Times New Roman"/>
          <w:sz w:val="24"/>
          <w:szCs w:val="24"/>
        </w:rPr>
        <w:t xml:space="preserve"> ir pieejams internetā. Gulbenes novada bibliotēkās bez tradicionālajiem informācijas resursiem ir pieejami arī dažādi elektroniskie informācijas resursi, proti, datu bāzes: Letonika, Lursoft, </w:t>
      </w:r>
      <w:proofErr w:type="spellStart"/>
      <w:r w:rsidRPr="00AB2F65">
        <w:rPr>
          <w:rFonts w:ascii="Times New Roman" w:eastAsiaTheme="minorHAnsi" w:hAnsi="Times New Roman"/>
          <w:sz w:val="24"/>
          <w:szCs w:val="24"/>
        </w:rPr>
        <w:t>Leta</w:t>
      </w:r>
      <w:proofErr w:type="spellEnd"/>
      <w:r w:rsidRPr="00AB2F65">
        <w:rPr>
          <w:rFonts w:ascii="Times New Roman" w:eastAsiaTheme="minorHAnsi" w:hAnsi="Times New Roman"/>
          <w:sz w:val="24"/>
          <w:szCs w:val="24"/>
        </w:rPr>
        <w:t>, Lursoft laikrakstu bibliotēka, CD, DVD un video kolekcijas.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2013.gada pavasarī Gulbenes bibliotēka akreditējās kā Eiropas Brīvprātīgā darba uzņēmējorganizācija un koordinējošā organizācija. Gulbenes novada dome izstrādāja projektu "Skaties plašāk", ES programmas "Jaunatne darbībā" apakšprogrammas "Eiropas Brīvprātīgais darbs" ietvaros, kas tika apstiprināts un šobrīd tiek realizēts. No 2013.gada 5.septembra līdz 2014.gada 31.maijam Gulbenes bibliotēkā strādā brīvprātīgais no Baltkrievijas.</w:t>
      </w:r>
    </w:p>
    <w:p w:rsidR="00AB2F65" w:rsidRPr="00AB2F65" w:rsidRDefault="00AB2F65" w:rsidP="00AB2F65">
      <w:pPr>
        <w:keepNext/>
        <w:keepLines/>
        <w:spacing w:before="120" w:after="120" w:line="240" w:lineRule="auto"/>
        <w:ind w:firstLine="567"/>
        <w:jc w:val="center"/>
        <w:outlineLvl w:val="1"/>
        <w:rPr>
          <w:rFonts w:ascii="Times New Roman" w:eastAsiaTheme="majorEastAsia" w:hAnsi="Times New Roman" w:cstheme="majorBidi"/>
          <w:b/>
          <w:bCs/>
          <w:color w:val="000000" w:themeColor="text1"/>
          <w:sz w:val="24"/>
          <w:szCs w:val="26"/>
        </w:rPr>
      </w:pPr>
      <w:bookmarkStart w:id="193" w:name="_Toc327342856"/>
      <w:bookmarkStart w:id="194" w:name="_Toc327343051"/>
      <w:bookmarkStart w:id="195" w:name="_Toc328050147"/>
      <w:bookmarkStart w:id="196" w:name="_Toc356297309"/>
      <w:bookmarkStart w:id="197" w:name="_Toc356297355"/>
      <w:bookmarkStart w:id="198" w:name="_Toc356297599"/>
      <w:bookmarkStart w:id="199" w:name="_Toc356299399"/>
      <w:bookmarkStart w:id="200" w:name="_Toc356299558"/>
      <w:bookmarkStart w:id="201" w:name="_Toc356299649"/>
      <w:bookmarkStart w:id="202" w:name="_Toc356299949"/>
      <w:bookmarkStart w:id="203" w:name="_Toc356300418"/>
      <w:bookmarkStart w:id="204" w:name="_Toc390708728"/>
      <w:bookmarkStart w:id="205" w:name="_Toc390874475"/>
      <w:r w:rsidRPr="00AB2F65">
        <w:rPr>
          <w:rFonts w:ascii="Times New Roman" w:eastAsiaTheme="majorEastAsia" w:hAnsi="Times New Roman" w:cstheme="majorBidi"/>
          <w:b/>
          <w:bCs/>
          <w:color w:val="000000" w:themeColor="text1"/>
          <w:sz w:val="24"/>
          <w:szCs w:val="26"/>
        </w:rPr>
        <w:t>3.8. Būvvaldes darbs</w:t>
      </w:r>
      <w:bookmarkEnd w:id="193"/>
      <w:bookmarkEnd w:id="194"/>
      <w:bookmarkEnd w:id="195"/>
      <w:bookmarkEnd w:id="196"/>
      <w:bookmarkEnd w:id="197"/>
      <w:bookmarkEnd w:id="198"/>
      <w:bookmarkEnd w:id="199"/>
      <w:bookmarkEnd w:id="200"/>
      <w:bookmarkEnd w:id="201"/>
      <w:bookmarkEnd w:id="202"/>
      <w:bookmarkEnd w:id="203"/>
      <w:bookmarkEnd w:id="204"/>
      <w:bookmarkEnd w:id="205"/>
      <w:r w:rsidRPr="00AB2F65">
        <w:rPr>
          <w:rFonts w:ascii="Times New Roman" w:eastAsiaTheme="majorEastAsia" w:hAnsi="Times New Roman" w:cstheme="majorBidi"/>
          <w:b/>
          <w:bCs/>
          <w:color w:val="000000" w:themeColor="text1"/>
          <w:sz w:val="24"/>
          <w:szCs w:val="26"/>
        </w:rPr>
        <w:t xml:space="preserve"> </w:t>
      </w:r>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eastAsiaTheme="minorHAnsi" w:hAnsi="Times New Roman"/>
          <w:sz w:val="24"/>
          <w:szCs w:val="24"/>
        </w:rPr>
        <w:tab/>
      </w:r>
      <w:r w:rsidRPr="00AB2F65">
        <w:rPr>
          <w:rFonts w:ascii="Times New Roman" w:hAnsi="Times New Roman"/>
          <w:sz w:val="24"/>
          <w:szCs w:val="24"/>
        </w:rPr>
        <w:t>Būvvalde darbojas saskaņā ar Gulbenes novada domes apstiprināto nolikumu</w:t>
      </w:r>
      <w:proofErr w:type="gramStart"/>
      <w:r w:rsidRPr="00AB2F65">
        <w:rPr>
          <w:rFonts w:ascii="Times New Roman" w:hAnsi="Times New Roman"/>
          <w:sz w:val="24"/>
          <w:szCs w:val="24"/>
        </w:rPr>
        <w:t xml:space="preserve"> un</w:t>
      </w:r>
      <w:proofErr w:type="gramEnd"/>
      <w:r w:rsidRPr="00AB2F65">
        <w:rPr>
          <w:rFonts w:ascii="Times New Roman" w:hAnsi="Times New Roman"/>
          <w:sz w:val="24"/>
          <w:szCs w:val="24"/>
        </w:rPr>
        <w:t xml:space="preserve"> tās mērķis ir līdzsvarotas vides veidošana, būvniecības stratēģijas izstrādāšana, realizācija, kontrole pašvaldības administratīvajā teritorijā atbilstoši tās teritorijas plānojumam un apbūves noteikumiem.</w:t>
      </w:r>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Gulbenes novada būvvalde 2013.gadā pieņēmusi 138 lēmumus par būvprojektu, apliecinājuma karšu un tehnisko shēmu akceptēšanu un saskaņošanu, izsniegusi 132 plānošanas un arhitektūras uzdevumus, un 69 būvatļaujas, no tām:</w:t>
      </w:r>
    </w:p>
    <w:p w:rsidR="00AB2F65" w:rsidRPr="00AB2F65" w:rsidRDefault="00AB2F65" w:rsidP="00AB2F65">
      <w:pPr>
        <w:numPr>
          <w:ilvl w:val="0"/>
          <w:numId w:val="19"/>
        </w:numPr>
        <w:tabs>
          <w:tab w:val="left" w:pos="3828"/>
        </w:tabs>
        <w:spacing w:after="100" w:line="240" w:lineRule="auto"/>
        <w:contextualSpacing/>
        <w:jc w:val="both"/>
        <w:rPr>
          <w:rFonts w:ascii="Times New Roman" w:hAnsi="Times New Roman"/>
          <w:sz w:val="24"/>
          <w:szCs w:val="24"/>
        </w:rPr>
      </w:pPr>
      <w:r w:rsidRPr="00AB2F65">
        <w:rPr>
          <w:rFonts w:ascii="Times New Roman" w:hAnsi="Times New Roman"/>
          <w:sz w:val="24"/>
          <w:szCs w:val="24"/>
        </w:rPr>
        <w:t>jaunai būvniecībai</w:t>
      </w:r>
      <w:r w:rsidRPr="00AB2F65">
        <w:rPr>
          <w:rFonts w:ascii="Times New Roman" w:hAnsi="Times New Roman"/>
          <w:sz w:val="24"/>
          <w:szCs w:val="24"/>
        </w:rPr>
        <w:tab/>
        <w:t>29</w:t>
      </w:r>
    </w:p>
    <w:p w:rsidR="00AB2F65" w:rsidRPr="00AB2F65" w:rsidRDefault="00AB2F65" w:rsidP="00AB2F65">
      <w:pPr>
        <w:numPr>
          <w:ilvl w:val="0"/>
          <w:numId w:val="19"/>
        </w:numPr>
        <w:tabs>
          <w:tab w:val="left" w:pos="3828"/>
        </w:tabs>
        <w:spacing w:after="100" w:line="240" w:lineRule="auto"/>
        <w:contextualSpacing/>
        <w:jc w:val="both"/>
        <w:rPr>
          <w:rFonts w:ascii="Times New Roman" w:hAnsi="Times New Roman"/>
          <w:sz w:val="24"/>
          <w:szCs w:val="24"/>
        </w:rPr>
      </w:pPr>
      <w:r w:rsidRPr="00AB2F65">
        <w:rPr>
          <w:rFonts w:ascii="Times New Roman" w:hAnsi="Times New Roman"/>
          <w:sz w:val="24"/>
          <w:szCs w:val="24"/>
        </w:rPr>
        <w:t>būves rekonstrukcijai</w:t>
      </w:r>
      <w:r w:rsidRPr="00AB2F65">
        <w:rPr>
          <w:rFonts w:ascii="Times New Roman" w:hAnsi="Times New Roman"/>
          <w:sz w:val="24"/>
          <w:szCs w:val="24"/>
        </w:rPr>
        <w:tab/>
        <w:t>37</w:t>
      </w:r>
    </w:p>
    <w:p w:rsidR="00AB2F65" w:rsidRPr="00AB2F65" w:rsidRDefault="00AB2F65" w:rsidP="00AB2F65">
      <w:pPr>
        <w:numPr>
          <w:ilvl w:val="0"/>
          <w:numId w:val="19"/>
        </w:numPr>
        <w:tabs>
          <w:tab w:val="left" w:pos="3828"/>
        </w:tabs>
        <w:spacing w:after="100" w:line="240" w:lineRule="auto"/>
        <w:contextualSpacing/>
        <w:jc w:val="both"/>
        <w:rPr>
          <w:rFonts w:ascii="Times New Roman" w:hAnsi="Times New Roman"/>
          <w:sz w:val="24"/>
          <w:szCs w:val="24"/>
        </w:rPr>
      </w:pPr>
      <w:r w:rsidRPr="00AB2F65">
        <w:rPr>
          <w:rFonts w:ascii="Times New Roman" w:hAnsi="Times New Roman"/>
          <w:sz w:val="24"/>
          <w:szCs w:val="24"/>
        </w:rPr>
        <w:t>būves renovācijai</w:t>
      </w:r>
      <w:r w:rsidRPr="00AB2F65">
        <w:rPr>
          <w:rFonts w:ascii="Times New Roman" w:hAnsi="Times New Roman"/>
          <w:sz w:val="24"/>
          <w:szCs w:val="24"/>
        </w:rPr>
        <w:tab/>
        <w:t>1</w:t>
      </w:r>
    </w:p>
    <w:p w:rsidR="00AB2F65" w:rsidRPr="00AB2F65" w:rsidRDefault="00AB2F65" w:rsidP="00AB2F65">
      <w:pPr>
        <w:numPr>
          <w:ilvl w:val="0"/>
          <w:numId w:val="19"/>
        </w:numPr>
        <w:tabs>
          <w:tab w:val="left" w:pos="3828"/>
        </w:tabs>
        <w:spacing w:after="100" w:line="240" w:lineRule="auto"/>
        <w:contextualSpacing/>
        <w:jc w:val="both"/>
        <w:rPr>
          <w:rFonts w:ascii="Times New Roman" w:hAnsi="Times New Roman"/>
          <w:sz w:val="24"/>
          <w:szCs w:val="24"/>
        </w:rPr>
      </w:pPr>
      <w:r w:rsidRPr="00AB2F65">
        <w:rPr>
          <w:rFonts w:ascii="Times New Roman" w:hAnsi="Times New Roman"/>
          <w:sz w:val="24"/>
          <w:szCs w:val="24"/>
        </w:rPr>
        <w:t>būves nojaukšanai</w:t>
      </w:r>
      <w:r w:rsidRPr="00AB2F65">
        <w:rPr>
          <w:rFonts w:ascii="Times New Roman" w:hAnsi="Times New Roman"/>
          <w:sz w:val="24"/>
          <w:szCs w:val="24"/>
        </w:rPr>
        <w:tab/>
        <w:t>2</w:t>
      </w:r>
    </w:p>
    <w:p w:rsidR="00AB2F65" w:rsidRPr="00AB2F65" w:rsidRDefault="00AB2F65" w:rsidP="00AB2F65">
      <w:pPr>
        <w:spacing w:after="0" w:line="240" w:lineRule="auto"/>
        <w:ind w:firstLine="567"/>
        <w:jc w:val="both"/>
        <w:rPr>
          <w:rFonts w:ascii="Times New Roman" w:eastAsiaTheme="minorHAnsi" w:hAnsi="Times New Roman" w:cstheme="minorBidi"/>
          <w:sz w:val="24"/>
        </w:rPr>
      </w:pPr>
      <w:proofErr w:type="gramStart"/>
      <w:r w:rsidRPr="00AB2F65">
        <w:rPr>
          <w:rFonts w:ascii="Times New Roman" w:eastAsiaTheme="minorHAnsi" w:hAnsi="Times New Roman" w:cstheme="minorBidi"/>
          <w:sz w:val="24"/>
        </w:rPr>
        <w:t>Būvvalde</w:t>
      </w:r>
      <w:proofErr w:type="gramEnd"/>
      <w:r w:rsidRPr="00AB2F65">
        <w:rPr>
          <w:rFonts w:ascii="Times New Roman" w:eastAsiaTheme="minorHAnsi" w:hAnsi="Times New Roman" w:cstheme="minorBidi"/>
          <w:sz w:val="24"/>
        </w:rPr>
        <w:t xml:space="preserve"> veikusi būvju – ēku pārbaudi</w:t>
      </w:r>
      <w:r w:rsidR="00F62EED">
        <w:rPr>
          <w:rFonts w:ascii="Times New Roman" w:eastAsiaTheme="minorHAnsi" w:hAnsi="Times New Roman" w:cstheme="minorBidi"/>
          <w:sz w:val="24"/>
        </w:rPr>
        <w:t>,</w:t>
      </w:r>
      <w:r w:rsidRPr="00AB2F65">
        <w:rPr>
          <w:rFonts w:ascii="Times New Roman" w:eastAsiaTheme="minorHAnsi" w:hAnsi="Times New Roman" w:cstheme="minorBidi"/>
          <w:sz w:val="24"/>
        </w:rPr>
        <w:t xml:space="preserve"> un izsniegusi 112 atzinumus, kā arī 52 objektus novadā pieņēmusi ekspluatācijā. </w:t>
      </w:r>
    </w:p>
    <w:p w:rsidR="00AB2F65" w:rsidRPr="00AB2F65" w:rsidRDefault="00AB2F65" w:rsidP="00AB2F65">
      <w:pPr>
        <w:keepNext/>
        <w:keepLines/>
        <w:spacing w:before="120" w:after="120" w:line="240" w:lineRule="auto"/>
        <w:ind w:firstLine="567"/>
        <w:jc w:val="center"/>
        <w:outlineLvl w:val="1"/>
        <w:rPr>
          <w:rFonts w:ascii="Times New Roman" w:eastAsiaTheme="majorEastAsia" w:hAnsi="Times New Roman" w:cstheme="majorBidi"/>
          <w:b/>
          <w:bCs/>
          <w:color w:val="000000" w:themeColor="text1"/>
          <w:sz w:val="24"/>
          <w:szCs w:val="26"/>
        </w:rPr>
      </w:pPr>
      <w:bookmarkStart w:id="206" w:name="_Toc328050148"/>
      <w:bookmarkStart w:id="207" w:name="_Toc356297310"/>
      <w:bookmarkStart w:id="208" w:name="_Toc356297356"/>
      <w:bookmarkStart w:id="209" w:name="_Toc356297600"/>
      <w:bookmarkStart w:id="210" w:name="_Toc356299400"/>
      <w:bookmarkStart w:id="211" w:name="_Toc356299559"/>
      <w:bookmarkStart w:id="212" w:name="_Toc356299650"/>
      <w:bookmarkStart w:id="213" w:name="_Toc297105269"/>
      <w:bookmarkStart w:id="214" w:name="_Toc264710476"/>
      <w:bookmarkStart w:id="215" w:name="_Toc264709699"/>
      <w:bookmarkStart w:id="216" w:name="_Toc356299950"/>
      <w:bookmarkStart w:id="217" w:name="_Toc356300419"/>
      <w:bookmarkStart w:id="218" w:name="_Toc390708729"/>
      <w:bookmarkStart w:id="219" w:name="_Toc390874476"/>
      <w:r w:rsidRPr="00AB2F65">
        <w:rPr>
          <w:rFonts w:ascii="Times New Roman" w:eastAsiaTheme="majorEastAsia" w:hAnsi="Times New Roman" w:cstheme="majorBidi"/>
          <w:b/>
          <w:bCs/>
          <w:color w:val="000000" w:themeColor="text1"/>
          <w:sz w:val="24"/>
          <w:szCs w:val="26"/>
        </w:rPr>
        <w:t>3.9. Sabiedriskās kārtības sarga darbs</w:t>
      </w:r>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Sabiedriskās kārtības sarga galvenais pienākums ir kontrolēt Gulbenes novada domes saistošo noteikumu izpildi.</w:t>
      </w:r>
    </w:p>
    <w:p w:rsidR="00AB2F65" w:rsidRPr="00AB2F65" w:rsidRDefault="00F62EED" w:rsidP="00AB2F65">
      <w:pPr>
        <w:spacing w:after="100" w:line="240" w:lineRule="auto"/>
        <w:ind w:firstLine="567"/>
        <w:jc w:val="both"/>
        <w:rPr>
          <w:rFonts w:ascii="Times New Roman" w:eastAsiaTheme="minorHAnsi" w:hAnsi="Times New Roman"/>
          <w:sz w:val="24"/>
          <w:szCs w:val="24"/>
        </w:rPr>
      </w:pPr>
      <w:r>
        <w:rPr>
          <w:rFonts w:ascii="Times New Roman" w:eastAsiaTheme="minorHAnsi" w:hAnsi="Times New Roman"/>
          <w:sz w:val="24"/>
          <w:szCs w:val="24"/>
        </w:rPr>
        <w:t xml:space="preserve">Saistošo noteikumu </w:t>
      </w:r>
      <w:r w:rsidR="00AB2F65" w:rsidRPr="00AB2F65">
        <w:rPr>
          <w:rFonts w:ascii="Times New Roman" w:eastAsiaTheme="minorHAnsi" w:hAnsi="Times New Roman"/>
          <w:sz w:val="24"/>
          <w:szCs w:val="24"/>
        </w:rPr>
        <w:t>„Par administratīvo atbildību Gulbenes novada pašvaldības teritorijā” kontroles ietvaros, galvenokārt, tiek apsekots un pārbaudīts, kā tiek veikta</w:t>
      </w:r>
      <w:proofErr w:type="gramStart"/>
      <w:r w:rsidR="00AB2F65" w:rsidRPr="00AB2F65">
        <w:rPr>
          <w:rFonts w:ascii="Times New Roman" w:eastAsiaTheme="minorHAnsi" w:hAnsi="Times New Roman"/>
          <w:sz w:val="24"/>
          <w:szCs w:val="24"/>
        </w:rPr>
        <w:t xml:space="preserve">  </w:t>
      </w:r>
      <w:proofErr w:type="gramEnd"/>
      <w:r w:rsidR="00AB2F65" w:rsidRPr="00AB2F65">
        <w:rPr>
          <w:rFonts w:ascii="Times New Roman" w:eastAsiaTheme="minorHAnsi" w:hAnsi="Times New Roman"/>
          <w:sz w:val="24"/>
          <w:szCs w:val="24"/>
        </w:rPr>
        <w:t xml:space="preserve">teritorijas sakopšana: zāles pļaušana, dzīvžogu kopšana, sniega tīrīšana no ietvēm un laukumiem un to kaisīšana ar smiltīm. Konstatējot pārkāpuma esamību, īpašniekiem tiek izsūtīts brīdinājums un dots laiks sakārtot savu īpašumu atbilstoši saistošo noteikumu prasībām. Katru gadu vidēji tiek izsūtīti 30 brīdinājumi par teritorijas sakopšanu. Vairumā gadījumu īpašnieki saņemto brīdinājumu ņem vērā un savu īpašumu sakārto. Problemātiski ir pamestie īpašumi, kuriem tiek </w:t>
      </w:r>
      <w:r w:rsidR="00AB2F65" w:rsidRPr="00AB2F65">
        <w:rPr>
          <w:rFonts w:ascii="Times New Roman" w:eastAsiaTheme="minorHAnsi" w:hAnsi="Times New Roman"/>
          <w:sz w:val="24"/>
          <w:szCs w:val="24"/>
        </w:rPr>
        <w:lastRenderedPageBreak/>
        <w:t>izsūtīti brīdinājumi, bet īpašumu sakārtošana nenotiek. Salīdzinot ar situāciju 2008.gadā, kad netika veikta sistemātiska un regulāra īpašumu pārbaude, var secināt, ka šobrīd situācija uzlabojas. Īpašumu, kas nav sakārtoti, paliek arvien mazāk, jo pieaug iedzīvotāju ieinteresētība – tiek saņemtas gan telefoniskas, gan rakstiskas sūdzības par noteikumu neievērošanu.</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Saistošo noteikumu „Par dzīvnieku turēšanas noteikumiem Gulbenes pilsētā” ievērošanas nodrošināšanai tiek veikti reidi Gulbenes parkos, skaidrojot saistošo noteikumu prasības dzīvnieku īpašniekiem, tādējādi disciplinējot dzīvnieku īpašniekus. Tiek izskatīti iesniegumi un risināti jautājumi par dzīvnieku labturības prasību ievērošanu.</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Nepieciešamības gadījumā tiek sastādīti administratīvo pārkāpumu protokoli.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Saistošie noteikumi „Sadzīves atkritumu apsaimniekošanas noteikumi Gulbenes novadā” paredz, ka mājīpašniekiem jānoslēdz līgums par atkritumu izvešanu.</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Periodiski tiek veiktas pārbaudes, kā tiek ievēroti noteikumi privātmāju sektorā. Noteikumu kontrole tiek veikta, izmantojot video novērošanas sistēmu. Vietā, kur jūtama problēma, tiek uzstādīta video novērošana un analizēti atkritumu rašanās cēloņi konkrētajā vietā. Atbildība par šo noteikumu neievērošana ir diezgan barga (no 50 Ls), tādēļ iedzīvotāji ir sašutuši un nereti pārsūdz administratīvās komisijas lēmumus.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Saistošo noteikumu „Gulbenes novada kapsētu apsaimniekošanas noteikumi” prasību un izpildes kontrole, tiek veikta pēc atbildīgo amatpersonu</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ierosinājuma vai sūdzību saņemšanas.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Sabiedriskās kārtības sargs savas kompetences ietvaros kopā ar Valsts policijas nepilngadīgo lietu inspektoriem veic kontroli, lai nodrošinātu</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smēķēšanas ierobežošanu nepilngadīgo vidū.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Sabiedriskās kārtības sargs ir pilnvarots kontrolēt apstāšanās un stāvēšanas noteikumu izpildi, novērtēt ceļa zīmju stāvokli un informēt atbilstošās institūcijas, lai novērstu ceļu satiksmes negadījuma vai huligānisku darbību rezultātā radušās bīstamās situācijas satiksmes dalībniekiem.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Sabiedriskās kārtības nodrošināšanai, izveidojusies laba sadarbība ar visām pilsētas iestādēm.</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Veicot sabiedriskās kārtības uzturēšanu Gulbenes pilsētā, 2013.gadā saņemti 45 personu iesniegumi. Sastādīti 13 administratīvie pārkāpumu</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protokoli, nodrošināta  kārtība 21 masu pasākumā,  uz pieņemšanu atnākuši 57 iedzīvotāji, 154 gadījumos pieņemta telefoniska informācija. Noķerti</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un nodoti patversmē 7 suņi un  27 kaķi, novākti 4 dzīvnieku līķi. </w:t>
      </w:r>
    </w:p>
    <w:p w:rsidR="00AB2F65" w:rsidRPr="00AB2F65" w:rsidRDefault="00AB2F65" w:rsidP="00AB2F65">
      <w:pPr>
        <w:keepNext/>
        <w:keepLines/>
        <w:spacing w:before="120" w:after="120" w:line="240" w:lineRule="auto"/>
        <w:ind w:firstLine="567"/>
        <w:jc w:val="center"/>
        <w:outlineLvl w:val="1"/>
        <w:rPr>
          <w:rFonts w:ascii="Times New Roman" w:eastAsiaTheme="majorEastAsia" w:hAnsi="Times New Roman"/>
          <w:color w:val="000000" w:themeColor="text1"/>
          <w:sz w:val="24"/>
          <w:szCs w:val="24"/>
        </w:rPr>
      </w:pPr>
      <w:bookmarkStart w:id="220" w:name="_Toc327342859"/>
      <w:bookmarkStart w:id="221" w:name="_Toc327343054"/>
      <w:bookmarkStart w:id="222" w:name="_Toc328050150"/>
      <w:bookmarkStart w:id="223" w:name="_Toc356297312"/>
      <w:bookmarkStart w:id="224" w:name="_Toc356297358"/>
      <w:bookmarkStart w:id="225" w:name="_Toc356297602"/>
      <w:bookmarkStart w:id="226" w:name="_Toc356299402"/>
      <w:bookmarkStart w:id="227" w:name="_Toc356299561"/>
      <w:bookmarkStart w:id="228" w:name="_Toc356299652"/>
      <w:bookmarkStart w:id="229" w:name="_Toc356299952"/>
      <w:bookmarkStart w:id="230" w:name="_Toc356300421"/>
      <w:bookmarkStart w:id="231" w:name="_Toc390708730"/>
      <w:bookmarkStart w:id="232" w:name="_Toc390874477"/>
      <w:r w:rsidRPr="00AB2F65">
        <w:rPr>
          <w:rFonts w:ascii="Times New Roman" w:eastAsiaTheme="majorEastAsia" w:hAnsi="Times New Roman" w:cstheme="majorBidi"/>
          <w:b/>
          <w:color w:val="000000" w:themeColor="text1"/>
          <w:sz w:val="24"/>
          <w:szCs w:val="26"/>
        </w:rPr>
        <w:t>3.10. Pašvaldības aģentūras „Gulbenes novada tūrisma un</w:t>
      </w:r>
      <w:r w:rsidRPr="00AB2F65">
        <w:rPr>
          <w:rFonts w:ascii="Times New Roman" w:eastAsiaTheme="majorEastAsia" w:hAnsi="Times New Roman"/>
          <w:b/>
          <w:bCs/>
          <w:color w:val="000000" w:themeColor="text1"/>
          <w:sz w:val="24"/>
          <w:szCs w:val="24"/>
        </w:rPr>
        <w:t xml:space="preserve"> kultūrvēsturiskā mantojuma centrs” darbs</w:t>
      </w:r>
      <w:bookmarkEnd w:id="220"/>
      <w:bookmarkEnd w:id="221"/>
      <w:bookmarkEnd w:id="222"/>
      <w:bookmarkEnd w:id="223"/>
      <w:bookmarkEnd w:id="224"/>
      <w:bookmarkEnd w:id="225"/>
      <w:bookmarkEnd w:id="226"/>
      <w:bookmarkEnd w:id="227"/>
      <w:bookmarkEnd w:id="228"/>
      <w:bookmarkEnd w:id="229"/>
      <w:bookmarkEnd w:id="230"/>
      <w:bookmarkEnd w:id="231"/>
      <w:bookmarkEnd w:id="232"/>
    </w:p>
    <w:p w:rsidR="00AB2F65" w:rsidRPr="00AB2F65" w:rsidRDefault="00AB2F65" w:rsidP="00AB2F65">
      <w:pPr>
        <w:spacing w:after="100" w:line="240" w:lineRule="auto"/>
        <w:ind w:firstLine="567"/>
        <w:jc w:val="both"/>
        <w:rPr>
          <w:rFonts w:ascii="Times New Roman" w:eastAsiaTheme="minorHAnsi" w:hAnsi="Times New Roman"/>
          <w:color w:val="000000" w:themeColor="text1"/>
          <w:sz w:val="24"/>
          <w:szCs w:val="24"/>
        </w:rPr>
      </w:pPr>
      <w:r w:rsidRPr="00AB2F65">
        <w:rPr>
          <w:rFonts w:ascii="Times New Roman" w:eastAsiaTheme="minorHAnsi" w:hAnsi="Times New Roman"/>
          <w:color w:val="000000" w:themeColor="text1"/>
          <w:sz w:val="24"/>
          <w:szCs w:val="24"/>
        </w:rPr>
        <w:t>Gulbenes novada pašvaldības aģentūras „Gulbenes tūrisma un kultūrvēsturiskā mantojuma centrs” darbības mērķis ir attīstīt tūrismu pašvaldības administratīvajā teritorijā, īstenojot novada tūrisma politiku, izstrādājot tūrisma nozares attīstības projektus, organizējot to realizēšanu, tūrisma un kultūrvēsturisko objektu uzturēšanu, apsaimniekošanu un attīstību, un koordinējot</w:t>
      </w:r>
      <w:proofErr w:type="gramStart"/>
      <w:r w:rsidRPr="00AB2F65">
        <w:rPr>
          <w:rFonts w:ascii="Times New Roman" w:eastAsiaTheme="minorHAnsi" w:hAnsi="Times New Roman"/>
          <w:color w:val="000000" w:themeColor="text1"/>
          <w:sz w:val="24"/>
          <w:szCs w:val="24"/>
        </w:rPr>
        <w:t xml:space="preserve">  </w:t>
      </w:r>
      <w:proofErr w:type="gramEnd"/>
      <w:r w:rsidRPr="00AB2F65">
        <w:rPr>
          <w:rFonts w:ascii="Times New Roman" w:eastAsiaTheme="minorHAnsi" w:hAnsi="Times New Roman"/>
          <w:color w:val="000000" w:themeColor="text1"/>
          <w:sz w:val="24"/>
          <w:szCs w:val="24"/>
        </w:rPr>
        <w:t>tūrisma pakalpojumu sniegšanu novada iedzīvotājiem un viesiem.</w:t>
      </w:r>
    </w:p>
    <w:p w:rsidR="00AB2F65" w:rsidRPr="00AB2F65" w:rsidRDefault="00AB2F65" w:rsidP="00AB2F65">
      <w:pPr>
        <w:spacing w:after="100" w:line="240" w:lineRule="auto"/>
        <w:ind w:firstLine="567"/>
        <w:jc w:val="both"/>
        <w:rPr>
          <w:rFonts w:ascii="Times New Roman" w:eastAsiaTheme="minorHAnsi" w:hAnsi="Times New Roman"/>
          <w:color w:val="000000" w:themeColor="text1"/>
          <w:sz w:val="24"/>
          <w:szCs w:val="24"/>
        </w:rPr>
      </w:pPr>
      <w:r w:rsidRPr="00AB2F65">
        <w:rPr>
          <w:rFonts w:ascii="Times New Roman" w:eastAsiaTheme="minorHAnsi" w:hAnsi="Times New Roman"/>
          <w:color w:val="000000" w:themeColor="text1"/>
          <w:sz w:val="24"/>
          <w:szCs w:val="24"/>
        </w:rPr>
        <w:t>2013.gadā Aģentūra prezentēja Gulbenes novadu 3 starptautiskās tūrisma izstādēs-gadatirgos: „</w:t>
      </w:r>
      <w:proofErr w:type="spellStart"/>
      <w:r w:rsidRPr="00AB2F65">
        <w:rPr>
          <w:rFonts w:ascii="Times New Roman" w:eastAsiaTheme="minorHAnsi" w:hAnsi="Times New Roman"/>
          <w:color w:val="000000" w:themeColor="text1"/>
          <w:sz w:val="24"/>
          <w:szCs w:val="24"/>
        </w:rPr>
        <w:t>Balttour-2013”</w:t>
      </w:r>
      <w:proofErr w:type="spellEnd"/>
      <w:r w:rsidRPr="00AB2F65">
        <w:rPr>
          <w:rFonts w:ascii="Times New Roman" w:eastAsiaTheme="minorHAnsi" w:hAnsi="Times New Roman"/>
          <w:color w:val="000000" w:themeColor="text1"/>
          <w:sz w:val="24"/>
          <w:szCs w:val="24"/>
        </w:rPr>
        <w:t xml:space="preserve"> Rīgā, Ķīpsalā, „</w:t>
      </w:r>
      <w:proofErr w:type="spellStart"/>
      <w:r w:rsidRPr="00AB2F65">
        <w:rPr>
          <w:rFonts w:ascii="Times New Roman" w:eastAsiaTheme="minorHAnsi" w:hAnsi="Times New Roman"/>
          <w:color w:val="000000" w:themeColor="text1"/>
          <w:sz w:val="24"/>
          <w:szCs w:val="24"/>
        </w:rPr>
        <w:t>Tourest-2013”</w:t>
      </w:r>
      <w:proofErr w:type="spellEnd"/>
      <w:r w:rsidRPr="00AB2F65">
        <w:rPr>
          <w:rFonts w:ascii="Times New Roman" w:eastAsiaTheme="minorHAnsi" w:hAnsi="Times New Roman"/>
          <w:color w:val="000000" w:themeColor="text1"/>
          <w:sz w:val="24"/>
          <w:szCs w:val="24"/>
        </w:rPr>
        <w:t xml:space="preserve"> Tallinā, Igaunijā, „</w:t>
      </w:r>
      <w:proofErr w:type="spellStart"/>
      <w:r w:rsidRPr="00AB2F65">
        <w:rPr>
          <w:rFonts w:ascii="Times New Roman" w:eastAsiaTheme="minorHAnsi" w:hAnsi="Times New Roman"/>
          <w:color w:val="000000" w:themeColor="text1"/>
          <w:sz w:val="24"/>
          <w:szCs w:val="24"/>
        </w:rPr>
        <w:t>Adventur-2013”</w:t>
      </w:r>
      <w:proofErr w:type="spellEnd"/>
      <w:r w:rsidRPr="00AB2F65">
        <w:rPr>
          <w:rFonts w:ascii="Times New Roman" w:eastAsiaTheme="minorHAnsi" w:hAnsi="Times New Roman"/>
          <w:color w:val="000000" w:themeColor="text1"/>
          <w:sz w:val="24"/>
          <w:szCs w:val="24"/>
        </w:rPr>
        <w:t xml:space="preserve"> Viļņā, Lietuvā.</w:t>
      </w:r>
      <w:proofErr w:type="gramStart"/>
      <w:r w:rsidRPr="00AB2F65">
        <w:rPr>
          <w:rFonts w:ascii="Times New Roman" w:eastAsiaTheme="minorHAnsi" w:hAnsi="Times New Roman"/>
          <w:color w:val="000000" w:themeColor="text1"/>
          <w:sz w:val="24"/>
          <w:szCs w:val="24"/>
        </w:rPr>
        <w:t xml:space="preserve">  </w:t>
      </w:r>
      <w:proofErr w:type="gramEnd"/>
      <w:r w:rsidRPr="00AB2F65">
        <w:rPr>
          <w:rFonts w:ascii="Times New Roman" w:eastAsiaTheme="minorHAnsi" w:hAnsi="Times New Roman"/>
          <w:color w:val="000000" w:themeColor="text1"/>
          <w:sz w:val="24"/>
          <w:szCs w:val="24"/>
        </w:rPr>
        <w:t>Aģentūra ir noslēgusi sadarbības līgumus ar Aizkraukles tūrisma aģentūru „</w:t>
      </w:r>
      <w:proofErr w:type="spellStart"/>
      <w:r w:rsidRPr="00AB2F65">
        <w:rPr>
          <w:rFonts w:ascii="Times New Roman" w:eastAsiaTheme="minorHAnsi" w:hAnsi="Times New Roman"/>
          <w:color w:val="000000" w:themeColor="text1"/>
          <w:sz w:val="24"/>
          <w:szCs w:val="24"/>
        </w:rPr>
        <w:t>Remoro</w:t>
      </w:r>
      <w:proofErr w:type="spellEnd"/>
      <w:r w:rsidRPr="00AB2F65">
        <w:rPr>
          <w:rFonts w:ascii="Times New Roman" w:eastAsiaTheme="minorHAnsi" w:hAnsi="Times New Roman"/>
          <w:color w:val="000000" w:themeColor="text1"/>
          <w:sz w:val="24"/>
          <w:szCs w:val="24"/>
        </w:rPr>
        <w:t xml:space="preserve"> </w:t>
      </w:r>
      <w:proofErr w:type="spellStart"/>
      <w:r w:rsidRPr="00AB2F65">
        <w:rPr>
          <w:rFonts w:ascii="Times New Roman" w:eastAsiaTheme="minorHAnsi" w:hAnsi="Times New Roman"/>
          <w:color w:val="000000" w:themeColor="text1"/>
          <w:sz w:val="24"/>
          <w:szCs w:val="24"/>
        </w:rPr>
        <w:t>Travel</w:t>
      </w:r>
      <w:proofErr w:type="spellEnd"/>
      <w:r w:rsidRPr="00AB2F65">
        <w:rPr>
          <w:rFonts w:ascii="Times New Roman" w:eastAsiaTheme="minorHAnsi" w:hAnsi="Times New Roman"/>
          <w:color w:val="000000" w:themeColor="text1"/>
          <w:sz w:val="24"/>
          <w:szCs w:val="24"/>
        </w:rPr>
        <w:t>” un Raunas tūrisma un transporta aģentūru „</w:t>
      </w:r>
      <w:proofErr w:type="spellStart"/>
      <w:r w:rsidRPr="00AB2F65">
        <w:rPr>
          <w:rFonts w:ascii="Times New Roman" w:eastAsiaTheme="minorHAnsi" w:hAnsi="Times New Roman"/>
          <w:color w:val="000000" w:themeColor="text1"/>
          <w:sz w:val="24"/>
          <w:szCs w:val="24"/>
        </w:rPr>
        <w:t>Balt</w:t>
      </w:r>
      <w:proofErr w:type="spellEnd"/>
      <w:r w:rsidRPr="00AB2F65">
        <w:rPr>
          <w:rFonts w:ascii="Times New Roman" w:eastAsiaTheme="minorHAnsi" w:hAnsi="Times New Roman"/>
          <w:color w:val="000000" w:themeColor="text1"/>
          <w:sz w:val="24"/>
          <w:szCs w:val="24"/>
        </w:rPr>
        <w:t xml:space="preserve"> </w:t>
      </w:r>
      <w:proofErr w:type="spellStart"/>
      <w:r w:rsidRPr="00AB2F65">
        <w:rPr>
          <w:rFonts w:ascii="Times New Roman" w:eastAsiaTheme="minorHAnsi" w:hAnsi="Times New Roman"/>
          <w:color w:val="000000" w:themeColor="text1"/>
          <w:sz w:val="24"/>
          <w:szCs w:val="24"/>
        </w:rPr>
        <w:t>Go</w:t>
      </w:r>
      <w:proofErr w:type="spellEnd"/>
      <w:r w:rsidRPr="00AB2F65">
        <w:rPr>
          <w:rFonts w:ascii="Times New Roman" w:eastAsiaTheme="minorHAnsi" w:hAnsi="Times New Roman"/>
          <w:color w:val="000000" w:themeColor="text1"/>
          <w:sz w:val="24"/>
          <w:szCs w:val="24"/>
        </w:rPr>
        <w:t>” par komplekso tūrisma pakalpojumu pārdošanu.</w:t>
      </w:r>
    </w:p>
    <w:p w:rsidR="00AB2F65" w:rsidRPr="00AB2F65" w:rsidRDefault="00AB2F65" w:rsidP="00AB2F65">
      <w:pPr>
        <w:spacing w:after="100" w:line="240" w:lineRule="auto"/>
        <w:ind w:firstLine="567"/>
        <w:jc w:val="both"/>
        <w:rPr>
          <w:rFonts w:ascii="Times New Roman" w:eastAsiaTheme="minorHAnsi" w:hAnsi="Times New Roman"/>
          <w:color w:val="000000" w:themeColor="text1"/>
          <w:sz w:val="24"/>
          <w:szCs w:val="24"/>
        </w:rPr>
      </w:pPr>
      <w:r w:rsidRPr="00AB2F65">
        <w:rPr>
          <w:rFonts w:ascii="Times New Roman" w:eastAsiaTheme="minorHAnsi" w:hAnsi="Times New Roman"/>
          <w:color w:val="000000" w:themeColor="text1"/>
          <w:sz w:val="24"/>
          <w:szCs w:val="24"/>
        </w:rPr>
        <w:t>Aģentūras izdotie tūrisma materiāli un sagatavotie speciālie piedāvājumi: aktualizēta un izdota Gulbenes novada un pilsētas tūrisma karte latviešu valodā (10 000 eksemplāru tirāža), krievu valodā (3000 eksemplāru tirāža) un angļu valodā (3000 eksemplāru tirāža).</w:t>
      </w:r>
    </w:p>
    <w:p w:rsidR="00AB2F65" w:rsidRPr="00AB2F65" w:rsidRDefault="00AB2F65" w:rsidP="00AB2F65">
      <w:pPr>
        <w:spacing w:after="100" w:line="240" w:lineRule="auto"/>
        <w:ind w:firstLine="567"/>
        <w:jc w:val="both"/>
        <w:rPr>
          <w:rFonts w:ascii="Times New Roman" w:eastAsiaTheme="minorHAnsi" w:hAnsi="Times New Roman"/>
          <w:color w:val="000000" w:themeColor="text1"/>
          <w:sz w:val="24"/>
          <w:szCs w:val="24"/>
        </w:rPr>
      </w:pPr>
      <w:r w:rsidRPr="00AB2F65">
        <w:rPr>
          <w:rFonts w:ascii="Times New Roman" w:eastAsiaTheme="minorHAnsi" w:hAnsi="Times New Roman"/>
          <w:color w:val="000000" w:themeColor="text1"/>
          <w:sz w:val="24"/>
          <w:szCs w:val="24"/>
        </w:rPr>
        <w:lastRenderedPageBreak/>
        <w:t xml:space="preserve">Izdots Gulbenes novada 2013.gada lielāko pasākumu buklets (2666 eksemplāru tirāža). Sagatavota un izdota krāsojamā grāmata bērniem „Gulbīša </w:t>
      </w:r>
      <w:proofErr w:type="spellStart"/>
      <w:r w:rsidRPr="00AB2F65">
        <w:rPr>
          <w:rFonts w:ascii="Times New Roman" w:eastAsiaTheme="minorHAnsi" w:hAnsi="Times New Roman"/>
          <w:color w:val="000000" w:themeColor="text1"/>
          <w:sz w:val="24"/>
          <w:szCs w:val="24"/>
        </w:rPr>
        <w:t>Zinīša</w:t>
      </w:r>
      <w:proofErr w:type="spellEnd"/>
      <w:r w:rsidRPr="00AB2F65">
        <w:rPr>
          <w:rFonts w:ascii="Times New Roman" w:eastAsiaTheme="minorHAnsi" w:hAnsi="Times New Roman"/>
          <w:color w:val="000000" w:themeColor="text1"/>
          <w:sz w:val="24"/>
          <w:szCs w:val="24"/>
        </w:rPr>
        <w:t xml:space="preserve"> ceļojums”.</w:t>
      </w:r>
    </w:p>
    <w:p w:rsidR="00AB2F65" w:rsidRPr="00AB2F65" w:rsidRDefault="00AB2F65" w:rsidP="00AB2F65">
      <w:pPr>
        <w:spacing w:after="100" w:line="240" w:lineRule="auto"/>
        <w:ind w:firstLine="567"/>
        <w:jc w:val="both"/>
        <w:rPr>
          <w:rFonts w:ascii="Times New Roman" w:eastAsiaTheme="minorHAnsi" w:hAnsi="Times New Roman"/>
          <w:color w:val="000000" w:themeColor="text1"/>
          <w:sz w:val="24"/>
          <w:szCs w:val="24"/>
        </w:rPr>
      </w:pPr>
      <w:r w:rsidRPr="00AB2F65">
        <w:rPr>
          <w:rFonts w:ascii="Times New Roman" w:eastAsiaTheme="minorHAnsi" w:hAnsi="Times New Roman"/>
          <w:color w:val="000000" w:themeColor="text1"/>
          <w:sz w:val="24"/>
          <w:szCs w:val="24"/>
        </w:rPr>
        <w:t>Izdota Tūrisma avīzīte „Atklāj Gulbeni no jauna! Nr.1.”, kur lasāma informācija par aktualitātēm un jaunumiem Gulbenes novadā 2013.gada vasaras sezonā (3000 eksemplāru tirāža).</w:t>
      </w:r>
    </w:p>
    <w:p w:rsidR="00AB2F65" w:rsidRPr="00AB2F65" w:rsidRDefault="00AB2F65" w:rsidP="00AB2F65">
      <w:pPr>
        <w:spacing w:after="100" w:line="240" w:lineRule="auto"/>
        <w:ind w:firstLine="567"/>
        <w:jc w:val="both"/>
        <w:rPr>
          <w:rFonts w:ascii="Times New Roman" w:eastAsiaTheme="minorHAnsi" w:hAnsi="Times New Roman"/>
          <w:color w:val="000000" w:themeColor="text1"/>
          <w:sz w:val="24"/>
          <w:szCs w:val="24"/>
        </w:rPr>
      </w:pPr>
      <w:r w:rsidRPr="00AB2F65">
        <w:rPr>
          <w:rFonts w:ascii="Times New Roman" w:eastAsiaTheme="minorHAnsi" w:hAnsi="Times New Roman"/>
          <w:color w:val="000000" w:themeColor="text1"/>
          <w:sz w:val="24"/>
          <w:szCs w:val="24"/>
        </w:rPr>
        <w:t>Sagatavoti divi vienas dienas ekskursijas piedāvājumi pa Gulbenes novadu, tie prezentēti un piedāvāti ienākošā un vietējā tūrisma aģentūrām Latvijā. Abos piedāvājumos iekļauti 14 Gulbenes novada apskates objekti. Maršruti prezentēti tūrisma aģentūrām „</w:t>
      </w:r>
      <w:proofErr w:type="spellStart"/>
      <w:r w:rsidRPr="00AB2F65">
        <w:rPr>
          <w:rFonts w:ascii="Times New Roman" w:eastAsiaTheme="minorHAnsi" w:hAnsi="Times New Roman"/>
          <w:color w:val="000000" w:themeColor="text1"/>
          <w:sz w:val="24"/>
          <w:szCs w:val="24"/>
        </w:rPr>
        <w:t>Impro</w:t>
      </w:r>
      <w:proofErr w:type="spellEnd"/>
      <w:r w:rsidRPr="00AB2F65">
        <w:rPr>
          <w:rFonts w:ascii="Times New Roman" w:eastAsiaTheme="minorHAnsi" w:hAnsi="Times New Roman"/>
          <w:color w:val="000000" w:themeColor="text1"/>
          <w:sz w:val="24"/>
          <w:szCs w:val="24"/>
        </w:rPr>
        <w:t>”, „Skaisto skatu aģentūra” un „Jauni rakursi”.</w:t>
      </w:r>
    </w:p>
    <w:p w:rsidR="00AB2F65" w:rsidRPr="00AB2F65" w:rsidRDefault="00AB2F65" w:rsidP="00AB2F65">
      <w:pPr>
        <w:spacing w:after="100" w:line="240" w:lineRule="auto"/>
        <w:ind w:firstLine="567"/>
        <w:jc w:val="both"/>
        <w:rPr>
          <w:rFonts w:ascii="Times New Roman" w:eastAsiaTheme="minorHAnsi" w:hAnsi="Times New Roman"/>
          <w:color w:val="000000" w:themeColor="text1"/>
          <w:sz w:val="24"/>
          <w:szCs w:val="24"/>
        </w:rPr>
      </w:pPr>
      <w:r w:rsidRPr="00AB2F65">
        <w:rPr>
          <w:rFonts w:ascii="Times New Roman" w:eastAsiaTheme="minorHAnsi" w:hAnsi="Times New Roman"/>
          <w:color w:val="000000" w:themeColor="text1"/>
          <w:sz w:val="24"/>
          <w:szCs w:val="24"/>
        </w:rPr>
        <w:t>Sadarbojoties ar Vidzemes Tūrisma asociāciju un Tūrisma attīstības valsts aģentūru, sagatavotas un izdotas Vidzemes reģiona kartes 2013, iekļaujot tajās informāciju par Gulbenes novada apskates objektiem.</w:t>
      </w:r>
    </w:p>
    <w:p w:rsidR="00AB2F65" w:rsidRPr="00AB2F65" w:rsidRDefault="00AB2F65" w:rsidP="00AB2F65">
      <w:pPr>
        <w:keepNext/>
        <w:spacing w:after="100" w:line="240" w:lineRule="auto"/>
        <w:ind w:firstLine="567"/>
        <w:jc w:val="both"/>
        <w:rPr>
          <w:rFonts w:ascii="Times New Roman" w:eastAsiaTheme="minorHAnsi" w:hAnsi="Times New Roman"/>
          <w:color w:val="000000" w:themeColor="text1"/>
          <w:sz w:val="24"/>
          <w:szCs w:val="24"/>
        </w:rPr>
      </w:pPr>
    </w:p>
    <w:tbl>
      <w:tblPr>
        <w:tblStyle w:val="TableGrid1"/>
        <w:tblW w:w="9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6"/>
        <w:gridCol w:w="4880"/>
      </w:tblGrid>
      <w:tr w:rsidR="00AB2F65" w:rsidRPr="00AB2F65" w:rsidTr="00AB6DF4">
        <w:tc>
          <w:tcPr>
            <w:tcW w:w="5016" w:type="dxa"/>
          </w:tcPr>
          <w:p w:rsidR="00AB2F65" w:rsidRPr="00AB2F65" w:rsidRDefault="00AB2F65" w:rsidP="00AB2F65">
            <w:pPr>
              <w:spacing w:after="0" w:line="240" w:lineRule="auto"/>
              <w:ind w:firstLine="567"/>
              <w:jc w:val="both"/>
              <w:rPr>
                <w:rFonts w:ascii="Times New Roman" w:hAnsi="Times New Roman"/>
                <w:sz w:val="24"/>
              </w:rPr>
            </w:pPr>
            <w:r w:rsidRPr="00AB2F65">
              <w:rPr>
                <w:rFonts w:ascii="Times New Roman" w:hAnsi="Times New Roman"/>
                <w:noProof/>
                <w:sz w:val="24"/>
                <w:lang w:eastAsia="lv-LV"/>
              </w:rPr>
              <w:drawing>
                <wp:inline distT="0" distB="0" distL="0" distR="0" wp14:anchorId="7BF95FAC" wp14:editId="28D84DE2">
                  <wp:extent cx="3042877" cy="2597204"/>
                  <wp:effectExtent l="0" t="0" r="5715" b="0"/>
                  <wp:docPr id="248" name="Pictur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42596" cy="2596964"/>
                          </a:xfrm>
                          <a:prstGeom prst="rect">
                            <a:avLst/>
                          </a:prstGeom>
                          <a:noFill/>
                        </pic:spPr>
                      </pic:pic>
                    </a:graphicData>
                  </a:graphic>
                </wp:inline>
              </w:drawing>
            </w:r>
          </w:p>
        </w:tc>
        <w:tc>
          <w:tcPr>
            <w:tcW w:w="4880" w:type="dxa"/>
          </w:tcPr>
          <w:p w:rsidR="00AB2F65" w:rsidRPr="00AB2F65" w:rsidRDefault="00AB2F65" w:rsidP="00AB2F65">
            <w:pPr>
              <w:spacing w:after="0" w:line="240" w:lineRule="auto"/>
              <w:ind w:firstLine="567"/>
              <w:jc w:val="both"/>
              <w:rPr>
                <w:rFonts w:ascii="Times New Roman" w:hAnsi="Times New Roman"/>
                <w:sz w:val="24"/>
              </w:rPr>
            </w:pPr>
            <w:r w:rsidRPr="00AB2F65">
              <w:rPr>
                <w:rFonts w:ascii="Times New Roman" w:hAnsi="Times New Roman"/>
                <w:noProof/>
                <w:sz w:val="24"/>
                <w:lang w:eastAsia="lv-LV"/>
              </w:rPr>
              <w:drawing>
                <wp:inline distT="0" distB="0" distL="0" distR="0" wp14:anchorId="1FC761D0" wp14:editId="3F002149">
                  <wp:extent cx="2412787" cy="2686511"/>
                  <wp:effectExtent l="0" t="0" r="6985" b="0"/>
                  <wp:docPr id="251" name="Pictur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414654" cy="2688590"/>
                          </a:xfrm>
                          <a:prstGeom prst="rect">
                            <a:avLst/>
                          </a:prstGeom>
                          <a:noFill/>
                        </pic:spPr>
                      </pic:pic>
                    </a:graphicData>
                  </a:graphic>
                </wp:inline>
              </w:drawing>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2"/>
        <w:gridCol w:w="453"/>
        <w:gridCol w:w="4219"/>
      </w:tblGrid>
      <w:tr w:rsidR="00AB2F65" w:rsidRPr="00AB2F65" w:rsidTr="00AB6DF4">
        <w:tc>
          <w:tcPr>
            <w:tcW w:w="4715" w:type="dxa"/>
          </w:tcPr>
          <w:p w:rsidR="00AB2F65" w:rsidRPr="00AB2F65" w:rsidRDefault="00AB2F65" w:rsidP="00AB2F65">
            <w:pPr>
              <w:spacing w:after="0" w:line="240" w:lineRule="auto"/>
              <w:ind w:firstLine="567"/>
              <w:jc w:val="both"/>
              <w:rPr>
                <w:rFonts w:ascii="Times New Roman" w:hAnsi="Times New Roman"/>
                <w:sz w:val="24"/>
              </w:rPr>
            </w:pPr>
          </w:p>
        </w:tc>
        <w:tc>
          <w:tcPr>
            <w:tcW w:w="4714" w:type="dxa"/>
            <w:gridSpan w:val="3"/>
          </w:tcPr>
          <w:p w:rsidR="00AB2F65" w:rsidRPr="00AB2F65" w:rsidRDefault="00AB2F65" w:rsidP="00AB2F65">
            <w:pPr>
              <w:spacing w:after="0" w:line="240" w:lineRule="auto"/>
              <w:ind w:firstLine="567"/>
              <w:jc w:val="both"/>
              <w:rPr>
                <w:rFonts w:ascii="Times New Roman" w:hAnsi="Times New Roman"/>
                <w:sz w:val="24"/>
              </w:rPr>
            </w:pPr>
          </w:p>
        </w:tc>
      </w:tr>
      <w:tr w:rsidR="00AB2F65" w:rsidRPr="00AB2F65" w:rsidTr="00AB6DF4">
        <w:trPr>
          <w:trHeight w:val="866"/>
        </w:trPr>
        <w:tc>
          <w:tcPr>
            <w:tcW w:w="4757" w:type="dxa"/>
            <w:gridSpan w:val="2"/>
          </w:tcPr>
          <w:p w:rsidR="00AB2F65" w:rsidRPr="00AB2F65" w:rsidRDefault="00AB2F65" w:rsidP="00AB2F65">
            <w:pPr>
              <w:keepNext/>
              <w:spacing w:after="100" w:line="240" w:lineRule="auto"/>
              <w:ind w:left="435" w:hanging="435"/>
              <w:contextualSpacing/>
              <w:jc w:val="center"/>
              <w:rPr>
                <w:rFonts w:ascii="Times New Roman" w:hAnsi="Times New Roman"/>
                <w:b/>
                <w:bCs/>
                <w:sz w:val="24"/>
                <w:szCs w:val="24"/>
              </w:rPr>
            </w:pPr>
            <w:bookmarkStart w:id="233" w:name="_Toc327342860"/>
            <w:bookmarkStart w:id="234" w:name="_Toc327343055"/>
            <w:bookmarkStart w:id="235" w:name="_Toc328050151"/>
            <w:bookmarkStart w:id="236" w:name="_Toc356297313"/>
            <w:bookmarkStart w:id="237" w:name="_Toc356297359"/>
            <w:bookmarkStart w:id="238" w:name="_Toc356297603"/>
            <w:bookmarkStart w:id="239" w:name="_Toc356299403"/>
            <w:bookmarkStart w:id="240" w:name="_Toc356299562"/>
            <w:bookmarkStart w:id="241" w:name="_Toc356299653"/>
            <w:bookmarkStart w:id="242" w:name="_Toc356299953"/>
            <w:bookmarkStart w:id="243" w:name="_Toc356300422"/>
            <w:r w:rsidRPr="00AB2F65">
              <w:rPr>
                <w:rFonts w:ascii="Times New Roman" w:hAnsi="Times New Roman"/>
                <w:bCs/>
                <w:sz w:val="24"/>
                <w:szCs w:val="24"/>
              </w:rPr>
              <w:t>17.attēls.</w:t>
            </w:r>
            <w:r w:rsidRPr="00AB2F65">
              <w:rPr>
                <w:rFonts w:ascii="Times New Roman" w:hAnsi="Times New Roman"/>
                <w:b/>
                <w:bCs/>
                <w:sz w:val="24"/>
                <w:szCs w:val="24"/>
              </w:rPr>
              <w:t xml:space="preserve"> Krāsojamā grāmatiņa bērniem „Gulbīša </w:t>
            </w:r>
            <w:proofErr w:type="spellStart"/>
            <w:r w:rsidRPr="00AB2F65">
              <w:rPr>
                <w:rFonts w:ascii="Times New Roman" w:hAnsi="Times New Roman"/>
                <w:b/>
                <w:bCs/>
                <w:sz w:val="24"/>
                <w:szCs w:val="24"/>
              </w:rPr>
              <w:t>Zinīša</w:t>
            </w:r>
            <w:proofErr w:type="spellEnd"/>
            <w:r w:rsidRPr="00AB2F65">
              <w:rPr>
                <w:rFonts w:ascii="Times New Roman" w:hAnsi="Times New Roman"/>
                <w:b/>
                <w:bCs/>
                <w:sz w:val="24"/>
                <w:szCs w:val="24"/>
              </w:rPr>
              <w:t xml:space="preserve"> ceļojums”</w:t>
            </w:r>
          </w:p>
        </w:tc>
        <w:tc>
          <w:tcPr>
            <w:tcW w:w="453" w:type="dxa"/>
          </w:tcPr>
          <w:p w:rsidR="00AB2F65" w:rsidRPr="00AB2F65" w:rsidRDefault="00AB2F65" w:rsidP="00AB2F65">
            <w:pPr>
              <w:keepNext/>
              <w:spacing w:after="100" w:line="240" w:lineRule="auto"/>
              <w:ind w:firstLine="567"/>
              <w:jc w:val="both"/>
              <w:rPr>
                <w:rFonts w:ascii="Times New Roman" w:hAnsi="Times New Roman"/>
                <w:b/>
                <w:bCs/>
                <w:sz w:val="24"/>
                <w:szCs w:val="24"/>
              </w:rPr>
            </w:pPr>
          </w:p>
        </w:tc>
        <w:tc>
          <w:tcPr>
            <w:tcW w:w="4219" w:type="dxa"/>
          </w:tcPr>
          <w:p w:rsidR="00AB2F65" w:rsidRPr="00AB2F65" w:rsidRDefault="00AB2F65" w:rsidP="00AB2F65">
            <w:pPr>
              <w:keepNext/>
              <w:spacing w:after="100" w:line="240" w:lineRule="auto"/>
              <w:ind w:left="35"/>
              <w:contextualSpacing/>
              <w:jc w:val="center"/>
              <w:rPr>
                <w:rFonts w:ascii="Times New Roman" w:hAnsi="Times New Roman"/>
                <w:b/>
                <w:bCs/>
                <w:sz w:val="24"/>
                <w:szCs w:val="24"/>
              </w:rPr>
            </w:pPr>
            <w:r w:rsidRPr="00AB2F65">
              <w:rPr>
                <w:rFonts w:ascii="Times New Roman" w:hAnsi="Times New Roman"/>
                <w:bCs/>
                <w:sz w:val="24"/>
                <w:szCs w:val="24"/>
              </w:rPr>
              <w:t>18.attēls.</w:t>
            </w:r>
            <w:r w:rsidRPr="00AB2F65">
              <w:rPr>
                <w:rFonts w:ascii="Times New Roman" w:hAnsi="Times New Roman"/>
                <w:b/>
                <w:bCs/>
                <w:sz w:val="24"/>
                <w:szCs w:val="24"/>
              </w:rPr>
              <w:t xml:space="preserve"> Tūrisma avīzīte „Atklāj Gulbeni no jauna!”</w:t>
            </w:r>
          </w:p>
        </w:tc>
      </w:tr>
    </w:tbl>
    <w:p w:rsidR="00AB2F65" w:rsidRPr="00AB2F65" w:rsidRDefault="00AB2F65" w:rsidP="00AB2F65">
      <w:pPr>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Gulbenes novada pašvaldības aģentūra</w:t>
      </w:r>
    </w:p>
    <w:p w:rsidR="00AB2F65" w:rsidRPr="00AB2F65" w:rsidRDefault="00AB2F65" w:rsidP="00AB2F65">
      <w:pPr>
        <w:spacing w:after="100" w:line="240" w:lineRule="auto"/>
        <w:ind w:firstLine="567"/>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Izveidotas un izdotas sešas Gulbenes novada tūrisma maršrutu lapas (katrai maršruta lapai-2000 eksemplāru tirāža)</w:t>
      </w:r>
      <w:proofErr w:type="gramStart"/>
      <w:r w:rsidRPr="00AB2F65">
        <w:rPr>
          <w:rFonts w:ascii="Times New Roman" w:eastAsiaTheme="minorHAnsi" w:hAnsi="Times New Roman"/>
          <w:bCs/>
          <w:sz w:val="24"/>
          <w:szCs w:val="24"/>
        </w:rPr>
        <w:t xml:space="preserve"> : </w:t>
      </w:r>
      <w:proofErr w:type="gramEnd"/>
      <w:r w:rsidRPr="00AB2F65">
        <w:rPr>
          <w:rFonts w:ascii="Times New Roman" w:eastAsiaTheme="minorHAnsi" w:hAnsi="Times New Roman"/>
          <w:bCs/>
          <w:sz w:val="24"/>
          <w:szCs w:val="24"/>
        </w:rPr>
        <w:t>„Uz Gulbenes spārniem”, „Stāmerienas pagasta pērles”, „Ar riteni uz Liteni”, „Loks uz Galgauskas un Jaungulbenes pusi”, „Tirza un Druviena vēstures līkločos”, „Rankas pagasta odziņas”. Maršrutos apkopota informācija par apskates objektiem, kā arī naktsmītnēm Gulbenes pilsētā un novadā.</w:t>
      </w:r>
    </w:p>
    <w:p w:rsidR="00AB2F65" w:rsidRPr="00AB2F65" w:rsidRDefault="00AB2F65" w:rsidP="00AB2F65">
      <w:pPr>
        <w:spacing w:after="100" w:line="240" w:lineRule="auto"/>
        <w:ind w:firstLine="567"/>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Aģentūra ir sekmējusi Gulbenes novada mazās un vidējās uzņēmējdarbības attīstību un noorganizējusi Gulbenes novada amatnieku un mājražotāju dalību vairākos gadatirgos un izstādēs.</w:t>
      </w:r>
      <w:r w:rsidRPr="00AB2F65">
        <w:rPr>
          <w:rFonts w:ascii="Times New Roman" w:eastAsiaTheme="minorHAnsi" w:hAnsi="Times New Roman"/>
          <w:bCs/>
          <w:sz w:val="24"/>
          <w:szCs w:val="24"/>
        </w:rPr>
        <w:tab/>
      </w:r>
    </w:p>
    <w:p w:rsidR="00AB2F65" w:rsidRPr="00AB2F65" w:rsidRDefault="00AB2F65" w:rsidP="00AB2F65">
      <w:pPr>
        <w:spacing w:after="100" w:line="240" w:lineRule="auto"/>
        <w:ind w:firstLine="567"/>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 xml:space="preserve">Gadatirgus „Izvēlies </w:t>
      </w:r>
      <w:proofErr w:type="spellStart"/>
      <w:r w:rsidRPr="00AB2F65">
        <w:rPr>
          <w:rFonts w:ascii="Times New Roman" w:eastAsiaTheme="minorHAnsi" w:hAnsi="Times New Roman"/>
          <w:bCs/>
          <w:sz w:val="24"/>
          <w:szCs w:val="24"/>
        </w:rPr>
        <w:t>Piebalgu</w:t>
      </w:r>
      <w:proofErr w:type="spellEnd"/>
      <w:r w:rsidRPr="00AB2F65">
        <w:rPr>
          <w:rFonts w:ascii="Times New Roman" w:eastAsiaTheme="minorHAnsi" w:hAnsi="Times New Roman"/>
          <w:bCs/>
          <w:sz w:val="24"/>
          <w:szCs w:val="24"/>
        </w:rPr>
        <w:t>” Gulbenes novada tūrisma uzņēmēju un mājražotāju dalības organizēšana. Vairāk nekā 250 interesentiem piedāvātas ekskursijas pa pilsētu un novadu.</w:t>
      </w:r>
    </w:p>
    <w:p w:rsidR="00AB2F65" w:rsidRPr="00AB2F65" w:rsidRDefault="00AB2F65" w:rsidP="00AB2F65">
      <w:pPr>
        <w:spacing w:after="100" w:line="240" w:lineRule="auto"/>
        <w:ind w:firstLine="567"/>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Gulbenes novada tūrisma uzņēmēju un mājražotāju dalības organizēšana sadarbībā ar Vidzemes plānošanas reģionu, Starptautiskajā pārtikas izstādē „</w:t>
      </w:r>
      <w:proofErr w:type="spellStart"/>
      <w:r w:rsidRPr="00AB2F65">
        <w:rPr>
          <w:rFonts w:ascii="Times New Roman" w:eastAsiaTheme="minorHAnsi" w:hAnsi="Times New Roman"/>
          <w:bCs/>
          <w:sz w:val="24"/>
          <w:szCs w:val="24"/>
        </w:rPr>
        <w:t>Riga</w:t>
      </w:r>
      <w:proofErr w:type="spellEnd"/>
      <w:r w:rsidRPr="00AB2F65">
        <w:rPr>
          <w:rFonts w:ascii="Times New Roman" w:eastAsiaTheme="minorHAnsi" w:hAnsi="Times New Roman"/>
          <w:bCs/>
          <w:sz w:val="24"/>
          <w:szCs w:val="24"/>
        </w:rPr>
        <w:t xml:space="preserve"> </w:t>
      </w:r>
      <w:proofErr w:type="spellStart"/>
      <w:r w:rsidRPr="00AB2F65">
        <w:rPr>
          <w:rFonts w:ascii="Times New Roman" w:eastAsiaTheme="minorHAnsi" w:hAnsi="Times New Roman"/>
          <w:bCs/>
          <w:sz w:val="24"/>
          <w:szCs w:val="24"/>
        </w:rPr>
        <w:t>Food</w:t>
      </w:r>
      <w:proofErr w:type="spellEnd"/>
      <w:r w:rsidRPr="00AB2F65">
        <w:rPr>
          <w:rFonts w:ascii="Times New Roman" w:eastAsiaTheme="minorHAnsi" w:hAnsi="Times New Roman"/>
          <w:bCs/>
          <w:sz w:val="24"/>
          <w:szCs w:val="24"/>
        </w:rPr>
        <w:t>” (Rīgā, Ķīpsalas izstāžu hallē).</w:t>
      </w:r>
    </w:p>
    <w:p w:rsidR="00AB2F65" w:rsidRPr="00AB2F65" w:rsidRDefault="00AB2F65" w:rsidP="00AB2F65">
      <w:pPr>
        <w:spacing w:after="100" w:line="240" w:lineRule="auto"/>
        <w:ind w:firstLine="567"/>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lastRenderedPageBreak/>
        <w:t>Aģentūra uzsāka darbu pie zīmola „Ražots Gulbenes novadā” izveides, lai 2014.gadā Zaļajā tirdziņā katram Gulbenes novada mājražotājam būtu kopīgs novada atpazīstamības zīmols.</w:t>
      </w:r>
    </w:p>
    <w:p w:rsidR="00AB2F65" w:rsidRPr="00AB2F65" w:rsidRDefault="00AB2F65" w:rsidP="00AB2F65">
      <w:pPr>
        <w:spacing w:after="100" w:line="240" w:lineRule="auto"/>
        <w:ind w:firstLine="567"/>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Gulbenes novada tūrisma uzņēmēju un mājražotāju dalības organizēšana Madonas 5.uzņēmējdarbības izstādē „Mūsu piedāvājums-jūsu ziemas priekam” (Madona).</w:t>
      </w:r>
    </w:p>
    <w:p w:rsidR="00AB2F65" w:rsidRPr="00AB2F65" w:rsidRDefault="00AB2F65" w:rsidP="00AB2F65">
      <w:pPr>
        <w:spacing w:after="100" w:line="240" w:lineRule="auto"/>
        <w:ind w:firstLine="567"/>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 xml:space="preserve">Ar pilnu Gulbenes novada pašvaldības aģentūras „Gulbenes tūrisma un kultūrvēsturiskā mantojuma centrs” publisko pārskatu var iepazīties </w:t>
      </w:r>
      <w:proofErr w:type="spellStart"/>
      <w:r w:rsidRPr="00AB2F65">
        <w:rPr>
          <w:rFonts w:ascii="Times New Roman" w:eastAsiaTheme="minorHAnsi" w:hAnsi="Times New Roman"/>
          <w:bCs/>
          <w:sz w:val="24"/>
          <w:szCs w:val="24"/>
        </w:rPr>
        <w:t>www.gulbene.lv</w:t>
      </w:r>
      <w:proofErr w:type="spellEnd"/>
      <w:r w:rsidRPr="00AB2F65">
        <w:rPr>
          <w:rFonts w:ascii="Times New Roman" w:eastAsiaTheme="minorHAnsi" w:hAnsi="Times New Roman"/>
          <w:bCs/>
          <w:sz w:val="24"/>
          <w:szCs w:val="24"/>
        </w:rPr>
        <w:t xml:space="preserve"> vai </w:t>
      </w:r>
      <w:proofErr w:type="spellStart"/>
      <w:r w:rsidRPr="00AB2F65">
        <w:rPr>
          <w:rFonts w:ascii="Times New Roman" w:eastAsiaTheme="minorHAnsi" w:hAnsi="Times New Roman"/>
          <w:bCs/>
          <w:sz w:val="24"/>
          <w:szCs w:val="24"/>
        </w:rPr>
        <w:t>www.visitgulbene.lv</w:t>
      </w:r>
      <w:proofErr w:type="spellEnd"/>
      <w:r w:rsidRPr="00AB2F65">
        <w:rPr>
          <w:rFonts w:ascii="Times New Roman" w:eastAsiaTheme="minorHAnsi" w:hAnsi="Times New Roman"/>
          <w:bCs/>
          <w:sz w:val="24"/>
          <w:szCs w:val="24"/>
        </w:rPr>
        <w:t>.</w:t>
      </w:r>
    </w:p>
    <w:p w:rsidR="00AB2F65" w:rsidRPr="00AB2F65" w:rsidRDefault="00F8626D" w:rsidP="00AB2F65">
      <w:pPr>
        <w:keepNext/>
        <w:keepLines/>
        <w:spacing w:before="480" w:after="120" w:line="240" w:lineRule="auto"/>
        <w:ind w:left="357" w:hanging="357"/>
        <w:jc w:val="center"/>
        <w:outlineLvl w:val="0"/>
        <w:rPr>
          <w:rFonts w:ascii="Times New Roman" w:eastAsiaTheme="majorEastAsia" w:hAnsi="Times New Roman" w:cstheme="majorBidi"/>
          <w:b/>
          <w:bCs/>
          <w:color w:val="000000" w:themeColor="text1"/>
          <w:sz w:val="28"/>
          <w:szCs w:val="28"/>
        </w:rPr>
      </w:pPr>
      <w:bookmarkStart w:id="244" w:name="_Toc390708731"/>
      <w:bookmarkStart w:id="245" w:name="_Toc390874478"/>
      <w:r>
        <w:rPr>
          <w:rFonts w:ascii="Times New Roman" w:eastAsiaTheme="majorEastAsia" w:hAnsi="Times New Roman" w:cstheme="majorBidi"/>
          <w:b/>
          <w:bCs/>
          <w:color w:val="000000" w:themeColor="text1"/>
          <w:sz w:val="28"/>
          <w:szCs w:val="28"/>
        </w:rPr>
        <w:t xml:space="preserve">4. </w:t>
      </w:r>
      <w:r w:rsidR="00AB2F65" w:rsidRPr="00AB2F65">
        <w:rPr>
          <w:rFonts w:ascii="Times New Roman" w:eastAsiaTheme="majorEastAsia" w:hAnsi="Times New Roman" w:cstheme="majorBidi"/>
          <w:b/>
          <w:bCs/>
          <w:color w:val="000000" w:themeColor="text1"/>
          <w:sz w:val="28"/>
          <w:szCs w:val="28"/>
        </w:rPr>
        <w:t>Gulbenes novada pašvaldības budžets</w:t>
      </w:r>
      <w:bookmarkEnd w:id="233"/>
      <w:bookmarkEnd w:id="234"/>
      <w:bookmarkEnd w:id="235"/>
      <w:bookmarkEnd w:id="236"/>
      <w:bookmarkEnd w:id="237"/>
      <w:bookmarkEnd w:id="238"/>
      <w:bookmarkEnd w:id="239"/>
      <w:bookmarkEnd w:id="240"/>
      <w:bookmarkEnd w:id="241"/>
      <w:bookmarkEnd w:id="242"/>
      <w:bookmarkEnd w:id="243"/>
      <w:bookmarkEnd w:id="244"/>
      <w:bookmarkEnd w:id="245"/>
      <w:r w:rsidR="00AB2F65" w:rsidRPr="00AB2F65">
        <w:rPr>
          <w:rFonts w:ascii="Times New Roman" w:eastAsiaTheme="majorEastAsia" w:hAnsi="Times New Roman" w:cstheme="majorBidi"/>
          <w:b/>
          <w:bCs/>
          <w:color w:val="000000" w:themeColor="text1"/>
          <w:sz w:val="28"/>
          <w:szCs w:val="28"/>
        </w:rPr>
        <w:t xml:space="preserve">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novada pašvaldības budžeta mērķis ir noteikt un pamatot, kāds līdzekļu apjoms tai nepieciešams ar likumu noteikto funkciju, uzdevumu un brīvprātīgo iniciatīvu izpildei periodā, kuram šie līdzekļi ir paredzēti.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novada pašvaldības budžetu izstrādā, apstiprina un izpilda patstāvīgi, ievērojot likumus „Likumu par budžetu un finanšu vadību”, „Par pašvaldībām” un „Par pašvaldību budžetiem”, un citus atbilstoši budžeta jomu regulējošos normatīvos aktus.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Pašvaldības budžets sastāv no ieņēmumu, izdevumu un finansēšanas daļas, kas tiek klasificēts atbilstoši budžeta ieņēmumu, izdevumu un finansēšanas klasifikācijai, kuru nosaka Ministru kabinets.</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Pašvaldības budžeta izstrādāšanas un izlietošanas process ir atklāts. Pašvaldības budžeta projekts, budžets un saimnieciskā gada pārskats par pašvaldības budžeta izpildi ir publiski pieejams Gulbenes novada pašvaldībā.</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novada pašvaldība nodrošina savu funkciju izpildi, saskaņā ar Gulbenes novada domes sēdē apstiprināto 2013.gada budžetu, kas sastāv no pamatbudžeta un speciālā budžeta.</w:t>
      </w:r>
    </w:p>
    <w:p w:rsidR="00AB2F65" w:rsidRPr="00AB2F65" w:rsidRDefault="00AB2F65" w:rsidP="00AB2F65">
      <w:pPr>
        <w:spacing w:after="100" w:line="240" w:lineRule="auto"/>
        <w:ind w:firstLine="567"/>
        <w:jc w:val="both"/>
        <w:rPr>
          <w:rFonts w:ascii="Times New Roman" w:eastAsiaTheme="minorHAnsi" w:hAnsi="Times New Roman"/>
          <w:sz w:val="24"/>
          <w:szCs w:val="24"/>
        </w:rPr>
      </w:pPr>
    </w:p>
    <w:p w:rsidR="00AB2F65" w:rsidRPr="00AB2F65" w:rsidRDefault="00AB2F65" w:rsidP="00AB2F65">
      <w:pPr>
        <w:spacing w:after="100" w:line="240" w:lineRule="auto"/>
        <w:jc w:val="center"/>
        <w:rPr>
          <w:rFonts w:ascii="Times New Roman" w:eastAsiaTheme="minorHAnsi" w:hAnsi="Times New Roman"/>
          <w:sz w:val="24"/>
          <w:szCs w:val="24"/>
        </w:rPr>
      </w:pPr>
      <w:r w:rsidRPr="00AB2F65">
        <w:rPr>
          <w:rFonts w:ascii="Times New Roman" w:eastAsiaTheme="minorHAnsi" w:hAnsi="Times New Roman"/>
          <w:noProof/>
          <w:sz w:val="24"/>
          <w:szCs w:val="24"/>
          <w:lang w:eastAsia="lv-LV"/>
        </w:rPr>
        <w:drawing>
          <wp:inline distT="0" distB="0" distL="0" distR="0" wp14:anchorId="72D62743" wp14:editId="1CAD189F">
            <wp:extent cx="4305300" cy="2190750"/>
            <wp:effectExtent l="0" t="0" r="0" b="0"/>
            <wp:docPr id="2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13703" cy="2195026"/>
                    </a:xfrm>
                    <a:prstGeom prst="rect">
                      <a:avLst/>
                    </a:prstGeom>
                    <a:noFill/>
                  </pic:spPr>
                </pic:pic>
              </a:graphicData>
            </a:graphic>
          </wp:inline>
        </w:drawing>
      </w:r>
    </w:p>
    <w:p w:rsidR="00AB2F65" w:rsidRPr="00AB2F65" w:rsidRDefault="00AB2F65" w:rsidP="00AB2F65">
      <w:pPr>
        <w:spacing w:after="100" w:line="240" w:lineRule="auto"/>
        <w:ind w:firstLine="567"/>
        <w:jc w:val="center"/>
        <w:rPr>
          <w:rFonts w:ascii="Times New Roman" w:eastAsiaTheme="minorHAnsi" w:hAnsi="Times New Roman"/>
          <w:sz w:val="24"/>
          <w:szCs w:val="24"/>
        </w:rPr>
      </w:pPr>
      <w:r w:rsidRPr="00AB2F65">
        <w:rPr>
          <w:rFonts w:ascii="Times New Roman" w:eastAsia="Times New Roman" w:hAnsi="Times New Roman"/>
          <w:sz w:val="24"/>
          <w:szCs w:val="24"/>
          <w:lang w:eastAsia="lv-LV"/>
        </w:rPr>
        <w:t>19.attēls</w:t>
      </w:r>
      <w:r w:rsidRPr="00AB2F65">
        <w:rPr>
          <w:rFonts w:ascii="Times New Roman" w:eastAsia="Times New Roman" w:hAnsi="Times New Roman"/>
          <w:b/>
          <w:sz w:val="24"/>
          <w:szCs w:val="24"/>
          <w:lang w:eastAsia="lv-LV"/>
        </w:rPr>
        <w:t>. Gulbenes novada pašvaldības budžeta struktūra (%)</w:t>
      </w:r>
    </w:p>
    <w:p w:rsidR="00AB2F65" w:rsidRPr="00AB2F65" w:rsidRDefault="00AB2F65" w:rsidP="00AB2F65">
      <w:pPr>
        <w:spacing w:after="100" w:line="240" w:lineRule="auto"/>
        <w:ind w:firstLine="567"/>
        <w:jc w:val="right"/>
        <w:rPr>
          <w:rFonts w:ascii="Times New Roman" w:eastAsiaTheme="minorHAnsi" w:hAnsi="Times New Roman"/>
          <w:sz w:val="24"/>
          <w:szCs w:val="24"/>
        </w:rPr>
      </w:pPr>
      <w:r w:rsidRPr="00AB2F65">
        <w:rPr>
          <w:rFonts w:ascii="Times New Roman" w:eastAsia="Times New Roman" w:hAnsi="Times New Roman"/>
          <w:color w:val="808080" w:themeColor="background1" w:themeShade="80"/>
          <w:sz w:val="24"/>
          <w:szCs w:val="24"/>
          <w:lang w:eastAsia="lv-LV"/>
        </w:rPr>
        <w:t>Avots: Gulbenes novada dome</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2013.gada 24.janvārī Gulbenes novada domes sēdē (protokols Nr.2, 28.§) apstiprināti saistošie noteikumi Nr.2 „Par Gulbenes novada budžetu 2013.gadam”, kuros noteikti pamatbudžeta ieņēmumi 12 441 333 LVL un izdevumi 13 263 164 LVL, pie naudas līdzekļu atlikuma gada sākumā 1 194 439 LVL, atmaksājamiem aizņēmumiem 507 907 LVL un saņemtajiem aizņēmumiem 135 299 LVL; speciālā budžeta ieņēmumi 294 538 LVL un izdevumi 389 476 LVL, pie līdzekļu atlikuma gada sākumā 96 938 LVL.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novada 2013.gada budžetā grozījumi veikti trīs reizes, kas apstiprināti:</w:t>
      </w:r>
    </w:p>
    <w:p w:rsidR="00AB2F65" w:rsidRPr="00AB2F65" w:rsidRDefault="00AB2F65" w:rsidP="00F62EED">
      <w:pPr>
        <w:numPr>
          <w:ilvl w:val="0"/>
          <w:numId w:val="20"/>
        </w:numPr>
        <w:tabs>
          <w:tab w:val="left" w:pos="993"/>
        </w:tabs>
        <w:spacing w:after="100" w:line="240" w:lineRule="auto"/>
        <w:ind w:left="0" w:firstLine="567"/>
        <w:jc w:val="both"/>
        <w:rPr>
          <w:rFonts w:ascii="Times New Roman" w:eastAsiaTheme="minorHAnsi" w:hAnsi="Times New Roman"/>
          <w:sz w:val="24"/>
          <w:szCs w:val="24"/>
        </w:rPr>
      </w:pPr>
      <w:r w:rsidRPr="00AB2F65">
        <w:rPr>
          <w:rFonts w:ascii="Times New Roman" w:eastAsiaTheme="minorHAnsi" w:hAnsi="Times New Roman"/>
          <w:sz w:val="24"/>
          <w:szCs w:val="24"/>
        </w:rPr>
        <w:lastRenderedPageBreak/>
        <w:t>2013.gada 23.maijā ar Gulbenes novada domes lēmumu, protokols Nr.6, 26§ saistošie noteikumi Nr.10 „Par grozījumiem Gulbenes novada 2013.gada budžetā”,</w:t>
      </w:r>
    </w:p>
    <w:p w:rsidR="00AB2F65" w:rsidRPr="00AB2F65" w:rsidRDefault="00AB2F65" w:rsidP="00F62EED">
      <w:pPr>
        <w:numPr>
          <w:ilvl w:val="0"/>
          <w:numId w:val="20"/>
        </w:numPr>
        <w:tabs>
          <w:tab w:val="left" w:pos="993"/>
        </w:tabs>
        <w:spacing w:after="100" w:line="240" w:lineRule="auto"/>
        <w:ind w:left="0"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2013.gada 10.septembrī ar Gulbenes novada domes lēmumu, protokols Nr.14, 24 § saistošie noteikumi Nr.11 „Par grozījumiem Gulbenes novada 2013.gada budžetā”,</w:t>
      </w:r>
    </w:p>
    <w:p w:rsidR="00AB2F65" w:rsidRPr="00AB2F65" w:rsidRDefault="00AB2F65" w:rsidP="00F62EED">
      <w:pPr>
        <w:numPr>
          <w:ilvl w:val="0"/>
          <w:numId w:val="20"/>
        </w:numPr>
        <w:tabs>
          <w:tab w:val="left" w:pos="993"/>
        </w:tabs>
        <w:spacing w:after="100" w:line="240" w:lineRule="auto"/>
        <w:ind w:left="0"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2013.gada 27.decembrī ar Gulbenes novada domes lēmumu, protokols Nr.20, 10 § saistošie noteikumi Nr.30„Par grozījumiem Gulbenes novada 2013.gada budžetā”.</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novada domes 2013.gada budžetā ar grozījumiem apstiprināti pamatbudžeta ieņēmumi 18 762 684 LVL un izdevumi 20 718 254 LVL, pie budžeta līdzekļu atlikuma gada sākumā 1 194 439 LVL, atmaksājamiem aizņēmumiem 1 097 880 LVL un saņemtajiem aizņēmumiem 1 917 709 LVL; speciālā budžeta ieņēmumi 429 486 LVL un izdevumi 524 424 LVL, pie līdzekļu atlikuma gada sākumā 96 938 LVL. Gulbenes novada pašvaldības budžets nodrošina plānoto pasākumu realizāciju.</w:t>
      </w:r>
    </w:p>
    <w:p w:rsidR="00AB2F65" w:rsidRPr="00AB2F65" w:rsidRDefault="005C3F01" w:rsidP="005C3F01">
      <w:pPr>
        <w:keepNext/>
        <w:keepLines/>
        <w:spacing w:before="120" w:after="120" w:line="240" w:lineRule="auto"/>
        <w:ind w:left="720"/>
        <w:jc w:val="center"/>
        <w:outlineLvl w:val="1"/>
        <w:rPr>
          <w:rFonts w:ascii="Times New Roman" w:eastAsiaTheme="majorEastAsia" w:hAnsi="Times New Roman" w:cstheme="majorBidi"/>
          <w:b/>
          <w:bCs/>
          <w:color w:val="000000" w:themeColor="text1"/>
          <w:sz w:val="24"/>
          <w:szCs w:val="26"/>
        </w:rPr>
      </w:pPr>
      <w:bookmarkStart w:id="246" w:name="_Toc390708732"/>
      <w:bookmarkStart w:id="247" w:name="_Toc390874479"/>
      <w:r>
        <w:rPr>
          <w:rFonts w:ascii="Times New Roman" w:eastAsiaTheme="majorEastAsia" w:hAnsi="Times New Roman" w:cstheme="majorBidi"/>
          <w:b/>
          <w:bCs/>
          <w:color w:val="000000" w:themeColor="text1"/>
          <w:sz w:val="24"/>
          <w:szCs w:val="26"/>
        </w:rPr>
        <w:t>4.1.</w:t>
      </w:r>
      <w:r w:rsidR="00AB2F65" w:rsidRPr="00AB2F65">
        <w:rPr>
          <w:rFonts w:ascii="Times New Roman" w:eastAsiaTheme="majorEastAsia" w:hAnsi="Times New Roman" w:cstheme="majorBidi"/>
          <w:b/>
          <w:bCs/>
          <w:color w:val="000000" w:themeColor="text1"/>
          <w:sz w:val="24"/>
          <w:szCs w:val="26"/>
        </w:rPr>
        <w:t xml:space="preserve"> Pašvaldības pamatbudžets</w:t>
      </w:r>
      <w:bookmarkEnd w:id="246"/>
      <w:bookmarkEnd w:id="247"/>
    </w:p>
    <w:p w:rsidR="00AB2F65" w:rsidRPr="00AB2F65" w:rsidRDefault="00AB2F65" w:rsidP="00AB2F65">
      <w:pPr>
        <w:spacing w:after="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b/>
          <w:sz w:val="24"/>
          <w:szCs w:val="24"/>
        </w:rPr>
        <w:t>Ieņēmumi</w:t>
      </w:r>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ab/>
        <w:t>Gulbenes novada pašvaldības pamatbudžeta ieņēmumus veido:</w:t>
      </w:r>
    </w:p>
    <w:p w:rsidR="00AB2F65" w:rsidRPr="00AB2F65" w:rsidRDefault="00AB2F65" w:rsidP="00AB2F65">
      <w:pPr>
        <w:numPr>
          <w:ilvl w:val="0"/>
          <w:numId w:val="5"/>
        </w:numPr>
        <w:spacing w:after="100" w:line="240" w:lineRule="auto"/>
        <w:contextualSpacing/>
        <w:jc w:val="both"/>
        <w:rPr>
          <w:rFonts w:ascii="Times New Roman" w:hAnsi="Times New Roman"/>
          <w:sz w:val="24"/>
          <w:szCs w:val="24"/>
        </w:rPr>
      </w:pPr>
      <w:r w:rsidRPr="00AB2F65">
        <w:rPr>
          <w:rFonts w:ascii="Times New Roman" w:hAnsi="Times New Roman"/>
          <w:sz w:val="24"/>
          <w:szCs w:val="24"/>
        </w:rPr>
        <w:t xml:space="preserve">nodokļu ieņēmumi, </w:t>
      </w:r>
      <w:proofErr w:type="spellStart"/>
      <w:r w:rsidRPr="00AB2F65">
        <w:rPr>
          <w:rFonts w:ascii="Times New Roman" w:hAnsi="Times New Roman"/>
          <w:sz w:val="24"/>
          <w:szCs w:val="24"/>
        </w:rPr>
        <w:t>t.sk</w:t>
      </w:r>
      <w:proofErr w:type="spellEnd"/>
      <w:r w:rsidRPr="00AB2F65">
        <w:rPr>
          <w:rFonts w:ascii="Times New Roman" w:hAnsi="Times New Roman"/>
          <w:sz w:val="24"/>
          <w:szCs w:val="24"/>
        </w:rPr>
        <w:t>., iedzīvotāju ienākuma nodoklis, nekustamā īpašuma nodoklis, azartspēļu nodoklis;</w:t>
      </w:r>
    </w:p>
    <w:p w:rsidR="00AB2F65" w:rsidRPr="00AB2F65" w:rsidRDefault="00AB2F65" w:rsidP="00AB2F65">
      <w:pPr>
        <w:numPr>
          <w:ilvl w:val="0"/>
          <w:numId w:val="5"/>
        </w:numPr>
        <w:spacing w:after="100" w:line="240" w:lineRule="auto"/>
        <w:contextualSpacing/>
        <w:jc w:val="both"/>
        <w:rPr>
          <w:rFonts w:ascii="Times New Roman" w:hAnsi="Times New Roman"/>
          <w:sz w:val="24"/>
          <w:szCs w:val="24"/>
        </w:rPr>
      </w:pPr>
      <w:r w:rsidRPr="00AB2F65">
        <w:rPr>
          <w:rFonts w:ascii="Times New Roman" w:hAnsi="Times New Roman"/>
          <w:sz w:val="24"/>
          <w:szCs w:val="24"/>
        </w:rPr>
        <w:t xml:space="preserve">nenodokļu ieņēmumi, </w:t>
      </w:r>
    </w:p>
    <w:p w:rsidR="00AB2F65" w:rsidRPr="00AB2F65" w:rsidRDefault="00AB2F65" w:rsidP="00AB2F65">
      <w:pPr>
        <w:numPr>
          <w:ilvl w:val="0"/>
          <w:numId w:val="5"/>
        </w:numPr>
        <w:spacing w:after="100" w:line="240" w:lineRule="auto"/>
        <w:contextualSpacing/>
        <w:jc w:val="both"/>
        <w:rPr>
          <w:rFonts w:ascii="Times New Roman" w:hAnsi="Times New Roman"/>
          <w:sz w:val="24"/>
          <w:szCs w:val="24"/>
        </w:rPr>
      </w:pPr>
      <w:r w:rsidRPr="00AB2F65">
        <w:rPr>
          <w:rFonts w:ascii="Times New Roman" w:hAnsi="Times New Roman"/>
          <w:sz w:val="24"/>
          <w:szCs w:val="24"/>
        </w:rPr>
        <w:t>maksas pakalpojumi un citi pašu ieņēmumi;</w:t>
      </w:r>
    </w:p>
    <w:p w:rsidR="00AB2F65" w:rsidRPr="00AB2F65" w:rsidRDefault="00AB2F65" w:rsidP="00AB2F65">
      <w:pPr>
        <w:numPr>
          <w:ilvl w:val="0"/>
          <w:numId w:val="5"/>
        </w:numPr>
        <w:spacing w:after="100" w:line="240" w:lineRule="auto"/>
        <w:contextualSpacing/>
        <w:jc w:val="both"/>
        <w:rPr>
          <w:rFonts w:ascii="Times New Roman" w:hAnsi="Times New Roman"/>
          <w:sz w:val="24"/>
          <w:szCs w:val="24"/>
        </w:rPr>
      </w:pPr>
      <w:r w:rsidRPr="00AB2F65">
        <w:rPr>
          <w:rFonts w:ascii="Times New Roman" w:hAnsi="Times New Roman"/>
          <w:sz w:val="24"/>
          <w:szCs w:val="24"/>
        </w:rPr>
        <w:t>ārvalstu finanšu palīdzība;</w:t>
      </w:r>
    </w:p>
    <w:p w:rsidR="00AB2F65" w:rsidRPr="00AB2F65" w:rsidRDefault="00AB2F65" w:rsidP="00AB2F65">
      <w:pPr>
        <w:numPr>
          <w:ilvl w:val="0"/>
          <w:numId w:val="5"/>
        </w:numPr>
        <w:spacing w:after="100" w:line="240" w:lineRule="auto"/>
        <w:contextualSpacing/>
        <w:jc w:val="both"/>
        <w:rPr>
          <w:rFonts w:ascii="Times New Roman" w:hAnsi="Times New Roman"/>
          <w:sz w:val="24"/>
          <w:szCs w:val="24"/>
        </w:rPr>
      </w:pPr>
      <w:r w:rsidRPr="00AB2F65">
        <w:rPr>
          <w:rFonts w:ascii="Times New Roman" w:hAnsi="Times New Roman"/>
          <w:sz w:val="24"/>
          <w:szCs w:val="24"/>
        </w:rPr>
        <w:t xml:space="preserve">valsts budžeta transferti, </w:t>
      </w:r>
      <w:proofErr w:type="spellStart"/>
      <w:r w:rsidRPr="00AB2F65">
        <w:rPr>
          <w:rFonts w:ascii="Times New Roman" w:hAnsi="Times New Roman"/>
          <w:sz w:val="24"/>
          <w:szCs w:val="24"/>
        </w:rPr>
        <w:t>t.sk</w:t>
      </w:r>
      <w:proofErr w:type="spellEnd"/>
      <w:r w:rsidRPr="00AB2F65">
        <w:rPr>
          <w:rFonts w:ascii="Times New Roman" w:hAnsi="Times New Roman"/>
          <w:sz w:val="24"/>
          <w:szCs w:val="24"/>
        </w:rPr>
        <w:t>., ieņēmumi no pašvaldību finanšu izlīdzināšanas fonda, valsts budžeta dotācijas, mērķdotācijas, ieņēmumi no ES struktūrfondiem;</w:t>
      </w:r>
    </w:p>
    <w:p w:rsidR="00AB2F65" w:rsidRPr="00AB2F65" w:rsidRDefault="00AB2F65" w:rsidP="00AB2F65">
      <w:pPr>
        <w:numPr>
          <w:ilvl w:val="0"/>
          <w:numId w:val="5"/>
        </w:numPr>
        <w:spacing w:after="100" w:line="240" w:lineRule="auto"/>
        <w:ind w:left="777" w:hanging="357"/>
        <w:jc w:val="both"/>
        <w:rPr>
          <w:rFonts w:ascii="Times New Roman" w:hAnsi="Times New Roman"/>
          <w:sz w:val="24"/>
          <w:szCs w:val="24"/>
        </w:rPr>
      </w:pPr>
      <w:r w:rsidRPr="00AB2F65">
        <w:rPr>
          <w:rFonts w:ascii="Times New Roman" w:hAnsi="Times New Roman"/>
          <w:sz w:val="24"/>
          <w:szCs w:val="24"/>
        </w:rPr>
        <w:t xml:space="preserve">pašvaldību budžeta transferti, </w:t>
      </w:r>
      <w:proofErr w:type="spellStart"/>
      <w:r w:rsidRPr="00AB2F65">
        <w:rPr>
          <w:rFonts w:ascii="Times New Roman" w:hAnsi="Times New Roman"/>
          <w:sz w:val="24"/>
          <w:szCs w:val="24"/>
        </w:rPr>
        <w:t>t.sk</w:t>
      </w:r>
      <w:proofErr w:type="spellEnd"/>
      <w:r w:rsidRPr="00AB2F65">
        <w:rPr>
          <w:rFonts w:ascii="Times New Roman" w:hAnsi="Times New Roman"/>
          <w:sz w:val="24"/>
          <w:szCs w:val="24"/>
        </w:rPr>
        <w:t>., ieņēmumi no citām pašvaldībām izglītības funkciju nodrošināšanai, ieņēmumi no speciālā budžeta.</w:t>
      </w:r>
    </w:p>
    <w:p w:rsidR="00AB2F65" w:rsidRPr="00AB2F65" w:rsidRDefault="00AB2F65" w:rsidP="00AB2F65">
      <w:pPr>
        <w:spacing w:after="100" w:line="240" w:lineRule="auto"/>
        <w:jc w:val="center"/>
        <w:rPr>
          <w:rFonts w:ascii="Times New Roman" w:eastAsia="Times New Roman" w:hAnsi="Times New Roman"/>
          <w:b/>
          <w:sz w:val="24"/>
          <w:szCs w:val="24"/>
          <w:lang w:eastAsia="lv-LV"/>
        </w:rPr>
      </w:pPr>
      <w:r w:rsidRPr="00AB2F65">
        <w:rPr>
          <w:rFonts w:ascii="Times New Roman" w:hAnsi="Times New Roman"/>
          <w:noProof/>
          <w:sz w:val="24"/>
          <w:szCs w:val="24"/>
          <w:lang w:eastAsia="lv-LV"/>
        </w:rPr>
        <w:drawing>
          <wp:inline distT="0" distB="0" distL="0" distR="0" wp14:anchorId="60183C6F" wp14:editId="1CD3610B">
            <wp:extent cx="5251095" cy="3180521"/>
            <wp:effectExtent l="0" t="0" r="6985" b="1270"/>
            <wp:docPr id="25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272761" cy="3193644"/>
                    </a:xfrm>
                    <a:prstGeom prst="rect">
                      <a:avLst/>
                    </a:prstGeom>
                    <a:noFill/>
                  </pic:spPr>
                </pic:pic>
              </a:graphicData>
            </a:graphic>
          </wp:inline>
        </w:drawing>
      </w:r>
    </w:p>
    <w:p w:rsidR="00AB2F65" w:rsidRPr="00AB2F65" w:rsidRDefault="00AB2F65" w:rsidP="00AB2F65">
      <w:pPr>
        <w:spacing w:after="100" w:line="240" w:lineRule="auto"/>
        <w:jc w:val="center"/>
        <w:rPr>
          <w:rFonts w:ascii="Times New Roman" w:eastAsia="Times New Roman" w:hAnsi="Times New Roman"/>
          <w:color w:val="808080"/>
          <w:sz w:val="24"/>
          <w:szCs w:val="24"/>
          <w:lang w:eastAsia="lv-LV"/>
        </w:rPr>
      </w:pPr>
      <w:r w:rsidRPr="00AB2F65">
        <w:rPr>
          <w:rFonts w:ascii="Times New Roman" w:eastAsia="Times New Roman" w:hAnsi="Times New Roman"/>
          <w:sz w:val="24"/>
          <w:szCs w:val="24"/>
          <w:lang w:eastAsia="lv-LV"/>
        </w:rPr>
        <w:t>20.attēls.</w:t>
      </w:r>
      <w:r w:rsidRPr="00AB2F65">
        <w:rPr>
          <w:rFonts w:ascii="Times New Roman" w:eastAsia="Times New Roman" w:hAnsi="Times New Roman"/>
          <w:b/>
          <w:sz w:val="24"/>
          <w:szCs w:val="24"/>
          <w:lang w:eastAsia="lv-LV"/>
        </w:rPr>
        <w:t xml:space="preserve"> Gulbenes novada pašvaldības pamatbudžeta ieņēmumu struktūra(%, latos)</w:t>
      </w:r>
    </w:p>
    <w:p w:rsidR="00AB2F65" w:rsidRPr="00AB2F65" w:rsidRDefault="00AB2F65" w:rsidP="00AB2F65">
      <w:pPr>
        <w:spacing w:after="100" w:line="240" w:lineRule="auto"/>
        <w:ind w:firstLine="567"/>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100" w:line="240" w:lineRule="auto"/>
        <w:ind w:firstLine="567"/>
        <w:jc w:val="both"/>
        <w:rPr>
          <w:rFonts w:ascii="Times New Roman" w:eastAsiaTheme="minorHAnsi" w:hAnsi="Times New Roman"/>
          <w:sz w:val="24"/>
          <w:szCs w:val="24"/>
          <w:lang w:eastAsia="lv-LV"/>
        </w:rPr>
      </w:pPr>
      <w:r w:rsidRPr="00AB2F65">
        <w:rPr>
          <w:rFonts w:ascii="Times New Roman" w:eastAsiaTheme="minorHAnsi" w:hAnsi="Times New Roman"/>
          <w:sz w:val="24"/>
          <w:szCs w:val="24"/>
          <w:lang w:eastAsia="lv-LV"/>
        </w:rPr>
        <w:t xml:space="preserve">Pārskata periodā Gulbenes novada pašvaldības pamatbudžeta ieņēmumi bija </w:t>
      </w:r>
      <w:r w:rsidRPr="00AB2F65">
        <w:rPr>
          <w:rFonts w:ascii="Times New Roman" w:eastAsiaTheme="minorHAnsi" w:hAnsi="Times New Roman"/>
          <w:bCs/>
          <w:sz w:val="24"/>
          <w:szCs w:val="24"/>
          <w:lang w:eastAsia="lv-LV"/>
        </w:rPr>
        <w:t>18 847 265</w:t>
      </w:r>
      <w:r w:rsidRPr="00AB2F65">
        <w:rPr>
          <w:rFonts w:ascii="Times New Roman" w:eastAsiaTheme="minorHAnsi" w:hAnsi="Times New Roman"/>
          <w:b/>
          <w:bCs/>
          <w:sz w:val="24"/>
          <w:szCs w:val="24"/>
          <w:lang w:eastAsia="lv-LV"/>
        </w:rPr>
        <w:t xml:space="preserve"> </w:t>
      </w:r>
      <w:r w:rsidRPr="00AB2F65">
        <w:rPr>
          <w:rFonts w:ascii="Times New Roman" w:eastAsiaTheme="minorHAnsi" w:hAnsi="Times New Roman"/>
          <w:sz w:val="24"/>
          <w:szCs w:val="24"/>
          <w:lang w:eastAsia="lv-LV"/>
        </w:rPr>
        <w:t>LVL. Salīdzinot ar iepriekšējo pārskata periodu, pamatbudžeta ieņēmumi palielinājušies par 35,17 % jeb 4 903 625 LVL.</w:t>
      </w:r>
    </w:p>
    <w:p w:rsidR="00AB2F65" w:rsidRPr="00AB2F65" w:rsidRDefault="00AB2F65" w:rsidP="00AB2F65">
      <w:pPr>
        <w:spacing w:after="100" w:line="240" w:lineRule="auto"/>
        <w:ind w:firstLine="567"/>
        <w:jc w:val="right"/>
        <w:rPr>
          <w:rFonts w:ascii="Times New Roman" w:hAnsi="Times New Roman"/>
          <w:sz w:val="24"/>
          <w:szCs w:val="24"/>
        </w:rPr>
      </w:pPr>
      <w:r w:rsidRPr="00AB2F65">
        <w:rPr>
          <w:rFonts w:ascii="Times New Roman" w:hAnsi="Times New Roman"/>
          <w:sz w:val="24"/>
          <w:szCs w:val="24"/>
        </w:rPr>
        <w:lastRenderedPageBreak/>
        <w:t>8.tabula.</w:t>
      </w:r>
    </w:p>
    <w:p w:rsidR="00AB2F65" w:rsidRPr="00AB2F65" w:rsidRDefault="00AB2F65" w:rsidP="00AB2F65">
      <w:pPr>
        <w:spacing w:after="0" w:line="240" w:lineRule="auto"/>
        <w:jc w:val="center"/>
        <w:rPr>
          <w:rFonts w:ascii="Times New Roman" w:hAnsi="Times New Roman"/>
          <w:b/>
          <w:sz w:val="24"/>
          <w:szCs w:val="24"/>
        </w:rPr>
      </w:pPr>
      <w:r w:rsidRPr="00AB2F65">
        <w:rPr>
          <w:rFonts w:ascii="Times New Roman" w:hAnsi="Times New Roman"/>
          <w:b/>
          <w:sz w:val="24"/>
          <w:szCs w:val="24"/>
        </w:rPr>
        <w:t xml:space="preserve"> Gulbenes novada pašvaldības 2012.,2013.gada pamatbudžeta ieņēmumu izpilde un 2014.gada plāns</w:t>
      </w:r>
    </w:p>
    <w:p w:rsidR="00AB2F65" w:rsidRPr="00AB2F65" w:rsidRDefault="00AB2F65" w:rsidP="00AB2F65">
      <w:pPr>
        <w:spacing w:after="100" w:line="240" w:lineRule="auto"/>
        <w:ind w:firstLine="567"/>
        <w:jc w:val="right"/>
        <w:rPr>
          <w:rFonts w:ascii="Times New Roman" w:hAnsi="Times New Roman"/>
          <w:sz w:val="24"/>
          <w:szCs w:val="24"/>
        </w:rPr>
      </w:pPr>
      <w:r w:rsidRPr="00AB2F65">
        <w:rPr>
          <w:rFonts w:ascii="Times New Roman" w:hAnsi="Times New Roman"/>
          <w:sz w:val="24"/>
          <w:szCs w:val="24"/>
        </w:rPr>
        <w:t>(latos)</w:t>
      </w:r>
    </w:p>
    <w:tbl>
      <w:tblPr>
        <w:tblW w:w="971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44"/>
        <w:gridCol w:w="1417"/>
        <w:gridCol w:w="1418"/>
        <w:gridCol w:w="1338"/>
      </w:tblGrid>
      <w:tr w:rsidR="00AB2F65" w:rsidRPr="00AB2F65" w:rsidTr="00AB6DF4">
        <w:trPr>
          <w:trHeight w:val="528"/>
        </w:trPr>
        <w:tc>
          <w:tcPr>
            <w:tcW w:w="5544" w:type="dxa"/>
            <w:vMerge w:val="restart"/>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Posteņa nosaukums</w:t>
            </w:r>
          </w:p>
        </w:tc>
        <w:tc>
          <w:tcPr>
            <w:tcW w:w="2835" w:type="dxa"/>
            <w:gridSpan w:val="2"/>
            <w:tcBorders>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Pamatbudžeta ieņēmumu izpilde</w:t>
            </w:r>
          </w:p>
        </w:tc>
        <w:tc>
          <w:tcPr>
            <w:tcW w:w="1338" w:type="dxa"/>
            <w:tcBorders>
              <w:top w:val="single" w:sz="4" w:space="0" w:color="auto"/>
              <w:left w:val="single" w:sz="4" w:space="0" w:color="auto"/>
              <w:bottom w:val="nil"/>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Pamatbudžeta ieņēmumu plāns</w:t>
            </w:r>
          </w:p>
        </w:tc>
      </w:tr>
      <w:tr w:rsidR="00AB2F65" w:rsidRPr="00AB2F65" w:rsidTr="00AB6DF4">
        <w:trPr>
          <w:trHeight w:val="264"/>
        </w:trPr>
        <w:tc>
          <w:tcPr>
            <w:tcW w:w="5544" w:type="dxa"/>
            <w:vMerge/>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p>
        </w:tc>
        <w:tc>
          <w:tcPr>
            <w:tcW w:w="1417" w:type="dxa"/>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2012.gads</w:t>
            </w:r>
          </w:p>
        </w:tc>
        <w:tc>
          <w:tcPr>
            <w:tcW w:w="1418" w:type="dxa"/>
            <w:tcBorders>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2013.gads</w:t>
            </w:r>
          </w:p>
        </w:tc>
        <w:tc>
          <w:tcPr>
            <w:tcW w:w="133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2014.gadam</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18"/>
                <w:szCs w:val="18"/>
                <w:lang w:eastAsia="lv-LV"/>
              </w:rPr>
            </w:pPr>
            <w:r w:rsidRPr="00AB2F65">
              <w:rPr>
                <w:rFonts w:ascii="Times New Roman" w:eastAsia="Times New Roman" w:hAnsi="Times New Roman"/>
                <w:sz w:val="18"/>
                <w:szCs w:val="18"/>
                <w:lang w:eastAsia="lv-LV"/>
              </w:rPr>
              <w:t>1</w:t>
            </w:r>
          </w:p>
        </w:tc>
        <w:tc>
          <w:tcPr>
            <w:tcW w:w="1417" w:type="dxa"/>
            <w:shd w:val="clear" w:color="auto" w:fill="auto"/>
            <w:noWrap/>
            <w:vAlign w:val="center"/>
            <w:hideMark/>
          </w:tcPr>
          <w:p w:rsidR="00AB2F65" w:rsidRPr="00AB2F65" w:rsidRDefault="00AB2F65" w:rsidP="00AB2F65">
            <w:pPr>
              <w:spacing w:after="0" w:line="240" w:lineRule="auto"/>
              <w:jc w:val="center"/>
              <w:rPr>
                <w:rFonts w:ascii="Times New Roman" w:eastAsia="Times New Roman" w:hAnsi="Times New Roman"/>
                <w:sz w:val="18"/>
                <w:szCs w:val="18"/>
                <w:lang w:eastAsia="lv-LV"/>
              </w:rPr>
            </w:pPr>
            <w:r w:rsidRPr="00AB2F65">
              <w:rPr>
                <w:rFonts w:ascii="Times New Roman" w:eastAsia="Times New Roman" w:hAnsi="Times New Roman"/>
                <w:sz w:val="18"/>
                <w:szCs w:val="18"/>
                <w:lang w:eastAsia="lv-LV"/>
              </w:rPr>
              <w:t>4</w:t>
            </w:r>
          </w:p>
        </w:tc>
        <w:tc>
          <w:tcPr>
            <w:tcW w:w="1418" w:type="dxa"/>
            <w:shd w:val="clear" w:color="auto" w:fill="auto"/>
            <w:noWrap/>
            <w:vAlign w:val="center"/>
            <w:hideMark/>
          </w:tcPr>
          <w:p w:rsidR="00AB2F65" w:rsidRPr="00AB2F65" w:rsidRDefault="00AB2F65" w:rsidP="00AB2F65">
            <w:pPr>
              <w:spacing w:after="0" w:line="240" w:lineRule="auto"/>
              <w:jc w:val="center"/>
              <w:rPr>
                <w:rFonts w:ascii="Times New Roman" w:eastAsia="Times New Roman" w:hAnsi="Times New Roman"/>
                <w:sz w:val="18"/>
                <w:szCs w:val="18"/>
                <w:lang w:eastAsia="lv-LV"/>
              </w:rPr>
            </w:pPr>
            <w:r w:rsidRPr="00AB2F65">
              <w:rPr>
                <w:rFonts w:ascii="Times New Roman" w:eastAsia="Times New Roman" w:hAnsi="Times New Roman"/>
                <w:sz w:val="18"/>
                <w:szCs w:val="18"/>
                <w:lang w:eastAsia="lv-LV"/>
              </w:rPr>
              <w:t> </w:t>
            </w:r>
          </w:p>
        </w:tc>
        <w:tc>
          <w:tcPr>
            <w:tcW w:w="1338" w:type="dxa"/>
            <w:tcBorders>
              <w:top w:val="single" w:sz="4" w:space="0" w:color="auto"/>
            </w:tcBorders>
            <w:shd w:val="clear" w:color="auto" w:fill="auto"/>
            <w:noWrap/>
            <w:vAlign w:val="center"/>
            <w:hideMark/>
          </w:tcPr>
          <w:p w:rsidR="00AB2F65" w:rsidRPr="00AB2F65" w:rsidRDefault="00AB2F65" w:rsidP="00AB2F65">
            <w:pPr>
              <w:spacing w:after="0" w:line="240" w:lineRule="auto"/>
              <w:jc w:val="center"/>
              <w:rPr>
                <w:rFonts w:ascii="Times New Roman" w:eastAsia="Times New Roman" w:hAnsi="Times New Roman"/>
                <w:sz w:val="18"/>
                <w:szCs w:val="18"/>
                <w:lang w:eastAsia="lv-LV"/>
              </w:rPr>
            </w:pPr>
            <w:r w:rsidRPr="00AB2F65">
              <w:rPr>
                <w:rFonts w:ascii="Times New Roman" w:eastAsia="Times New Roman" w:hAnsi="Times New Roman"/>
                <w:sz w:val="18"/>
                <w:szCs w:val="18"/>
                <w:lang w:eastAsia="lv-LV"/>
              </w:rPr>
              <w:t>5</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IEŅĒMUMI KOPĀ</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13 943 640</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18 847 265</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13 934 491</w:t>
            </w:r>
          </w:p>
        </w:tc>
      </w:tr>
      <w:tr w:rsidR="00AB2F65" w:rsidRPr="00AB2F65" w:rsidTr="00AB6DF4">
        <w:trPr>
          <w:trHeight w:val="276"/>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Nodokļu ieņēmumi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5 975 437</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6 604 667</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6 632 962</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Iedzīvotāju ienākuma nodoklis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5 326 517</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5 903 565</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5 976 081</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Īpašuma nodoklis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605 512</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656 752</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612 721</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Azartspēļu nodoklis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43 408</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44 350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44 160</w:t>
            </w:r>
          </w:p>
        </w:tc>
      </w:tr>
      <w:tr w:rsidR="00AB2F65" w:rsidRPr="00AB2F65" w:rsidTr="00AB6DF4">
        <w:trPr>
          <w:trHeight w:val="276"/>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Nenodokļu ieņēmumi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135 459</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136 087</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77 858</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18"/>
                <w:szCs w:val="18"/>
                <w:lang w:eastAsia="lv-LV"/>
              </w:rPr>
            </w:pPr>
            <w:r w:rsidRPr="00AB2F65">
              <w:rPr>
                <w:rFonts w:ascii="Times New Roman" w:eastAsia="Times New Roman" w:hAnsi="Times New Roman"/>
                <w:sz w:val="18"/>
                <w:szCs w:val="18"/>
                <w:lang w:eastAsia="lv-LV"/>
              </w:rPr>
              <w:t>IEŅĒMUMI NO UZŅĒMĒJDARBĪBAS UN ĪPAŠUMA</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24 282</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9 904</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3 900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no finanšu ieguldījumiem</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12078</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x</w:t>
            </w:r>
          </w:p>
        </w:tc>
      </w:tr>
      <w:tr w:rsidR="00AB2F65" w:rsidRPr="00AB2F65" w:rsidTr="00AB6DF4">
        <w:trPr>
          <w:trHeight w:val="52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no dividendēm (ieņēmumi no valsts (pašvaldību) kapitāla izmantošanas)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2 575</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1 500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351</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xml:space="preserve">Procentu ieņēmumi par depozītiem, kontu atlikumiem </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1 784</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130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35</w:t>
            </w:r>
          </w:p>
        </w:tc>
      </w:tr>
      <w:tr w:rsidR="00AB2F65" w:rsidRPr="00AB2F65" w:rsidTr="00AB6DF4">
        <w:trPr>
          <w:trHeight w:val="264"/>
        </w:trPr>
        <w:tc>
          <w:tcPr>
            <w:tcW w:w="5544" w:type="dxa"/>
            <w:shd w:val="clear" w:color="auto" w:fill="auto"/>
            <w:vAlign w:val="bottom"/>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Pārējie finanšu ieņēmumi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7 845</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8 274</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3 514</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18"/>
                <w:szCs w:val="18"/>
                <w:lang w:eastAsia="lv-LV"/>
              </w:rPr>
            </w:pPr>
            <w:r w:rsidRPr="00AB2F65">
              <w:rPr>
                <w:rFonts w:ascii="Times New Roman" w:eastAsia="Times New Roman" w:hAnsi="Times New Roman"/>
                <w:sz w:val="18"/>
                <w:szCs w:val="18"/>
                <w:lang w:eastAsia="lv-LV"/>
              </w:rPr>
              <w:t xml:space="preserve">VALSTS (PAŠVALDĪBU) NODEVAS UN KANCELEJAS NODEVAS </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19 951</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16 305</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14 850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proofErr w:type="spellStart"/>
            <w:r w:rsidRPr="00AB2F65">
              <w:rPr>
                <w:rFonts w:ascii="Times New Roman" w:eastAsia="Times New Roman" w:hAnsi="Times New Roman"/>
                <w:sz w:val="20"/>
                <w:szCs w:val="20"/>
                <w:lang w:eastAsia="lv-LV"/>
              </w:rPr>
              <w:t>t.sk</w:t>
            </w:r>
            <w:proofErr w:type="spellEnd"/>
            <w:r w:rsidRPr="00AB2F65">
              <w:rPr>
                <w:rFonts w:ascii="Times New Roman" w:eastAsia="Times New Roman" w:hAnsi="Times New Roman"/>
                <w:sz w:val="20"/>
                <w:szCs w:val="20"/>
                <w:lang w:eastAsia="lv-LV"/>
              </w:rPr>
              <w:t>.</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Valsts nodevas, kuras ieskaita pašvaldību budžetā</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8 620</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8 305</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7 240</w:t>
            </w:r>
          </w:p>
        </w:tc>
      </w:tr>
      <w:tr w:rsidR="00AB2F65" w:rsidRPr="00AB2F65" w:rsidTr="00AB6DF4">
        <w:trPr>
          <w:trHeight w:val="52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Pašvaldību nodevas</w:t>
            </w:r>
            <w:proofErr w:type="gramStart"/>
            <w:r w:rsidRPr="00AB2F65">
              <w:rPr>
                <w:rFonts w:ascii="Times New Roman" w:eastAsia="Times New Roman" w:hAnsi="Times New Roman"/>
                <w:sz w:val="20"/>
                <w:szCs w:val="20"/>
                <w:lang w:eastAsia="lv-LV"/>
              </w:rPr>
              <w:t xml:space="preserve">  </w:t>
            </w:r>
            <w:proofErr w:type="gramEnd"/>
            <w:r w:rsidRPr="00AB2F65">
              <w:rPr>
                <w:rFonts w:ascii="Times New Roman" w:eastAsia="Times New Roman" w:hAnsi="Times New Roman"/>
                <w:sz w:val="20"/>
                <w:szCs w:val="20"/>
                <w:lang w:eastAsia="lv-LV"/>
              </w:rPr>
              <w:t>un pārējās nodevas, ko iekaita pašvaldības budžetā</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11 331</w:t>
            </w:r>
          </w:p>
        </w:tc>
        <w:tc>
          <w:tcPr>
            <w:tcW w:w="1418" w:type="dxa"/>
            <w:shd w:val="clear" w:color="auto" w:fill="auto"/>
            <w:noWrap/>
            <w:vAlign w:val="center"/>
            <w:hideMark/>
          </w:tcPr>
          <w:p w:rsidR="00AB2F65" w:rsidRPr="00AB2F65" w:rsidRDefault="00AB2F65" w:rsidP="00AB2F65">
            <w:pPr>
              <w:tabs>
                <w:tab w:val="left" w:pos="780"/>
              </w:tabs>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8 000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7 610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18"/>
                <w:szCs w:val="18"/>
                <w:lang w:eastAsia="lv-LV"/>
              </w:rPr>
            </w:pPr>
            <w:r w:rsidRPr="00AB2F65">
              <w:rPr>
                <w:rFonts w:ascii="Times New Roman" w:eastAsia="Times New Roman" w:hAnsi="Times New Roman"/>
                <w:sz w:val="18"/>
                <w:szCs w:val="18"/>
                <w:lang w:eastAsia="lv-LV"/>
              </w:rPr>
              <w:t>NAUDAS SODI UN SANKCIJAS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20 923</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23 898</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16 060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proofErr w:type="spellStart"/>
            <w:r w:rsidRPr="00AB2F65">
              <w:rPr>
                <w:rFonts w:ascii="Times New Roman" w:eastAsia="Times New Roman" w:hAnsi="Times New Roman"/>
                <w:sz w:val="20"/>
                <w:szCs w:val="20"/>
                <w:lang w:eastAsia="lv-LV"/>
              </w:rPr>
              <w:t>t.sk</w:t>
            </w:r>
            <w:proofErr w:type="spellEnd"/>
            <w:r w:rsidRPr="00AB2F65">
              <w:rPr>
                <w:rFonts w:ascii="Times New Roman" w:eastAsia="Times New Roman" w:hAnsi="Times New Roman"/>
                <w:sz w:val="20"/>
                <w:szCs w:val="20"/>
                <w:lang w:eastAsia="lv-LV"/>
              </w:rPr>
              <w:t>.</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Naudas sodi, ko uzliek pašvaldības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1 986</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1 534</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1 200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Soda sankcijas par vispārējiem nodokļu maksāšanas pārkāpumiem</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18 937</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22 364</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14 860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18"/>
                <w:szCs w:val="18"/>
                <w:lang w:eastAsia="lv-LV"/>
              </w:rPr>
            </w:pPr>
            <w:r w:rsidRPr="00AB2F65">
              <w:rPr>
                <w:rFonts w:ascii="Times New Roman" w:eastAsia="Times New Roman" w:hAnsi="Times New Roman"/>
                <w:sz w:val="18"/>
                <w:szCs w:val="18"/>
                <w:lang w:eastAsia="lv-LV"/>
              </w:rPr>
              <w:t>PĀRĒJIE NENODOKĻU IEŅĒMUMI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5 844</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4 790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528</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proofErr w:type="spellStart"/>
            <w:r w:rsidRPr="00AB2F65">
              <w:rPr>
                <w:rFonts w:ascii="Times New Roman" w:eastAsia="Times New Roman" w:hAnsi="Times New Roman"/>
                <w:sz w:val="20"/>
                <w:szCs w:val="20"/>
                <w:lang w:eastAsia="lv-LV"/>
              </w:rPr>
              <w:t>t.sk</w:t>
            </w:r>
            <w:proofErr w:type="spellEnd"/>
            <w:r w:rsidRPr="00AB2F65">
              <w:rPr>
                <w:rFonts w:ascii="Times New Roman" w:eastAsia="Times New Roman" w:hAnsi="Times New Roman"/>
                <w:sz w:val="20"/>
                <w:szCs w:val="20"/>
                <w:lang w:eastAsia="lv-LV"/>
              </w:rPr>
              <w:t>.</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r>
      <w:tr w:rsidR="00AB2F65" w:rsidRPr="00AB2F65" w:rsidTr="00AB6DF4">
        <w:trPr>
          <w:trHeight w:val="52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no ūdenstilpju un zvejas tiesību nomas un zvejas tiesību rūpnieciskas izmantošanas (licences)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434</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791</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528</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no privatizācijas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509</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1001</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x</w:t>
            </w:r>
          </w:p>
        </w:tc>
      </w:tr>
      <w:tr w:rsidR="00AB2F65" w:rsidRPr="00AB2F65" w:rsidTr="00AB6DF4">
        <w:trPr>
          <w:trHeight w:val="276"/>
        </w:trPr>
        <w:tc>
          <w:tcPr>
            <w:tcW w:w="5544" w:type="dxa"/>
            <w:shd w:val="clear" w:color="FFFFCC" w:fill="FFFFFF"/>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Citi dažādi nenodokļu ieņēmumi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4901</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2998</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x</w:t>
            </w:r>
          </w:p>
        </w:tc>
      </w:tr>
      <w:tr w:rsidR="00AB2F65" w:rsidRPr="00AB2F65" w:rsidTr="00AB6DF4">
        <w:trPr>
          <w:trHeight w:val="40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16"/>
                <w:szCs w:val="16"/>
                <w:lang w:eastAsia="lv-LV"/>
              </w:rPr>
            </w:pPr>
            <w:r w:rsidRPr="00AB2F65">
              <w:rPr>
                <w:rFonts w:ascii="Times New Roman" w:eastAsia="Times New Roman" w:hAnsi="Times New Roman"/>
                <w:sz w:val="16"/>
                <w:szCs w:val="16"/>
                <w:lang w:eastAsia="lv-LV"/>
              </w:rPr>
              <w:t>IEŅĒMUMI NO VALSTS (PAŠVALDĪBU) ĪPAŠUMA IZNOMĀŠANAS, PĀRDOŠANAS UN NO NODOKĻU PAMATPARĀDA KAPITALIZĀCIJAS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64 459</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81 190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42 520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proofErr w:type="spellStart"/>
            <w:r w:rsidRPr="00AB2F65">
              <w:rPr>
                <w:rFonts w:ascii="Times New Roman" w:eastAsia="Times New Roman" w:hAnsi="Times New Roman"/>
                <w:sz w:val="20"/>
                <w:szCs w:val="20"/>
                <w:lang w:eastAsia="lv-LV"/>
              </w:rPr>
              <w:t>t.sk</w:t>
            </w:r>
            <w:proofErr w:type="spellEnd"/>
            <w:r w:rsidRPr="00AB2F65">
              <w:rPr>
                <w:rFonts w:ascii="Times New Roman" w:eastAsia="Times New Roman" w:hAnsi="Times New Roman"/>
                <w:sz w:val="20"/>
                <w:szCs w:val="20"/>
                <w:lang w:eastAsia="lv-LV"/>
              </w:rPr>
              <w:t>.</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no ēku un būvju īpašuma pārdošanas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57 138</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74 102</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42 520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no zemes, meža īpašuma pārdošanas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5 274</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x</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no pašvaldību kustamā īpašuma un mantas realizācijas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2 047</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7 088</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x</w:t>
            </w:r>
          </w:p>
        </w:tc>
      </w:tr>
      <w:tr w:rsidR="00AB2F65" w:rsidRPr="00AB2F65" w:rsidTr="00AB6DF4">
        <w:trPr>
          <w:trHeight w:val="276"/>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Maksas pakalpojumi un citi pašu ieņēmumi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997 274</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1 180 024</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1 029 120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proofErr w:type="spellStart"/>
            <w:r w:rsidRPr="00AB2F65">
              <w:rPr>
                <w:rFonts w:ascii="Times New Roman" w:eastAsia="Times New Roman" w:hAnsi="Times New Roman"/>
                <w:sz w:val="20"/>
                <w:szCs w:val="20"/>
                <w:lang w:eastAsia="lv-LV"/>
              </w:rPr>
              <w:t>t.sk</w:t>
            </w:r>
            <w:proofErr w:type="spellEnd"/>
            <w:r w:rsidRPr="00AB2F65">
              <w:rPr>
                <w:rFonts w:ascii="Times New Roman" w:eastAsia="Times New Roman" w:hAnsi="Times New Roman"/>
                <w:sz w:val="20"/>
                <w:szCs w:val="20"/>
                <w:lang w:eastAsia="lv-LV"/>
              </w:rPr>
              <w:t>.</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Maksa par izglītības pakalpojumiem</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201 928</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251 535</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269 600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par dokumentu izsniegšanu un kancelejas pakalpojumiem</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216</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228</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par nomu un īri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256 493</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271 008</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238 293</w:t>
            </w:r>
          </w:p>
        </w:tc>
      </w:tr>
      <w:tr w:rsidR="00AB2F65" w:rsidRPr="00AB2F65" w:rsidTr="00AB6DF4">
        <w:trPr>
          <w:trHeight w:val="52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par pārējiem budžeta iestāžu sniegtajiem maksas pakalpojumiem</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497 019</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544 975</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505 240</w:t>
            </w:r>
          </w:p>
        </w:tc>
      </w:tr>
      <w:tr w:rsidR="00AB2F65" w:rsidRPr="00AB2F65" w:rsidTr="00AB6DF4">
        <w:trPr>
          <w:trHeight w:val="52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Pārējie neklasificētie budžeta iestāžu ieņēmumi par budžeta iestāžu sniegtajiem maksas pakalpojumiem un citi pašu ieņēmumi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41 618</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112 278</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15 937</w:t>
            </w:r>
          </w:p>
        </w:tc>
      </w:tr>
      <w:tr w:rsidR="00AB2F65" w:rsidRPr="00AB2F65" w:rsidTr="00AB6DF4">
        <w:trPr>
          <w:trHeight w:val="82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lastRenderedPageBreak/>
              <w:t>Ieņēmumi no citu Eiropas Savienības politiku instrumentu līdzfinansēto projektu un pasākumu īstenošanas, kas nav Eiropas Savienības struktūrfondi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u w:val="single"/>
                <w:lang w:eastAsia="lv-LV"/>
              </w:rPr>
            </w:pPr>
            <w:r w:rsidRPr="00AB2F65">
              <w:rPr>
                <w:rFonts w:ascii="Times New Roman" w:eastAsia="Times New Roman" w:hAnsi="Times New Roman"/>
                <w:b/>
                <w:bCs/>
                <w:sz w:val="20"/>
                <w:szCs w:val="20"/>
                <w:u w:val="single"/>
                <w:lang w:eastAsia="lv-LV"/>
              </w:rPr>
              <w:t>17 430</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u w:val="single"/>
                <w:lang w:eastAsia="lv-LV"/>
              </w:rPr>
            </w:pPr>
            <w:r w:rsidRPr="00AB2F65">
              <w:rPr>
                <w:rFonts w:ascii="Times New Roman" w:eastAsia="Times New Roman" w:hAnsi="Times New Roman"/>
                <w:b/>
                <w:bCs/>
                <w:sz w:val="20"/>
                <w:szCs w:val="20"/>
                <w:u w:val="single"/>
                <w:lang w:eastAsia="lv-LV"/>
              </w:rPr>
              <w:t>15 068</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u w:val="single"/>
                <w:lang w:eastAsia="lv-LV"/>
              </w:rPr>
            </w:pPr>
            <w:r w:rsidRPr="00AB2F65">
              <w:rPr>
                <w:rFonts w:ascii="Times New Roman" w:eastAsia="Times New Roman" w:hAnsi="Times New Roman"/>
                <w:b/>
                <w:bCs/>
                <w:sz w:val="20"/>
                <w:szCs w:val="20"/>
                <w:u w:val="single"/>
                <w:lang w:eastAsia="lv-LV"/>
              </w:rPr>
              <w:t>14 056</w:t>
            </w:r>
          </w:p>
        </w:tc>
      </w:tr>
      <w:tr w:rsidR="00AB2F65" w:rsidRPr="00AB2F65" w:rsidTr="00AB6DF4">
        <w:trPr>
          <w:trHeight w:val="276"/>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Transferti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6 812 250</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10 911 419</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i/>
                <w:iCs/>
                <w:sz w:val="20"/>
                <w:szCs w:val="20"/>
                <w:u w:val="single"/>
                <w:lang w:eastAsia="lv-LV"/>
              </w:rPr>
            </w:pPr>
            <w:r w:rsidRPr="00AB2F65">
              <w:rPr>
                <w:rFonts w:ascii="Times New Roman" w:eastAsia="Times New Roman" w:hAnsi="Times New Roman"/>
                <w:b/>
                <w:bCs/>
                <w:i/>
                <w:iCs/>
                <w:sz w:val="20"/>
                <w:szCs w:val="20"/>
                <w:u w:val="single"/>
                <w:lang w:eastAsia="lv-LV"/>
              </w:rPr>
              <w:t>6 180 495</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VALSTS BUDŽETA TRANSFERTI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6 707 349</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10 796 012</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6 060 495</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proofErr w:type="spellStart"/>
            <w:r w:rsidRPr="00AB2F65">
              <w:rPr>
                <w:rFonts w:ascii="Times New Roman" w:eastAsia="Times New Roman" w:hAnsi="Times New Roman"/>
                <w:sz w:val="20"/>
                <w:szCs w:val="20"/>
                <w:lang w:eastAsia="lv-LV"/>
              </w:rPr>
              <w:t>t.sk</w:t>
            </w:r>
            <w:proofErr w:type="spellEnd"/>
            <w:r w:rsidRPr="00AB2F65">
              <w:rPr>
                <w:rFonts w:ascii="Times New Roman" w:eastAsia="Times New Roman" w:hAnsi="Times New Roman"/>
                <w:sz w:val="20"/>
                <w:szCs w:val="20"/>
                <w:lang w:eastAsia="lv-LV"/>
              </w:rPr>
              <w:t>.</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r>
      <w:tr w:rsidR="00AB2F65" w:rsidRPr="00AB2F65" w:rsidTr="00AB6DF4">
        <w:trPr>
          <w:trHeight w:val="792"/>
        </w:trPr>
        <w:tc>
          <w:tcPr>
            <w:tcW w:w="5544" w:type="dxa"/>
            <w:shd w:val="clear" w:color="auto" w:fill="auto"/>
            <w:vAlign w:val="bottom"/>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Pašvaldību saņemtie transferti no valsts budžeta daļēji finansētām atvasinātām publiskām personām un no budžeta nefinansētām iestādēm</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5 790</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5 260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x</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Pašvaldību budžetā saņemtās valsts budžeta mērķdotācijas</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3 259 953</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3 408 646</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2 303 973</w:t>
            </w:r>
          </w:p>
        </w:tc>
      </w:tr>
      <w:tr w:rsidR="00AB2F65" w:rsidRPr="00AB2F65" w:rsidTr="00AB6DF4">
        <w:trPr>
          <w:trHeight w:val="52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Pašvaldību budžetā saņemtā dotācija no pašvaldību finanšu izlīdzināšanas fonda</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2 269 307</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2 218 578</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2 287 133</w:t>
            </w:r>
          </w:p>
        </w:tc>
      </w:tr>
      <w:tr w:rsidR="00AB2F65" w:rsidRPr="00AB2F65" w:rsidTr="00AB6DF4">
        <w:trPr>
          <w:trHeight w:val="52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Pārējie pašvaldību budžetā saņemtie valsts budžeta iestāžu uzturēšanas izdevumu transferti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7 849</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171 308</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183 894</w:t>
            </w:r>
          </w:p>
        </w:tc>
      </w:tr>
      <w:tr w:rsidR="00AB2F65" w:rsidRPr="00AB2F65" w:rsidTr="00AB6DF4">
        <w:trPr>
          <w:trHeight w:val="52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Pašvaldību budžetā saņemtie valsts budžeta transferti Eiropas Savienības struktūrfondu finansēto projektu īstenošanai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1 170 240</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4 992 220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1 285 495</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PAŠVALDĪBU BUDŽETU TRANSFERTI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104 901</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115 407</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120 000</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proofErr w:type="spellStart"/>
            <w:r w:rsidRPr="00AB2F65">
              <w:rPr>
                <w:rFonts w:ascii="Times New Roman" w:eastAsia="Times New Roman" w:hAnsi="Times New Roman"/>
                <w:sz w:val="20"/>
                <w:szCs w:val="20"/>
                <w:lang w:eastAsia="lv-LV"/>
              </w:rPr>
              <w:t>t.sk</w:t>
            </w:r>
            <w:proofErr w:type="spellEnd"/>
            <w:r w:rsidRPr="00AB2F65">
              <w:rPr>
                <w:rFonts w:ascii="Times New Roman" w:eastAsia="Times New Roman" w:hAnsi="Times New Roman"/>
                <w:sz w:val="20"/>
                <w:szCs w:val="20"/>
                <w:lang w:eastAsia="lv-LV"/>
              </w:rPr>
              <w:t>.</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w:t>
            </w:r>
          </w:p>
        </w:tc>
      </w:tr>
      <w:tr w:rsidR="00AB2F65" w:rsidRPr="00AB2F65" w:rsidTr="00AB6DF4">
        <w:trPr>
          <w:trHeight w:val="264"/>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no vienas pašvaldības cita budžeta veida</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153</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0</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x</w:t>
            </w:r>
          </w:p>
        </w:tc>
      </w:tr>
      <w:tr w:rsidR="00AB2F65" w:rsidRPr="00AB2F65" w:rsidTr="00AB6DF4">
        <w:trPr>
          <w:trHeight w:val="528"/>
        </w:trPr>
        <w:tc>
          <w:tcPr>
            <w:tcW w:w="5544" w:type="dxa"/>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pašvaldību budžetā no citām pašvaldībām izglītības funkciju nodrošināšanai</w:t>
            </w:r>
          </w:p>
        </w:tc>
        <w:tc>
          <w:tcPr>
            <w:tcW w:w="1417"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104 748</w:t>
            </w:r>
          </w:p>
        </w:tc>
        <w:tc>
          <w:tcPr>
            <w:tcW w:w="141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115 407</w:t>
            </w:r>
          </w:p>
        </w:tc>
        <w:tc>
          <w:tcPr>
            <w:tcW w:w="1338" w:type="dxa"/>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120 000</w:t>
            </w:r>
          </w:p>
        </w:tc>
      </w:tr>
    </w:tbl>
    <w:p w:rsidR="00AB2F65" w:rsidRPr="00AB2F65" w:rsidRDefault="00AB2F65" w:rsidP="00AB2F65">
      <w:pPr>
        <w:spacing w:after="100" w:line="240" w:lineRule="auto"/>
        <w:ind w:firstLine="567"/>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0" w:line="240" w:lineRule="auto"/>
        <w:ind w:firstLine="567"/>
        <w:jc w:val="center"/>
        <w:rPr>
          <w:rFonts w:ascii="Times New Roman" w:eastAsia="Times New Roman" w:hAnsi="Times New Roman"/>
          <w:b/>
          <w:bCs/>
          <w:sz w:val="20"/>
          <w:szCs w:val="20"/>
          <w:lang w:eastAsia="lv-LV"/>
        </w:rPr>
      </w:pPr>
      <w:r w:rsidRPr="00AB2F65">
        <w:rPr>
          <w:rFonts w:ascii="Times New Roman" w:eastAsia="Times New Roman" w:hAnsi="Times New Roman"/>
          <w:b/>
          <w:bCs/>
          <w:sz w:val="24"/>
          <w:szCs w:val="24"/>
          <w:lang w:eastAsia="lv-LV"/>
        </w:rPr>
        <w:t>Izdevumi</w:t>
      </w:r>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Pašvaldības pamatbudžeta izdevumus klasificē atbilstoši funkcionālajām un ekonomiskajām kategorijām.</w:t>
      </w:r>
    </w:p>
    <w:p w:rsidR="00AB2F65" w:rsidRPr="00AB2F65" w:rsidRDefault="00AB2F65" w:rsidP="00AB2F65">
      <w:pPr>
        <w:spacing w:after="100" w:line="240" w:lineRule="auto"/>
        <w:ind w:firstLine="567"/>
        <w:jc w:val="center"/>
        <w:rPr>
          <w:rFonts w:ascii="Times New Roman" w:hAnsi="Times New Roman"/>
          <w:sz w:val="24"/>
          <w:szCs w:val="24"/>
        </w:rPr>
      </w:pPr>
      <w:r w:rsidRPr="00AB2F65">
        <w:rPr>
          <w:rFonts w:ascii="Times New Roman" w:hAnsi="Times New Roman"/>
          <w:noProof/>
          <w:sz w:val="24"/>
          <w:szCs w:val="24"/>
          <w:lang w:eastAsia="lv-LV"/>
        </w:rPr>
        <w:drawing>
          <wp:inline distT="0" distB="0" distL="0" distR="0" wp14:anchorId="6E65A4F1" wp14:editId="4C75A0E5">
            <wp:extent cx="5614670" cy="3724910"/>
            <wp:effectExtent l="0" t="0" r="5080" b="8890"/>
            <wp:docPr id="254" name="Pictur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614670" cy="3724910"/>
                    </a:xfrm>
                    <a:prstGeom prst="rect">
                      <a:avLst/>
                    </a:prstGeom>
                    <a:noFill/>
                  </pic:spPr>
                </pic:pic>
              </a:graphicData>
            </a:graphic>
          </wp:inline>
        </w:drawing>
      </w:r>
    </w:p>
    <w:p w:rsidR="00AB2F65" w:rsidRPr="00AB2F65" w:rsidRDefault="00AB2F65" w:rsidP="00AB2F65">
      <w:pPr>
        <w:spacing w:after="0" w:line="240" w:lineRule="auto"/>
        <w:ind w:firstLine="567"/>
        <w:jc w:val="center"/>
        <w:rPr>
          <w:rFonts w:ascii="Times New Roman" w:hAnsi="Times New Roman"/>
          <w:b/>
          <w:sz w:val="24"/>
          <w:szCs w:val="24"/>
        </w:rPr>
      </w:pPr>
      <w:r w:rsidRPr="00AB2F65">
        <w:rPr>
          <w:rFonts w:ascii="Times New Roman" w:hAnsi="Times New Roman"/>
          <w:sz w:val="24"/>
          <w:szCs w:val="24"/>
        </w:rPr>
        <w:t>21.attēls</w:t>
      </w:r>
      <w:r w:rsidRPr="00AB2F65">
        <w:rPr>
          <w:rFonts w:ascii="Times New Roman" w:hAnsi="Times New Roman"/>
          <w:b/>
          <w:sz w:val="24"/>
          <w:szCs w:val="24"/>
        </w:rPr>
        <w:t>. Gulbenes novada pašvaldības pamatbudžeta izdevumu struktūra atbilstoši funkcionālajām kategorijām (%, latos)</w:t>
      </w:r>
    </w:p>
    <w:p w:rsidR="00AB2F65" w:rsidRPr="00AB2F65" w:rsidRDefault="00AB2F65" w:rsidP="00AB2F65">
      <w:pPr>
        <w:spacing w:after="100" w:line="240" w:lineRule="auto"/>
        <w:ind w:firstLine="567"/>
        <w:jc w:val="right"/>
        <w:rPr>
          <w:rFonts w:ascii="Times New Roman" w:hAnsi="Times New Roman"/>
          <w:sz w:val="24"/>
          <w:szCs w:val="24"/>
        </w:rPr>
      </w:pPr>
      <w:r w:rsidRPr="00AB2F65">
        <w:rPr>
          <w:rFonts w:ascii="Times New Roman" w:hAnsi="Times New Roman"/>
          <w:sz w:val="24"/>
          <w:szCs w:val="24"/>
        </w:rPr>
        <w:t>Avots: Gulbenes novada dome</w:t>
      </w:r>
    </w:p>
    <w:p w:rsidR="00AB2F65" w:rsidRPr="00AB2F65" w:rsidRDefault="00AB2F65" w:rsidP="00AB2F65">
      <w:pPr>
        <w:spacing w:after="100" w:line="240" w:lineRule="auto"/>
        <w:ind w:firstLine="567"/>
        <w:jc w:val="center"/>
        <w:rPr>
          <w:rFonts w:ascii="Times New Roman" w:hAnsi="Times New Roman"/>
          <w:sz w:val="24"/>
          <w:szCs w:val="24"/>
        </w:rPr>
      </w:pPr>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lastRenderedPageBreak/>
        <w:t>Pēc funkcionālās kategorijas Gulbenes novada pašvaldības pamatbudžeta izdevumus veido izdevumi izglītībai 44 % - 7 633 799 LVL, teritoriju un mājokļu apsaimniekošanai 15,6% - 2 700 161 LVL, ekonomiskai darbībai 13,1% - 2 258 109 LVL, atpūtai un kultūrai 9,2 % -1 585 998 LVL, vispārējiem valdības dienestiem 9 % - 1 490 577 LVL, sociālai aizsardzībai 8,4 % - 1 449 290 LVL, veselībai 0,5 % - 76 400LVL, sabiedriskai kārtībai un drošībai 0,1 % - 25 504 LVL, vides aizsardzībai 0,1 % - 23 265 LVL.</w:t>
      </w:r>
    </w:p>
    <w:p w:rsidR="00AB2F65" w:rsidRPr="00AB2F65" w:rsidRDefault="00AB2F65" w:rsidP="00AB2F65">
      <w:pPr>
        <w:spacing w:after="100" w:line="240" w:lineRule="auto"/>
        <w:jc w:val="center"/>
        <w:rPr>
          <w:rFonts w:ascii="Times New Roman" w:hAnsi="Times New Roman"/>
          <w:sz w:val="24"/>
          <w:szCs w:val="24"/>
        </w:rPr>
      </w:pPr>
      <w:r w:rsidRPr="00AB2F65">
        <w:rPr>
          <w:rFonts w:ascii="Times New Roman" w:hAnsi="Times New Roman"/>
          <w:noProof/>
          <w:sz w:val="24"/>
          <w:szCs w:val="24"/>
          <w:lang w:eastAsia="lv-LV"/>
        </w:rPr>
        <w:drawing>
          <wp:inline distT="0" distB="0" distL="0" distR="0" wp14:anchorId="3BC65157" wp14:editId="422B558A">
            <wp:extent cx="5943600" cy="3666490"/>
            <wp:effectExtent l="0" t="0" r="0" b="0"/>
            <wp:docPr id="255" name="Pictur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2837" cy="3672188"/>
                    </a:xfrm>
                    <a:prstGeom prst="rect">
                      <a:avLst/>
                    </a:prstGeom>
                    <a:noFill/>
                  </pic:spPr>
                </pic:pic>
              </a:graphicData>
            </a:graphic>
          </wp:inline>
        </w:drawing>
      </w:r>
    </w:p>
    <w:p w:rsidR="00AB2F65" w:rsidRPr="00AB2F65" w:rsidRDefault="00AB2F65" w:rsidP="00AB2F65">
      <w:pPr>
        <w:spacing w:after="0" w:line="240" w:lineRule="auto"/>
        <w:jc w:val="center"/>
        <w:rPr>
          <w:rFonts w:ascii="Times New Roman" w:hAnsi="Times New Roman"/>
          <w:b/>
          <w:sz w:val="24"/>
        </w:rPr>
      </w:pPr>
      <w:r w:rsidRPr="00AB2F65">
        <w:rPr>
          <w:rFonts w:ascii="Times New Roman" w:hAnsi="Times New Roman"/>
          <w:sz w:val="24"/>
        </w:rPr>
        <w:t>22.attēls</w:t>
      </w:r>
      <w:r w:rsidRPr="00AB2F65">
        <w:rPr>
          <w:rFonts w:ascii="Times New Roman" w:hAnsi="Times New Roman"/>
          <w:b/>
          <w:sz w:val="24"/>
        </w:rPr>
        <w:t>. Gulbenes novada pašvaldības 2012.,2013.gada pamatbudžeta izdevumu izpilde un 2014.gada plāns atbilstoši funkcionālajām kategorijām (latos)</w:t>
      </w:r>
    </w:p>
    <w:p w:rsidR="00AB2F65" w:rsidRPr="00AB2F65" w:rsidRDefault="00AB2F65" w:rsidP="00AB2F65">
      <w:pPr>
        <w:spacing w:after="100" w:afterAutospacing="1" w:line="240" w:lineRule="auto"/>
        <w:ind w:firstLine="720"/>
        <w:jc w:val="right"/>
        <w:rPr>
          <w:rFonts w:ascii="Times New Roman" w:eastAsia="Times New Roman" w:hAnsi="Times New Roman"/>
          <w:color w:val="808080"/>
          <w:sz w:val="24"/>
          <w:szCs w:val="24"/>
          <w:lang w:eastAsia="lv-LV"/>
        </w:rPr>
      </w:pPr>
      <w:r w:rsidRPr="00AB2F65">
        <w:rPr>
          <w:rFonts w:ascii="Times New Roman" w:hAnsi="Times New Roman"/>
          <w:color w:val="808080"/>
          <w:sz w:val="24"/>
          <w:szCs w:val="24"/>
        </w:rPr>
        <w:t>Avots: Gulbenes novada dome</w:t>
      </w:r>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Pēc ekonomiskajām kategorijām Gulbenes novada pašvaldības pamatbudžeta izdevumus veido uzturēšanas izdevumi - 12 857 464 LVL un kapitālie izdevumi - 4 385 639 LVL.</w:t>
      </w:r>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Uzturēšanas izdevumus veido: atalgojums – 6 540 054 LVL, darba devēja valsts sociālās apdrošināšanas obligātās iemaksas, sociāla rakstura pabalsti un kompensācijas</w:t>
      </w:r>
      <w:proofErr w:type="gramStart"/>
      <w:r w:rsidRPr="00AB2F65">
        <w:rPr>
          <w:rFonts w:ascii="Times New Roman" w:hAnsi="Times New Roman"/>
          <w:sz w:val="24"/>
          <w:szCs w:val="24"/>
        </w:rPr>
        <w:t xml:space="preserve">  </w:t>
      </w:r>
      <w:proofErr w:type="gramEnd"/>
      <w:r w:rsidRPr="00AB2F65">
        <w:rPr>
          <w:rFonts w:ascii="Times New Roman" w:hAnsi="Times New Roman"/>
          <w:sz w:val="24"/>
          <w:szCs w:val="24"/>
        </w:rPr>
        <w:t>-1 690 310 LVL, komandējuma un dienesta braucieni 64 193 LVL, preces un pakalpojumi - 3 617 976 LVL, budžeta iestāžu nodokļu maksājumi 101 139 LVL, procentu izdevumi – 33 955 LVL, subsīdijas, dotācijas un sociālie pabalsti – 602 276 LVL, valsts un pašvaldību budžeta transferti – 207 403 LVL</w:t>
      </w:r>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Kapitālos izdevumus veido nemateriālie ieguldījumi - 14 470 LVL, pamatlīdzekļi - 4 371 169 LVL.</w:t>
      </w:r>
    </w:p>
    <w:p w:rsidR="00AB2F65" w:rsidRPr="00AB2F65" w:rsidRDefault="00AB2F65" w:rsidP="00AB2F65">
      <w:pPr>
        <w:spacing w:after="0" w:line="240" w:lineRule="auto"/>
        <w:jc w:val="both"/>
        <w:rPr>
          <w:rFonts w:ascii="Times New Roman" w:hAnsi="Times New Roman"/>
          <w:sz w:val="24"/>
          <w:szCs w:val="24"/>
        </w:rPr>
      </w:pPr>
      <w:r w:rsidRPr="00AB2F65">
        <w:rPr>
          <w:rFonts w:ascii="Times New Roman" w:hAnsi="Times New Roman"/>
          <w:noProof/>
          <w:sz w:val="24"/>
          <w:szCs w:val="24"/>
          <w:lang w:eastAsia="lv-LV"/>
        </w:rPr>
        <w:lastRenderedPageBreak/>
        <w:drawing>
          <wp:inline distT="0" distB="0" distL="0" distR="0" wp14:anchorId="7EC14D6A" wp14:editId="58C3E693">
            <wp:extent cx="5646714" cy="3258030"/>
            <wp:effectExtent l="0" t="0" r="0" b="0"/>
            <wp:docPr id="128" name="Pictur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48630" cy="3259136"/>
                    </a:xfrm>
                    <a:prstGeom prst="rect">
                      <a:avLst/>
                    </a:prstGeom>
                    <a:noFill/>
                  </pic:spPr>
                </pic:pic>
              </a:graphicData>
            </a:graphic>
          </wp:inline>
        </w:drawing>
      </w:r>
    </w:p>
    <w:p w:rsidR="00AB2F65" w:rsidRPr="00AB2F65" w:rsidRDefault="00AB2F65" w:rsidP="00AB2F65">
      <w:pPr>
        <w:spacing w:after="0" w:line="240" w:lineRule="auto"/>
        <w:jc w:val="center"/>
        <w:rPr>
          <w:rFonts w:ascii="Times New Roman" w:hAnsi="Times New Roman"/>
          <w:b/>
          <w:sz w:val="24"/>
        </w:rPr>
      </w:pPr>
      <w:r w:rsidRPr="00AB2F65">
        <w:rPr>
          <w:rFonts w:ascii="Times New Roman" w:hAnsi="Times New Roman"/>
          <w:sz w:val="24"/>
        </w:rPr>
        <w:t>23.attēls.</w:t>
      </w:r>
      <w:r w:rsidRPr="00AB2F65">
        <w:rPr>
          <w:rFonts w:ascii="Times New Roman" w:hAnsi="Times New Roman"/>
          <w:b/>
          <w:sz w:val="24"/>
        </w:rPr>
        <w:t xml:space="preserve"> Gulbenes novada pašvaldības 2012.,2013.gada pamatbudžeta izdevumi izpilde un 2014.gada plāns atbilstoši ekonomiskajām kategorijām (latos)</w:t>
      </w:r>
    </w:p>
    <w:p w:rsidR="00AB2F65" w:rsidRPr="00AB2F65" w:rsidRDefault="00AB2F65" w:rsidP="00AB2F65">
      <w:pPr>
        <w:spacing w:after="100" w:afterAutospacing="1" w:line="240" w:lineRule="auto"/>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100" w:line="240" w:lineRule="auto"/>
        <w:ind w:firstLine="567"/>
        <w:jc w:val="right"/>
        <w:rPr>
          <w:rFonts w:ascii="Times New Roman" w:hAnsi="Times New Roman"/>
          <w:sz w:val="24"/>
          <w:szCs w:val="24"/>
        </w:rPr>
      </w:pPr>
      <w:r w:rsidRPr="00AB2F65">
        <w:rPr>
          <w:rFonts w:ascii="Times New Roman" w:hAnsi="Times New Roman"/>
          <w:sz w:val="24"/>
          <w:szCs w:val="24"/>
        </w:rPr>
        <w:t xml:space="preserve">9.tabula. </w:t>
      </w:r>
    </w:p>
    <w:p w:rsidR="00AB2F65" w:rsidRPr="00AB2F65" w:rsidRDefault="00AB2F65" w:rsidP="00AB2F65">
      <w:pPr>
        <w:spacing w:after="0" w:line="240" w:lineRule="auto"/>
        <w:ind w:firstLine="567"/>
        <w:jc w:val="center"/>
        <w:rPr>
          <w:rFonts w:ascii="Times New Roman" w:hAnsi="Times New Roman"/>
          <w:b/>
          <w:sz w:val="24"/>
          <w:szCs w:val="24"/>
        </w:rPr>
      </w:pPr>
      <w:r w:rsidRPr="00AB2F65">
        <w:rPr>
          <w:rFonts w:ascii="Times New Roman" w:hAnsi="Times New Roman"/>
          <w:b/>
          <w:sz w:val="24"/>
          <w:szCs w:val="24"/>
        </w:rPr>
        <w:t>Gulbenes novada pašvaldības 2012.,2013.gada pamatbudžeta izdevumu izpilde un 2014.gada plāns</w:t>
      </w:r>
    </w:p>
    <w:p w:rsidR="00AB2F65" w:rsidRPr="00AB2F65" w:rsidRDefault="00AB2F65" w:rsidP="00AB2F65">
      <w:pPr>
        <w:spacing w:after="100" w:line="240" w:lineRule="auto"/>
        <w:ind w:firstLine="567"/>
        <w:jc w:val="right"/>
        <w:rPr>
          <w:rFonts w:ascii="Times New Roman" w:eastAsiaTheme="minorHAnsi" w:hAnsi="Times New Roman"/>
          <w:sz w:val="24"/>
          <w:szCs w:val="24"/>
          <w:lang w:eastAsia="lv-LV"/>
        </w:rPr>
      </w:pPr>
      <w:r w:rsidRPr="00AB2F65">
        <w:rPr>
          <w:rFonts w:ascii="Times New Roman" w:hAnsi="Times New Roman"/>
          <w:sz w:val="24"/>
          <w:szCs w:val="24"/>
        </w:rPr>
        <w:t>(latos)</w:t>
      </w:r>
    </w:p>
    <w:tbl>
      <w:tblPr>
        <w:tblW w:w="9654" w:type="dxa"/>
        <w:tblInd w:w="93" w:type="dxa"/>
        <w:tblLook w:val="04A0" w:firstRow="1" w:lastRow="0" w:firstColumn="1" w:lastColumn="0" w:noHBand="0" w:noVBand="1"/>
      </w:tblPr>
      <w:tblGrid>
        <w:gridCol w:w="5118"/>
        <w:gridCol w:w="1560"/>
        <w:gridCol w:w="1417"/>
        <w:gridCol w:w="1559"/>
      </w:tblGrid>
      <w:tr w:rsidR="00AB2F65" w:rsidRPr="00AB2F65" w:rsidTr="00AB6DF4">
        <w:trPr>
          <w:trHeight w:val="264"/>
        </w:trPr>
        <w:tc>
          <w:tcPr>
            <w:tcW w:w="5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Posteņa nosaukums</w:t>
            </w:r>
          </w:p>
        </w:tc>
        <w:tc>
          <w:tcPr>
            <w:tcW w:w="2977" w:type="dxa"/>
            <w:gridSpan w:val="2"/>
            <w:tcBorders>
              <w:top w:val="single" w:sz="4" w:space="0" w:color="auto"/>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Pamatbudžeta izpilde</w:t>
            </w:r>
          </w:p>
        </w:tc>
        <w:tc>
          <w:tcPr>
            <w:tcW w:w="1559" w:type="dxa"/>
            <w:tcBorders>
              <w:top w:val="single" w:sz="4" w:space="0" w:color="auto"/>
              <w:left w:val="nil"/>
              <w:bottom w:val="nil"/>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Pamatbudžeta izdevumu plāns</w:t>
            </w:r>
          </w:p>
        </w:tc>
      </w:tr>
      <w:tr w:rsidR="00AB2F65" w:rsidRPr="00AB2F65" w:rsidTr="00AB6DF4">
        <w:trPr>
          <w:trHeight w:val="264"/>
        </w:trPr>
        <w:tc>
          <w:tcPr>
            <w:tcW w:w="5118" w:type="dxa"/>
            <w:vMerge/>
            <w:tcBorders>
              <w:top w:val="single" w:sz="4" w:space="0" w:color="auto"/>
              <w:left w:val="single" w:sz="4" w:space="0" w:color="auto"/>
              <w:bottom w:val="single" w:sz="4" w:space="0" w:color="auto"/>
              <w:right w:val="single" w:sz="4" w:space="0" w:color="auto"/>
            </w:tcBorders>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p>
        </w:tc>
        <w:tc>
          <w:tcPr>
            <w:tcW w:w="1560"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2012.gads</w:t>
            </w:r>
          </w:p>
        </w:tc>
        <w:tc>
          <w:tcPr>
            <w:tcW w:w="1417"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2013.gads</w:t>
            </w:r>
          </w:p>
        </w:tc>
        <w:tc>
          <w:tcPr>
            <w:tcW w:w="1559"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2014.gadam</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both"/>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IZDEVUMI KOPĀ</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13 759 265</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17 243 103</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18 337 919</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Vispārējie valdības dienesti</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1 419 763</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1 490 577</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1 592 067</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Sabiedriskā kārtība un drošība</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19 670</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25 504</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79 130</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xml:space="preserve">Ekonomiskā darbība </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1 074 068</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2 258 109</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2 933 340</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Vides aizsardzība</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15 141</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23 265</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12 100</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Teritoriju un mājokļu apsaimniekošana</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1 604 799</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2 700 161</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3 157 605</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Veselība</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68 456</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76 400</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70 975</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Atpūta</w:t>
            </w:r>
            <w:proofErr w:type="gramStart"/>
            <w:r w:rsidRPr="00AB2F65">
              <w:rPr>
                <w:rFonts w:ascii="Times New Roman" w:eastAsia="Times New Roman" w:hAnsi="Times New Roman"/>
                <w:sz w:val="20"/>
                <w:szCs w:val="20"/>
                <w:lang w:eastAsia="lv-LV"/>
              </w:rPr>
              <w:t xml:space="preserve">  </w:t>
            </w:r>
            <w:proofErr w:type="gramEnd"/>
            <w:r w:rsidRPr="00AB2F65">
              <w:rPr>
                <w:rFonts w:ascii="Times New Roman" w:eastAsia="Times New Roman" w:hAnsi="Times New Roman"/>
                <w:sz w:val="20"/>
                <w:szCs w:val="20"/>
                <w:lang w:eastAsia="lv-LV"/>
              </w:rPr>
              <w:t xml:space="preserve">un kultūra </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1 415 968</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1 585 998</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1 658 821</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Izglītība</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6 899 105</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7 633 799</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7 454 318</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Sociālā aizsardzība</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1 242 295</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1 449 290</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1 379 563</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IZDEVUMI KOPĀ</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13 759 265</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17 243 103</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18 337 919</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Atalgojums</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6 203 049</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6 540 054</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6 220 486</w:t>
            </w:r>
          </w:p>
        </w:tc>
      </w:tr>
      <w:tr w:rsidR="00AB2F65" w:rsidRPr="00AB2F65" w:rsidTr="00AB6DF4">
        <w:trPr>
          <w:trHeight w:val="451"/>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Darba devēja valsts sociālās apdrošināšanas obligātās iemaksas, sociāla rakstura pabalsti un kompensācijas</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1 578 407</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1 690 310</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1 503 059</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Komandējumi un dienesta braucieni</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47 020</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64 193</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54 048</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Pakalpojumi</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1 751 043</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2 080 874</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2 318 770</w:t>
            </w:r>
          </w:p>
        </w:tc>
      </w:tr>
      <w:tr w:rsidR="00AB2F65" w:rsidRPr="00AB2F65" w:rsidTr="00AB6DF4">
        <w:trPr>
          <w:trHeight w:val="52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Krājumi, materiāli, energoresursi, preces, biroja preces un inventārs</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1 386 412</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1 521 992</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1 389 828</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Izdevumi periodikas iegādei</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14 248</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15 110</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14 974</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Budžeta iestāžu nodokļu maksājumi</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60 847</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101 139</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79 939</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Procentu izdevumi</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87 464</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33 955</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137 688</w:t>
            </w:r>
          </w:p>
        </w:tc>
      </w:tr>
      <w:tr w:rsidR="00AB2F65" w:rsidRPr="00AB2F65" w:rsidTr="00AB6DF4">
        <w:trPr>
          <w:trHeight w:val="264"/>
        </w:trPr>
        <w:tc>
          <w:tcPr>
            <w:tcW w:w="5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xml:space="preserve">Subsīdijas, dotācijas un sociālie pabalsti </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608 439</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602 276</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705 408</w:t>
            </w:r>
          </w:p>
        </w:tc>
      </w:tr>
      <w:tr w:rsidR="00AB2F65" w:rsidRPr="00AB2F65" w:rsidTr="00AB6DF4">
        <w:trPr>
          <w:trHeight w:val="264"/>
        </w:trPr>
        <w:tc>
          <w:tcPr>
            <w:tcW w:w="5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lastRenderedPageBreak/>
              <w:t xml:space="preserve">Uzturēšanas izdevumu transferti </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147 498</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207 403</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210 280</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Nemateriālie ieguldījumi</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1 563</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14 470</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4 346</w:t>
            </w:r>
          </w:p>
        </w:tc>
      </w:tr>
      <w:tr w:rsidR="00AB2F65" w:rsidRPr="00AB2F65" w:rsidTr="00AB6DF4">
        <w:trPr>
          <w:trHeight w:val="26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Pamatlīdzekļi</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1 873 188</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4 371 169</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5 697 444</w:t>
            </w:r>
          </w:p>
        </w:tc>
      </w:tr>
      <w:tr w:rsidR="00AB2F65" w:rsidRPr="00AB2F65" w:rsidTr="00AB6DF4">
        <w:trPr>
          <w:trHeight w:val="353"/>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Kapitālo izdevumu transferti, mērķdotācijas</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87</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0</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1649</w:t>
            </w:r>
          </w:p>
        </w:tc>
      </w:tr>
      <w:tr w:rsidR="00AB2F65" w:rsidRPr="00AB2F65" w:rsidTr="00AB6DF4">
        <w:trPr>
          <w:trHeight w:val="375"/>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Dažādi izdevumi, kas veidojas pēc uzkrāšanas principa un nav klasificēti iepriekš</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0</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158</w:t>
            </w:r>
          </w:p>
        </w:tc>
        <w:tc>
          <w:tcPr>
            <w:tcW w:w="1559"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x</w:t>
            </w:r>
          </w:p>
        </w:tc>
      </w:tr>
    </w:tbl>
    <w:p w:rsidR="00AB2F65" w:rsidRPr="00AB2F65" w:rsidRDefault="00AB2F65" w:rsidP="00AB2F65">
      <w:pPr>
        <w:spacing w:after="100" w:line="240" w:lineRule="auto"/>
        <w:ind w:firstLine="567"/>
        <w:jc w:val="right"/>
        <w:rPr>
          <w:rFonts w:ascii="Times New Roman" w:hAnsi="Times New Roman"/>
          <w:color w:val="A6A6A6" w:themeColor="background1" w:themeShade="A6"/>
          <w:sz w:val="24"/>
          <w:szCs w:val="24"/>
        </w:rPr>
      </w:pPr>
      <w:r w:rsidRPr="00AB2F65">
        <w:rPr>
          <w:rFonts w:ascii="Times New Roman" w:hAnsi="Times New Roman"/>
          <w:color w:val="A6A6A6" w:themeColor="background1" w:themeShade="A6"/>
          <w:sz w:val="24"/>
          <w:szCs w:val="24"/>
        </w:rPr>
        <w:t>Avots: Gulbenes novada dome</w:t>
      </w:r>
    </w:p>
    <w:p w:rsidR="00AB2F65" w:rsidRPr="00AB2F65" w:rsidRDefault="005C3F01" w:rsidP="005C3F01">
      <w:pPr>
        <w:keepNext/>
        <w:keepLines/>
        <w:spacing w:before="120" w:after="120" w:line="240" w:lineRule="auto"/>
        <w:ind w:left="720"/>
        <w:jc w:val="center"/>
        <w:outlineLvl w:val="1"/>
        <w:rPr>
          <w:rFonts w:ascii="Times New Roman" w:eastAsiaTheme="majorEastAsia" w:hAnsi="Times New Roman" w:cstheme="majorBidi"/>
          <w:b/>
          <w:bCs/>
          <w:color w:val="000000" w:themeColor="text1"/>
          <w:sz w:val="24"/>
          <w:szCs w:val="26"/>
          <w:lang w:eastAsia="lv-LV"/>
        </w:rPr>
      </w:pPr>
      <w:bookmarkStart w:id="248" w:name="_Toc390708733"/>
      <w:bookmarkStart w:id="249" w:name="_Toc390874480"/>
      <w:r>
        <w:rPr>
          <w:rFonts w:ascii="Times New Roman" w:eastAsiaTheme="majorEastAsia" w:hAnsi="Times New Roman" w:cstheme="majorBidi"/>
          <w:b/>
          <w:bCs/>
          <w:color w:val="000000" w:themeColor="text1"/>
          <w:sz w:val="24"/>
          <w:szCs w:val="26"/>
          <w:lang w:eastAsia="lv-LV"/>
        </w:rPr>
        <w:t xml:space="preserve">4.2. </w:t>
      </w:r>
      <w:r w:rsidR="00AB2F65" w:rsidRPr="00AB2F65">
        <w:rPr>
          <w:rFonts w:ascii="Times New Roman" w:eastAsiaTheme="majorEastAsia" w:hAnsi="Times New Roman" w:cstheme="majorBidi"/>
          <w:b/>
          <w:bCs/>
          <w:color w:val="000000" w:themeColor="text1"/>
          <w:sz w:val="24"/>
          <w:szCs w:val="26"/>
          <w:lang w:eastAsia="lv-LV"/>
        </w:rPr>
        <w:t>Pašvaldības speciālais budžets</w:t>
      </w:r>
      <w:bookmarkEnd w:id="248"/>
      <w:bookmarkEnd w:id="249"/>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Gulbenes novada pašvaldības speciālais budžetu veido dabas resursu nodoklis, mērķdotācijas autoceļu (ielu) fondiem un pārējie speciālā budžeta līdzekļi.</w:t>
      </w:r>
    </w:p>
    <w:p w:rsidR="00AB2F65" w:rsidRPr="00AB2F65" w:rsidRDefault="00AB2F65" w:rsidP="00AB2F65">
      <w:pPr>
        <w:spacing w:after="100" w:line="240" w:lineRule="auto"/>
        <w:jc w:val="center"/>
        <w:rPr>
          <w:rFonts w:ascii="Times New Roman" w:hAnsi="Times New Roman"/>
          <w:sz w:val="24"/>
          <w:szCs w:val="24"/>
        </w:rPr>
      </w:pPr>
      <w:r w:rsidRPr="00AB2F65">
        <w:rPr>
          <w:rFonts w:ascii="Times New Roman" w:eastAsiaTheme="minorHAnsi" w:hAnsi="Times New Roman"/>
          <w:noProof/>
          <w:sz w:val="24"/>
          <w:szCs w:val="24"/>
          <w:lang w:eastAsia="lv-LV"/>
        </w:rPr>
        <w:drawing>
          <wp:inline distT="0" distB="0" distL="0" distR="0" wp14:anchorId="03C322D1" wp14:editId="701B69D1">
            <wp:extent cx="4810205" cy="2389734"/>
            <wp:effectExtent l="0" t="0" r="9525" b="10795"/>
            <wp:docPr id="129"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AB2F65" w:rsidRPr="00AB2F65" w:rsidRDefault="00AB2F65" w:rsidP="00AB2F65">
      <w:pPr>
        <w:spacing w:after="0" w:line="240" w:lineRule="auto"/>
        <w:ind w:firstLine="567"/>
        <w:jc w:val="center"/>
        <w:rPr>
          <w:rFonts w:ascii="Times New Roman" w:hAnsi="Times New Roman"/>
          <w:b/>
          <w:sz w:val="24"/>
          <w:szCs w:val="24"/>
        </w:rPr>
      </w:pPr>
      <w:r w:rsidRPr="00AB2F65">
        <w:rPr>
          <w:rFonts w:ascii="Times New Roman" w:hAnsi="Times New Roman"/>
          <w:sz w:val="24"/>
          <w:szCs w:val="24"/>
        </w:rPr>
        <w:t>24.attēls</w:t>
      </w:r>
      <w:r w:rsidRPr="00AB2F65">
        <w:rPr>
          <w:rFonts w:ascii="Times New Roman" w:hAnsi="Times New Roman"/>
          <w:b/>
          <w:sz w:val="24"/>
          <w:szCs w:val="24"/>
        </w:rPr>
        <w:t>. Gulbenes novada pašvaldības speciālā budžeta ieņēmumu struktūra(%, latos)</w:t>
      </w:r>
    </w:p>
    <w:p w:rsidR="00AB2F65" w:rsidRPr="00AB2F65" w:rsidRDefault="00AB2F65" w:rsidP="00AB2F65">
      <w:pPr>
        <w:spacing w:after="100" w:line="240" w:lineRule="auto"/>
        <w:ind w:firstLine="567"/>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Pārskata periodā Gulbenes novada pašvaldības speciālā budžeta ieņēmumus sastāda 414 371 LVL, salīdzinot ar iepriekšējo pārskata periodu palielinājušies par 73 902 LVL jeb 21,7%, speciālais budžeta izdevumus sastāda 384 394 LVL, salīdzinot ar iepriekšējo pārskata periodu palielinājušies par 5 143 LVL jeb 1,36%.</w:t>
      </w:r>
    </w:p>
    <w:p w:rsidR="00AB2F65" w:rsidRPr="00AB2F65" w:rsidRDefault="00AB2F65" w:rsidP="00AB2F65">
      <w:pPr>
        <w:spacing w:after="100" w:line="240" w:lineRule="auto"/>
        <w:jc w:val="center"/>
        <w:rPr>
          <w:rFonts w:ascii="Times New Roman" w:hAnsi="Times New Roman"/>
          <w:b/>
          <w:sz w:val="24"/>
          <w:szCs w:val="24"/>
        </w:rPr>
      </w:pPr>
      <w:r w:rsidRPr="00AB2F65">
        <w:rPr>
          <w:rFonts w:ascii="Times New Roman" w:hAnsi="Times New Roman"/>
          <w:b/>
          <w:noProof/>
          <w:sz w:val="24"/>
          <w:szCs w:val="24"/>
          <w:lang w:eastAsia="lv-LV"/>
        </w:rPr>
        <w:drawing>
          <wp:inline distT="0" distB="0" distL="0" distR="0" wp14:anchorId="19252924" wp14:editId="41A80E7D">
            <wp:extent cx="5025280" cy="2727832"/>
            <wp:effectExtent l="0" t="0" r="4445" b="0"/>
            <wp:docPr id="130" name="Picture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023485" cy="2726857"/>
                    </a:xfrm>
                    <a:prstGeom prst="rect">
                      <a:avLst/>
                    </a:prstGeom>
                    <a:noFill/>
                  </pic:spPr>
                </pic:pic>
              </a:graphicData>
            </a:graphic>
          </wp:inline>
        </w:drawing>
      </w:r>
    </w:p>
    <w:p w:rsidR="00AB2F65" w:rsidRPr="00AB2F65" w:rsidRDefault="00AB2F65" w:rsidP="00AB2F65">
      <w:pPr>
        <w:spacing w:after="0" w:line="240" w:lineRule="auto"/>
        <w:ind w:firstLine="567"/>
        <w:jc w:val="center"/>
        <w:rPr>
          <w:rFonts w:ascii="Times New Roman" w:hAnsi="Times New Roman"/>
          <w:b/>
          <w:sz w:val="24"/>
          <w:szCs w:val="24"/>
        </w:rPr>
      </w:pPr>
      <w:r w:rsidRPr="00AB2F65">
        <w:rPr>
          <w:rFonts w:ascii="Times New Roman" w:hAnsi="Times New Roman"/>
          <w:sz w:val="24"/>
          <w:szCs w:val="24"/>
        </w:rPr>
        <w:t>25.attēls</w:t>
      </w:r>
      <w:r w:rsidRPr="00AB2F65">
        <w:rPr>
          <w:rFonts w:ascii="Times New Roman" w:hAnsi="Times New Roman"/>
          <w:b/>
          <w:sz w:val="24"/>
          <w:szCs w:val="24"/>
        </w:rPr>
        <w:t>. Gulbenes novada pašvaldības speciālā budžeta izdevumu struktūra (%, latos)</w:t>
      </w:r>
    </w:p>
    <w:p w:rsidR="00AB2F65" w:rsidRPr="00AB2F65" w:rsidRDefault="00AB2F65" w:rsidP="00AB2F65">
      <w:pPr>
        <w:spacing w:after="100" w:line="240" w:lineRule="auto"/>
        <w:ind w:firstLine="567"/>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0" w:line="240" w:lineRule="auto"/>
        <w:jc w:val="right"/>
        <w:rPr>
          <w:rFonts w:ascii="Times New Roman" w:hAnsi="Times New Roman"/>
          <w:b/>
          <w:sz w:val="24"/>
          <w:szCs w:val="24"/>
        </w:rPr>
      </w:pPr>
      <w:r w:rsidRPr="00AB2F65">
        <w:rPr>
          <w:rFonts w:ascii="Times New Roman" w:hAnsi="Times New Roman"/>
          <w:color w:val="000000" w:themeColor="text1"/>
          <w:sz w:val="24"/>
          <w:szCs w:val="24"/>
        </w:rPr>
        <w:lastRenderedPageBreak/>
        <w:t>10.tabula</w:t>
      </w:r>
      <w:r w:rsidRPr="00AB2F65">
        <w:rPr>
          <w:rFonts w:ascii="Times New Roman" w:hAnsi="Times New Roman"/>
          <w:b/>
          <w:sz w:val="24"/>
          <w:szCs w:val="24"/>
        </w:rPr>
        <w:t>.</w:t>
      </w:r>
    </w:p>
    <w:p w:rsidR="00AB2F65" w:rsidRPr="00AB2F65" w:rsidRDefault="00AB2F65" w:rsidP="00AB2F65">
      <w:pPr>
        <w:spacing w:after="0" w:line="240" w:lineRule="auto"/>
        <w:jc w:val="center"/>
        <w:rPr>
          <w:rFonts w:ascii="Times New Roman" w:hAnsi="Times New Roman"/>
          <w:b/>
          <w:sz w:val="24"/>
          <w:szCs w:val="24"/>
        </w:rPr>
      </w:pPr>
      <w:r w:rsidRPr="00AB2F65">
        <w:rPr>
          <w:rFonts w:ascii="Times New Roman" w:hAnsi="Times New Roman"/>
          <w:b/>
          <w:sz w:val="24"/>
          <w:szCs w:val="24"/>
        </w:rPr>
        <w:t xml:space="preserve"> Gulbenes novada pašvaldības 2012.,2013.gada speciālā budžeta izpilde un 2014.gada plāns</w:t>
      </w:r>
    </w:p>
    <w:p w:rsidR="00AB2F65" w:rsidRPr="00AB2F65" w:rsidRDefault="00AB2F65" w:rsidP="00AB2F65">
      <w:pPr>
        <w:spacing w:after="100" w:line="240" w:lineRule="auto"/>
        <w:ind w:firstLine="567"/>
        <w:jc w:val="right"/>
        <w:rPr>
          <w:rFonts w:ascii="Times New Roman" w:hAnsi="Times New Roman"/>
          <w:sz w:val="24"/>
          <w:szCs w:val="24"/>
        </w:rPr>
      </w:pPr>
      <w:r w:rsidRPr="00AB2F65">
        <w:rPr>
          <w:rFonts w:ascii="Times New Roman" w:hAnsi="Times New Roman"/>
          <w:sz w:val="24"/>
          <w:szCs w:val="24"/>
        </w:rPr>
        <w:t>(latos)</w:t>
      </w:r>
    </w:p>
    <w:tbl>
      <w:tblPr>
        <w:tblW w:w="0" w:type="auto"/>
        <w:tblInd w:w="93" w:type="dxa"/>
        <w:tblLook w:val="04A0" w:firstRow="1" w:lastRow="0" w:firstColumn="1" w:lastColumn="0" w:noHBand="0" w:noVBand="1"/>
      </w:tblPr>
      <w:tblGrid>
        <w:gridCol w:w="5697"/>
        <w:gridCol w:w="1122"/>
        <w:gridCol w:w="1134"/>
        <w:gridCol w:w="1383"/>
      </w:tblGrid>
      <w:tr w:rsidR="00AB2F65" w:rsidRPr="00AB2F65" w:rsidTr="00AB6DF4">
        <w:trPr>
          <w:trHeight w:val="52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Posteņa nosaukums</w:t>
            </w:r>
          </w:p>
        </w:tc>
        <w:tc>
          <w:tcPr>
            <w:tcW w:w="2256" w:type="dxa"/>
            <w:gridSpan w:val="2"/>
            <w:tcBorders>
              <w:top w:val="single" w:sz="4" w:space="0" w:color="auto"/>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Speciālā budžeta izpilde</w:t>
            </w:r>
          </w:p>
        </w:tc>
        <w:tc>
          <w:tcPr>
            <w:tcW w:w="1383" w:type="dxa"/>
            <w:tcBorders>
              <w:top w:val="single" w:sz="4" w:space="0" w:color="auto"/>
              <w:left w:val="nil"/>
              <w:bottom w:val="nil"/>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Speciālā budžeta plāns</w:t>
            </w:r>
          </w:p>
        </w:tc>
      </w:tr>
      <w:tr w:rsidR="00AB2F65" w:rsidRPr="00AB2F65" w:rsidTr="00AB6DF4">
        <w:trPr>
          <w:trHeight w:val="42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p>
        </w:tc>
        <w:tc>
          <w:tcPr>
            <w:tcW w:w="1122" w:type="dxa"/>
            <w:tcBorders>
              <w:top w:val="nil"/>
              <w:left w:val="nil"/>
              <w:bottom w:val="single" w:sz="4" w:space="0" w:color="auto"/>
              <w:right w:val="nil"/>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2012.gads</w:t>
            </w:r>
          </w:p>
        </w:tc>
        <w:tc>
          <w:tcPr>
            <w:tcW w:w="1134" w:type="dxa"/>
            <w:tcBorders>
              <w:top w:val="nil"/>
              <w:left w:val="single" w:sz="4" w:space="0" w:color="auto"/>
              <w:bottom w:val="single" w:sz="4" w:space="0" w:color="auto"/>
              <w:right w:val="nil"/>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2013.gads</w:t>
            </w:r>
          </w:p>
        </w:tc>
        <w:tc>
          <w:tcPr>
            <w:tcW w:w="1383"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2014.gads</w:t>
            </w:r>
          </w:p>
        </w:tc>
      </w:tr>
      <w:tr w:rsidR="00AB2F65" w:rsidRPr="00AB2F65" w:rsidTr="00AB6DF4">
        <w:trPr>
          <w:trHeight w:val="433"/>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both"/>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IEŅĒMUMI KOPĀ</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340 469</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414 371</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473 003</w:t>
            </w:r>
          </w:p>
        </w:tc>
      </w:tr>
      <w:tr w:rsidR="00AB2F65" w:rsidRPr="00AB2F65" w:rsidTr="00AB6DF4">
        <w:trPr>
          <w:trHeight w:val="528"/>
        </w:trPr>
        <w:tc>
          <w:tcPr>
            <w:tcW w:w="0" w:type="auto"/>
            <w:tcBorders>
              <w:top w:val="nil"/>
              <w:left w:val="single" w:sz="4" w:space="0" w:color="auto"/>
              <w:bottom w:val="single" w:sz="4" w:space="0" w:color="auto"/>
              <w:right w:val="single" w:sz="4" w:space="0" w:color="auto"/>
            </w:tcBorders>
            <w:shd w:val="clear" w:color="auto" w:fill="auto"/>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Dabas resursu nodoklis par dabas resursu ieguvi un vides piesārņošanu</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63 105</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83 913</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63 523</w:t>
            </w:r>
          </w:p>
        </w:tc>
      </w:tr>
      <w:tr w:rsidR="00AB2F65" w:rsidRPr="00AB2F65" w:rsidTr="00AB6DF4">
        <w:trPr>
          <w:trHeight w:val="528"/>
        </w:trPr>
        <w:tc>
          <w:tcPr>
            <w:tcW w:w="0" w:type="auto"/>
            <w:tcBorders>
              <w:top w:val="nil"/>
              <w:left w:val="single" w:sz="4" w:space="0" w:color="auto"/>
              <w:bottom w:val="single" w:sz="4" w:space="0" w:color="auto"/>
              <w:right w:val="single" w:sz="4" w:space="0" w:color="auto"/>
            </w:tcBorders>
            <w:shd w:val="clear" w:color="auto" w:fill="auto"/>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Procentu ieņēmumi par depozītiem, kontu atlikumiem un valsts parāda vērtspapīriem</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205</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w:t>
            </w:r>
          </w:p>
        </w:tc>
      </w:tr>
      <w:tr w:rsidR="00AB2F65" w:rsidRPr="00AB2F65" w:rsidTr="00AB6DF4">
        <w:trPr>
          <w:trHeight w:val="528"/>
        </w:trPr>
        <w:tc>
          <w:tcPr>
            <w:tcW w:w="0" w:type="auto"/>
            <w:tcBorders>
              <w:top w:val="nil"/>
              <w:left w:val="single" w:sz="4" w:space="0" w:color="auto"/>
              <w:bottom w:val="single" w:sz="4" w:space="0" w:color="auto"/>
              <w:right w:val="single" w:sz="4" w:space="0" w:color="auto"/>
            </w:tcBorders>
            <w:shd w:val="clear" w:color="auto" w:fill="auto"/>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no ūdenstilpju un zvejas tiesību nomas un zvejas tiesību nerūpnieciskas izmantošanas (makšķerēšanas kartes)</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405</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168</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200</w:t>
            </w:r>
          </w:p>
        </w:tc>
      </w:tr>
      <w:tr w:rsidR="00AB2F65" w:rsidRPr="00AB2F65" w:rsidTr="00AB6DF4">
        <w:trPr>
          <w:trHeight w:val="264"/>
        </w:trPr>
        <w:tc>
          <w:tcPr>
            <w:tcW w:w="0" w:type="auto"/>
            <w:tcBorders>
              <w:top w:val="nil"/>
              <w:left w:val="single" w:sz="4" w:space="0" w:color="000000"/>
              <w:bottom w:val="nil"/>
              <w:right w:val="single" w:sz="4" w:space="0" w:color="000000"/>
            </w:tcBorders>
            <w:shd w:val="clear" w:color="auto" w:fill="auto"/>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no neapbūvēta zemesgabala privatizācijas</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19</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0</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0</w:t>
            </w:r>
          </w:p>
        </w:tc>
      </w:tr>
      <w:tr w:rsidR="00AB2F65" w:rsidRPr="00AB2F65" w:rsidTr="00AB6DF4">
        <w:trPr>
          <w:trHeight w:val="264"/>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par nomu un īri</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490</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341</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0</w:t>
            </w:r>
          </w:p>
        </w:tc>
      </w:tr>
      <w:tr w:rsidR="00AB2F65" w:rsidRPr="00AB2F65" w:rsidTr="00AB6DF4">
        <w:trPr>
          <w:trHeight w:val="528"/>
        </w:trPr>
        <w:tc>
          <w:tcPr>
            <w:tcW w:w="0" w:type="auto"/>
            <w:tcBorders>
              <w:top w:val="nil"/>
              <w:left w:val="single" w:sz="4" w:space="0" w:color="auto"/>
              <w:bottom w:val="single" w:sz="4" w:space="0" w:color="auto"/>
              <w:right w:val="single" w:sz="4" w:space="0" w:color="auto"/>
            </w:tcBorders>
            <w:shd w:val="clear" w:color="auto" w:fill="auto"/>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Ieņēmumi par pārējiem budžeta iestāžu sniegtajiem maksas pakalpojumiem</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864</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856</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352</w:t>
            </w:r>
          </w:p>
        </w:tc>
      </w:tr>
      <w:tr w:rsidR="00AB2F65" w:rsidRPr="00AB2F65" w:rsidTr="00AB6DF4">
        <w:trPr>
          <w:trHeight w:val="264"/>
        </w:trPr>
        <w:tc>
          <w:tcPr>
            <w:tcW w:w="0" w:type="auto"/>
            <w:tcBorders>
              <w:top w:val="nil"/>
              <w:left w:val="single" w:sz="4" w:space="0" w:color="auto"/>
              <w:bottom w:val="single" w:sz="4" w:space="0" w:color="auto"/>
              <w:right w:val="single" w:sz="4" w:space="0" w:color="auto"/>
            </w:tcBorders>
            <w:shd w:val="clear" w:color="auto" w:fill="auto"/>
            <w:hideMark/>
          </w:tcPr>
          <w:p w:rsidR="00AB2F65" w:rsidRPr="00AB2F65" w:rsidRDefault="00AB2F65" w:rsidP="00AB2F65">
            <w:pPr>
              <w:spacing w:after="0" w:line="240" w:lineRule="auto"/>
              <w:jc w:val="both"/>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Pašvaldību budžetā saņemtās valsts budžeta mērķdotācijas</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275 381</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329 092</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408 924</w:t>
            </w:r>
          </w:p>
        </w:tc>
      </w:tr>
      <w:tr w:rsidR="00AB2F65" w:rsidRPr="00AB2F65" w:rsidTr="00AB6DF4">
        <w:trPr>
          <w:trHeight w:val="41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IZDEVUMI KOPĀ</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379 251</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384 394</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598 516</w:t>
            </w:r>
          </w:p>
        </w:tc>
      </w:tr>
      <w:tr w:rsidR="00AB2F65" w:rsidRPr="00AB2F65" w:rsidTr="00AB6DF4">
        <w:trPr>
          <w:trHeight w:val="40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Vispārējie valdības dienesti</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164</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27</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585</w:t>
            </w:r>
          </w:p>
        </w:tc>
      </w:tr>
      <w:tr w:rsidR="00AB2F65" w:rsidRPr="00AB2F65" w:rsidTr="00AB6DF4">
        <w:trPr>
          <w:trHeight w:val="55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xml:space="preserve">Ekonomiskā darbība </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333 835</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290 558</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481 709</w:t>
            </w:r>
          </w:p>
        </w:tc>
      </w:tr>
      <w:tr w:rsidR="00AB2F65" w:rsidRPr="00AB2F65" w:rsidTr="00AB6DF4">
        <w:trPr>
          <w:trHeight w:val="407"/>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Vides aizsardzība</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41 401</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93 765</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114 159</w:t>
            </w:r>
          </w:p>
        </w:tc>
      </w:tr>
      <w:tr w:rsidR="00AB2F65" w:rsidRPr="00AB2F65" w:rsidTr="00AB6DF4">
        <w:trPr>
          <w:trHeight w:val="414"/>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 xml:space="preserve">Teritoriju un mājokļu apsaimniekošana </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3 851</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44</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2 063</w:t>
            </w:r>
          </w:p>
        </w:tc>
      </w:tr>
      <w:tr w:rsidR="00AB2F65" w:rsidRPr="00AB2F65" w:rsidTr="00AB6DF4">
        <w:trPr>
          <w:trHeight w:val="461"/>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IZDEVUMI KOPĀ</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379 251</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384 394</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sz w:val="20"/>
                <w:szCs w:val="20"/>
                <w:lang w:eastAsia="lv-LV"/>
              </w:rPr>
            </w:pPr>
            <w:r w:rsidRPr="00AB2F65">
              <w:rPr>
                <w:rFonts w:ascii="Times New Roman" w:eastAsia="Times New Roman" w:hAnsi="Times New Roman"/>
                <w:b/>
                <w:bCs/>
                <w:sz w:val="20"/>
                <w:szCs w:val="20"/>
                <w:lang w:eastAsia="lv-LV"/>
              </w:rPr>
              <w:t>598 516</w:t>
            </w:r>
          </w:p>
        </w:tc>
      </w:tr>
      <w:tr w:rsidR="00AB2F65" w:rsidRPr="00AB2F65" w:rsidTr="00AB6DF4">
        <w:trPr>
          <w:trHeight w:val="386"/>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Atalgojums</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32 006</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29 837</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29 234</w:t>
            </w:r>
          </w:p>
        </w:tc>
      </w:tr>
      <w:tr w:rsidR="00AB2F65" w:rsidRPr="00AB2F65" w:rsidTr="00AB6DF4">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Darba devēja valsts sociālās apdrošināšanas obligātās iemaksas, sociāla rakstura pabalsti un kompensācijas</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8 592</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7 611</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7 033</w:t>
            </w:r>
          </w:p>
        </w:tc>
      </w:tr>
      <w:tr w:rsidR="00AB2F65" w:rsidRPr="00AB2F65" w:rsidTr="00AB6DF4">
        <w:trPr>
          <w:trHeight w:val="42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Pakalpojumi</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236 306</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264 902</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420 913</w:t>
            </w:r>
          </w:p>
        </w:tc>
      </w:tr>
      <w:tr w:rsidR="00AB2F65" w:rsidRPr="00AB2F65" w:rsidTr="00AB6DF4">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Krājumi, materiāli, energoresursi, preces, biroja preces un inventārs</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39 384</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32 462</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65 300</w:t>
            </w:r>
          </w:p>
        </w:tc>
      </w:tr>
      <w:tr w:rsidR="00AB2F65" w:rsidRPr="00AB2F65" w:rsidTr="00AB6DF4">
        <w:trPr>
          <w:trHeight w:val="479"/>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Budžeta iestāžu nodokļu maksājumi</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417</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376</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469</w:t>
            </w:r>
          </w:p>
        </w:tc>
      </w:tr>
      <w:tr w:rsidR="00AB2F65" w:rsidRPr="00AB2F65" w:rsidTr="00AB6DF4">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Pašvaldības speciālā budžeta uzturēšanas izdevumu transferts uz pašvaldības pamatbudžetu</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153</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0</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0</w:t>
            </w:r>
          </w:p>
        </w:tc>
      </w:tr>
      <w:tr w:rsidR="00AB2F65" w:rsidRPr="00AB2F65" w:rsidTr="00AB6DF4">
        <w:trPr>
          <w:trHeight w:val="505"/>
        </w:trPr>
        <w:tc>
          <w:tcPr>
            <w:tcW w:w="0" w:type="auto"/>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Pamatkapitāla veidošana</w:t>
            </w:r>
          </w:p>
        </w:tc>
        <w:tc>
          <w:tcPr>
            <w:tcW w:w="1122"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62 393</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49 206</w:t>
            </w:r>
          </w:p>
        </w:tc>
        <w:tc>
          <w:tcPr>
            <w:tcW w:w="138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sz w:val="20"/>
                <w:szCs w:val="20"/>
                <w:lang w:eastAsia="lv-LV"/>
              </w:rPr>
            </w:pPr>
            <w:r w:rsidRPr="00AB2F65">
              <w:rPr>
                <w:rFonts w:ascii="Times New Roman" w:eastAsia="Times New Roman" w:hAnsi="Times New Roman"/>
                <w:sz w:val="20"/>
                <w:szCs w:val="20"/>
                <w:lang w:eastAsia="lv-LV"/>
              </w:rPr>
              <w:t>75 567</w:t>
            </w:r>
          </w:p>
        </w:tc>
      </w:tr>
    </w:tbl>
    <w:p w:rsidR="00AB2F65" w:rsidRPr="00AB2F65" w:rsidRDefault="00AB2F65" w:rsidP="00AB2F65">
      <w:pPr>
        <w:spacing w:after="100" w:line="240" w:lineRule="auto"/>
        <w:ind w:firstLine="567"/>
        <w:jc w:val="right"/>
        <w:rPr>
          <w:rFonts w:ascii="Times New Roman" w:hAnsi="Times New Roman"/>
          <w:color w:val="808080"/>
          <w:sz w:val="24"/>
          <w:szCs w:val="24"/>
        </w:rPr>
      </w:pPr>
      <w:r w:rsidRPr="00AB2F65">
        <w:rPr>
          <w:rFonts w:ascii="Times New Roman" w:hAnsi="Times New Roman"/>
          <w:color w:val="808080"/>
          <w:sz w:val="24"/>
          <w:szCs w:val="24"/>
        </w:rPr>
        <w:t>Avots: Gulbenes novada dome</w:t>
      </w:r>
    </w:p>
    <w:p w:rsidR="00AB2F65" w:rsidRPr="00AB2F65" w:rsidRDefault="00AB2F65" w:rsidP="00AB2F65">
      <w:pPr>
        <w:spacing w:after="100" w:line="240" w:lineRule="auto"/>
        <w:jc w:val="center"/>
        <w:rPr>
          <w:rFonts w:ascii="Times New Roman" w:eastAsiaTheme="minorHAnsi" w:hAnsi="Times New Roman"/>
          <w:sz w:val="24"/>
          <w:szCs w:val="24"/>
          <w:lang w:eastAsia="lv-LV"/>
        </w:rPr>
      </w:pPr>
      <w:r w:rsidRPr="00AB2F65">
        <w:rPr>
          <w:rFonts w:ascii="Times New Roman" w:eastAsiaTheme="minorHAnsi" w:hAnsi="Times New Roman"/>
          <w:noProof/>
          <w:sz w:val="24"/>
          <w:szCs w:val="24"/>
          <w:lang w:eastAsia="lv-LV"/>
        </w:rPr>
        <w:lastRenderedPageBreak/>
        <w:drawing>
          <wp:inline distT="0" distB="0" distL="0" distR="0" wp14:anchorId="490FB90C" wp14:editId="7B3ACADC">
            <wp:extent cx="5821680" cy="3124200"/>
            <wp:effectExtent l="0" t="0" r="7620" b="0"/>
            <wp:docPr id="132" name="Pictur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30262" cy="3128806"/>
                    </a:xfrm>
                    <a:prstGeom prst="rect">
                      <a:avLst/>
                    </a:prstGeom>
                    <a:noFill/>
                  </pic:spPr>
                </pic:pic>
              </a:graphicData>
            </a:graphic>
          </wp:inline>
        </w:drawing>
      </w:r>
    </w:p>
    <w:p w:rsidR="00AB2F65" w:rsidRPr="00AB2F65" w:rsidRDefault="00AB2F65" w:rsidP="00AB2F65">
      <w:pPr>
        <w:spacing w:after="0" w:line="240" w:lineRule="auto"/>
        <w:ind w:firstLine="567"/>
        <w:jc w:val="center"/>
        <w:rPr>
          <w:rFonts w:ascii="Times New Roman" w:hAnsi="Times New Roman"/>
          <w:b/>
          <w:sz w:val="24"/>
          <w:szCs w:val="24"/>
        </w:rPr>
      </w:pPr>
      <w:r w:rsidRPr="00AB2F65">
        <w:rPr>
          <w:rFonts w:ascii="Times New Roman" w:hAnsi="Times New Roman"/>
          <w:sz w:val="24"/>
          <w:szCs w:val="24"/>
        </w:rPr>
        <w:t>26.attēls</w:t>
      </w:r>
      <w:r w:rsidRPr="00AB2F65">
        <w:rPr>
          <w:rFonts w:ascii="Times New Roman" w:hAnsi="Times New Roman"/>
          <w:b/>
          <w:sz w:val="24"/>
          <w:szCs w:val="24"/>
        </w:rPr>
        <w:t>. Gulbenes novada pašvaldības 2012.,2013.gada speciālā budžeta izdevumu izpilde un 2014.gada plāns (latos)</w:t>
      </w:r>
    </w:p>
    <w:p w:rsidR="00AB2F65" w:rsidRPr="00AB2F65" w:rsidRDefault="00AB2F65" w:rsidP="00AB2F65">
      <w:pPr>
        <w:spacing w:after="100" w:line="240" w:lineRule="auto"/>
        <w:ind w:firstLine="567"/>
        <w:jc w:val="right"/>
        <w:rPr>
          <w:rFonts w:ascii="Times New Roman" w:hAnsi="Times New Roman"/>
          <w:color w:val="808080"/>
          <w:sz w:val="24"/>
          <w:szCs w:val="24"/>
        </w:rPr>
      </w:pPr>
      <w:r w:rsidRPr="00AB2F65">
        <w:rPr>
          <w:rFonts w:ascii="Times New Roman" w:hAnsi="Times New Roman"/>
          <w:b/>
          <w:sz w:val="24"/>
          <w:szCs w:val="24"/>
        </w:rPr>
        <w:t xml:space="preserve"> </w:t>
      </w:r>
      <w:r w:rsidRPr="00AB2F65">
        <w:rPr>
          <w:rFonts w:ascii="Times New Roman" w:hAnsi="Times New Roman"/>
          <w:color w:val="808080"/>
          <w:sz w:val="24"/>
          <w:szCs w:val="24"/>
        </w:rPr>
        <w:t>Avots: Gulbenes novada dome</w:t>
      </w:r>
    </w:p>
    <w:p w:rsidR="00AB2F65" w:rsidRPr="00AB2F65" w:rsidRDefault="005C3F01" w:rsidP="005C3F01">
      <w:pPr>
        <w:keepNext/>
        <w:keepLines/>
        <w:spacing w:before="120" w:after="120" w:line="240" w:lineRule="auto"/>
        <w:ind w:left="720"/>
        <w:jc w:val="center"/>
        <w:outlineLvl w:val="1"/>
        <w:rPr>
          <w:rFonts w:ascii="Times New Roman" w:eastAsiaTheme="majorEastAsia" w:hAnsi="Times New Roman" w:cstheme="majorBidi"/>
          <w:b/>
          <w:bCs/>
          <w:color w:val="000000" w:themeColor="text1"/>
          <w:sz w:val="24"/>
          <w:szCs w:val="26"/>
          <w:lang w:eastAsia="lv-LV"/>
        </w:rPr>
      </w:pPr>
      <w:r>
        <w:rPr>
          <w:rFonts w:ascii="Times New Roman" w:eastAsiaTheme="majorEastAsia" w:hAnsi="Times New Roman" w:cstheme="majorBidi"/>
          <w:b/>
          <w:bCs/>
          <w:color w:val="000000" w:themeColor="text1"/>
          <w:sz w:val="24"/>
          <w:szCs w:val="26"/>
          <w:lang w:eastAsia="lv-LV"/>
        </w:rPr>
        <w:t>4.3.</w:t>
      </w:r>
      <w:r w:rsidR="00AB2F65" w:rsidRPr="00AB2F65">
        <w:rPr>
          <w:rFonts w:ascii="Times New Roman" w:eastAsiaTheme="majorEastAsia" w:hAnsi="Times New Roman" w:cstheme="majorBidi"/>
          <w:b/>
          <w:bCs/>
          <w:color w:val="000000" w:themeColor="text1"/>
          <w:sz w:val="24"/>
          <w:szCs w:val="26"/>
          <w:lang w:eastAsia="lv-LV"/>
        </w:rPr>
        <w:t xml:space="preserve"> </w:t>
      </w:r>
      <w:bookmarkStart w:id="250" w:name="_Toc390708734"/>
      <w:bookmarkStart w:id="251" w:name="_Toc390874481"/>
      <w:r w:rsidR="00AB2F65" w:rsidRPr="00AB2F65">
        <w:rPr>
          <w:rFonts w:ascii="Times New Roman" w:eastAsiaTheme="majorEastAsia" w:hAnsi="Times New Roman" w:cstheme="majorBidi"/>
          <w:b/>
          <w:bCs/>
          <w:color w:val="000000" w:themeColor="text1"/>
          <w:sz w:val="24"/>
          <w:szCs w:val="26"/>
          <w:lang w:eastAsia="lv-LV"/>
        </w:rPr>
        <w:t>Ziedojumi un dāvinājumi</w:t>
      </w:r>
      <w:bookmarkEnd w:id="250"/>
      <w:bookmarkEnd w:id="251"/>
    </w:p>
    <w:p w:rsidR="00AB2F65" w:rsidRPr="00AB2F65" w:rsidRDefault="00AB2F65" w:rsidP="00AB2F65">
      <w:pPr>
        <w:spacing w:after="0" w:line="240" w:lineRule="auto"/>
        <w:ind w:firstLine="567"/>
        <w:jc w:val="right"/>
        <w:rPr>
          <w:rFonts w:ascii="Times New Roman" w:hAnsi="Times New Roman"/>
          <w:b/>
          <w:sz w:val="24"/>
          <w:szCs w:val="24"/>
        </w:rPr>
      </w:pPr>
      <w:r w:rsidRPr="00AB2F65">
        <w:rPr>
          <w:rFonts w:ascii="Times New Roman" w:hAnsi="Times New Roman"/>
          <w:color w:val="000000" w:themeColor="text1"/>
          <w:sz w:val="24"/>
          <w:szCs w:val="24"/>
        </w:rPr>
        <w:t>11.tabula</w:t>
      </w:r>
      <w:r w:rsidRPr="00AB2F65">
        <w:rPr>
          <w:rFonts w:ascii="Times New Roman" w:hAnsi="Times New Roman"/>
          <w:b/>
          <w:sz w:val="24"/>
          <w:szCs w:val="24"/>
        </w:rPr>
        <w:t xml:space="preserve">. </w:t>
      </w:r>
    </w:p>
    <w:p w:rsidR="00AB2F65" w:rsidRPr="00AB2F65" w:rsidRDefault="00AB2F65" w:rsidP="00AB2F65">
      <w:pPr>
        <w:spacing w:after="0" w:line="240" w:lineRule="auto"/>
        <w:ind w:firstLine="567"/>
        <w:jc w:val="center"/>
        <w:rPr>
          <w:rFonts w:ascii="Times New Roman" w:hAnsi="Times New Roman"/>
          <w:b/>
          <w:sz w:val="24"/>
          <w:szCs w:val="24"/>
        </w:rPr>
      </w:pPr>
      <w:r w:rsidRPr="00AB2F65">
        <w:rPr>
          <w:rFonts w:ascii="Times New Roman" w:hAnsi="Times New Roman"/>
          <w:b/>
          <w:sz w:val="24"/>
          <w:szCs w:val="24"/>
        </w:rPr>
        <w:t>Gulbenes novada pašvaldības 2012.gada un 2013.gada ziedojumi un dāvinājumi</w:t>
      </w:r>
    </w:p>
    <w:p w:rsidR="00AB2F65" w:rsidRPr="00AB2F65" w:rsidRDefault="00AB2F65" w:rsidP="00AB2F65">
      <w:pPr>
        <w:spacing w:after="100" w:line="240" w:lineRule="auto"/>
        <w:ind w:firstLine="567"/>
        <w:jc w:val="right"/>
        <w:rPr>
          <w:rFonts w:ascii="Times New Roman" w:eastAsiaTheme="minorHAnsi" w:hAnsi="Times New Roman"/>
          <w:sz w:val="24"/>
          <w:szCs w:val="24"/>
          <w:lang w:eastAsia="lv-LV"/>
        </w:rPr>
      </w:pP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t>(latos)</w:t>
      </w:r>
    </w:p>
    <w:tbl>
      <w:tblPr>
        <w:tblW w:w="9087" w:type="dxa"/>
        <w:tblInd w:w="93" w:type="dxa"/>
        <w:tblLook w:val="04A0" w:firstRow="1" w:lastRow="0" w:firstColumn="1" w:lastColumn="0" w:noHBand="0" w:noVBand="1"/>
      </w:tblPr>
      <w:tblGrid>
        <w:gridCol w:w="6000"/>
        <w:gridCol w:w="1580"/>
        <w:gridCol w:w="1507"/>
      </w:tblGrid>
      <w:tr w:rsidR="00AB2F65" w:rsidRPr="00AB2F65" w:rsidTr="00AB6DF4">
        <w:trPr>
          <w:trHeight w:val="264"/>
        </w:trPr>
        <w:tc>
          <w:tcPr>
            <w:tcW w:w="60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ind w:firstLine="567"/>
              <w:jc w:val="center"/>
              <w:rPr>
                <w:rFonts w:ascii="Times New Roman" w:eastAsia="Times New Roman" w:hAnsi="Times New Roman"/>
                <w:lang w:eastAsia="lv-LV"/>
              </w:rPr>
            </w:pPr>
            <w:r w:rsidRPr="00AB2F65">
              <w:rPr>
                <w:rFonts w:ascii="Times New Roman" w:eastAsia="Times New Roman" w:hAnsi="Times New Roman"/>
                <w:lang w:eastAsia="lv-LV"/>
              </w:rPr>
              <w:t>Posteņa nosaukums</w:t>
            </w:r>
          </w:p>
        </w:tc>
        <w:tc>
          <w:tcPr>
            <w:tcW w:w="3087" w:type="dxa"/>
            <w:gridSpan w:val="2"/>
            <w:tcBorders>
              <w:top w:val="single" w:sz="4" w:space="0" w:color="auto"/>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ind w:firstLine="567"/>
              <w:jc w:val="center"/>
              <w:rPr>
                <w:rFonts w:ascii="Times New Roman" w:eastAsia="Times New Roman" w:hAnsi="Times New Roman"/>
                <w:lang w:eastAsia="lv-LV"/>
              </w:rPr>
            </w:pPr>
            <w:r w:rsidRPr="00AB2F65">
              <w:rPr>
                <w:rFonts w:ascii="Times New Roman" w:eastAsia="Times New Roman" w:hAnsi="Times New Roman"/>
                <w:lang w:eastAsia="lv-LV"/>
              </w:rPr>
              <w:t>Ziedojumu un dāvinājumu izpilde</w:t>
            </w:r>
          </w:p>
        </w:tc>
      </w:tr>
      <w:tr w:rsidR="00AB2F65" w:rsidRPr="00AB2F65" w:rsidTr="00AB6DF4">
        <w:trPr>
          <w:trHeight w:val="264"/>
        </w:trPr>
        <w:tc>
          <w:tcPr>
            <w:tcW w:w="6000" w:type="dxa"/>
            <w:vMerge/>
            <w:tcBorders>
              <w:top w:val="single" w:sz="4" w:space="0" w:color="auto"/>
              <w:left w:val="single" w:sz="4" w:space="0" w:color="auto"/>
              <w:bottom w:val="single" w:sz="4" w:space="0" w:color="auto"/>
              <w:right w:val="single" w:sz="4" w:space="0" w:color="auto"/>
            </w:tcBorders>
            <w:vAlign w:val="center"/>
            <w:hideMark/>
          </w:tcPr>
          <w:p w:rsidR="00AB2F65" w:rsidRPr="00AB2F65" w:rsidRDefault="00AB2F65" w:rsidP="00AB2F65">
            <w:pPr>
              <w:spacing w:after="0" w:line="240" w:lineRule="auto"/>
              <w:ind w:firstLine="567"/>
              <w:jc w:val="both"/>
              <w:rPr>
                <w:rFonts w:ascii="Times New Roman" w:eastAsia="Times New Roman" w:hAnsi="Times New Roman"/>
                <w:lang w:eastAsia="lv-LV"/>
              </w:rPr>
            </w:pPr>
          </w:p>
        </w:tc>
        <w:tc>
          <w:tcPr>
            <w:tcW w:w="1580"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jc w:val="center"/>
              <w:rPr>
                <w:rFonts w:ascii="Times New Roman" w:eastAsia="Times New Roman" w:hAnsi="Times New Roman"/>
                <w:lang w:eastAsia="lv-LV"/>
              </w:rPr>
            </w:pPr>
            <w:r w:rsidRPr="00AB2F65">
              <w:rPr>
                <w:rFonts w:ascii="Times New Roman" w:eastAsia="Times New Roman" w:hAnsi="Times New Roman"/>
                <w:lang w:eastAsia="lv-LV"/>
              </w:rPr>
              <w:t>2012.gads</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center"/>
              <w:rPr>
                <w:rFonts w:ascii="Times New Roman" w:eastAsia="Times New Roman" w:hAnsi="Times New Roman"/>
                <w:lang w:eastAsia="lv-LV"/>
              </w:rPr>
            </w:pPr>
            <w:r w:rsidRPr="00AB2F65">
              <w:rPr>
                <w:rFonts w:ascii="Times New Roman" w:eastAsia="Times New Roman" w:hAnsi="Times New Roman"/>
                <w:lang w:eastAsia="lv-LV"/>
              </w:rPr>
              <w:t>2013.gads</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lang w:eastAsia="lv-LV"/>
              </w:rPr>
            </w:pPr>
            <w:r w:rsidRPr="00AB2F65">
              <w:rPr>
                <w:rFonts w:ascii="Times New Roman" w:eastAsia="Times New Roman" w:hAnsi="Times New Roman"/>
                <w:b/>
                <w:bCs/>
                <w:lang w:eastAsia="lv-LV"/>
              </w:rPr>
              <w:t>SAŅEMTIE ZIEDOJUMI UN DĀVINĀJUMI</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lang w:eastAsia="lv-LV"/>
              </w:rPr>
            </w:pPr>
            <w:r w:rsidRPr="00AB2F65">
              <w:rPr>
                <w:rFonts w:ascii="Times New Roman" w:eastAsia="Times New Roman" w:hAnsi="Times New Roman"/>
                <w:b/>
                <w:bCs/>
                <w:lang w:eastAsia="lv-LV"/>
              </w:rPr>
              <w:t>45 112</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b/>
                <w:bCs/>
                <w:lang w:eastAsia="lv-LV"/>
              </w:rPr>
            </w:pPr>
            <w:r w:rsidRPr="00AB2F65">
              <w:rPr>
                <w:rFonts w:ascii="Times New Roman" w:eastAsia="Times New Roman" w:hAnsi="Times New Roman"/>
                <w:b/>
                <w:bCs/>
                <w:lang w:eastAsia="lv-LV"/>
              </w:rPr>
              <w:t>34 030</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Juridisku personu ziedojumi un dāvinājumi naudā</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28 777</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20 736</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Fizisko personu ziedojumi un dāvinājumi naudā</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16 335</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13 294</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lang w:eastAsia="lv-LV"/>
              </w:rPr>
            </w:pPr>
            <w:r w:rsidRPr="00AB2F65">
              <w:rPr>
                <w:rFonts w:ascii="Times New Roman" w:eastAsia="Times New Roman" w:hAnsi="Times New Roman"/>
                <w:b/>
                <w:bCs/>
                <w:lang w:eastAsia="lv-LV"/>
              </w:rPr>
              <w:t>IZDEVUMI KOPĀ</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lang w:eastAsia="lv-LV"/>
              </w:rPr>
            </w:pPr>
            <w:r w:rsidRPr="00AB2F65">
              <w:rPr>
                <w:rFonts w:ascii="Times New Roman" w:eastAsia="Times New Roman" w:hAnsi="Times New Roman"/>
                <w:b/>
                <w:bCs/>
                <w:lang w:eastAsia="lv-LV"/>
              </w:rPr>
              <w:t>47 598</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b/>
                <w:bCs/>
                <w:lang w:eastAsia="lv-LV"/>
              </w:rPr>
            </w:pPr>
            <w:r w:rsidRPr="00AB2F65">
              <w:rPr>
                <w:rFonts w:ascii="Times New Roman" w:eastAsia="Times New Roman" w:hAnsi="Times New Roman"/>
                <w:b/>
                <w:bCs/>
                <w:lang w:eastAsia="lv-LV"/>
              </w:rPr>
              <w:t>37 659</w:t>
            </w:r>
          </w:p>
        </w:tc>
      </w:tr>
      <w:tr w:rsidR="00AB2F65" w:rsidRPr="00AB2F65" w:rsidTr="00AB6DF4">
        <w:trPr>
          <w:trHeight w:val="372"/>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Vispārējie valdības dienesti</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843</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1 815</w:t>
            </w:r>
          </w:p>
        </w:tc>
      </w:tr>
      <w:tr w:rsidR="00AB2F65" w:rsidRPr="00AB2F65" w:rsidTr="00AB6DF4">
        <w:trPr>
          <w:trHeight w:val="372"/>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 xml:space="preserve">Ekonomiskā darbība </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100</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1 286</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 xml:space="preserve">Teritoriju un mājokļu apsaimniekošana </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2323</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1 444</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Atpūta un kultūra</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9 622</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10 177</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Izglītība</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24 512</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17 032</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Sociālā aizsardzība</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10 198</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5 905</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b/>
                <w:bCs/>
                <w:lang w:eastAsia="lv-LV"/>
              </w:rPr>
            </w:pPr>
            <w:r w:rsidRPr="00AB2F65">
              <w:rPr>
                <w:rFonts w:ascii="Times New Roman" w:eastAsia="Times New Roman" w:hAnsi="Times New Roman"/>
                <w:b/>
                <w:bCs/>
                <w:lang w:eastAsia="lv-LV"/>
              </w:rPr>
              <w:t>IZDEVUMI KOPĀ</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b/>
                <w:bCs/>
                <w:lang w:eastAsia="lv-LV"/>
              </w:rPr>
            </w:pPr>
            <w:r w:rsidRPr="00AB2F65">
              <w:rPr>
                <w:rFonts w:ascii="Times New Roman" w:eastAsia="Times New Roman" w:hAnsi="Times New Roman"/>
                <w:b/>
                <w:bCs/>
                <w:lang w:eastAsia="lv-LV"/>
              </w:rPr>
              <w:t>47 598</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b/>
                <w:bCs/>
                <w:lang w:eastAsia="lv-LV"/>
              </w:rPr>
            </w:pPr>
            <w:r w:rsidRPr="00AB2F65">
              <w:rPr>
                <w:rFonts w:ascii="Times New Roman" w:eastAsia="Times New Roman" w:hAnsi="Times New Roman"/>
                <w:b/>
                <w:bCs/>
                <w:lang w:eastAsia="lv-LV"/>
              </w:rPr>
              <w:t>37 659</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Atalgojums</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2 306</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735</w:t>
            </w:r>
          </w:p>
        </w:tc>
      </w:tr>
      <w:tr w:rsidR="00AB2F65" w:rsidRPr="00AB2F65" w:rsidTr="00AB6DF4">
        <w:trPr>
          <w:trHeight w:val="528"/>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Darba devēja valsts sociālās apdrošināšanas obligātās iemaksas, sociāla rakstura pabalsti un kompensācijas</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554</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185</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Komandējumi un dienesta braucieni</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1034</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550</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Pakalpojumi</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17 786</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22 343</w:t>
            </w:r>
          </w:p>
        </w:tc>
      </w:tr>
      <w:tr w:rsidR="00AB2F65" w:rsidRPr="00AB2F65" w:rsidTr="00AB6DF4">
        <w:trPr>
          <w:trHeight w:val="528"/>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Krājumi, materiāli, energoresursi, preces, biroja preces un inventārs, kurus neuzskaita kodā 5000</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8 582</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5 764</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Izdevumi periodikas iegādei</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68</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0</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 xml:space="preserve">Subsīdijas, dotācijas un sociālie pabalsti </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9 856</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5 000</w:t>
            </w:r>
          </w:p>
        </w:tc>
      </w:tr>
      <w:tr w:rsidR="00AB2F65" w:rsidRPr="00AB2F65" w:rsidTr="00AB6DF4">
        <w:trPr>
          <w:trHeight w:val="264"/>
        </w:trPr>
        <w:tc>
          <w:tcPr>
            <w:tcW w:w="600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0" w:line="240" w:lineRule="auto"/>
              <w:rPr>
                <w:rFonts w:ascii="Times New Roman" w:eastAsia="Times New Roman" w:hAnsi="Times New Roman"/>
                <w:lang w:eastAsia="lv-LV"/>
              </w:rPr>
            </w:pPr>
            <w:r w:rsidRPr="00AB2F65">
              <w:rPr>
                <w:rFonts w:ascii="Times New Roman" w:eastAsia="Times New Roman" w:hAnsi="Times New Roman"/>
                <w:lang w:eastAsia="lv-LV"/>
              </w:rPr>
              <w:t>Kapitālie izdevumi</w:t>
            </w:r>
          </w:p>
        </w:tc>
        <w:tc>
          <w:tcPr>
            <w:tcW w:w="158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7 412</w:t>
            </w:r>
          </w:p>
        </w:tc>
        <w:tc>
          <w:tcPr>
            <w:tcW w:w="150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3 082</w:t>
            </w:r>
          </w:p>
        </w:tc>
      </w:tr>
    </w:tbl>
    <w:p w:rsidR="00AB2F65" w:rsidRPr="00AB2F65" w:rsidRDefault="00AB2F65" w:rsidP="00AB2F65">
      <w:pPr>
        <w:spacing w:after="100" w:line="240" w:lineRule="auto"/>
        <w:ind w:firstLine="567"/>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5C3F01" w:rsidP="005C3F01">
      <w:pPr>
        <w:keepNext/>
        <w:keepLines/>
        <w:spacing w:before="120" w:after="0" w:line="240" w:lineRule="auto"/>
        <w:ind w:left="720"/>
        <w:jc w:val="center"/>
        <w:outlineLvl w:val="1"/>
        <w:rPr>
          <w:rFonts w:ascii="Times New Roman" w:eastAsia="Times New Roman" w:hAnsi="Times New Roman" w:cstheme="majorBidi"/>
          <w:b/>
          <w:bCs/>
          <w:color w:val="000000" w:themeColor="text1"/>
          <w:sz w:val="24"/>
          <w:szCs w:val="26"/>
        </w:rPr>
      </w:pPr>
      <w:bookmarkStart w:id="252" w:name="_Toc358377813"/>
      <w:r>
        <w:rPr>
          <w:rFonts w:ascii="Times New Roman" w:eastAsia="Times New Roman" w:hAnsi="Times New Roman" w:cstheme="majorBidi"/>
          <w:b/>
          <w:bCs/>
          <w:color w:val="000000" w:themeColor="text1"/>
          <w:sz w:val="24"/>
          <w:szCs w:val="26"/>
        </w:rPr>
        <w:lastRenderedPageBreak/>
        <w:t>4.4.</w:t>
      </w:r>
      <w:r w:rsidR="00AB2F65" w:rsidRPr="00AB2F65">
        <w:rPr>
          <w:rFonts w:ascii="Times New Roman" w:eastAsia="Times New Roman" w:hAnsi="Times New Roman" w:cstheme="majorBidi"/>
          <w:b/>
          <w:bCs/>
          <w:color w:val="000000" w:themeColor="text1"/>
          <w:sz w:val="24"/>
          <w:szCs w:val="26"/>
        </w:rPr>
        <w:t xml:space="preserve"> </w:t>
      </w:r>
      <w:bookmarkStart w:id="253" w:name="_Toc390708735"/>
      <w:bookmarkStart w:id="254" w:name="_Toc390874482"/>
      <w:r w:rsidR="00AB2F65" w:rsidRPr="00AB2F65">
        <w:rPr>
          <w:rFonts w:ascii="Times New Roman" w:eastAsia="Times New Roman" w:hAnsi="Times New Roman" w:cstheme="majorBidi"/>
          <w:b/>
          <w:bCs/>
          <w:color w:val="000000" w:themeColor="text1"/>
          <w:sz w:val="24"/>
          <w:szCs w:val="26"/>
        </w:rPr>
        <w:t>Pašvaldības saistības, aizņēmumi</w:t>
      </w:r>
      <w:bookmarkEnd w:id="252"/>
      <w:bookmarkEnd w:id="253"/>
      <w:bookmarkEnd w:id="254"/>
    </w:p>
    <w:p w:rsidR="00AB2F65" w:rsidRPr="00AB2F65" w:rsidRDefault="00AB2F65" w:rsidP="00AB2F65">
      <w:pPr>
        <w:spacing w:after="100" w:line="240" w:lineRule="auto"/>
        <w:ind w:firstLine="567"/>
        <w:jc w:val="right"/>
        <w:rPr>
          <w:rFonts w:ascii="Times New Roman" w:eastAsiaTheme="minorHAnsi" w:hAnsi="Times New Roman"/>
          <w:sz w:val="24"/>
          <w:szCs w:val="24"/>
        </w:rPr>
      </w:pPr>
      <w:r w:rsidRPr="00AB2F65">
        <w:rPr>
          <w:rFonts w:ascii="Times New Roman" w:eastAsiaTheme="minorHAnsi" w:hAnsi="Times New Roman"/>
          <w:sz w:val="24"/>
          <w:szCs w:val="24"/>
        </w:rPr>
        <w:t xml:space="preserve">12.tabula. </w:t>
      </w:r>
    </w:p>
    <w:p w:rsidR="00AB2F65" w:rsidRPr="00AB2F65" w:rsidRDefault="00AB2F65" w:rsidP="00AB2F65">
      <w:pPr>
        <w:spacing w:after="10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b/>
          <w:sz w:val="24"/>
          <w:szCs w:val="24"/>
        </w:rPr>
        <w:t>Gulbenes novada pašvaldības saistības 2014. - 2018. un turpmākajos gados</w:t>
      </w:r>
    </w:p>
    <w:p w:rsidR="00AB2F65" w:rsidRPr="00AB2F65" w:rsidRDefault="00AB2F65" w:rsidP="00AB2F65">
      <w:pPr>
        <w:spacing w:after="100" w:line="240" w:lineRule="auto"/>
        <w:ind w:firstLine="567"/>
        <w:jc w:val="center"/>
        <w:rPr>
          <w:rFonts w:ascii="Times New Roman" w:eastAsiaTheme="minorHAnsi" w:hAnsi="Times New Roman"/>
          <w:sz w:val="24"/>
          <w:szCs w:val="24"/>
        </w:rPr>
      </w:pP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r>
      <w:r w:rsidRPr="00AB2F65">
        <w:rPr>
          <w:rFonts w:ascii="Times New Roman" w:eastAsiaTheme="minorHAnsi" w:hAnsi="Times New Roman"/>
          <w:sz w:val="24"/>
          <w:szCs w:val="24"/>
        </w:rPr>
        <w:tab/>
        <w:t>(latos)</w:t>
      </w:r>
    </w:p>
    <w:tbl>
      <w:tblPr>
        <w:tblW w:w="8946" w:type="dxa"/>
        <w:tblInd w:w="93" w:type="dxa"/>
        <w:tblLook w:val="04A0" w:firstRow="1" w:lastRow="0" w:firstColumn="1" w:lastColumn="0" w:noHBand="0" w:noVBand="1"/>
      </w:tblPr>
      <w:tblGrid>
        <w:gridCol w:w="1640"/>
        <w:gridCol w:w="2061"/>
        <w:gridCol w:w="1701"/>
        <w:gridCol w:w="1701"/>
        <w:gridCol w:w="1843"/>
      </w:tblGrid>
      <w:tr w:rsidR="00AB2F65" w:rsidRPr="00AB2F65" w:rsidTr="00AB6DF4">
        <w:trPr>
          <w:trHeight w:val="276"/>
        </w:trPr>
        <w:tc>
          <w:tcPr>
            <w:tcW w:w="1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Gads</w:t>
            </w:r>
          </w:p>
        </w:tc>
        <w:tc>
          <w:tcPr>
            <w:tcW w:w="2061" w:type="dxa"/>
            <w:tcBorders>
              <w:top w:val="single" w:sz="4" w:space="0" w:color="auto"/>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Aizņēmumi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Galvojumi</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Citas saistības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Kopā saistības</w:t>
            </w:r>
          </w:p>
        </w:tc>
      </w:tr>
      <w:tr w:rsidR="00AB2F65" w:rsidRPr="00AB2F65" w:rsidTr="00AB6DF4">
        <w:trPr>
          <w:trHeight w:val="276"/>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2014</w:t>
            </w:r>
          </w:p>
        </w:tc>
        <w:tc>
          <w:tcPr>
            <w:tcW w:w="206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654 374</w:t>
            </w: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654 374</w:t>
            </w:r>
          </w:p>
        </w:tc>
      </w:tr>
      <w:tr w:rsidR="00AB2F65" w:rsidRPr="00AB2F65" w:rsidTr="00AB6DF4">
        <w:trPr>
          <w:trHeight w:val="276"/>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2015</w:t>
            </w:r>
          </w:p>
        </w:tc>
        <w:tc>
          <w:tcPr>
            <w:tcW w:w="206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584 564</w:t>
            </w: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584 564</w:t>
            </w:r>
          </w:p>
        </w:tc>
      </w:tr>
      <w:tr w:rsidR="00AB2F65" w:rsidRPr="00AB2F65" w:rsidTr="00AB6DF4">
        <w:trPr>
          <w:trHeight w:val="276"/>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2016</w:t>
            </w:r>
          </w:p>
        </w:tc>
        <w:tc>
          <w:tcPr>
            <w:tcW w:w="206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551 230</w:t>
            </w: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551 230</w:t>
            </w:r>
          </w:p>
        </w:tc>
      </w:tr>
      <w:tr w:rsidR="00AB2F65" w:rsidRPr="00AB2F65" w:rsidTr="00AB6DF4">
        <w:trPr>
          <w:trHeight w:val="276"/>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2017</w:t>
            </w:r>
          </w:p>
        </w:tc>
        <w:tc>
          <w:tcPr>
            <w:tcW w:w="206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488 413</w:t>
            </w: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488 413</w:t>
            </w:r>
          </w:p>
        </w:tc>
      </w:tr>
      <w:tr w:rsidR="00AB2F65" w:rsidRPr="00AB2F65" w:rsidTr="00AB6DF4">
        <w:trPr>
          <w:trHeight w:val="276"/>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2018</w:t>
            </w:r>
          </w:p>
        </w:tc>
        <w:tc>
          <w:tcPr>
            <w:tcW w:w="206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390 515</w:t>
            </w: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390 515</w:t>
            </w:r>
          </w:p>
        </w:tc>
      </w:tr>
      <w:tr w:rsidR="00AB2F65" w:rsidRPr="00AB2F65" w:rsidTr="00AB6DF4">
        <w:trPr>
          <w:trHeight w:val="552"/>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Turpmākajos gados</w:t>
            </w:r>
          </w:p>
        </w:tc>
        <w:tc>
          <w:tcPr>
            <w:tcW w:w="206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3 512 197</w:t>
            </w: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8 150</w:t>
            </w: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3 512 197</w:t>
            </w:r>
          </w:p>
        </w:tc>
      </w:tr>
      <w:tr w:rsidR="00AB2F65" w:rsidRPr="00AB2F65" w:rsidTr="00AB6DF4">
        <w:trPr>
          <w:trHeight w:val="276"/>
        </w:trPr>
        <w:tc>
          <w:tcPr>
            <w:tcW w:w="1640"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Pavisam kopā</w:t>
            </w:r>
          </w:p>
        </w:tc>
        <w:tc>
          <w:tcPr>
            <w:tcW w:w="206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b/>
                <w:bCs/>
                <w:color w:val="000000"/>
                <w:sz w:val="24"/>
                <w:szCs w:val="24"/>
                <w:lang w:eastAsia="lv-LV"/>
              </w:rPr>
            </w:pPr>
            <w:r w:rsidRPr="00AB2F65">
              <w:rPr>
                <w:rFonts w:ascii="Times New Roman" w:eastAsia="Times New Roman" w:hAnsi="Times New Roman"/>
                <w:b/>
                <w:bCs/>
                <w:color w:val="000000"/>
                <w:sz w:val="24"/>
                <w:szCs w:val="24"/>
                <w:lang w:eastAsia="lv-LV"/>
              </w:rPr>
              <w:t>6 181 293</w:t>
            </w: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b/>
                <w:bCs/>
                <w:color w:val="000000"/>
                <w:sz w:val="24"/>
                <w:szCs w:val="24"/>
                <w:lang w:eastAsia="lv-LV"/>
              </w:rPr>
            </w:pPr>
            <w:r w:rsidRPr="00AB2F65">
              <w:rPr>
                <w:rFonts w:ascii="Times New Roman" w:eastAsia="Times New Roman" w:hAnsi="Times New Roman"/>
                <w:b/>
                <w:bCs/>
                <w:color w:val="000000"/>
                <w:sz w:val="24"/>
                <w:szCs w:val="24"/>
                <w:lang w:eastAsia="lv-LV"/>
              </w:rPr>
              <w:t>8 150</w:t>
            </w:r>
          </w:p>
        </w:tc>
        <w:tc>
          <w:tcPr>
            <w:tcW w:w="1701"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b/>
                <w:bCs/>
                <w:color w:val="000000"/>
                <w:sz w:val="24"/>
                <w:szCs w:val="24"/>
                <w:lang w:eastAsia="lv-LV"/>
              </w:rPr>
            </w:pPr>
            <w:r w:rsidRPr="00AB2F65">
              <w:rPr>
                <w:rFonts w:ascii="Times New Roman" w:eastAsia="Times New Roman" w:hAnsi="Times New Roman"/>
                <w:b/>
                <w:bCs/>
                <w:color w:val="000000"/>
                <w:sz w:val="24"/>
                <w:szCs w:val="24"/>
                <w:lang w:eastAsia="lv-LV"/>
              </w:rPr>
              <w:t>0</w:t>
            </w:r>
          </w:p>
        </w:tc>
        <w:tc>
          <w:tcPr>
            <w:tcW w:w="1843"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b/>
                <w:bCs/>
                <w:color w:val="000000"/>
                <w:sz w:val="24"/>
                <w:szCs w:val="24"/>
                <w:lang w:eastAsia="lv-LV"/>
              </w:rPr>
            </w:pPr>
            <w:r w:rsidRPr="00AB2F65">
              <w:rPr>
                <w:rFonts w:ascii="Times New Roman" w:eastAsia="Times New Roman" w:hAnsi="Times New Roman"/>
                <w:b/>
                <w:bCs/>
                <w:color w:val="000000"/>
                <w:sz w:val="24"/>
                <w:szCs w:val="24"/>
                <w:lang w:eastAsia="lv-LV"/>
              </w:rPr>
              <w:t>6 181 293</w:t>
            </w:r>
          </w:p>
        </w:tc>
      </w:tr>
    </w:tbl>
    <w:p w:rsidR="00AB2F65" w:rsidRPr="00AB2F65" w:rsidRDefault="00AB2F65" w:rsidP="00AB2F65">
      <w:pPr>
        <w:spacing w:after="100" w:line="240" w:lineRule="auto"/>
        <w:ind w:firstLine="567"/>
        <w:jc w:val="both"/>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100" w:line="240" w:lineRule="auto"/>
        <w:ind w:firstLine="567"/>
        <w:jc w:val="right"/>
        <w:rPr>
          <w:rFonts w:ascii="Times New Roman" w:hAnsi="Times New Roman"/>
          <w:sz w:val="24"/>
          <w:szCs w:val="24"/>
        </w:rPr>
      </w:pPr>
      <w:r w:rsidRPr="00AB2F65">
        <w:rPr>
          <w:rFonts w:ascii="Times New Roman" w:hAnsi="Times New Roman"/>
          <w:sz w:val="24"/>
          <w:szCs w:val="24"/>
        </w:rPr>
        <w:t xml:space="preserve">13.tabula. </w:t>
      </w:r>
    </w:p>
    <w:p w:rsidR="00AB2F65" w:rsidRPr="00AB2F65" w:rsidRDefault="00AB2F65" w:rsidP="00AB2F65">
      <w:pPr>
        <w:spacing w:after="0" w:line="240" w:lineRule="auto"/>
        <w:ind w:firstLine="567"/>
        <w:jc w:val="center"/>
        <w:rPr>
          <w:rFonts w:ascii="Times New Roman" w:hAnsi="Times New Roman"/>
          <w:b/>
          <w:sz w:val="24"/>
          <w:szCs w:val="24"/>
        </w:rPr>
      </w:pPr>
      <w:r w:rsidRPr="00AB2F65">
        <w:rPr>
          <w:rFonts w:ascii="Times New Roman" w:hAnsi="Times New Roman"/>
          <w:b/>
          <w:sz w:val="24"/>
          <w:szCs w:val="24"/>
        </w:rPr>
        <w:t>Gulbenes novada pašvaldības aizņēmumi</w:t>
      </w:r>
    </w:p>
    <w:p w:rsidR="00AB2F65" w:rsidRPr="00AB2F65" w:rsidRDefault="00AB2F65" w:rsidP="00AB2F65">
      <w:pPr>
        <w:spacing w:after="100" w:line="240" w:lineRule="auto"/>
        <w:ind w:firstLine="567"/>
        <w:jc w:val="right"/>
        <w:rPr>
          <w:rFonts w:ascii="Times New Roman" w:hAnsi="Times New Roman"/>
          <w:sz w:val="24"/>
          <w:szCs w:val="24"/>
        </w:rPr>
      </w:pPr>
      <w:r w:rsidRPr="00AB2F65">
        <w:rPr>
          <w:rFonts w:ascii="Times New Roman" w:hAnsi="Times New Roman"/>
          <w:sz w:val="24"/>
          <w:szCs w:val="24"/>
        </w:rPr>
        <w:t>(latos)</w:t>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3"/>
        <w:gridCol w:w="2126"/>
        <w:gridCol w:w="1559"/>
        <w:gridCol w:w="2127"/>
        <w:gridCol w:w="1842"/>
      </w:tblGrid>
      <w:tr w:rsidR="00AB2F65" w:rsidRPr="00AB2F65" w:rsidTr="00AB6DF4">
        <w:trPr>
          <w:trHeight w:val="1040"/>
        </w:trPr>
        <w:tc>
          <w:tcPr>
            <w:tcW w:w="1433" w:type="dxa"/>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Kopējā aizņēmumu līgumu summa</w:t>
            </w:r>
          </w:p>
        </w:tc>
        <w:tc>
          <w:tcPr>
            <w:tcW w:w="2126" w:type="dxa"/>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Aizņēmumu parāda summa</w:t>
            </w:r>
          </w:p>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uz 01.01. 2013.</w:t>
            </w:r>
          </w:p>
        </w:tc>
        <w:tc>
          <w:tcPr>
            <w:tcW w:w="1559" w:type="dxa"/>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2013.gadā saņemtie aizņēmumi</w:t>
            </w:r>
          </w:p>
        </w:tc>
        <w:tc>
          <w:tcPr>
            <w:tcW w:w="2127" w:type="dxa"/>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2013.gadā samaksātie aizņēmumi</w:t>
            </w:r>
          </w:p>
        </w:tc>
        <w:tc>
          <w:tcPr>
            <w:tcW w:w="1842" w:type="dxa"/>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Aizņēmumu parāda summa</w:t>
            </w:r>
          </w:p>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uz 31.12.2013.</w:t>
            </w:r>
          </w:p>
        </w:tc>
      </w:tr>
      <w:tr w:rsidR="00AB2F65" w:rsidRPr="00AB2F65" w:rsidTr="00AB6DF4">
        <w:trPr>
          <w:trHeight w:val="423"/>
        </w:trPr>
        <w:tc>
          <w:tcPr>
            <w:tcW w:w="1433" w:type="dxa"/>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10 122 306</w:t>
            </w:r>
          </w:p>
        </w:tc>
        <w:tc>
          <w:tcPr>
            <w:tcW w:w="2126" w:type="dxa"/>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5 020 283</w:t>
            </w:r>
          </w:p>
        </w:tc>
        <w:tc>
          <w:tcPr>
            <w:tcW w:w="1559" w:type="dxa"/>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914 877</w:t>
            </w:r>
          </w:p>
        </w:tc>
        <w:tc>
          <w:tcPr>
            <w:tcW w:w="2127" w:type="dxa"/>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1 032 162</w:t>
            </w:r>
          </w:p>
        </w:tc>
        <w:tc>
          <w:tcPr>
            <w:tcW w:w="1842" w:type="dxa"/>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4 902 998</w:t>
            </w:r>
          </w:p>
        </w:tc>
      </w:tr>
    </w:tbl>
    <w:p w:rsidR="00AB2F65" w:rsidRPr="00AB2F65" w:rsidRDefault="00AB2F65" w:rsidP="00AB2F65">
      <w:pPr>
        <w:spacing w:after="100" w:line="240" w:lineRule="auto"/>
        <w:ind w:firstLine="567"/>
        <w:jc w:val="both"/>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100" w:line="240" w:lineRule="auto"/>
        <w:ind w:firstLine="567"/>
        <w:jc w:val="right"/>
        <w:rPr>
          <w:rFonts w:ascii="Times New Roman" w:hAnsi="Times New Roman"/>
          <w:sz w:val="24"/>
          <w:szCs w:val="24"/>
        </w:rPr>
      </w:pPr>
      <w:r w:rsidRPr="00AB2F65">
        <w:rPr>
          <w:rFonts w:ascii="Times New Roman" w:hAnsi="Times New Roman"/>
          <w:sz w:val="24"/>
          <w:szCs w:val="24"/>
        </w:rPr>
        <w:t>14.tabula.</w:t>
      </w:r>
    </w:p>
    <w:p w:rsidR="00AB2F65" w:rsidRPr="00AB2F65" w:rsidRDefault="00AB2F65" w:rsidP="00AB2F65">
      <w:pPr>
        <w:spacing w:after="100" w:line="240" w:lineRule="auto"/>
        <w:ind w:firstLine="567"/>
        <w:jc w:val="center"/>
        <w:rPr>
          <w:rFonts w:ascii="Times New Roman" w:hAnsi="Times New Roman"/>
          <w:b/>
          <w:sz w:val="24"/>
          <w:szCs w:val="24"/>
        </w:rPr>
      </w:pPr>
      <w:r w:rsidRPr="00AB2F65">
        <w:rPr>
          <w:rFonts w:ascii="Times New Roman" w:hAnsi="Times New Roman"/>
          <w:b/>
          <w:sz w:val="24"/>
          <w:szCs w:val="24"/>
        </w:rPr>
        <w:t>Gulbenes novada pašvaldības 2013.gadā noslēgtie aizņēmumu līgumi</w:t>
      </w:r>
    </w:p>
    <w:p w:rsidR="00AB2F65" w:rsidRPr="00AB2F65" w:rsidRDefault="00AB2F65" w:rsidP="00AB2F65">
      <w:pPr>
        <w:spacing w:after="100" w:line="240" w:lineRule="auto"/>
        <w:ind w:firstLine="567"/>
        <w:jc w:val="right"/>
        <w:rPr>
          <w:rFonts w:ascii="Times New Roman" w:eastAsiaTheme="minorHAnsi" w:hAnsi="Times New Roman"/>
          <w:sz w:val="24"/>
          <w:szCs w:val="24"/>
          <w:lang w:eastAsia="lv-LV"/>
        </w:rPr>
      </w:pPr>
      <w:r w:rsidRPr="00AB2F65">
        <w:rPr>
          <w:rFonts w:ascii="Times New Roman" w:eastAsiaTheme="minorHAnsi" w:hAnsi="Times New Roman"/>
          <w:sz w:val="24"/>
          <w:szCs w:val="24"/>
          <w:lang w:eastAsia="lv-LV"/>
        </w:rPr>
        <w:tab/>
      </w:r>
      <w:r w:rsidRPr="00AB2F65">
        <w:rPr>
          <w:rFonts w:ascii="Times New Roman" w:eastAsiaTheme="minorHAnsi" w:hAnsi="Times New Roman"/>
          <w:sz w:val="24"/>
          <w:szCs w:val="24"/>
          <w:lang w:eastAsia="lv-LV"/>
        </w:rPr>
        <w:tab/>
      </w:r>
      <w:r w:rsidRPr="00AB2F65">
        <w:rPr>
          <w:rFonts w:ascii="Times New Roman" w:eastAsiaTheme="minorHAnsi" w:hAnsi="Times New Roman"/>
          <w:sz w:val="24"/>
          <w:szCs w:val="24"/>
          <w:lang w:eastAsia="lv-LV"/>
        </w:rPr>
        <w:tab/>
      </w:r>
      <w:r w:rsidRPr="00AB2F65">
        <w:rPr>
          <w:rFonts w:ascii="Times New Roman" w:eastAsiaTheme="minorHAnsi" w:hAnsi="Times New Roman"/>
          <w:sz w:val="24"/>
          <w:szCs w:val="24"/>
          <w:lang w:eastAsia="lv-LV"/>
        </w:rPr>
        <w:tab/>
      </w:r>
      <w:r w:rsidRPr="00AB2F65">
        <w:rPr>
          <w:rFonts w:ascii="Times New Roman" w:eastAsiaTheme="minorHAnsi" w:hAnsi="Times New Roman"/>
          <w:sz w:val="24"/>
          <w:szCs w:val="24"/>
          <w:lang w:eastAsia="lv-LV"/>
        </w:rPr>
        <w:tab/>
      </w:r>
      <w:r w:rsidRPr="00AB2F65">
        <w:rPr>
          <w:rFonts w:ascii="Times New Roman" w:eastAsiaTheme="minorHAnsi" w:hAnsi="Times New Roman"/>
          <w:sz w:val="24"/>
          <w:szCs w:val="24"/>
          <w:lang w:eastAsia="lv-LV"/>
        </w:rPr>
        <w:tab/>
      </w:r>
      <w:r w:rsidRPr="00AB2F65">
        <w:rPr>
          <w:rFonts w:ascii="Times New Roman" w:eastAsiaTheme="minorHAnsi" w:hAnsi="Times New Roman"/>
          <w:sz w:val="24"/>
          <w:szCs w:val="24"/>
          <w:lang w:eastAsia="lv-LV"/>
        </w:rPr>
        <w:tab/>
      </w:r>
      <w:r w:rsidRPr="00AB2F65">
        <w:rPr>
          <w:rFonts w:ascii="Times New Roman" w:eastAsiaTheme="minorHAnsi" w:hAnsi="Times New Roman"/>
          <w:sz w:val="24"/>
          <w:szCs w:val="24"/>
          <w:lang w:eastAsia="lv-LV"/>
        </w:rPr>
        <w:tab/>
      </w:r>
      <w:r w:rsidRPr="00AB2F65">
        <w:rPr>
          <w:rFonts w:ascii="Times New Roman" w:eastAsiaTheme="minorHAnsi" w:hAnsi="Times New Roman"/>
          <w:sz w:val="24"/>
          <w:szCs w:val="24"/>
          <w:lang w:eastAsia="lv-LV"/>
        </w:rPr>
        <w:tab/>
      </w:r>
      <w:r w:rsidRPr="00AB2F65">
        <w:rPr>
          <w:rFonts w:ascii="Times New Roman" w:eastAsiaTheme="minorHAnsi" w:hAnsi="Times New Roman"/>
          <w:sz w:val="24"/>
          <w:szCs w:val="24"/>
          <w:lang w:eastAsia="lv-LV"/>
        </w:rPr>
        <w:tab/>
        <w:t>(latos)</w:t>
      </w:r>
    </w:p>
    <w:tbl>
      <w:tblPr>
        <w:tblStyle w:val="TableGrid2"/>
        <w:tblW w:w="9039" w:type="dxa"/>
        <w:tblLayout w:type="fixed"/>
        <w:tblLook w:val="04A0" w:firstRow="1" w:lastRow="0" w:firstColumn="1" w:lastColumn="0" w:noHBand="0" w:noVBand="1"/>
      </w:tblPr>
      <w:tblGrid>
        <w:gridCol w:w="959"/>
        <w:gridCol w:w="2835"/>
        <w:gridCol w:w="1276"/>
        <w:gridCol w:w="1275"/>
        <w:gridCol w:w="1276"/>
        <w:gridCol w:w="1418"/>
      </w:tblGrid>
      <w:tr w:rsidR="00AB2F65" w:rsidRPr="00AB2F65" w:rsidTr="00AB6DF4">
        <w:trPr>
          <w:trHeight w:val="555"/>
        </w:trPr>
        <w:tc>
          <w:tcPr>
            <w:tcW w:w="959" w:type="dxa"/>
            <w:vMerge w:val="restart"/>
            <w:vAlign w:val="center"/>
            <w:hideMark/>
          </w:tcPr>
          <w:p w:rsidR="00AB2F65" w:rsidRPr="00AB2F65" w:rsidRDefault="00AB2F65" w:rsidP="00AB2F65">
            <w:pPr>
              <w:spacing w:after="0" w:line="240" w:lineRule="auto"/>
              <w:jc w:val="center"/>
              <w:rPr>
                <w:szCs w:val="20"/>
                <w:lang w:eastAsia="ru-RU"/>
              </w:rPr>
            </w:pPr>
            <w:proofErr w:type="spellStart"/>
            <w:r w:rsidRPr="00AB2F65">
              <w:rPr>
                <w:szCs w:val="20"/>
                <w:lang w:eastAsia="ru-RU"/>
              </w:rPr>
              <w:t>Nr.p.k</w:t>
            </w:r>
            <w:proofErr w:type="spellEnd"/>
            <w:r w:rsidRPr="00AB2F65">
              <w:rPr>
                <w:szCs w:val="20"/>
                <w:lang w:eastAsia="ru-RU"/>
              </w:rPr>
              <w:t>.</w:t>
            </w:r>
          </w:p>
        </w:tc>
        <w:tc>
          <w:tcPr>
            <w:tcW w:w="2835" w:type="dxa"/>
            <w:vMerge w:val="restart"/>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Mērķis</w:t>
            </w:r>
          </w:p>
        </w:tc>
        <w:tc>
          <w:tcPr>
            <w:tcW w:w="1276" w:type="dxa"/>
            <w:vMerge w:val="restart"/>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 xml:space="preserve">Līguma parakstīšanas datums </w:t>
            </w:r>
          </w:p>
        </w:tc>
        <w:tc>
          <w:tcPr>
            <w:tcW w:w="1275" w:type="dxa"/>
            <w:vMerge w:val="restart"/>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 xml:space="preserve">Atmaksas termiņš </w:t>
            </w:r>
          </w:p>
        </w:tc>
        <w:tc>
          <w:tcPr>
            <w:tcW w:w="1276" w:type="dxa"/>
            <w:vMerge w:val="restart"/>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 likme</w:t>
            </w:r>
          </w:p>
        </w:tc>
        <w:tc>
          <w:tcPr>
            <w:tcW w:w="1418" w:type="dxa"/>
            <w:vMerge w:val="restart"/>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Aizņēmuma līguma summa</w:t>
            </w:r>
          </w:p>
        </w:tc>
      </w:tr>
      <w:tr w:rsidR="00AB2F65" w:rsidRPr="00AB2F65" w:rsidTr="00AB6DF4">
        <w:trPr>
          <w:trHeight w:val="375"/>
        </w:trPr>
        <w:tc>
          <w:tcPr>
            <w:tcW w:w="959" w:type="dxa"/>
            <w:vMerge/>
            <w:hideMark/>
          </w:tcPr>
          <w:p w:rsidR="00AB2F65" w:rsidRPr="00AB2F65" w:rsidRDefault="00AB2F65" w:rsidP="00AB2F65">
            <w:pPr>
              <w:spacing w:after="0" w:line="240" w:lineRule="auto"/>
              <w:rPr>
                <w:szCs w:val="20"/>
                <w:lang w:eastAsia="ru-RU"/>
              </w:rPr>
            </w:pPr>
          </w:p>
        </w:tc>
        <w:tc>
          <w:tcPr>
            <w:tcW w:w="2835" w:type="dxa"/>
            <w:vMerge/>
            <w:hideMark/>
          </w:tcPr>
          <w:p w:rsidR="00AB2F65" w:rsidRPr="00AB2F65" w:rsidRDefault="00AB2F65" w:rsidP="00AB2F65">
            <w:pPr>
              <w:spacing w:after="0" w:line="240" w:lineRule="auto"/>
              <w:rPr>
                <w:szCs w:val="20"/>
                <w:lang w:eastAsia="ru-RU"/>
              </w:rPr>
            </w:pPr>
          </w:p>
        </w:tc>
        <w:tc>
          <w:tcPr>
            <w:tcW w:w="1276" w:type="dxa"/>
            <w:vMerge/>
            <w:hideMark/>
          </w:tcPr>
          <w:p w:rsidR="00AB2F65" w:rsidRPr="00AB2F65" w:rsidRDefault="00AB2F65" w:rsidP="00AB2F65">
            <w:pPr>
              <w:spacing w:after="0" w:line="240" w:lineRule="auto"/>
              <w:rPr>
                <w:szCs w:val="20"/>
                <w:lang w:eastAsia="ru-RU"/>
              </w:rPr>
            </w:pPr>
          </w:p>
        </w:tc>
        <w:tc>
          <w:tcPr>
            <w:tcW w:w="1275" w:type="dxa"/>
            <w:vMerge/>
            <w:hideMark/>
          </w:tcPr>
          <w:p w:rsidR="00AB2F65" w:rsidRPr="00AB2F65" w:rsidRDefault="00AB2F65" w:rsidP="00AB2F65">
            <w:pPr>
              <w:spacing w:after="0" w:line="240" w:lineRule="auto"/>
              <w:rPr>
                <w:szCs w:val="20"/>
                <w:lang w:eastAsia="ru-RU"/>
              </w:rPr>
            </w:pPr>
          </w:p>
        </w:tc>
        <w:tc>
          <w:tcPr>
            <w:tcW w:w="1276" w:type="dxa"/>
            <w:vMerge/>
            <w:hideMark/>
          </w:tcPr>
          <w:p w:rsidR="00AB2F65" w:rsidRPr="00AB2F65" w:rsidRDefault="00AB2F65" w:rsidP="00AB2F65">
            <w:pPr>
              <w:spacing w:after="0" w:line="240" w:lineRule="auto"/>
              <w:rPr>
                <w:szCs w:val="20"/>
                <w:lang w:eastAsia="ru-RU"/>
              </w:rPr>
            </w:pPr>
          </w:p>
        </w:tc>
        <w:tc>
          <w:tcPr>
            <w:tcW w:w="1418" w:type="dxa"/>
            <w:vMerge/>
            <w:hideMark/>
          </w:tcPr>
          <w:p w:rsidR="00AB2F65" w:rsidRPr="00AB2F65" w:rsidRDefault="00AB2F65" w:rsidP="00AB2F65">
            <w:pPr>
              <w:spacing w:after="0" w:line="240" w:lineRule="auto"/>
              <w:rPr>
                <w:szCs w:val="20"/>
                <w:lang w:eastAsia="ru-RU"/>
              </w:rPr>
            </w:pPr>
          </w:p>
        </w:tc>
      </w:tr>
      <w:tr w:rsidR="00AB2F65" w:rsidRPr="00AB2F65" w:rsidTr="00AB6DF4">
        <w:trPr>
          <w:trHeight w:val="253"/>
        </w:trPr>
        <w:tc>
          <w:tcPr>
            <w:tcW w:w="959" w:type="dxa"/>
            <w:vMerge/>
            <w:hideMark/>
          </w:tcPr>
          <w:p w:rsidR="00AB2F65" w:rsidRPr="00AB2F65" w:rsidRDefault="00AB2F65" w:rsidP="00AB2F65">
            <w:pPr>
              <w:spacing w:after="0" w:line="240" w:lineRule="auto"/>
              <w:rPr>
                <w:szCs w:val="20"/>
                <w:lang w:eastAsia="ru-RU"/>
              </w:rPr>
            </w:pPr>
          </w:p>
        </w:tc>
        <w:tc>
          <w:tcPr>
            <w:tcW w:w="2835" w:type="dxa"/>
            <w:vMerge/>
            <w:hideMark/>
          </w:tcPr>
          <w:p w:rsidR="00AB2F65" w:rsidRPr="00AB2F65" w:rsidRDefault="00AB2F65" w:rsidP="00AB2F65">
            <w:pPr>
              <w:spacing w:after="0" w:line="240" w:lineRule="auto"/>
              <w:rPr>
                <w:szCs w:val="20"/>
                <w:lang w:eastAsia="ru-RU"/>
              </w:rPr>
            </w:pPr>
          </w:p>
        </w:tc>
        <w:tc>
          <w:tcPr>
            <w:tcW w:w="1276" w:type="dxa"/>
            <w:vMerge/>
            <w:hideMark/>
          </w:tcPr>
          <w:p w:rsidR="00AB2F65" w:rsidRPr="00AB2F65" w:rsidRDefault="00AB2F65" w:rsidP="00AB2F65">
            <w:pPr>
              <w:spacing w:after="0" w:line="240" w:lineRule="auto"/>
              <w:rPr>
                <w:szCs w:val="20"/>
                <w:lang w:eastAsia="ru-RU"/>
              </w:rPr>
            </w:pPr>
          </w:p>
        </w:tc>
        <w:tc>
          <w:tcPr>
            <w:tcW w:w="1275" w:type="dxa"/>
            <w:vMerge/>
            <w:hideMark/>
          </w:tcPr>
          <w:p w:rsidR="00AB2F65" w:rsidRPr="00AB2F65" w:rsidRDefault="00AB2F65" w:rsidP="00AB2F65">
            <w:pPr>
              <w:spacing w:after="0" w:line="240" w:lineRule="auto"/>
              <w:rPr>
                <w:szCs w:val="20"/>
                <w:lang w:eastAsia="ru-RU"/>
              </w:rPr>
            </w:pPr>
          </w:p>
        </w:tc>
        <w:tc>
          <w:tcPr>
            <w:tcW w:w="1276" w:type="dxa"/>
            <w:vMerge/>
            <w:hideMark/>
          </w:tcPr>
          <w:p w:rsidR="00AB2F65" w:rsidRPr="00AB2F65" w:rsidRDefault="00AB2F65" w:rsidP="00AB2F65">
            <w:pPr>
              <w:spacing w:after="0" w:line="240" w:lineRule="auto"/>
              <w:rPr>
                <w:szCs w:val="20"/>
                <w:lang w:eastAsia="ru-RU"/>
              </w:rPr>
            </w:pPr>
          </w:p>
        </w:tc>
        <w:tc>
          <w:tcPr>
            <w:tcW w:w="1418" w:type="dxa"/>
            <w:vMerge/>
            <w:hideMark/>
          </w:tcPr>
          <w:p w:rsidR="00AB2F65" w:rsidRPr="00AB2F65" w:rsidRDefault="00AB2F65" w:rsidP="00AB2F65">
            <w:pPr>
              <w:spacing w:after="0" w:line="240" w:lineRule="auto"/>
              <w:rPr>
                <w:szCs w:val="20"/>
                <w:lang w:eastAsia="ru-RU"/>
              </w:rPr>
            </w:pPr>
          </w:p>
        </w:tc>
      </w:tr>
      <w:tr w:rsidR="00AB2F65" w:rsidRPr="00AB2F65" w:rsidTr="00AB6DF4">
        <w:trPr>
          <w:trHeight w:val="852"/>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1.</w:t>
            </w:r>
          </w:p>
        </w:tc>
        <w:tc>
          <w:tcPr>
            <w:tcW w:w="2835" w:type="dxa"/>
            <w:vAlign w:val="center"/>
          </w:tcPr>
          <w:p w:rsidR="00AB2F65" w:rsidRPr="00AB2F65" w:rsidRDefault="00AB2F65" w:rsidP="00AB2F65">
            <w:pPr>
              <w:spacing w:after="0" w:line="240" w:lineRule="auto"/>
              <w:rPr>
                <w:szCs w:val="20"/>
              </w:rPr>
            </w:pPr>
            <w:r w:rsidRPr="00AB2F65">
              <w:rPr>
                <w:szCs w:val="20"/>
              </w:rPr>
              <w:t>Pašvaldības autonomo funkciju veikšanai nepieciešamā transporta iegādei</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24.05.2013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20.05.2018</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13 790</w:t>
            </w:r>
          </w:p>
        </w:tc>
      </w:tr>
      <w:tr w:rsidR="00AB2F65" w:rsidRPr="00AB2F65" w:rsidTr="00AB6DF4">
        <w:trPr>
          <w:trHeight w:val="1136"/>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2.</w:t>
            </w:r>
          </w:p>
        </w:tc>
        <w:tc>
          <w:tcPr>
            <w:tcW w:w="2835" w:type="dxa"/>
            <w:vAlign w:val="center"/>
          </w:tcPr>
          <w:p w:rsidR="00AB2F65" w:rsidRPr="00AB2F65" w:rsidRDefault="00AB2F65" w:rsidP="00AB2F65">
            <w:pPr>
              <w:spacing w:after="0" w:line="240" w:lineRule="auto"/>
              <w:rPr>
                <w:szCs w:val="20"/>
              </w:rPr>
            </w:pPr>
            <w:r w:rsidRPr="00AB2F65">
              <w:rPr>
                <w:szCs w:val="20"/>
              </w:rPr>
              <w:t>ERAF "Ūdenssaimniecības infrastruktūras attīstība Gulbenes novada Beļavas pagasta Ozolkalna ciemā"</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25.11.2013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20.11.2024</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85 102</w:t>
            </w:r>
          </w:p>
        </w:tc>
      </w:tr>
      <w:tr w:rsidR="00AB2F65" w:rsidRPr="00AB2F65" w:rsidTr="00AB6DF4">
        <w:trPr>
          <w:trHeight w:val="528"/>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3.</w:t>
            </w:r>
          </w:p>
        </w:tc>
        <w:tc>
          <w:tcPr>
            <w:tcW w:w="2835" w:type="dxa"/>
            <w:vAlign w:val="center"/>
          </w:tcPr>
          <w:p w:rsidR="00AB2F65" w:rsidRPr="00AB2F65" w:rsidRDefault="00AB2F65" w:rsidP="00AB2F65">
            <w:pPr>
              <w:spacing w:after="0" w:line="240" w:lineRule="auto"/>
              <w:rPr>
                <w:szCs w:val="20"/>
              </w:rPr>
            </w:pPr>
            <w:r w:rsidRPr="00AB2F65">
              <w:rPr>
                <w:szCs w:val="20"/>
              </w:rPr>
              <w:t>Pašvaldības autonomo funkciju veikšanai nepieciešamā transporta (autobuss) iegādei</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16.07.2013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20.07.2018</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24 140</w:t>
            </w:r>
          </w:p>
        </w:tc>
      </w:tr>
      <w:tr w:rsidR="00AB2F65" w:rsidRPr="00AB2F65" w:rsidTr="00AB6DF4">
        <w:trPr>
          <w:trHeight w:val="792"/>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lastRenderedPageBreak/>
              <w:t>4.</w:t>
            </w:r>
          </w:p>
        </w:tc>
        <w:tc>
          <w:tcPr>
            <w:tcW w:w="2835" w:type="dxa"/>
            <w:vAlign w:val="center"/>
          </w:tcPr>
          <w:p w:rsidR="00AB2F65" w:rsidRPr="00AB2F65" w:rsidRDefault="00AB2F65" w:rsidP="00AB2F65">
            <w:pPr>
              <w:spacing w:after="0" w:line="240" w:lineRule="auto"/>
              <w:rPr>
                <w:szCs w:val="20"/>
              </w:rPr>
            </w:pPr>
            <w:r w:rsidRPr="00AB2F65">
              <w:rPr>
                <w:szCs w:val="20"/>
              </w:rPr>
              <w:t>Gulbenes novada vēstures un mākslas muzeja vienkāršotā renovācija un teritorijas labiekārtošana- investīcijas valsts nozīmes arhitektūras piemineklī</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16.07.2013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20.07.2023</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27 116</w:t>
            </w:r>
          </w:p>
        </w:tc>
      </w:tr>
      <w:tr w:rsidR="00AB2F65" w:rsidRPr="00AB2F65" w:rsidTr="00AB6DF4">
        <w:trPr>
          <w:trHeight w:val="792"/>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5.</w:t>
            </w:r>
          </w:p>
        </w:tc>
        <w:tc>
          <w:tcPr>
            <w:tcW w:w="2835" w:type="dxa"/>
            <w:vAlign w:val="center"/>
          </w:tcPr>
          <w:p w:rsidR="00AB2F65" w:rsidRPr="00AB2F65" w:rsidRDefault="00AB2F65" w:rsidP="00AB2F65">
            <w:pPr>
              <w:spacing w:after="0" w:line="240" w:lineRule="auto"/>
              <w:rPr>
                <w:szCs w:val="20"/>
              </w:rPr>
            </w:pPr>
            <w:r w:rsidRPr="00AB2F65">
              <w:rPr>
                <w:szCs w:val="20"/>
              </w:rPr>
              <w:t>ERAF Ūdenssaimniecības infrastruktūras attīstība Gulbenes novada Galgauskas pagasta Galgauskas ciemā</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29.08.2013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20.08.2023</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58 169</w:t>
            </w:r>
          </w:p>
        </w:tc>
      </w:tr>
      <w:tr w:rsidR="00AB2F65" w:rsidRPr="00AB2F65" w:rsidTr="00AB6DF4">
        <w:trPr>
          <w:trHeight w:val="792"/>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6.</w:t>
            </w:r>
          </w:p>
        </w:tc>
        <w:tc>
          <w:tcPr>
            <w:tcW w:w="2835" w:type="dxa"/>
            <w:vAlign w:val="center"/>
          </w:tcPr>
          <w:p w:rsidR="00AB2F65" w:rsidRPr="00AB2F65" w:rsidRDefault="00AB2F65" w:rsidP="00AB2F65">
            <w:pPr>
              <w:spacing w:after="0" w:line="240" w:lineRule="auto"/>
              <w:rPr>
                <w:szCs w:val="20"/>
              </w:rPr>
            </w:pPr>
            <w:r w:rsidRPr="00AB2F65">
              <w:rPr>
                <w:szCs w:val="20"/>
              </w:rPr>
              <w:t>Gulbenes bibliotēkas energoefektivitātes paaugstināšana</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17.10.2013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20.10.2023</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100 000</w:t>
            </w:r>
          </w:p>
        </w:tc>
      </w:tr>
      <w:tr w:rsidR="00AB2F65" w:rsidRPr="00AB2F65" w:rsidTr="00AB6DF4">
        <w:trPr>
          <w:trHeight w:val="792"/>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7.</w:t>
            </w:r>
          </w:p>
        </w:tc>
        <w:tc>
          <w:tcPr>
            <w:tcW w:w="2835" w:type="dxa"/>
            <w:vAlign w:val="center"/>
          </w:tcPr>
          <w:p w:rsidR="00AB2F65" w:rsidRPr="00AB2F65" w:rsidRDefault="00AB2F65" w:rsidP="00AB2F65">
            <w:pPr>
              <w:spacing w:after="0" w:line="240" w:lineRule="auto"/>
              <w:rPr>
                <w:szCs w:val="20"/>
              </w:rPr>
            </w:pPr>
            <w:r w:rsidRPr="00AB2F65">
              <w:rPr>
                <w:szCs w:val="20"/>
              </w:rPr>
              <w:t xml:space="preserve">ERAF "ūdenssaimniecības attīstība Gulbenes novada Rankas pagasta </w:t>
            </w:r>
            <w:proofErr w:type="spellStart"/>
            <w:r w:rsidRPr="00AB2F65">
              <w:rPr>
                <w:szCs w:val="20"/>
              </w:rPr>
              <w:t>Gaujasrēveļu</w:t>
            </w:r>
            <w:proofErr w:type="spellEnd"/>
            <w:r w:rsidRPr="00AB2F65">
              <w:rPr>
                <w:szCs w:val="20"/>
              </w:rPr>
              <w:t xml:space="preserve"> ciemā"'</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25.11.2013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20.11.2024</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50 804</w:t>
            </w:r>
          </w:p>
        </w:tc>
      </w:tr>
      <w:tr w:rsidR="00AB2F65" w:rsidRPr="00AB2F65" w:rsidTr="00AB6DF4">
        <w:trPr>
          <w:trHeight w:val="951"/>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8.</w:t>
            </w:r>
          </w:p>
        </w:tc>
        <w:tc>
          <w:tcPr>
            <w:tcW w:w="2835" w:type="dxa"/>
            <w:vAlign w:val="center"/>
          </w:tcPr>
          <w:p w:rsidR="00AB2F65" w:rsidRPr="00AB2F65" w:rsidRDefault="00AB2F65" w:rsidP="00AB2F65">
            <w:pPr>
              <w:spacing w:after="0" w:line="240" w:lineRule="auto"/>
              <w:rPr>
                <w:szCs w:val="20"/>
              </w:rPr>
            </w:pPr>
            <w:r w:rsidRPr="00AB2F65">
              <w:rPr>
                <w:szCs w:val="20"/>
              </w:rPr>
              <w:t>Remontdarbu veikšana ēkā Līkajā ielā19Aa Gulbenē- internāta izveidošana</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06.02.2013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20.01.2018</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68 536</w:t>
            </w:r>
          </w:p>
        </w:tc>
      </w:tr>
      <w:tr w:rsidR="00AB2F65" w:rsidRPr="00AB2F65" w:rsidTr="00AB6DF4">
        <w:trPr>
          <w:trHeight w:val="719"/>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9.</w:t>
            </w:r>
          </w:p>
        </w:tc>
        <w:tc>
          <w:tcPr>
            <w:tcW w:w="2835" w:type="dxa"/>
            <w:vAlign w:val="center"/>
          </w:tcPr>
          <w:p w:rsidR="00AB2F65" w:rsidRPr="00AB2F65" w:rsidRDefault="00AB2F65" w:rsidP="00AB2F65">
            <w:pPr>
              <w:spacing w:after="0" w:line="240" w:lineRule="auto"/>
              <w:rPr>
                <w:szCs w:val="20"/>
              </w:rPr>
            </w:pPr>
            <w:r w:rsidRPr="00AB2F65">
              <w:rPr>
                <w:szCs w:val="20"/>
              </w:rPr>
              <w:t>ERAF Blaumaņa ielas rekonstrukcija Gulbenē</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25.11.2013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20.11.2043</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672 768</w:t>
            </w:r>
          </w:p>
        </w:tc>
      </w:tr>
      <w:tr w:rsidR="00AB2F65" w:rsidRPr="00AB2F65" w:rsidTr="00AB6DF4">
        <w:trPr>
          <w:trHeight w:val="976"/>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10.</w:t>
            </w:r>
          </w:p>
        </w:tc>
        <w:tc>
          <w:tcPr>
            <w:tcW w:w="2835" w:type="dxa"/>
            <w:vAlign w:val="center"/>
          </w:tcPr>
          <w:p w:rsidR="00AB2F65" w:rsidRPr="00AB2F65" w:rsidRDefault="00AB2F65" w:rsidP="00AB2F65">
            <w:pPr>
              <w:spacing w:after="0" w:line="240" w:lineRule="auto"/>
              <w:rPr>
                <w:szCs w:val="20"/>
              </w:rPr>
            </w:pPr>
            <w:r w:rsidRPr="00AB2F65">
              <w:rPr>
                <w:szCs w:val="20"/>
              </w:rPr>
              <w:t>ERAF projekta</w:t>
            </w:r>
          </w:p>
          <w:p w:rsidR="00AB2F65" w:rsidRPr="00AB2F65" w:rsidRDefault="00AB2F65" w:rsidP="00AB2F65">
            <w:pPr>
              <w:spacing w:after="0" w:line="240" w:lineRule="auto"/>
              <w:rPr>
                <w:szCs w:val="20"/>
              </w:rPr>
            </w:pPr>
            <w:r w:rsidRPr="00AB2F65">
              <w:rPr>
                <w:szCs w:val="20"/>
              </w:rPr>
              <w:t>„Ūdenssaimniecības attīstība Gulbenes novada Lejasciema pagasta Lejasciema ciemā" īstenošanai</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24.05.2013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20.05.2033</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236 040</w:t>
            </w:r>
          </w:p>
        </w:tc>
      </w:tr>
      <w:tr w:rsidR="00AB2F65" w:rsidRPr="00AB2F65" w:rsidTr="00AB6DF4">
        <w:trPr>
          <w:trHeight w:val="821"/>
        </w:trPr>
        <w:tc>
          <w:tcPr>
            <w:tcW w:w="959" w:type="dxa"/>
            <w:noWrap/>
            <w:vAlign w:val="center"/>
            <w:hideMark/>
          </w:tcPr>
          <w:p w:rsidR="00AB2F65" w:rsidRPr="00AB2F65" w:rsidRDefault="00AB2F65" w:rsidP="00AB2F65">
            <w:pPr>
              <w:spacing w:after="0" w:line="240" w:lineRule="auto"/>
              <w:jc w:val="center"/>
              <w:rPr>
                <w:szCs w:val="20"/>
                <w:lang w:eastAsia="ru-RU"/>
              </w:rPr>
            </w:pPr>
            <w:r w:rsidRPr="00AB2F65">
              <w:rPr>
                <w:szCs w:val="20"/>
                <w:lang w:eastAsia="ru-RU"/>
              </w:rPr>
              <w:t>11.</w:t>
            </w:r>
          </w:p>
        </w:tc>
        <w:tc>
          <w:tcPr>
            <w:tcW w:w="2835" w:type="dxa"/>
            <w:vAlign w:val="center"/>
          </w:tcPr>
          <w:p w:rsidR="00AB2F65" w:rsidRPr="00AB2F65" w:rsidRDefault="00AB2F65" w:rsidP="00AB2F65">
            <w:pPr>
              <w:spacing w:after="0" w:line="240" w:lineRule="auto"/>
              <w:rPr>
                <w:szCs w:val="20"/>
              </w:rPr>
            </w:pPr>
            <w:r w:rsidRPr="00AB2F65">
              <w:rPr>
                <w:szCs w:val="20"/>
              </w:rPr>
              <w:t>Lizuma vidusskolas fasāžu un jumta renovācija</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25.03.2013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20.03.2033</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189 166</w:t>
            </w:r>
          </w:p>
        </w:tc>
      </w:tr>
      <w:tr w:rsidR="00AB2F65" w:rsidRPr="00AB2F65" w:rsidTr="00AB6DF4">
        <w:trPr>
          <w:trHeight w:val="751"/>
        </w:trPr>
        <w:tc>
          <w:tcPr>
            <w:tcW w:w="959" w:type="dxa"/>
            <w:noWrap/>
            <w:vAlign w:val="center"/>
          </w:tcPr>
          <w:p w:rsidR="00AB2F65" w:rsidRPr="00AB2F65" w:rsidRDefault="00AB2F65" w:rsidP="00AB2F65">
            <w:pPr>
              <w:spacing w:after="0" w:line="240" w:lineRule="auto"/>
              <w:jc w:val="center"/>
              <w:rPr>
                <w:szCs w:val="20"/>
                <w:lang w:eastAsia="ru-RU"/>
              </w:rPr>
            </w:pPr>
            <w:r w:rsidRPr="00AB2F65">
              <w:rPr>
                <w:szCs w:val="20"/>
                <w:lang w:eastAsia="ru-RU"/>
              </w:rPr>
              <w:t>12.</w:t>
            </w:r>
          </w:p>
        </w:tc>
        <w:tc>
          <w:tcPr>
            <w:tcW w:w="2835" w:type="dxa"/>
            <w:vAlign w:val="center"/>
          </w:tcPr>
          <w:p w:rsidR="00AB2F65" w:rsidRPr="00AB2F65" w:rsidRDefault="00AB2F65" w:rsidP="00AB2F65">
            <w:pPr>
              <w:spacing w:after="0" w:line="240" w:lineRule="auto"/>
              <w:rPr>
                <w:szCs w:val="20"/>
              </w:rPr>
            </w:pPr>
            <w:r w:rsidRPr="00AB2F65">
              <w:rPr>
                <w:szCs w:val="20"/>
              </w:rPr>
              <w:t>Projekta Sociālās aprūpes centra izveidošana īstenošanai</w:t>
            </w:r>
          </w:p>
        </w:tc>
        <w:tc>
          <w:tcPr>
            <w:tcW w:w="1276" w:type="dxa"/>
            <w:noWrap/>
            <w:vAlign w:val="center"/>
          </w:tcPr>
          <w:p w:rsidR="00AB2F65" w:rsidRPr="00AB2F65" w:rsidRDefault="00AB2F65" w:rsidP="00AB2F65">
            <w:pPr>
              <w:spacing w:after="0" w:line="240" w:lineRule="auto"/>
              <w:jc w:val="center"/>
              <w:rPr>
                <w:szCs w:val="20"/>
              </w:rPr>
            </w:pPr>
            <w:r w:rsidRPr="00AB2F65">
              <w:rPr>
                <w:szCs w:val="20"/>
              </w:rPr>
              <w:t>24.05.2013</w:t>
            </w:r>
          </w:p>
        </w:tc>
        <w:tc>
          <w:tcPr>
            <w:tcW w:w="1275" w:type="dxa"/>
            <w:noWrap/>
            <w:vAlign w:val="center"/>
          </w:tcPr>
          <w:p w:rsidR="00AB2F65" w:rsidRPr="00AB2F65" w:rsidRDefault="00AB2F65" w:rsidP="00AB2F65">
            <w:pPr>
              <w:spacing w:after="0" w:line="240" w:lineRule="auto"/>
              <w:jc w:val="center"/>
              <w:rPr>
                <w:szCs w:val="20"/>
              </w:rPr>
            </w:pPr>
            <w:r w:rsidRPr="00AB2F65">
              <w:rPr>
                <w:szCs w:val="20"/>
              </w:rPr>
              <w:t>20.05.2033</w:t>
            </w:r>
          </w:p>
        </w:tc>
        <w:tc>
          <w:tcPr>
            <w:tcW w:w="1276" w:type="dxa"/>
            <w:vAlign w:val="center"/>
          </w:tcPr>
          <w:p w:rsidR="00AB2F65" w:rsidRPr="00AB2F65" w:rsidRDefault="00AB2F65" w:rsidP="00AB2F65">
            <w:pPr>
              <w:spacing w:after="0" w:line="240" w:lineRule="auto"/>
              <w:jc w:val="center"/>
              <w:rPr>
                <w:szCs w:val="20"/>
              </w:rPr>
            </w:pPr>
            <w:r w:rsidRPr="00AB2F65">
              <w:rPr>
                <w:szCs w:val="20"/>
              </w:rPr>
              <w:t>mainīga</w:t>
            </w:r>
          </w:p>
        </w:tc>
        <w:tc>
          <w:tcPr>
            <w:tcW w:w="1418" w:type="dxa"/>
            <w:noWrap/>
            <w:vAlign w:val="center"/>
          </w:tcPr>
          <w:p w:rsidR="00AB2F65" w:rsidRPr="00AB2F65" w:rsidRDefault="00AB2F65" w:rsidP="00AB2F65">
            <w:pPr>
              <w:spacing w:after="0" w:line="240" w:lineRule="auto"/>
              <w:jc w:val="center"/>
              <w:rPr>
                <w:szCs w:val="20"/>
              </w:rPr>
            </w:pPr>
            <w:r w:rsidRPr="00AB2F65">
              <w:rPr>
                <w:szCs w:val="20"/>
              </w:rPr>
              <w:t>283 967</w:t>
            </w:r>
          </w:p>
        </w:tc>
      </w:tr>
      <w:tr w:rsidR="00AB2F65" w:rsidRPr="00AB2F65" w:rsidTr="00AB6DF4">
        <w:trPr>
          <w:trHeight w:val="332"/>
        </w:trPr>
        <w:tc>
          <w:tcPr>
            <w:tcW w:w="7621" w:type="dxa"/>
            <w:gridSpan w:val="5"/>
            <w:noWrap/>
            <w:vAlign w:val="center"/>
          </w:tcPr>
          <w:p w:rsidR="00AB2F65" w:rsidRPr="00AB2F65" w:rsidRDefault="00AB2F65" w:rsidP="00AB2F65">
            <w:pPr>
              <w:spacing w:after="0" w:line="240" w:lineRule="auto"/>
              <w:jc w:val="center"/>
              <w:rPr>
                <w:b/>
                <w:szCs w:val="20"/>
                <w:lang w:eastAsia="ru-RU"/>
              </w:rPr>
            </w:pPr>
            <w:r w:rsidRPr="00AB2F65">
              <w:rPr>
                <w:b/>
                <w:szCs w:val="20"/>
                <w:lang w:eastAsia="ru-RU"/>
              </w:rPr>
              <w:t>Kopā</w:t>
            </w:r>
          </w:p>
        </w:tc>
        <w:tc>
          <w:tcPr>
            <w:tcW w:w="1418" w:type="dxa"/>
            <w:noWrap/>
            <w:vAlign w:val="center"/>
          </w:tcPr>
          <w:p w:rsidR="00AB2F65" w:rsidRPr="00AB2F65" w:rsidRDefault="00AB2F65" w:rsidP="00AB2F65">
            <w:pPr>
              <w:spacing w:after="0" w:line="240" w:lineRule="auto"/>
              <w:jc w:val="center"/>
              <w:rPr>
                <w:b/>
                <w:szCs w:val="20"/>
              </w:rPr>
            </w:pPr>
            <w:r w:rsidRPr="00AB2F65">
              <w:rPr>
                <w:b/>
                <w:szCs w:val="20"/>
              </w:rPr>
              <w:t>1 809 598</w:t>
            </w:r>
          </w:p>
          <w:p w:rsidR="00AB2F65" w:rsidRPr="00AB2F65" w:rsidRDefault="00AB2F65" w:rsidP="00AB2F65">
            <w:pPr>
              <w:spacing w:after="0" w:line="240" w:lineRule="auto"/>
              <w:jc w:val="center"/>
              <w:rPr>
                <w:b/>
                <w:szCs w:val="20"/>
                <w:lang w:eastAsia="ru-RU"/>
              </w:rPr>
            </w:pPr>
          </w:p>
        </w:tc>
      </w:tr>
    </w:tbl>
    <w:p w:rsidR="00AB2F65" w:rsidRPr="00AB2F65" w:rsidRDefault="00AB2F65" w:rsidP="00AB2F65">
      <w:pPr>
        <w:spacing w:after="0" w:line="240" w:lineRule="auto"/>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5C3F01" w:rsidP="005C3F01">
      <w:pPr>
        <w:keepNext/>
        <w:keepLines/>
        <w:spacing w:before="120" w:after="120" w:line="240" w:lineRule="auto"/>
        <w:ind w:left="720"/>
        <w:jc w:val="center"/>
        <w:outlineLvl w:val="1"/>
        <w:rPr>
          <w:rFonts w:ascii="Times New Roman" w:eastAsia="Times New Roman" w:hAnsi="Times New Roman" w:cstheme="majorBidi"/>
          <w:b/>
          <w:bCs/>
          <w:color w:val="000000" w:themeColor="text1"/>
          <w:sz w:val="24"/>
          <w:szCs w:val="26"/>
        </w:rPr>
      </w:pPr>
      <w:bookmarkStart w:id="255" w:name="_Toc358377814"/>
      <w:r>
        <w:rPr>
          <w:rFonts w:ascii="Times New Roman" w:eastAsia="Times New Roman" w:hAnsi="Times New Roman" w:cstheme="majorBidi"/>
          <w:b/>
          <w:bCs/>
          <w:color w:val="000000" w:themeColor="text1"/>
          <w:sz w:val="24"/>
          <w:szCs w:val="26"/>
        </w:rPr>
        <w:t>4.5.</w:t>
      </w:r>
      <w:r w:rsidR="00AB2F65" w:rsidRPr="00AB2F65">
        <w:rPr>
          <w:rFonts w:ascii="Times New Roman" w:eastAsia="Times New Roman" w:hAnsi="Times New Roman" w:cstheme="majorBidi"/>
          <w:b/>
          <w:bCs/>
          <w:color w:val="000000" w:themeColor="text1"/>
          <w:sz w:val="24"/>
          <w:szCs w:val="26"/>
        </w:rPr>
        <w:t xml:space="preserve"> </w:t>
      </w:r>
      <w:bookmarkStart w:id="256" w:name="_Toc390708736"/>
      <w:bookmarkStart w:id="257" w:name="_Toc390874483"/>
      <w:r w:rsidR="00AB2F65" w:rsidRPr="00AB2F65">
        <w:rPr>
          <w:rFonts w:ascii="Times New Roman" w:eastAsia="Times New Roman" w:hAnsi="Times New Roman" w:cstheme="majorBidi"/>
          <w:b/>
          <w:bCs/>
          <w:color w:val="000000" w:themeColor="text1"/>
          <w:sz w:val="24"/>
          <w:szCs w:val="26"/>
        </w:rPr>
        <w:t>Pašvaldības nekustamā īpašuma novērtējums</w:t>
      </w:r>
      <w:bookmarkEnd w:id="255"/>
      <w:bookmarkEnd w:id="256"/>
      <w:bookmarkEnd w:id="257"/>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 xml:space="preserve">Pārskata periodā Gulbenes novada pašvaldības nekustamā īpašuma bilances vērība sastāda </w:t>
      </w:r>
      <w:r w:rsidRPr="00AB2F65">
        <w:rPr>
          <w:rFonts w:ascii="Times New Roman" w:hAnsi="Times New Roman"/>
          <w:bCs/>
          <w:sz w:val="24"/>
          <w:szCs w:val="24"/>
        </w:rPr>
        <w:t xml:space="preserve">34 045 176 </w:t>
      </w:r>
      <w:r w:rsidRPr="00AB2F65">
        <w:rPr>
          <w:rFonts w:ascii="Times New Roman" w:hAnsi="Times New Roman"/>
          <w:sz w:val="24"/>
          <w:szCs w:val="24"/>
        </w:rPr>
        <w:t>LVL, salīdzinot ar iepriekšējo pārskata periodu samazinājušies par 0,3 % jeb 96 204 LVL.</w:t>
      </w:r>
    </w:p>
    <w:p w:rsidR="00AB2F65" w:rsidRPr="00AB2F65" w:rsidRDefault="00AB2F65" w:rsidP="00AB2F65">
      <w:pPr>
        <w:spacing w:after="100" w:line="240" w:lineRule="auto"/>
        <w:ind w:firstLine="567"/>
        <w:jc w:val="right"/>
        <w:rPr>
          <w:rFonts w:ascii="Times New Roman" w:hAnsi="Times New Roman"/>
          <w:sz w:val="24"/>
          <w:szCs w:val="24"/>
        </w:rPr>
      </w:pPr>
      <w:r w:rsidRPr="00AB2F65">
        <w:rPr>
          <w:rFonts w:ascii="Times New Roman" w:hAnsi="Times New Roman"/>
          <w:sz w:val="24"/>
          <w:szCs w:val="24"/>
        </w:rPr>
        <w:t xml:space="preserve">15.tabula. </w:t>
      </w:r>
    </w:p>
    <w:p w:rsidR="00AB2F65" w:rsidRPr="00AB2F65" w:rsidRDefault="00AB2F65" w:rsidP="00AB2F65">
      <w:pPr>
        <w:spacing w:after="100" w:line="240" w:lineRule="auto"/>
        <w:ind w:firstLine="567"/>
        <w:jc w:val="center"/>
        <w:rPr>
          <w:rFonts w:ascii="Times New Roman" w:hAnsi="Times New Roman"/>
          <w:b/>
          <w:sz w:val="24"/>
          <w:szCs w:val="24"/>
        </w:rPr>
      </w:pPr>
      <w:r w:rsidRPr="00AB2F65">
        <w:rPr>
          <w:rFonts w:ascii="Times New Roman" w:hAnsi="Times New Roman"/>
          <w:b/>
          <w:sz w:val="24"/>
          <w:szCs w:val="24"/>
        </w:rPr>
        <w:t>Gulbenes novada pašvaldības nekustamais īpašums</w:t>
      </w:r>
    </w:p>
    <w:p w:rsidR="00AB2F65" w:rsidRPr="00AB2F65" w:rsidRDefault="00AB2F65" w:rsidP="00AB2F65">
      <w:pPr>
        <w:spacing w:after="100" w:line="240" w:lineRule="auto"/>
        <w:ind w:firstLine="567"/>
        <w:jc w:val="right"/>
        <w:rPr>
          <w:rFonts w:ascii="Times New Roman" w:hAnsi="Times New Roman"/>
          <w:sz w:val="24"/>
          <w:szCs w:val="24"/>
        </w:rPr>
      </w:pP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r>
      <w:r w:rsidRPr="00AB2F65">
        <w:rPr>
          <w:rFonts w:ascii="Times New Roman" w:hAnsi="Times New Roman"/>
          <w:sz w:val="24"/>
          <w:szCs w:val="24"/>
        </w:rPr>
        <w:tab/>
        <w:t>(latos)</w:t>
      </w:r>
    </w:p>
    <w:tbl>
      <w:tblPr>
        <w:tblW w:w="8946" w:type="dxa"/>
        <w:tblInd w:w="93" w:type="dxa"/>
        <w:tblLook w:val="04A0" w:firstRow="1" w:lastRow="0" w:firstColumn="1" w:lastColumn="0" w:noHBand="0" w:noVBand="1"/>
      </w:tblPr>
      <w:tblGrid>
        <w:gridCol w:w="3701"/>
        <w:gridCol w:w="1417"/>
        <w:gridCol w:w="1560"/>
        <w:gridCol w:w="1134"/>
        <w:gridCol w:w="1134"/>
      </w:tblGrid>
      <w:tr w:rsidR="00AB2F65" w:rsidRPr="00AB2F65" w:rsidTr="00AB6DF4">
        <w:trPr>
          <w:trHeight w:val="276"/>
        </w:trPr>
        <w:tc>
          <w:tcPr>
            <w:tcW w:w="37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Nekustamā īpašuma nosaukums</w:t>
            </w:r>
          </w:p>
        </w:tc>
        <w:tc>
          <w:tcPr>
            <w:tcW w:w="2977" w:type="dxa"/>
            <w:gridSpan w:val="2"/>
            <w:tcBorders>
              <w:top w:val="single" w:sz="4" w:space="0" w:color="auto"/>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Bilances vērtība</w:t>
            </w:r>
          </w:p>
        </w:tc>
        <w:tc>
          <w:tcPr>
            <w:tcW w:w="2268" w:type="dxa"/>
            <w:gridSpan w:val="2"/>
            <w:tcBorders>
              <w:top w:val="single" w:sz="4" w:space="0" w:color="auto"/>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 xml:space="preserve">Izmaiņas </w:t>
            </w:r>
          </w:p>
        </w:tc>
      </w:tr>
      <w:tr w:rsidR="00AB2F65" w:rsidRPr="00AB2F65" w:rsidTr="00AB6DF4">
        <w:trPr>
          <w:trHeight w:val="276"/>
        </w:trPr>
        <w:tc>
          <w:tcPr>
            <w:tcW w:w="3701" w:type="dxa"/>
            <w:vMerge/>
            <w:tcBorders>
              <w:top w:val="single" w:sz="4" w:space="0" w:color="auto"/>
              <w:left w:val="single" w:sz="4" w:space="0" w:color="auto"/>
              <w:bottom w:val="single" w:sz="4" w:space="0" w:color="auto"/>
              <w:right w:val="single" w:sz="4" w:space="0" w:color="auto"/>
            </w:tcBorders>
            <w:vAlign w:val="center"/>
            <w:hideMark/>
          </w:tcPr>
          <w:p w:rsidR="00AB2F65" w:rsidRPr="00AB2F65" w:rsidRDefault="00AB2F65" w:rsidP="00AB2F65">
            <w:pPr>
              <w:spacing w:after="100" w:line="240" w:lineRule="auto"/>
              <w:jc w:val="both"/>
              <w:rPr>
                <w:rFonts w:ascii="Times New Roman" w:eastAsia="Times New Roman" w:hAnsi="Times New Roman"/>
                <w:color w:val="000000"/>
                <w:sz w:val="24"/>
                <w:szCs w:val="24"/>
                <w:lang w:eastAsia="lv-LV"/>
              </w:rPr>
            </w:pP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2012.gads</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2013.gads</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w:t>
            </w:r>
          </w:p>
        </w:tc>
      </w:tr>
      <w:tr w:rsidR="00AB2F65" w:rsidRPr="00AB2F65" w:rsidTr="00AB6DF4">
        <w:trPr>
          <w:trHeight w:val="27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Dzīvojamās ēkas</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1 263 538</w:t>
            </w:r>
          </w:p>
        </w:tc>
        <w:tc>
          <w:tcPr>
            <w:tcW w:w="1560"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1 202 282</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-61 256</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-4,8</w:t>
            </w:r>
          </w:p>
        </w:tc>
      </w:tr>
      <w:tr w:rsidR="00AB2F65" w:rsidRPr="00AB2F65" w:rsidTr="00AB6DF4">
        <w:trPr>
          <w:trHeight w:val="27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Nedzīvojamās ēkas</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8 717 365</w:t>
            </w:r>
          </w:p>
        </w:tc>
        <w:tc>
          <w:tcPr>
            <w:tcW w:w="1560"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8 961 046</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243 681</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2,8</w:t>
            </w:r>
          </w:p>
        </w:tc>
      </w:tr>
      <w:tr w:rsidR="00AB2F65" w:rsidRPr="00AB2F65" w:rsidTr="00AB6DF4">
        <w:trPr>
          <w:trHeight w:val="27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Transporta būves</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9 292 157</w:t>
            </w:r>
          </w:p>
        </w:tc>
        <w:tc>
          <w:tcPr>
            <w:tcW w:w="1560"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9 018 603</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-273 554</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-2,9</w:t>
            </w:r>
          </w:p>
        </w:tc>
      </w:tr>
      <w:tr w:rsidR="00AB2F65" w:rsidRPr="00AB2F65" w:rsidTr="00AB6DF4">
        <w:trPr>
          <w:trHeight w:val="276"/>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lastRenderedPageBreak/>
              <w:t>Zeme zem ēkām un būvēm</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1 932 065</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1 940 724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8 659</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0,4</w:t>
            </w:r>
          </w:p>
        </w:tc>
      </w:tr>
      <w:tr w:rsidR="00AB2F65" w:rsidRPr="00AB2F65" w:rsidTr="00AB6DF4">
        <w:trPr>
          <w:trHeight w:val="276"/>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Kultivētā zeme</w:t>
            </w: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830 428</w:t>
            </w:r>
          </w:p>
        </w:tc>
        <w:tc>
          <w:tcPr>
            <w:tcW w:w="1560"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833 401</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2 973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0,4</w:t>
            </w:r>
          </w:p>
        </w:tc>
      </w:tr>
      <w:tr w:rsidR="00AB2F65" w:rsidRPr="00AB2F65" w:rsidTr="00AB6DF4">
        <w:trPr>
          <w:trHeight w:val="219"/>
        </w:trPr>
        <w:tc>
          <w:tcPr>
            <w:tcW w:w="3701" w:type="dxa"/>
            <w:tcBorders>
              <w:top w:val="nil"/>
              <w:left w:val="single" w:sz="4" w:space="0" w:color="auto"/>
              <w:bottom w:val="single" w:sz="4" w:space="0" w:color="auto"/>
              <w:right w:val="single" w:sz="4" w:space="0" w:color="auto"/>
            </w:tcBorders>
            <w:shd w:val="clear" w:color="auto" w:fill="auto"/>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Atpūtai un izklaidei izmantojamā zeme</w:t>
            </w:r>
          </w:p>
        </w:tc>
        <w:tc>
          <w:tcPr>
            <w:tcW w:w="1417"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426 285</w:t>
            </w:r>
          </w:p>
        </w:tc>
        <w:tc>
          <w:tcPr>
            <w:tcW w:w="1560"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425 251</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-1 034</w:t>
            </w:r>
          </w:p>
        </w:tc>
        <w:tc>
          <w:tcPr>
            <w:tcW w:w="1134" w:type="dxa"/>
            <w:tcBorders>
              <w:top w:val="nil"/>
              <w:left w:val="nil"/>
              <w:bottom w:val="single" w:sz="4" w:space="0" w:color="auto"/>
              <w:right w:val="single" w:sz="4" w:space="0" w:color="auto"/>
            </w:tcBorders>
            <w:shd w:val="clear" w:color="auto" w:fill="auto"/>
            <w:noWrap/>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-0,2</w:t>
            </w:r>
          </w:p>
        </w:tc>
      </w:tr>
      <w:tr w:rsidR="00AB2F65" w:rsidRPr="00AB2F65" w:rsidTr="00AB6DF4">
        <w:trPr>
          <w:trHeight w:val="27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Pārējā zeme</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2 095 707</w:t>
            </w:r>
          </w:p>
        </w:tc>
        <w:tc>
          <w:tcPr>
            <w:tcW w:w="1560"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2 103 408</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7 701</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0,4</w:t>
            </w:r>
          </w:p>
        </w:tc>
      </w:tr>
      <w:tr w:rsidR="00AB2F65" w:rsidRPr="00AB2F65" w:rsidTr="00AB6DF4">
        <w:trPr>
          <w:trHeight w:val="27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Inženierbūves</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8 291 179</w:t>
            </w:r>
          </w:p>
        </w:tc>
        <w:tc>
          <w:tcPr>
            <w:tcW w:w="1560"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8 356 014</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64 835</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0,8</w:t>
            </w:r>
          </w:p>
        </w:tc>
      </w:tr>
      <w:tr w:rsidR="00AB2F65" w:rsidRPr="00AB2F65" w:rsidTr="00AB6DF4">
        <w:trPr>
          <w:trHeight w:val="27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Pārējais nekustamais īpašums</w:t>
            </w:r>
          </w:p>
        </w:tc>
        <w:tc>
          <w:tcPr>
            <w:tcW w:w="1417"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1 292 656</w:t>
            </w:r>
          </w:p>
        </w:tc>
        <w:tc>
          <w:tcPr>
            <w:tcW w:w="1560"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1 204 447</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-88 209</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color w:val="000000"/>
                <w:sz w:val="24"/>
                <w:szCs w:val="24"/>
                <w:lang w:eastAsia="lv-LV"/>
              </w:rPr>
            </w:pPr>
            <w:r w:rsidRPr="00AB2F65">
              <w:rPr>
                <w:rFonts w:ascii="Times New Roman" w:eastAsia="Times New Roman" w:hAnsi="Times New Roman"/>
                <w:color w:val="000000"/>
                <w:sz w:val="24"/>
                <w:szCs w:val="24"/>
                <w:lang w:eastAsia="lv-LV"/>
              </w:rPr>
              <w:t>-6,8</w:t>
            </w:r>
          </w:p>
        </w:tc>
      </w:tr>
      <w:tr w:rsidR="00AB2F65" w:rsidRPr="00AB2F65" w:rsidTr="00AB6DF4">
        <w:trPr>
          <w:trHeight w:val="276"/>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both"/>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Nekustamais īpašums kopā</w:t>
            </w:r>
          </w:p>
        </w:tc>
        <w:tc>
          <w:tcPr>
            <w:tcW w:w="1417"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34 141 380</w:t>
            </w:r>
          </w:p>
        </w:tc>
        <w:tc>
          <w:tcPr>
            <w:tcW w:w="1560"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34 045 176</w:t>
            </w:r>
          </w:p>
        </w:tc>
        <w:tc>
          <w:tcPr>
            <w:tcW w:w="1134"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-96 204</w:t>
            </w:r>
          </w:p>
        </w:tc>
        <w:tc>
          <w:tcPr>
            <w:tcW w:w="1134"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b/>
                <w:bCs/>
                <w:color w:val="000000"/>
                <w:sz w:val="24"/>
                <w:szCs w:val="24"/>
                <w:lang w:eastAsia="lv-LV"/>
              </w:rPr>
            </w:pPr>
            <w:r w:rsidRPr="00AB2F65">
              <w:rPr>
                <w:rFonts w:ascii="Times New Roman" w:eastAsia="Times New Roman" w:hAnsi="Times New Roman"/>
                <w:b/>
                <w:bCs/>
                <w:color w:val="000000"/>
                <w:sz w:val="24"/>
                <w:szCs w:val="24"/>
                <w:lang w:eastAsia="lv-LV"/>
              </w:rPr>
              <w:t>-0,3</w:t>
            </w:r>
          </w:p>
        </w:tc>
      </w:tr>
    </w:tbl>
    <w:p w:rsidR="00AB2F65" w:rsidRPr="00AB2F65" w:rsidRDefault="00AB2F65" w:rsidP="00AB2F65">
      <w:pPr>
        <w:spacing w:after="100" w:line="240" w:lineRule="auto"/>
        <w:ind w:firstLine="567"/>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100" w:line="240" w:lineRule="auto"/>
        <w:ind w:firstLine="567"/>
        <w:jc w:val="both"/>
        <w:rPr>
          <w:rFonts w:ascii="Times New Roman" w:hAnsi="Times New Roman"/>
          <w:sz w:val="24"/>
          <w:szCs w:val="24"/>
        </w:rPr>
      </w:pPr>
      <w:r w:rsidRPr="00AB2F65">
        <w:rPr>
          <w:rFonts w:ascii="Times New Roman" w:hAnsi="Times New Roman"/>
          <w:sz w:val="24"/>
          <w:szCs w:val="24"/>
        </w:rPr>
        <w:t xml:space="preserve">Gulbenes novada pašvaldībai Zemesgrāmatā reģistrēti 69,3 % nekustamo īpašumu par summu </w:t>
      </w:r>
      <w:r w:rsidRPr="00AB2F65">
        <w:rPr>
          <w:rFonts w:ascii="Times New Roman" w:hAnsi="Times New Roman"/>
          <w:bCs/>
          <w:sz w:val="24"/>
          <w:szCs w:val="24"/>
        </w:rPr>
        <w:t>17 842 331 LVL</w:t>
      </w:r>
      <w:r w:rsidRPr="00AB2F65">
        <w:rPr>
          <w:rFonts w:ascii="Times New Roman" w:hAnsi="Times New Roman"/>
          <w:sz w:val="24"/>
          <w:szCs w:val="24"/>
        </w:rPr>
        <w:t xml:space="preserve">. Nav reģistrēti 30,7 % par summu </w:t>
      </w:r>
      <w:r w:rsidRPr="00AB2F65">
        <w:rPr>
          <w:rFonts w:ascii="Times New Roman" w:hAnsi="Times New Roman"/>
          <w:bCs/>
          <w:sz w:val="24"/>
          <w:szCs w:val="24"/>
        </w:rPr>
        <w:t>7 901 737 LVL</w:t>
      </w:r>
      <w:r w:rsidRPr="00AB2F65">
        <w:rPr>
          <w:rFonts w:ascii="Times New Roman" w:hAnsi="Times New Roman"/>
          <w:sz w:val="24"/>
          <w:szCs w:val="24"/>
        </w:rPr>
        <w:t>. Plānots visus īpašumus reģistrēt Zemesgrāmatā līdz 2015.gada beigām.</w:t>
      </w:r>
    </w:p>
    <w:p w:rsidR="00AB2F65" w:rsidRPr="00AB2F65" w:rsidRDefault="00AB2F65" w:rsidP="00AB2F65">
      <w:pPr>
        <w:spacing w:after="100" w:line="240" w:lineRule="auto"/>
        <w:ind w:firstLine="567"/>
        <w:jc w:val="right"/>
        <w:rPr>
          <w:rFonts w:ascii="Times New Roman" w:eastAsia="Times New Roman" w:hAnsi="Times New Roman"/>
          <w:sz w:val="24"/>
          <w:szCs w:val="24"/>
          <w:lang w:eastAsia="ru-RU"/>
        </w:rPr>
      </w:pPr>
      <w:r w:rsidRPr="00AB2F65">
        <w:rPr>
          <w:rFonts w:ascii="Times New Roman" w:eastAsia="Times New Roman" w:hAnsi="Times New Roman"/>
          <w:sz w:val="24"/>
          <w:szCs w:val="24"/>
          <w:lang w:eastAsia="ru-RU"/>
        </w:rPr>
        <w:t>16.tabula</w:t>
      </w:r>
    </w:p>
    <w:p w:rsidR="00AB2F65" w:rsidRPr="00AB2F65" w:rsidRDefault="00AB2F65" w:rsidP="00AB2F65">
      <w:pPr>
        <w:spacing w:after="100" w:line="240" w:lineRule="auto"/>
        <w:ind w:firstLine="567"/>
        <w:jc w:val="center"/>
        <w:rPr>
          <w:rFonts w:ascii="Times New Roman" w:eastAsiaTheme="minorHAnsi" w:hAnsi="Times New Roman"/>
          <w:sz w:val="24"/>
          <w:szCs w:val="24"/>
        </w:rPr>
      </w:pPr>
      <w:r w:rsidRPr="00AB2F65">
        <w:rPr>
          <w:rFonts w:ascii="Times New Roman" w:eastAsia="Times New Roman" w:hAnsi="Times New Roman"/>
          <w:b/>
          <w:sz w:val="24"/>
          <w:szCs w:val="24"/>
          <w:lang w:eastAsia="ru-RU"/>
        </w:rPr>
        <w:t>Paskaidrojums par Gulbenes novada pašvaldības nekustamo īpašumu reģistrēšanu Zemesgrāmatā pa īpašumu veidiem</w:t>
      </w:r>
    </w:p>
    <w:p w:rsidR="00AB2F65" w:rsidRPr="00AB2F65" w:rsidRDefault="00AB2F65" w:rsidP="00AB2F65">
      <w:pPr>
        <w:spacing w:after="100" w:line="240" w:lineRule="auto"/>
        <w:ind w:firstLine="567"/>
        <w:jc w:val="right"/>
        <w:rPr>
          <w:rFonts w:ascii="Times New Roman" w:eastAsiaTheme="minorHAnsi" w:hAnsi="Times New Roman"/>
          <w:sz w:val="24"/>
          <w:szCs w:val="24"/>
        </w:rPr>
      </w:pPr>
      <w:r w:rsidRPr="00AB2F65">
        <w:rPr>
          <w:rFonts w:ascii="Times New Roman" w:eastAsiaTheme="minorHAnsi" w:hAnsi="Times New Roman"/>
          <w:sz w:val="24"/>
          <w:szCs w:val="24"/>
        </w:rPr>
        <w:t>(latos)</w:t>
      </w:r>
    </w:p>
    <w:tbl>
      <w:tblPr>
        <w:tblW w:w="9371" w:type="dxa"/>
        <w:tblInd w:w="93" w:type="dxa"/>
        <w:tblLook w:val="04A0" w:firstRow="1" w:lastRow="0" w:firstColumn="1" w:lastColumn="0" w:noHBand="0" w:noVBand="1"/>
      </w:tblPr>
      <w:tblGrid>
        <w:gridCol w:w="2709"/>
        <w:gridCol w:w="2268"/>
        <w:gridCol w:w="2268"/>
        <w:gridCol w:w="2126"/>
      </w:tblGrid>
      <w:tr w:rsidR="00AB2F65" w:rsidRPr="00AB2F65" w:rsidTr="00AB6DF4">
        <w:trPr>
          <w:trHeight w:val="552"/>
        </w:trPr>
        <w:tc>
          <w:tcPr>
            <w:tcW w:w="270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Īpašuma raksturojums</w:t>
            </w:r>
          </w:p>
        </w:tc>
        <w:tc>
          <w:tcPr>
            <w:tcW w:w="6662" w:type="dxa"/>
            <w:gridSpan w:val="3"/>
            <w:tcBorders>
              <w:top w:val="single" w:sz="4" w:space="0" w:color="auto"/>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Bilances (atlikusī) vērtība īpašumiem</w:t>
            </w:r>
          </w:p>
        </w:tc>
      </w:tr>
      <w:tr w:rsidR="00AB2F65" w:rsidRPr="00AB2F65" w:rsidTr="00AB6DF4">
        <w:trPr>
          <w:trHeight w:val="1104"/>
        </w:trPr>
        <w:tc>
          <w:tcPr>
            <w:tcW w:w="2709" w:type="dxa"/>
            <w:vMerge/>
            <w:tcBorders>
              <w:top w:val="single" w:sz="4" w:space="0" w:color="auto"/>
              <w:left w:val="single" w:sz="4" w:space="0" w:color="auto"/>
              <w:bottom w:val="single" w:sz="4" w:space="0" w:color="auto"/>
              <w:right w:val="single" w:sz="4" w:space="0" w:color="auto"/>
            </w:tcBorders>
            <w:vAlign w:val="center"/>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p>
        </w:tc>
        <w:tc>
          <w:tcPr>
            <w:tcW w:w="2268"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 xml:space="preserve">Kopā </w:t>
            </w:r>
          </w:p>
        </w:tc>
        <w:tc>
          <w:tcPr>
            <w:tcW w:w="2268"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 xml:space="preserve">Ierakstīti Zemesgrāmatā </w:t>
            </w:r>
          </w:p>
        </w:tc>
        <w:tc>
          <w:tcPr>
            <w:tcW w:w="2126"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 xml:space="preserve">Nav ierakstīti Zemesgrāmatā </w:t>
            </w:r>
          </w:p>
        </w:tc>
      </w:tr>
      <w:tr w:rsidR="00AB2F65" w:rsidRPr="00AB2F65" w:rsidTr="00AB6DF4">
        <w:trPr>
          <w:trHeight w:val="264"/>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Zeme</w:t>
            </w:r>
          </w:p>
        </w:tc>
        <w:tc>
          <w:tcPr>
            <w:tcW w:w="2268"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5 304 188</w:t>
            </w:r>
          </w:p>
        </w:tc>
        <w:tc>
          <w:tcPr>
            <w:tcW w:w="2268"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2 776 845</w:t>
            </w:r>
          </w:p>
        </w:tc>
        <w:tc>
          <w:tcPr>
            <w:tcW w:w="2126"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2 527 343</w:t>
            </w:r>
          </w:p>
        </w:tc>
      </w:tr>
      <w:tr w:rsidR="00AB2F65" w:rsidRPr="00AB2F65" w:rsidTr="00AB6DF4">
        <w:trPr>
          <w:trHeight w:val="264"/>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Ēkas</w:t>
            </w:r>
          </w:p>
        </w:tc>
        <w:tc>
          <w:tcPr>
            <w:tcW w:w="2268"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9 463 166</w:t>
            </w:r>
          </w:p>
        </w:tc>
        <w:tc>
          <w:tcPr>
            <w:tcW w:w="2268"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8 727 398</w:t>
            </w:r>
          </w:p>
        </w:tc>
        <w:tc>
          <w:tcPr>
            <w:tcW w:w="2126"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735 768</w:t>
            </w:r>
          </w:p>
        </w:tc>
      </w:tr>
      <w:tr w:rsidR="00AB2F65" w:rsidRPr="00AB2F65" w:rsidTr="00AB6DF4">
        <w:trPr>
          <w:trHeight w:val="264"/>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Būves</w:t>
            </w:r>
          </w:p>
        </w:tc>
        <w:tc>
          <w:tcPr>
            <w:tcW w:w="2268"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9 946 369</w:t>
            </w:r>
          </w:p>
        </w:tc>
        <w:tc>
          <w:tcPr>
            <w:tcW w:w="2268"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5 408 185</w:t>
            </w:r>
          </w:p>
        </w:tc>
        <w:tc>
          <w:tcPr>
            <w:tcW w:w="2126"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4 538 184</w:t>
            </w:r>
          </w:p>
        </w:tc>
      </w:tr>
      <w:tr w:rsidR="00AB2F65" w:rsidRPr="00AB2F65" w:rsidTr="00AB6DF4">
        <w:trPr>
          <w:trHeight w:val="264"/>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Dzīvokļi</w:t>
            </w:r>
          </w:p>
        </w:tc>
        <w:tc>
          <w:tcPr>
            <w:tcW w:w="2268"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1 030 345</w:t>
            </w:r>
          </w:p>
        </w:tc>
        <w:tc>
          <w:tcPr>
            <w:tcW w:w="2268"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929 903</w:t>
            </w:r>
          </w:p>
        </w:tc>
        <w:tc>
          <w:tcPr>
            <w:tcW w:w="2126"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100 442</w:t>
            </w:r>
          </w:p>
        </w:tc>
      </w:tr>
      <w:tr w:rsidR="00AB2F65" w:rsidRPr="00AB2F65" w:rsidTr="00AB6DF4">
        <w:trPr>
          <w:trHeight w:val="264"/>
        </w:trPr>
        <w:tc>
          <w:tcPr>
            <w:tcW w:w="2709" w:type="dxa"/>
            <w:tcBorders>
              <w:top w:val="nil"/>
              <w:left w:val="single" w:sz="4" w:space="0" w:color="000000"/>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Kopā</w:t>
            </w:r>
          </w:p>
        </w:tc>
        <w:tc>
          <w:tcPr>
            <w:tcW w:w="2268"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25 744 068</w:t>
            </w:r>
          </w:p>
        </w:tc>
        <w:tc>
          <w:tcPr>
            <w:tcW w:w="2268"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17 842 331</w:t>
            </w:r>
          </w:p>
        </w:tc>
        <w:tc>
          <w:tcPr>
            <w:tcW w:w="2126" w:type="dxa"/>
            <w:tcBorders>
              <w:top w:val="nil"/>
              <w:left w:val="nil"/>
              <w:bottom w:val="single" w:sz="4" w:space="0" w:color="000000"/>
              <w:right w:val="single" w:sz="4" w:space="0" w:color="000000"/>
            </w:tcBorders>
            <w:shd w:val="clear" w:color="auto" w:fill="auto"/>
            <w:noWrap/>
            <w:vAlign w:val="bottom"/>
            <w:hideMark/>
          </w:tcPr>
          <w:p w:rsidR="00AB2F65" w:rsidRPr="00AB2F65" w:rsidRDefault="00AB2F65" w:rsidP="00AB2F65">
            <w:pPr>
              <w:spacing w:after="100" w:line="240" w:lineRule="auto"/>
              <w:jc w:val="right"/>
              <w:rPr>
                <w:rFonts w:ascii="Times New Roman" w:eastAsia="Times New Roman" w:hAnsi="Times New Roman"/>
                <w:b/>
                <w:bCs/>
                <w:sz w:val="24"/>
                <w:szCs w:val="24"/>
                <w:lang w:eastAsia="lv-LV"/>
              </w:rPr>
            </w:pPr>
            <w:r w:rsidRPr="00AB2F65">
              <w:rPr>
                <w:rFonts w:ascii="Times New Roman" w:eastAsia="Times New Roman" w:hAnsi="Times New Roman"/>
                <w:b/>
                <w:bCs/>
                <w:sz w:val="24"/>
                <w:szCs w:val="24"/>
                <w:lang w:eastAsia="lv-LV"/>
              </w:rPr>
              <w:t>7 901 737</w:t>
            </w:r>
          </w:p>
        </w:tc>
      </w:tr>
    </w:tbl>
    <w:p w:rsidR="00AB2F65" w:rsidRPr="00AB2F65" w:rsidRDefault="00AB2F65" w:rsidP="00AB2F65">
      <w:pPr>
        <w:spacing w:after="100" w:line="240" w:lineRule="auto"/>
        <w:ind w:firstLine="567"/>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100" w:line="240" w:lineRule="auto"/>
        <w:ind w:firstLine="567"/>
        <w:jc w:val="right"/>
        <w:rPr>
          <w:rFonts w:ascii="Times New Roman" w:eastAsia="Times New Roman" w:hAnsi="Times New Roman"/>
          <w:sz w:val="24"/>
          <w:szCs w:val="24"/>
          <w:lang w:eastAsia="ru-RU"/>
        </w:rPr>
      </w:pPr>
      <w:r w:rsidRPr="00AB2F65">
        <w:rPr>
          <w:rFonts w:ascii="Times New Roman" w:eastAsia="Times New Roman" w:hAnsi="Times New Roman"/>
          <w:sz w:val="24"/>
          <w:szCs w:val="24"/>
          <w:lang w:eastAsia="ru-RU"/>
        </w:rPr>
        <w:t>17.tabula</w:t>
      </w:r>
    </w:p>
    <w:p w:rsidR="00AB2F65" w:rsidRPr="00AB2F65" w:rsidRDefault="00AB2F65" w:rsidP="00AB2F65">
      <w:pPr>
        <w:spacing w:after="100" w:line="240" w:lineRule="auto"/>
        <w:ind w:firstLine="567"/>
        <w:jc w:val="center"/>
        <w:rPr>
          <w:rFonts w:ascii="Times New Roman" w:eastAsia="Times New Roman" w:hAnsi="Times New Roman"/>
          <w:b/>
          <w:sz w:val="24"/>
          <w:szCs w:val="24"/>
          <w:lang w:eastAsia="ru-RU"/>
        </w:rPr>
      </w:pPr>
      <w:r w:rsidRPr="00AB2F65">
        <w:rPr>
          <w:rFonts w:ascii="Times New Roman" w:eastAsia="Times New Roman" w:hAnsi="Times New Roman"/>
          <w:b/>
          <w:sz w:val="24"/>
          <w:szCs w:val="24"/>
          <w:lang w:eastAsia="ru-RU"/>
        </w:rPr>
        <w:t>Paskaidrojums par Gulbenes novada pašvaldības nekustamo īpašumu reģistrēšanu Zemesgrāmatā pa pārvaldēm, iestādēm</w:t>
      </w:r>
    </w:p>
    <w:p w:rsidR="00AB2F65" w:rsidRPr="00AB2F65" w:rsidRDefault="00AB2F65" w:rsidP="00AB2F65">
      <w:pPr>
        <w:spacing w:after="100" w:line="240" w:lineRule="auto"/>
        <w:ind w:firstLine="567"/>
        <w:jc w:val="right"/>
        <w:rPr>
          <w:rFonts w:ascii="Times New Roman" w:eastAsiaTheme="minorHAnsi" w:hAnsi="Times New Roman"/>
          <w:sz w:val="24"/>
          <w:szCs w:val="24"/>
        </w:rPr>
      </w:pPr>
      <w:r w:rsidRPr="00AB2F65">
        <w:rPr>
          <w:rFonts w:ascii="Times New Roman" w:eastAsiaTheme="minorHAnsi" w:hAnsi="Times New Roman"/>
          <w:sz w:val="24"/>
          <w:szCs w:val="24"/>
        </w:rPr>
        <w:t>(latos)</w:t>
      </w:r>
    </w:p>
    <w:tbl>
      <w:tblPr>
        <w:tblW w:w="9371" w:type="dxa"/>
        <w:tblInd w:w="93" w:type="dxa"/>
        <w:tblLook w:val="04A0" w:firstRow="1" w:lastRow="0" w:firstColumn="1" w:lastColumn="0" w:noHBand="0" w:noVBand="1"/>
      </w:tblPr>
      <w:tblGrid>
        <w:gridCol w:w="834"/>
        <w:gridCol w:w="2743"/>
        <w:gridCol w:w="1825"/>
        <w:gridCol w:w="2126"/>
        <w:gridCol w:w="1843"/>
      </w:tblGrid>
      <w:tr w:rsidR="00AB2F65" w:rsidRPr="00AB2F65" w:rsidTr="00AB6DF4">
        <w:trPr>
          <w:trHeight w:val="552"/>
        </w:trPr>
        <w:tc>
          <w:tcPr>
            <w:tcW w:w="83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lang w:eastAsia="lv-LV"/>
              </w:rPr>
            </w:pPr>
            <w:proofErr w:type="spellStart"/>
            <w:r w:rsidRPr="00AB2F65">
              <w:rPr>
                <w:rFonts w:ascii="Times New Roman" w:eastAsia="Times New Roman" w:hAnsi="Times New Roman"/>
                <w:lang w:eastAsia="lv-LV"/>
              </w:rPr>
              <w:t>Nr.p.k</w:t>
            </w:r>
            <w:proofErr w:type="spellEnd"/>
            <w:r w:rsidRPr="00AB2F65">
              <w:rPr>
                <w:rFonts w:ascii="Times New Roman" w:eastAsia="Times New Roman" w:hAnsi="Times New Roman"/>
                <w:lang w:eastAsia="lv-LV"/>
              </w:rPr>
              <w:t>.</w:t>
            </w:r>
          </w:p>
        </w:tc>
        <w:tc>
          <w:tcPr>
            <w:tcW w:w="27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lang w:eastAsia="lv-LV"/>
              </w:rPr>
            </w:pPr>
            <w:r w:rsidRPr="00AB2F65">
              <w:rPr>
                <w:rFonts w:ascii="Times New Roman" w:eastAsia="Times New Roman" w:hAnsi="Times New Roman"/>
                <w:lang w:eastAsia="lv-LV"/>
              </w:rPr>
              <w:t>Iestādes nosaukums</w:t>
            </w:r>
          </w:p>
        </w:tc>
        <w:tc>
          <w:tcPr>
            <w:tcW w:w="5794" w:type="dxa"/>
            <w:gridSpan w:val="3"/>
            <w:tcBorders>
              <w:top w:val="single" w:sz="4" w:space="0" w:color="auto"/>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lang w:eastAsia="lv-LV"/>
              </w:rPr>
            </w:pPr>
            <w:r w:rsidRPr="00AB2F65">
              <w:rPr>
                <w:rFonts w:ascii="Times New Roman" w:eastAsia="Times New Roman" w:hAnsi="Times New Roman"/>
                <w:lang w:eastAsia="lv-LV"/>
              </w:rPr>
              <w:t xml:space="preserve">Bilances (atlikusī) vērtība īpašumiem </w:t>
            </w:r>
          </w:p>
        </w:tc>
      </w:tr>
      <w:tr w:rsidR="00AB2F65" w:rsidRPr="00AB2F65" w:rsidTr="00AB6DF4">
        <w:trPr>
          <w:trHeight w:val="552"/>
        </w:trPr>
        <w:tc>
          <w:tcPr>
            <w:tcW w:w="834" w:type="dxa"/>
            <w:vMerge/>
            <w:tcBorders>
              <w:top w:val="single" w:sz="4" w:space="0" w:color="auto"/>
              <w:left w:val="single" w:sz="4" w:space="0" w:color="auto"/>
              <w:bottom w:val="single" w:sz="4" w:space="0" w:color="auto"/>
              <w:right w:val="single" w:sz="4" w:space="0" w:color="auto"/>
            </w:tcBorders>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p>
        </w:tc>
        <w:tc>
          <w:tcPr>
            <w:tcW w:w="2743" w:type="dxa"/>
            <w:vMerge/>
            <w:tcBorders>
              <w:top w:val="single" w:sz="4" w:space="0" w:color="auto"/>
              <w:left w:val="single" w:sz="4" w:space="0" w:color="auto"/>
              <w:bottom w:val="single" w:sz="4" w:space="0" w:color="auto"/>
              <w:right w:val="single" w:sz="4" w:space="0" w:color="auto"/>
            </w:tcBorders>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p>
        </w:tc>
        <w:tc>
          <w:tcPr>
            <w:tcW w:w="1825"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lang w:eastAsia="lv-LV"/>
              </w:rPr>
            </w:pPr>
            <w:r w:rsidRPr="00AB2F65">
              <w:rPr>
                <w:rFonts w:ascii="Times New Roman" w:eastAsia="Times New Roman" w:hAnsi="Times New Roman"/>
                <w:lang w:eastAsia="lv-LV"/>
              </w:rPr>
              <w:t>Kopā</w:t>
            </w:r>
          </w:p>
        </w:tc>
        <w:tc>
          <w:tcPr>
            <w:tcW w:w="2126"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lang w:eastAsia="lv-LV"/>
              </w:rPr>
            </w:pPr>
            <w:r w:rsidRPr="00AB2F65">
              <w:rPr>
                <w:rFonts w:ascii="Times New Roman" w:eastAsia="Times New Roman" w:hAnsi="Times New Roman"/>
                <w:lang w:eastAsia="lv-LV"/>
              </w:rPr>
              <w:t>Ir ierakstīti Zemesgrāmatā</w:t>
            </w:r>
          </w:p>
        </w:tc>
        <w:tc>
          <w:tcPr>
            <w:tcW w:w="1843" w:type="dxa"/>
            <w:tcBorders>
              <w:top w:val="nil"/>
              <w:left w:val="nil"/>
              <w:bottom w:val="single" w:sz="4" w:space="0" w:color="auto"/>
              <w:right w:val="single" w:sz="4" w:space="0" w:color="auto"/>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lang w:eastAsia="lv-LV"/>
              </w:rPr>
            </w:pPr>
            <w:r w:rsidRPr="00AB2F65">
              <w:rPr>
                <w:rFonts w:ascii="Times New Roman" w:eastAsia="Times New Roman" w:hAnsi="Times New Roman"/>
                <w:lang w:eastAsia="lv-LV"/>
              </w:rPr>
              <w:t>Nav ierakstīti Zemesgrāmatā</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1.</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Beļavas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908 053</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674 572</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233 481</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2.</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Daukstu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685 583</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319 057</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366 526</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3.</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Gulbenes novada dome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48 525</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48 525</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0</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4.</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Druvienas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734 129</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112 760</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621 369</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5.</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Galgauskas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1 003 348</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849 708</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153640</w:t>
            </w:r>
          </w:p>
        </w:tc>
      </w:tr>
      <w:tr w:rsidR="00AB2F65" w:rsidRPr="00AB2F65" w:rsidTr="00AB6DF4">
        <w:trPr>
          <w:trHeight w:val="276"/>
        </w:trPr>
        <w:tc>
          <w:tcPr>
            <w:tcW w:w="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lastRenderedPageBreak/>
              <w:t>6.</w:t>
            </w:r>
          </w:p>
        </w:tc>
        <w:tc>
          <w:tcPr>
            <w:tcW w:w="27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Gulbenes pilsētas pārvalde</w:t>
            </w:r>
          </w:p>
        </w:tc>
        <w:tc>
          <w:tcPr>
            <w:tcW w:w="18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14 461 689</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10 605 678</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3 856 011</w:t>
            </w:r>
          </w:p>
        </w:tc>
      </w:tr>
      <w:tr w:rsidR="00AB2F65" w:rsidRPr="00AB2F65" w:rsidTr="00AB6DF4">
        <w:trPr>
          <w:trHeight w:val="276"/>
        </w:trPr>
        <w:tc>
          <w:tcPr>
            <w:tcW w:w="8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7.</w:t>
            </w:r>
          </w:p>
        </w:tc>
        <w:tc>
          <w:tcPr>
            <w:tcW w:w="2743" w:type="dxa"/>
            <w:tcBorders>
              <w:top w:val="single" w:sz="4" w:space="0" w:color="auto"/>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Lejasciema pagasta pārvalde</w:t>
            </w:r>
          </w:p>
        </w:tc>
        <w:tc>
          <w:tcPr>
            <w:tcW w:w="1825" w:type="dxa"/>
            <w:tcBorders>
              <w:top w:val="single" w:sz="4" w:space="0" w:color="auto"/>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1 539 558</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859 621</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679 937</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8.</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Litenes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473 510</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411 340</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62 170</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9.</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Lizuma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528 579</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410 312</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118 267</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10.</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Līgo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225 047</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136 002</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89 045</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11.</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Rankas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718 930</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444 681</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274 249</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12.</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Stāmerienas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1 394 076</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447 349</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946 727</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13.</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proofErr w:type="spellStart"/>
            <w:r w:rsidRPr="00AB2F65">
              <w:rPr>
                <w:rFonts w:ascii="Times New Roman" w:eastAsia="Times New Roman" w:hAnsi="Times New Roman"/>
                <w:lang w:eastAsia="lv-LV"/>
              </w:rPr>
              <w:t>Stradu</w:t>
            </w:r>
            <w:proofErr w:type="spellEnd"/>
            <w:r w:rsidRPr="00AB2F65">
              <w:rPr>
                <w:rFonts w:ascii="Times New Roman" w:eastAsia="Times New Roman" w:hAnsi="Times New Roman"/>
                <w:lang w:eastAsia="lv-LV"/>
              </w:rPr>
              <w:t xml:space="preserve">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824 375</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558 851</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265 524</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14.</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 xml:space="preserve">Sveķu </w:t>
            </w:r>
            <w:proofErr w:type="spellStart"/>
            <w:r w:rsidRPr="00AB2F65">
              <w:rPr>
                <w:rFonts w:ascii="Times New Roman" w:eastAsia="Times New Roman" w:hAnsi="Times New Roman"/>
                <w:lang w:eastAsia="lv-LV"/>
              </w:rPr>
              <w:t>internātpamatskola</w:t>
            </w:r>
            <w:proofErr w:type="spellEnd"/>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422 775</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422 775</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0</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15.</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Tirzas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1 094 788</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974 137</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120651</w:t>
            </w:r>
          </w:p>
        </w:tc>
      </w:tr>
      <w:tr w:rsidR="00AB2F65" w:rsidRPr="00AB2F65" w:rsidTr="00AB6DF4">
        <w:trPr>
          <w:trHeight w:val="276"/>
        </w:trPr>
        <w:tc>
          <w:tcPr>
            <w:tcW w:w="834" w:type="dxa"/>
            <w:tcBorders>
              <w:top w:val="nil"/>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both"/>
              <w:rPr>
                <w:rFonts w:ascii="Times New Roman" w:eastAsia="Times New Roman" w:hAnsi="Times New Roman"/>
                <w:lang w:eastAsia="lv-LV"/>
              </w:rPr>
            </w:pPr>
            <w:r w:rsidRPr="00AB2F65">
              <w:rPr>
                <w:rFonts w:ascii="Times New Roman" w:eastAsia="Times New Roman" w:hAnsi="Times New Roman"/>
                <w:lang w:eastAsia="lv-LV"/>
              </w:rPr>
              <w:t>16.</w:t>
            </w:r>
          </w:p>
        </w:tc>
        <w:tc>
          <w:tcPr>
            <w:tcW w:w="2743" w:type="dxa"/>
            <w:tcBorders>
              <w:top w:val="nil"/>
              <w:left w:val="nil"/>
              <w:bottom w:val="single" w:sz="4" w:space="0" w:color="auto"/>
              <w:right w:val="single" w:sz="4" w:space="0" w:color="auto"/>
            </w:tcBorders>
            <w:shd w:val="clear" w:color="auto" w:fill="auto"/>
            <w:noWrap/>
            <w:vAlign w:val="bottom"/>
            <w:hideMark/>
          </w:tcPr>
          <w:p w:rsidR="00AB2F65" w:rsidRPr="00AB2F65" w:rsidRDefault="00AB2F65" w:rsidP="00AB2F65">
            <w:pPr>
              <w:spacing w:after="100" w:line="240" w:lineRule="auto"/>
              <w:rPr>
                <w:rFonts w:ascii="Times New Roman" w:eastAsia="Times New Roman" w:hAnsi="Times New Roman"/>
                <w:lang w:eastAsia="lv-LV"/>
              </w:rPr>
            </w:pPr>
            <w:r w:rsidRPr="00AB2F65">
              <w:rPr>
                <w:rFonts w:ascii="Times New Roman" w:eastAsia="Times New Roman" w:hAnsi="Times New Roman"/>
                <w:lang w:eastAsia="lv-LV"/>
              </w:rPr>
              <w:t>Jaungulbenes pagasta pārvalde</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681 103</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566 963</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lang w:eastAsia="lv-LV"/>
              </w:rPr>
            </w:pPr>
            <w:r w:rsidRPr="00AB2F65">
              <w:rPr>
                <w:rFonts w:ascii="Times New Roman" w:eastAsia="Times New Roman" w:hAnsi="Times New Roman"/>
                <w:lang w:eastAsia="lv-LV"/>
              </w:rPr>
              <w:t>114 140</w:t>
            </w:r>
          </w:p>
        </w:tc>
      </w:tr>
      <w:tr w:rsidR="00AB2F65" w:rsidRPr="00AB2F65" w:rsidTr="00AB6DF4">
        <w:trPr>
          <w:trHeight w:val="276"/>
        </w:trPr>
        <w:tc>
          <w:tcPr>
            <w:tcW w:w="357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center"/>
              <w:rPr>
                <w:rFonts w:ascii="Times New Roman" w:eastAsia="Times New Roman" w:hAnsi="Times New Roman"/>
                <w:b/>
                <w:bCs/>
                <w:lang w:eastAsia="lv-LV"/>
              </w:rPr>
            </w:pPr>
            <w:r w:rsidRPr="00AB2F65">
              <w:rPr>
                <w:rFonts w:ascii="Times New Roman" w:eastAsia="Times New Roman" w:hAnsi="Times New Roman"/>
                <w:b/>
                <w:bCs/>
                <w:lang w:eastAsia="lv-LV"/>
              </w:rPr>
              <w:t>Gulbenes novads kopā</w:t>
            </w:r>
          </w:p>
        </w:tc>
        <w:tc>
          <w:tcPr>
            <w:tcW w:w="1825"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b/>
                <w:bCs/>
                <w:lang w:eastAsia="lv-LV"/>
              </w:rPr>
            </w:pPr>
            <w:r w:rsidRPr="00AB2F65">
              <w:rPr>
                <w:rFonts w:ascii="Times New Roman" w:eastAsia="Times New Roman" w:hAnsi="Times New Roman"/>
                <w:b/>
                <w:bCs/>
                <w:lang w:eastAsia="lv-LV"/>
              </w:rPr>
              <w:t>25 744 068</w:t>
            </w:r>
          </w:p>
        </w:tc>
        <w:tc>
          <w:tcPr>
            <w:tcW w:w="2126"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b/>
                <w:bCs/>
                <w:lang w:eastAsia="lv-LV"/>
              </w:rPr>
            </w:pPr>
            <w:r w:rsidRPr="00AB2F65">
              <w:rPr>
                <w:rFonts w:ascii="Times New Roman" w:eastAsia="Times New Roman" w:hAnsi="Times New Roman"/>
                <w:b/>
                <w:bCs/>
                <w:lang w:eastAsia="lv-LV"/>
              </w:rPr>
              <w:t>17 842 331</w:t>
            </w:r>
          </w:p>
        </w:tc>
        <w:tc>
          <w:tcPr>
            <w:tcW w:w="1843" w:type="dxa"/>
            <w:tcBorders>
              <w:top w:val="nil"/>
              <w:left w:val="nil"/>
              <w:bottom w:val="single" w:sz="4" w:space="0" w:color="auto"/>
              <w:right w:val="single" w:sz="4" w:space="0" w:color="auto"/>
            </w:tcBorders>
            <w:shd w:val="clear" w:color="auto" w:fill="auto"/>
            <w:noWrap/>
            <w:vAlign w:val="center"/>
            <w:hideMark/>
          </w:tcPr>
          <w:p w:rsidR="00AB2F65" w:rsidRPr="00AB2F65" w:rsidRDefault="00AB2F65" w:rsidP="00AB2F65">
            <w:pPr>
              <w:spacing w:after="100" w:line="240" w:lineRule="auto"/>
              <w:jc w:val="right"/>
              <w:rPr>
                <w:rFonts w:ascii="Times New Roman" w:eastAsia="Times New Roman" w:hAnsi="Times New Roman"/>
                <w:b/>
                <w:bCs/>
                <w:lang w:eastAsia="lv-LV"/>
              </w:rPr>
            </w:pPr>
            <w:r w:rsidRPr="00AB2F65">
              <w:rPr>
                <w:rFonts w:ascii="Times New Roman" w:eastAsia="Times New Roman" w:hAnsi="Times New Roman"/>
                <w:b/>
                <w:bCs/>
                <w:lang w:eastAsia="lv-LV"/>
              </w:rPr>
              <w:t>7 901 737</w:t>
            </w:r>
          </w:p>
        </w:tc>
      </w:tr>
    </w:tbl>
    <w:p w:rsidR="00AB2F65" w:rsidRPr="00AB2F65" w:rsidRDefault="00AB2F65" w:rsidP="00AB2F65">
      <w:pPr>
        <w:spacing w:after="100" w:line="240" w:lineRule="auto"/>
        <w:ind w:firstLine="567"/>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5C3F01" w:rsidP="005C3F01">
      <w:pPr>
        <w:keepNext/>
        <w:keepLines/>
        <w:spacing w:before="120" w:after="120" w:line="240" w:lineRule="auto"/>
        <w:ind w:left="720"/>
        <w:jc w:val="center"/>
        <w:outlineLvl w:val="1"/>
        <w:rPr>
          <w:rFonts w:ascii="Times New Roman" w:eastAsia="Times New Roman" w:hAnsi="Times New Roman" w:cstheme="majorBidi"/>
          <w:b/>
          <w:bCs/>
          <w:color w:val="000000" w:themeColor="text1"/>
          <w:sz w:val="24"/>
          <w:szCs w:val="26"/>
          <w:lang w:eastAsia="lv-LV"/>
        </w:rPr>
      </w:pPr>
      <w:bookmarkStart w:id="258" w:name="_Toc358377815"/>
      <w:r>
        <w:rPr>
          <w:rFonts w:ascii="Times New Roman" w:eastAsia="Times New Roman" w:hAnsi="Times New Roman" w:cstheme="majorBidi"/>
          <w:b/>
          <w:bCs/>
          <w:color w:val="000000" w:themeColor="text1"/>
          <w:sz w:val="24"/>
          <w:szCs w:val="26"/>
        </w:rPr>
        <w:t>4.6.</w:t>
      </w:r>
      <w:r w:rsidR="00AB2F65" w:rsidRPr="00AB2F65">
        <w:rPr>
          <w:rFonts w:ascii="Times New Roman" w:eastAsia="Times New Roman" w:hAnsi="Times New Roman" w:cstheme="majorBidi"/>
          <w:b/>
          <w:bCs/>
          <w:color w:val="000000" w:themeColor="text1"/>
          <w:sz w:val="24"/>
          <w:szCs w:val="26"/>
        </w:rPr>
        <w:t xml:space="preserve"> </w:t>
      </w:r>
      <w:bookmarkStart w:id="259" w:name="_Toc390708737"/>
      <w:bookmarkStart w:id="260" w:name="_Toc390874484"/>
      <w:r w:rsidR="00AB2F65" w:rsidRPr="00AB2F65">
        <w:rPr>
          <w:rFonts w:ascii="Times New Roman" w:eastAsia="Times New Roman" w:hAnsi="Times New Roman" w:cstheme="majorBidi"/>
          <w:b/>
          <w:bCs/>
          <w:color w:val="000000" w:themeColor="text1"/>
          <w:sz w:val="24"/>
          <w:szCs w:val="26"/>
        </w:rPr>
        <w:t>Pašvaldības kapitāla ieguldījumi kapitālsabiedrību pamatkapitālā</w:t>
      </w:r>
      <w:bookmarkEnd w:id="258"/>
      <w:bookmarkEnd w:id="259"/>
      <w:bookmarkEnd w:id="260"/>
    </w:p>
    <w:p w:rsidR="00AB2F65" w:rsidRPr="00AB2F65" w:rsidRDefault="00AB2F65" w:rsidP="00AB2F65">
      <w:pPr>
        <w:spacing w:after="100" w:line="240" w:lineRule="auto"/>
        <w:ind w:firstLine="567"/>
        <w:jc w:val="both"/>
        <w:rPr>
          <w:rFonts w:ascii="Times New Roman" w:eastAsia="Times New Roman" w:hAnsi="Times New Roman"/>
          <w:sz w:val="24"/>
          <w:szCs w:val="24"/>
          <w:lang w:eastAsia="lv-LV"/>
        </w:rPr>
      </w:pPr>
      <w:r w:rsidRPr="00AB2F65">
        <w:rPr>
          <w:rFonts w:ascii="Times New Roman" w:eastAsia="Times New Roman" w:hAnsi="Times New Roman"/>
          <w:color w:val="000000"/>
          <w:sz w:val="24"/>
          <w:szCs w:val="24"/>
          <w:lang w:eastAsia="lv-LV"/>
        </w:rPr>
        <w:t xml:space="preserve">Gulbenes novada pašvaldība veikusi mantisko ieguldījumu kapitālsabiedrību kapitālā. </w:t>
      </w:r>
      <w:r w:rsidRPr="00AB2F65">
        <w:rPr>
          <w:rFonts w:ascii="Times New Roman" w:eastAsia="Times New Roman" w:hAnsi="Times New Roman"/>
          <w:sz w:val="24"/>
          <w:szCs w:val="24"/>
          <w:lang w:eastAsia="lv-LV"/>
        </w:rPr>
        <w:t xml:space="preserve">Gulbenes novada dome ir </w:t>
      </w:r>
      <w:proofErr w:type="spellStart"/>
      <w:r w:rsidRPr="00AB2F65">
        <w:rPr>
          <w:rFonts w:ascii="Times New Roman" w:eastAsia="Times New Roman" w:hAnsi="Times New Roman"/>
          <w:sz w:val="24"/>
          <w:szCs w:val="24"/>
          <w:lang w:eastAsia="lv-LV"/>
        </w:rPr>
        <w:t>kapitāldaļu</w:t>
      </w:r>
      <w:proofErr w:type="spellEnd"/>
      <w:r w:rsidRPr="00AB2F65">
        <w:rPr>
          <w:rFonts w:ascii="Times New Roman" w:eastAsia="Times New Roman" w:hAnsi="Times New Roman"/>
          <w:sz w:val="24"/>
          <w:szCs w:val="24"/>
          <w:lang w:eastAsia="lv-LV"/>
        </w:rPr>
        <w:t xml:space="preserve"> turētāja pašvaldības kapitālsabiedrībās:</w:t>
      </w:r>
    </w:p>
    <w:p w:rsidR="00AB2F65" w:rsidRPr="00AB2F65" w:rsidRDefault="00AB2F65" w:rsidP="00AB2F65">
      <w:pPr>
        <w:spacing w:after="100" w:line="240" w:lineRule="auto"/>
        <w:ind w:firstLine="567"/>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 SIA „Gulbenes autobuss”;</w:t>
      </w:r>
    </w:p>
    <w:p w:rsidR="00AB2F65" w:rsidRPr="00AB2F65" w:rsidRDefault="00AB2F65" w:rsidP="00AB2F65">
      <w:pPr>
        <w:spacing w:after="100" w:line="240" w:lineRule="auto"/>
        <w:ind w:firstLine="567"/>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 Gulbenes novada SIA „Gulbenes nami”.</w:t>
      </w:r>
    </w:p>
    <w:p w:rsidR="00AB2F65" w:rsidRPr="00AB2F65" w:rsidRDefault="00AB2F65" w:rsidP="00AB2F65">
      <w:pPr>
        <w:spacing w:after="100" w:line="240" w:lineRule="auto"/>
        <w:ind w:firstLine="567"/>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 xml:space="preserve">Gulbenes novada dome ir </w:t>
      </w:r>
      <w:proofErr w:type="spellStart"/>
      <w:r w:rsidRPr="00AB2F65">
        <w:rPr>
          <w:rFonts w:ascii="Times New Roman" w:eastAsia="Times New Roman" w:hAnsi="Times New Roman"/>
          <w:sz w:val="24"/>
          <w:szCs w:val="24"/>
          <w:lang w:eastAsia="lv-LV"/>
        </w:rPr>
        <w:t>kapitāldaļu</w:t>
      </w:r>
      <w:proofErr w:type="spellEnd"/>
      <w:r w:rsidRPr="00AB2F65">
        <w:rPr>
          <w:rFonts w:ascii="Times New Roman" w:eastAsia="Times New Roman" w:hAnsi="Times New Roman"/>
          <w:sz w:val="24"/>
          <w:szCs w:val="24"/>
          <w:lang w:eastAsia="lv-LV"/>
        </w:rPr>
        <w:t xml:space="preserve"> turētāja privātajās kapitālsabiedrībās:</w:t>
      </w:r>
    </w:p>
    <w:p w:rsidR="00AB2F65" w:rsidRPr="00AB2F65" w:rsidRDefault="00AB2F65" w:rsidP="00AB2F65">
      <w:pPr>
        <w:spacing w:after="100" w:line="240" w:lineRule="auto"/>
        <w:ind w:firstLine="567"/>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1. SIA „</w:t>
      </w:r>
      <w:proofErr w:type="spellStart"/>
      <w:r w:rsidRPr="00AB2F65">
        <w:rPr>
          <w:rFonts w:ascii="Times New Roman" w:eastAsia="Times New Roman" w:hAnsi="Times New Roman"/>
          <w:sz w:val="24"/>
          <w:szCs w:val="24"/>
          <w:lang w:eastAsia="lv-LV"/>
        </w:rPr>
        <w:t>Alba</w:t>
      </w:r>
      <w:proofErr w:type="spellEnd"/>
      <w:r w:rsidRPr="00AB2F65">
        <w:rPr>
          <w:rFonts w:ascii="Times New Roman" w:eastAsia="Times New Roman" w:hAnsi="Times New Roman"/>
          <w:sz w:val="24"/>
          <w:szCs w:val="24"/>
          <w:lang w:eastAsia="lv-LV"/>
        </w:rPr>
        <w:t>”;</w:t>
      </w:r>
    </w:p>
    <w:p w:rsidR="00AB2F65" w:rsidRPr="00AB2F65" w:rsidRDefault="00AB2F65" w:rsidP="00AB2F65">
      <w:pPr>
        <w:spacing w:after="100" w:line="240" w:lineRule="auto"/>
        <w:ind w:firstLine="567"/>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2. SIA „Gulbenes-Alūksnes bānītis”;</w:t>
      </w:r>
    </w:p>
    <w:p w:rsidR="00AB2F65" w:rsidRPr="00AB2F65" w:rsidRDefault="00AB2F65" w:rsidP="00AB2F65">
      <w:pPr>
        <w:spacing w:after="100" w:line="240" w:lineRule="auto"/>
        <w:ind w:firstLine="567"/>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3. SIA „AP Kaudzītes”;</w:t>
      </w:r>
    </w:p>
    <w:p w:rsidR="00AB2F65" w:rsidRPr="00AB2F65" w:rsidRDefault="00AB2F65" w:rsidP="00AB2F65">
      <w:pPr>
        <w:spacing w:after="100" w:line="240" w:lineRule="auto"/>
        <w:ind w:firstLine="567"/>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4. SIA „Lauksaimnieks”;</w:t>
      </w:r>
    </w:p>
    <w:p w:rsidR="00AB2F65" w:rsidRPr="00AB2F65" w:rsidRDefault="00AB2F65" w:rsidP="00AB2F65">
      <w:pPr>
        <w:spacing w:after="100" w:line="240" w:lineRule="auto"/>
        <w:ind w:firstLine="567"/>
        <w:jc w:val="both"/>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5. SIA „Balvu un Gulbenes slimnīcu apvienība”.</w:t>
      </w:r>
    </w:p>
    <w:p w:rsidR="00AB2F65" w:rsidRPr="00AB2F65" w:rsidRDefault="00AB2F65" w:rsidP="00AB2F65">
      <w:pPr>
        <w:spacing w:after="100" w:line="240" w:lineRule="auto"/>
        <w:ind w:firstLine="567"/>
        <w:jc w:val="right"/>
        <w:rPr>
          <w:rFonts w:ascii="Times New Roman" w:eastAsia="Times New Roman" w:hAnsi="Times New Roman"/>
          <w:sz w:val="24"/>
          <w:szCs w:val="24"/>
          <w:lang w:eastAsia="lv-LV"/>
        </w:rPr>
      </w:pPr>
      <w:r w:rsidRPr="00AB2F65">
        <w:rPr>
          <w:rFonts w:ascii="Times New Roman" w:eastAsia="Times New Roman" w:hAnsi="Times New Roman"/>
          <w:color w:val="000000"/>
          <w:sz w:val="24"/>
          <w:szCs w:val="24"/>
          <w:lang w:eastAsia="lv-LV"/>
        </w:rPr>
        <w:t>18</w:t>
      </w:r>
      <w:proofErr w:type="gramStart"/>
      <w:r w:rsidRPr="00AB2F65">
        <w:rPr>
          <w:rFonts w:ascii="Times New Roman" w:eastAsia="Times New Roman" w:hAnsi="Times New Roman"/>
          <w:color w:val="000000"/>
          <w:sz w:val="24"/>
          <w:szCs w:val="24"/>
          <w:lang w:eastAsia="lv-LV"/>
        </w:rPr>
        <w:t xml:space="preserve"> </w:t>
      </w:r>
      <w:r w:rsidRPr="00AB2F65">
        <w:rPr>
          <w:rFonts w:ascii="Times New Roman" w:eastAsia="Times New Roman" w:hAnsi="Times New Roman"/>
          <w:sz w:val="24"/>
          <w:szCs w:val="24"/>
          <w:lang w:eastAsia="lv-LV"/>
        </w:rPr>
        <w:t>.</w:t>
      </w:r>
      <w:proofErr w:type="gramEnd"/>
      <w:r w:rsidRPr="00AB2F65">
        <w:rPr>
          <w:rFonts w:ascii="Times New Roman" w:eastAsia="Times New Roman" w:hAnsi="Times New Roman"/>
          <w:sz w:val="24"/>
          <w:szCs w:val="24"/>
          <w:lang w:eastAsia="lv-LV"/>
        </w:rPr>
        <w:t>tabula</w:t>
      </w:r>
    </w:p>
    <w:p w:rsidR="00AB2F65" w:rsidRPr="00AB2F65" w:rsidRDefault="00AB2F65" w:rsidP="00AB2F65">
      <w:pPr>
        <w:spacing w:after="100" w:line="240" w:lineRule="auto"/>
        <w:ind w:firstLine="567"/>
        <w:jc w:val="center"/>
        <w:rPr>
          <w:rFonts w:ascii="Times New Roman" w:eastAsia="Times New Roman" w:hAnsi="Times New Roman"/>
          <w:color w:val="000000"/>
          <w:sz w:val="24"/>
          <w:szCs w:val="24"/>
          <w:lang w:eastAsia="lv-LV"/>
        </w:rPr>
      </w:pPr>
      <w:r w:rsidRPr="00AB2F65">
        <w:rPr>
          <w:rFonts w:ascii="Times New Roman" w:eastAsia="Times New Roman" w:hAnsi="Times New Roman"/>
          <w:b/>
          <w:sz w:val="24"/>
          <w:szCs w:val="24"/>
          <w:lang w:eastAsia="lv-LV"/>
        </w:rPr>
        <w:t>Pašvaldības kapitāla ieguldījumi kapitālsabiedrību pamatkapitālā</w:t>
      </w:r>
    </w:p>
    <w:tbl>
      <w:tblPr>
        <w:tblW w:w="9570" w:type="dxa"/>
        <w:tblLayout w:type="fixed"/>
        <w:tblLook w:val="04A0" w:firstRow="1" w:lastRow="0" w:firstColumn="1" w:lastColumn="0" w:noHBand="0" w:noVBand="1"/>
      </w:tblPr>
      <w:tblGrid>
        <w:gridCol w:w="4644"/>
        <w:gridCol w:w="2030"/>
        <w:gridCol w:w="2896"/>
      </w:tblGrid>
      <w:tr w:rsidR="00AB2F65" w:rsidRPr="00AB2F65" w:rsidTr="00AB6DF4">
        <w:trPr>
          <w:cantSplit/>
          <w:trHeight w:val="863"/>
        </w:trPr>
        <w:tc>
          <w:tcPr>
            <w:tcW w:w="4644"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Kapitālsabiedrība</w:t>
            </w:r>
          </w:p>
        </w:tc>
        <w:tc>
          <w:tcPr>
            <w:tcW w:w="2030" w:type="dxa"/>
            <w:tcBorders>
              <w:top w:val="single" w:sz="8" w:space="0" w:color="000000"/>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Līdzdalības daļa pamatkapitālā(%)</w:t>
            </w:r>
          </w:p>
        </w:tc>
        <w:tc>
          <w:tcPr>
            <w:tcW w:w="2896" w:type="dxa"/>
            <w:tcBorders>
              <w:top w:val="single" w:sz="8" w:space="0" w:color="000000"/>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eastAsia="Times New Roman" w:hAnsi="Times New Roman"/>
                <w:sz w:val="24"/>
                <w:szCs w:val="24"/>
                <w:lang w:eastAsia="lv-LV"/>
              </w:rPr>
              <w:t>Līdzdalības kapitāla apjoms perioda beigās (LVL)</w:t>
            </w:r>
          </w:p>
        </w:tc>
      </w:tr>
      <w:tr w:rsidR="00AB2F65" w:rsidRPr="00AB2F65" w:rsidTr="00AB6DF4">
        <w:trPr>
          <w:cantSplit/>
          <w:trHeight w:val="368"/>
        </w:trPr>
        <w:tc>
          <w:tcPr>
            <w:tcW w:w="4644" w:type="dxa"/>
            <w:tcBorders>
              <w:top w:val="nil"/>
              <w:left w:val="single" w:sz="8" w:space="0" w:color="000000"/>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rPr>
                <w:rFonts w:ascii="Times New Roman" w:eastAsia="Times New Roman" w:hAnsi="Times New Roman"/>
                <w:sz w:val="24"/>
                <w:szCs w:val="24"/>
                <w:lang w:eastAsia="lv-LV"/>
              </w:rPr>
            </w:pPr>
            <w:r w:rsidRPr="00AB2F65">
              <w:rPr>
                <w:rFonts w:ascii="Times New Roman" w:hAnsi="Times New Roman"/>
                <w:sz w:val="24"/>
                <w:szCs w:val="24"/>
                <w:lang w:eastAsia="lv-LV"/>
              </w:rPr>
              <w:t>SIA „Gulbenes nami”</w:t>
            </w:r>
          </w:p>
        </w:tc>
        <w:tc>
          <w:tcPr>
            <w:tcW w:w="2030"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100,00</w:t>
            </w:r>
          </w:p>
        </w:tc>
        <w:tc>
          <w:tcPr>
            <w:tcW w:w="2896"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279 827</w:t>
            </w:r>
          </w:p>
        </w:tc>
      </w:tr>
      <w:tr w:rsidR="00AB2F65" w:rsidRPr="00AB2F65" w:rsidTr="00AB6DF4">
        <w:trPr>
          <w:cantSplit/>
          <w:trHeight w:val="368"/>
        </w:trPr>
        <w:tc>
          <w:tcPr>
            <w:tcW w:w="4644" w:type="dxa"/>
            <w:tcBorders>
              <w:top w:val="nil"/>
              <w:left w:val="single" w:sz="8" w:space="0" w:color="000000"/>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rPr>
                <w:rFonts w:ascii="Times New Roman" w:eastAsia="Times New Roman" w:hAnsi="Times New Roman"/>
                <w:sz w:val="24"/>
                <w:szCs w:val="24"/>
                <w:lang w:eastAsia="lv-LV"/>
              </w:rPr>
            </w:pPr>
            <w:r w:rsidRPr="00AB2F65">
              <w:rPr>
                <w:rFonts w:ascii="Times New Roman" w:hAnsi="Times New Roman"/>
                <w:sz w:val="24"/>
                <w:szCs w:val="24"/>
                <w:lang w:eastAsia="lv-LV"/>
              </w:rPr>
              <w:t>SIA „Gulbenes autobuss”</w:t>
            </w:r>
          </w:p>
        </w:tc>
        <w:tc>
          <w:tcPr>
            <w:tcW w:w="2030"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100,00</w:t>
            </w:r>
          </w:p>
        </w:tc>
        <w:tc>
          <w:tcPr>
            <w:tcW w:w="2896"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42 672</w:t>
            </w:r>
          </w:p>
        </w:tc>
      </w:tr>
      <w:tr w:rsidR="00AB2F65" w:rsidRPr="00AB2F65" w:rsidTr="00AB6DF4">
        <w:trPr>
          <w:cantSplit/>
          <w:trHeight w:val="368"/>
        </w:trPr>
        <w:tc>
          <w:tcPr>
            <w:tcW w:w="4644" w:type="dxa"/>
            <w:tcBorders>
              <w:top w:val="nil"/>
              <w:left w:val="single" w:sz="8" w:space="0" w:color="000000"/>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rPr>
                <w:rFonts w:ascii="Times New Roman" w:eastAsia="Times New Roman" w:hAnsi="Times New Roman"/>
                <w:sz w:val="24"/>
                <w:szCs w:val="24"/>
                <w:lang w:eastAsia="lv-LV"/>
              </w:rPr>
            </w:pPr>
            <w:r w:rsidRPr="00AB2F65">
              <w:rPr>
                <w:rFonts w:ascii="Times New Roman" w:hAnsi="Times New Roman"/>
                <w:sz w:val="24"/>
                <w:szCs w:val="24"/>
                <w:lang w:eastAsia="lv-LV"/>
              </w:rPr>
              <w:t>SIA „Balvu un Gulbenes slimnīcu apvienība”</w:t>
            </w:r>
          </w:p>
        </w:tc>
        <w:tc>
          <w:tcPr>
            <w:tcW w:w="2030"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13,13</w:t>
            </w:r>
          </w:p>
        </w:tc>
        <w:tc>
          <w:tcPr>
            <w:tcW w:w="2896"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789 151</w:t>
            </w:r>
          </w:p>
        </w:tc>
      </w:tr>
      <w:tr w:rsidR="00AB2F65" w:rsidRPr="00AB2F65" w:rsidTr="00AB6DF4">
        <w:trPr>
          <w:cantSplit/>
          <w:trHeight w:val="368"/>
        </w:trPr>
        <w:tc>
          <w:tcPr>
            <w:tcW w:w="4644" w:type="dxa"/>
            <w:tcBorders>
              <w:top w:val="nil"/>
              <w:left w:val="single" w:sz="8" w:space="0" w:color="000000"/>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rPr>
                <w:rFonts w:ascii="Times New Roman" w:eastAsia="Times New Roman" w:hAnsi="Times New Roman"/>
                <w:sz w:val="24"/>
                <w:szCs w:val="24"/>
                <w:lang w:eastAsia="lv-LV"/>
              </w:rPr>
            </w:pPr>
            <w:r w:rsidRPr="00AB2F65">
              <w:rPr>
                <w:rFonts w:ascii="Times New Roman" w:hAnsi="Times New Roman"/>
                <w:sz w:val="24"/>
                <w:szCs w:val="24"/>
                <w:lang w:eastAsia="lv-LV"/>
              </w:rPr>
              <w:t>SIA „</w:t>
            </w:r>
            <w:proofErr w:type="spellStart"/>
            <w:r w:rsidRPr="00AB2F65">
              <w:rPr>
                <w:rFonts w:ascii="Times New Roman" w:hAnsi="Times New Roman"/>
                <w:sz w:val="24"/>
                <w:szCs w:val="24"/>
                <w:lang w:eastAsia="lv-LV"/>
              </w:rPr>
              <w:t>Alba</w:t>
            </w:r>
            <w:proofErr w:type="spellEnd"/>
            <w:r w:rsidRPr="00AB2F65">
              <w:rPr>
                <w:rFonts w:ascii="Times New Roman" w:hAnsi="Times New Roman"/>
                <w:sz w:val="24"/>
                <w:szCs w:val="24"/>
                <w:lang w:eastAsia="lv-LV"/>
              </w:rPr>
              <w:t>”</w:t>
            </w:r>
          </w:p>
        </w:tc>
        <w:tc>
          <w:tcPr>
            <w:tcW w:w="2030"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38,52</w:t>
            </w:r>
          </w:p>
        </w:tc>
        <w:tc>
          <w:tcPr>
            <w:tcW w:w="2896"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29 760</w:t>
            </w:r>
          </w:p>
        </w:tc>
      </w:tr>
      <w:tr w:rsidR="00AB2F65" w:rsidRPr="00AB2F65" w:rsidTr="00AB6DF4">
        <w:trPr>
          <w:cantSplit/>
          <w:trHeight w:val="368"/>
        </w:trPr>
        <w:tc>
          <w:tcPr>
            <w:tcW w:w="4644" w:type="dxa"/>
            <w:tcBorders>
              <w:top w:val="nil"/>
              <w:left w:val="single" w:sz="8" w:space="0" w:color="000000"/>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rPr>
                <w:rFonts w:ascii="Times New Roman" w:eastAsia="Times New Roman" w:hAnsi="Times New Roman"/>
                <w:sz w:val="24"/>
                <w:szCs w:val="24"/>
                <w:lang w:eastAsia="lv-LV"/>
              </w:rPr>
            </w:pPr>
            <w:r w:rsidRPr="00AB2F65">
              <w:rPr>
                <w:rFonts w:ascii="Times New Roman" w:hAnsi="Times New Roman"/>
                <w:sz w:val="24"/>
                <w:szCs w:val="24"/>
                <w:lang w:eastAsia="lv-LV"/>
              </w:rPr>
              <w:t>SIA „AP Kaudzītes”</w:t>
            </w:r>
          </w:p>
        </w:tc>
        <w:tc>
          <w:tcPr>
            <w:tcW w:w="2030"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28,23</w:t>
            </w:r>
          </w:p>
        </w:tc>
        <w:tc>
          <w:tcPr>
            <w:tcW w:w="2896"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140 600</w:t>
            </w:r>
          </w:p>
        </w:tc>
      </w:tr>
      <w:tr w:rsidR="00AB2F65" w:rsidRPr="00AB2F65" w:rsidTr="00AB6DF4">
        <w:trPr>
          <w:cantSplit/>
          <w:trHeight w:val="368"/>
        </w:trPr>
        <w:tc>
          <w:tcPr>
            <w:tcW w:w="4644" w:type="dxa"/>
            <w:tcBorders>
              <w:top w:val="nil"/>
              <w:left w:val="single" w:sz="8" w:space="0" w:color="000000"/>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rPr>
                <w:rFonts w:ascii="Times New Roman" w:eastAsia="Times New Roman" w:hAnsi="Times New Roman"/>
                <w:sz w:val="24"/>
                <w:szCs w:val="24"/>
                <w:lang w:eastAsia="lv-LV"/>
              </w:rPr>
            </w:pPr>
            <w:r w:rsidRPr="00AB2F65">
              <w:rPr>
                <w:rFonts w:ascii="Times New Roman" w:hAnsi="Times New Roman"/>
                <w:sz w:val="24"/>
                <w:szCs w:val="24"/>
                <w:lang w:eastAsia="lv-LV"/>
              </w:rPr>
              <w:t>SIA „Gulbenes Alūksnes bānītis”</w:t>
            </w:r>
          </w:p>
        </w:tc>
        <w:tc>
          <w:tcPr>
            <w:tcW w:w="2030"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9,09</w:t>
            </w:r>
          </w:p>
        </w:tc>
        <w:tc>
          <w:tcPr>
            <w:tcW w:w="2896"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400</w:t>
            </w:r>
          </w:p>
        </w:tc>
      </w:tr>
      <w:tr w:rsidR="00AB2F65" w:rsidRPr="00AB2F65" w:rsidTr="00AB6DF4">
        <w:trPr>
          <w:cantSplit/>
          <w:trHeight w:val="368"/>
        </w:trPr>
        <w:tc>
          <w:tcPr>
            <w:tcW w:w="4644" w:type="dxa"/>
            <w:tcBorders>
              <w:top w:val="nil"/>
              <w:left w:val="single" w:sz="8" w:space="0" w:color="000000"/>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rPr>
                <w:rFonts w:ascii="Times New Roman" w:eastAsia="Times New Roman" w:hAnsi="Times New Roman"/>
                <w:sz w:val="24"/>
                <w:szCs w:val="24"/>
                <w:lang w:eastAsia="lv-LV"/>
              </w:rPr>
            </w:pPr>
            <w:r w:rsidRPr="00AB2F65">
              <w:rPr>
                <w:rFonts w:ascii="Times New Roman" w:hAnsi="Times New Roman"/>
                <w:sz w:val="24"/>
                <w:szCs w:val="24"/>
                <w:lang w:eastAsia="lv-LV"/>
              </w:rPr>
              <w:t>SIA “Zeltaleja”</w:t>
            </w:r>
          </w:p>
        </w:tc>
        <w:tc>
          <w:tcPr>
            <w:tcW w:w="2030"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2,27</w:t>
            </w:r>
          </w:p>
        </w:tc>
        <w:tc>
          <w:tcPr>
            <w:tcW w:w="2896" w:type="dxa"/>
            <w:tcBorders>
              <w:top w:val="nil"/>
              <w:left w:val="nil"/>
              <w:bottom w:val="single" w:sz="8" w:space="0" w:color="000000"/>
              <w:right w:val="single" w:sz="8" w:space="0" w:color="000000"/>
            </w:tcBorders>
            <w:shd w:val="clear" w:color="auto" w:fill="auto"/>
            <w:vAlign w:val="center"/>
            <w:hideMark/>
          </w:tcPr>
          <w:p w:rsidR="00AB2F65" w:rsidRPr="00AB2F65" w:rsidRDefault="00AB2F65" w:rsidP="00AB2F65">
            <w:pPr>
              <w:spacing w:after="100" w:line="240" w:lineRule="auto"/>
              <w:jc w:val="center"/>
              <w:rPr>
                <w:rFonts w:ascii="Times New Roman" w:eastAsia="Times New Roman" w:hAnsi="Times New Roman"/>
                <w:sz w:val="24"/>
                <w:szCs w:val="24"/>
                <w:lang w:eastAsia="lv-LV"/>
              </w:rPr>
            </w:pPr>
            <w:r w:rsidRPr="00AB2F65">
              <w:rPr>
                <w:rFonts w:ascii="Times New Roman" w:hAnsi="Times New Roman"/>
                <w:sz w:val="24"/>
                <w:szCs w:val="24"/>
                <w:lang w:eastAsia="lv-LV"/>
              </w:rPr>
              <w:t>75</w:t>
            </w:r>
          </w:p>
        </w:tc>
      </w:tr>
    </w:tbl>
    <w:p w:rsidR="00AB2F65" w:rsidRPr="00AB2F65" w:rsidRDefault="00AB2F65" w:rsidP="00AB2F65">
      <w:pPr>
        <w:spacing w:after="100" w:line="240" w:lineRule="auto"/>
        <w:ind w:firstLine="567"/>
        <w:jc w:val="right"/>
        <w:rPr>
          <w:rFonts w:ascii="Times New Roman" w:eastAsia="Times New Roman" w:hAnsi="Times New Roman"/>
          <w:color w:val="808080"/>
          <w:sz w:val="24"/>
          <w:szCs w:val="24"/>
          <w:lang w:eastAsia="lv-LV"/>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lastRenderedPageBreak/>
        <w:t xml:space="preserve">Gulbenes novada pašvaldība bez mantiskā ieguldījuma ir dalībnieks sabiedrisko organizāciju reģistrā reģistrētām biedrībām - „Latvijas Pašvaldību savienība”, „Sateka”, „Latvijas pilsētu savienība”, „Latvijas izpilddirektoru asociācija”, „Latvijas bāriņtiesu asociācija”, „Latvijas Piļu un muižu asociācija”, Eiropas Reģiona attīstības biedrība, FK „Gulbene 2005”, „Gulbenes buki”. </w:t>
      </w:r>
    </w:p>
    <w:p w:rsidR="00AB2F65" w:rsidRPr="00AB2F65" w:rsidRDefault="005C3F01" w:rsidP="00AB2F65">
      <w:pPr>
        <w:keepNext/>
        <w:keepLines/>
        <w:spacing w:before="480" w:after="0" w:line="240" w:lineRule="auto"/>
        <w:ind w:left="357" w:hanging="357"/>
        <w:jc w:val="center"/>
        <w:outlineLvl w:val="0"/>
        <w:rPr>
          <w:rFonts w:ascii="Times New Roman" w:eastAsiaTheme="majorEastAsia" w:hAnsi="Times New Roman"/>
          <w:b/>
          <w:color w:val="000000" w:themeColor="text1"/>
          <w:sz w:val="28"/>
          <w:szCs w:val="24"/>
        </w:rPr>
      </w:pPr>
      <w:bookmarkStart w:id="261" w:name="_Toc327342869"/>
      <w:bookmarkStart w:id="262" w:name="_Toc327343064"/>
      <w:bookmarkStart w:id="263" w:name="_Toc328050159"/>
      <w:bookmarkStart w:id="264" w:name="_Toc356297320"/>
      <w:bookmarkStart w:id="265" w:name="_Toc356297366"/>
      <w:bookmarkStart w:id="266" w:name="_Toc356297610"/>
      <w:bookmarkStart w:id="267" w:name="_Toc356299410"/>
      <w:bookmarkStart w:id="268" w:name="_Toc356299569"/>
      <w:bookmarkStart w:id="269" w:name="_Toc356299660"/>
      <w:bookmarkStart w:id="270" w:name="_Toc356299960"/>
      <w:bookmarkStart w:id="271" w:name="_Toc356300429"/>
      <w:bookmarkStart w:id="272" w:name="_Toc390708738"/>
      <w:bookmarkStart w:id="273" w:name="_Toc390874485"/>
      <w:r>
        <w:rPr>
          <w:rFonts w:ascii="Times New Roman" w:eastAsiaTheme="majorEastAsia" w:hAnsi="Times New Roman"/>
          <w:b/>
          <w:color w:val="000000" w:themeColor="text1"/>
          <w:sz w:val="28"/>
          <w:szCs w:val="24"/>
        </w:rPr>
        <w:t xml:space="preserve">5. </w:t>
      </w:r>
      <w:r w:rsidR="00AB2F65" w:rsidRPr="00AB2F65">
        <w:rPr>
          <w:rFonts w:ascii="Times New Roman" w:eastAsiaTheme="majorEastAsia" w:hAnsi="Times New Roman"/>
          <w:b/>
          <w:color w:val="000000" w:themeColor="text1"/>
          <w:sz w:val="28"/>
          <w:szCs w:val="24"/>
        </w:rPr>
        <w:t>Pasākumi attīstības plāna īstenošanā</w:t>
      </w:r>
      <w:bookmarkEnd w:id="261"/>
      <w:bookmarkEnd w:id="262"/>
      <w:bookmarkEnd w:id="263"/>
      <w:bookmarkEnd w:id="264"/>
      <w:bookmarkEnd w:id="265"/>
      <w:bookmarkEnd w:id="266"/>
      <w:bookmarkEnd w:id="267"/>
      <w:bookmarkEnd w:id="268"/>
      <w:bookmarkEnd w:id="269"/>
      <w:bookmarkEnd w:id="270"/>
      <w:bookmarkEnd w:id="271"/>
      <w:bookmarkEnd w:id="272"/>
      <w:bookmarkEnd w:id="273"/>
    </w:p>
    <w:p w:rsidR="00AB2F65" w:rsidRPr="00AB2F65" w:rsidRDefault="00AB2F65" w:rsidP="00AB2F65">
      <w:pPr>
        <w:spacing w:after="100" w:line="240" w:lineRule="auto"/>
        <w:jc w:val="center"/>
        <w:rPr>
          <w:rFonts w:ascii="Times New Roman" w:eastAsiaTheme="minorHAnsi" w:hAnsi="Times New Roman"/>
          <w:b/>
          <w:sz w:val="24"/>
          <w:szCs w:val="24"/>
        </w:rPr>
      </w:pPr>
      <w:r w:rsidRPr="00AB2F65">
        <w:rPr>
          <w:rFonts w:ascii="Times New Roman" w:eastAsiaTheme="minorHAnsi" w:hAnsi="Times New Roman"/>
          <w:sz w:val="24"/>
          <w:szCs w:val="24"/>
        </w:rPr>
        <w:tab/>
      </w:r>
      <w:r w:rsidRPr="00AB2F65">
        <w:rPr>
          <w:rFonts w:ascii="Times New Roman" w:eastAsiaTheme="minorHAnsi" w:hAnsi="Times New Roman"/>
          <w:bCs/>
          <w:sz w:val="24"/>
          <w:szCs w:val="24"/>
        </w:rPr>
        <w:t xml:space="preserve"> </w:t>
      </w:r>
    </w:p>
    <w:p w:rsidR="00AB2F65" w:rsidRPr="00AB2F65" w:rsidRDefault="00AB2F65" w:rsidP="00AB2F65">
      <w:pPr>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novada pašvaldībai ir izstrādāta Gulbenes novada integrētās attīstības programma 2011. - 2017.gadam, kas galīgajā redakcijā apstiprināta novada domes sēdē 2011.gada 25.augustā (protokols Nr.12, 19.§). </w:t>
      </w:r>
    </w:p>
    <w:p w:rsidR="00AB2F65" w:rsidRPr="00AB2F65" w:rsidRDefault="00AB2F65" w:rsidP="00AB2F65">
      <w:pPr>
        <w:spacing w:after="0" w:line="240" w:lineRule="auto"/>
        <w:ind w:firstLine="567"/>
        <w:jc w:val="both"/>
        <w:rPr>
          <w:rFonts w:ascii="Times New Roman" w:eastAsiaTheme="minorHAnsi" w:hAnsi="Times New Roman"/>
          <w:sz w:val="24"/>
          <w:szCs w:val="24"/>
        </w:rPr>
      </w:pPr>
      <w:r w:rsidRPr="00AB2F65">
        <w:rPr>
          <w:rFonts w:ascii="Times New Roman" w:eastAsiaTheme="minorHAnsi" w:hAnsi="Times New Roman" w:cstheme="minorBidi"/>
          <w:sz w:val="24"/>
        </w:rPr>
        <w:t xml:space="preserve">Attīstības programma sastāv no trīs daļām, kuras savā starpā ir saskaņotas un </w:t>
      </w:r>
      <w:r w:rsidRPr="00AB2F65">
        <w:rPr>
          <w:rFonts w:ascii="Times New Roman" w:eastAsiaTheme="minorHAnsi" w:hAnsi="Times New Roman"/>
          <w:sz w:val="24"/>
          <w:szCs w:val="24"/>
        </w:rPr>
        <w:t>papildina cita citu:</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1.daļa – Esošās situācijas raksturojums un analīze (I - III nodaļa);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2.daļa – Gulbenes novada attīstības stratēģija (IV nodaļa);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3.daļa: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3.1. Rīcības plāns 2011. - 2017.gadam (V nodaļa),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3.2. Investīciju plāns 2011. - 2013.gadam (VI nodaļa),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3.3. Programmas īstenošana, aktualizācija un uzraudzība (VII nodaļa);</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Attīstības programmas kontroles nodrošināšanai, katru gadu tiek gatavots operatīvais ziņojums par investīciju plāna izpildi un apstiprināts precizētais investīciju plāns nākamajam periodam. </w:t>
      </w:r>
    </w:p>
    <w:p w:rsidR="00AB2F65" w:rsidRPr="00AB2F65" w:rsidRDefault="00AB2F65" w:rsidP="00AB2F65">
      <w:pPr>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Operatīvais ziņojums par investīciju plāna izpildi 2013.gadā apstiprināts novada domes 2014.gada 23.janvāra sēdē (protokols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xml:space="preserve">. 2, 26.§) un apstiprināts precizētais novada investīciju plāns 2014.-2015.gadam (protokols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2, 27.§).</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ab/>
        <w:t>Katru gadu tiek gatavots pārskats par attīstības programmas ieviešanas gaitu. 2012.gada 25.aprīļa domes sēdē apstiprināts</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„Pārskats par Gulbenes novada integrētās attīstības programmas 2011.-2017.gadam ieviešanas gaitu 2011.gadā” (protokols Nr.7, 21.§).  2014.gada februārī - martā tika veikta kārtējā novada iedzīvotāju aptauja, lai izzinātu iedzīvotāju viedokli par dzīvi novadā 2013.gadā un perspektīvo attīstību, veicamajiem pasākumiem 2014. un turpmākajos gados. </w:t>
      </w:r>
    </w:p>
    <w:p w:rsidR="00AB2F65" w:rsidRPr="00AB2F65" w:rsidRDefault="00AB2F65" w:rsidP="00AB2F65">
      <w:pPr>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2013.gada 23.maija novada domes sēdē apstiprināts „Pārskats par Gulbenes novada integrētās attīstības programmas 2011.-2017.gadam ieviešanas gaitu 2012.gadā” (protokols Nr.6, 16.§), kas ietver</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kārtējās 2013.gada februārī veiktās  iedzīvotāju aptaujas rezultātus, rezultātu salīdzinājumu ar 2012.gada aptauju un paveikto iedzīvotāju izteikto priekšlikumu ieviešanā. Pārskatā uzkrātas vidējā termiņā sasniedzamo rezultātu rādītāju vērtības, kas ļauj noteikt procesu virzības tendences pozitīvā vai negatīvā virzienā.</w:t>
      </w:r>
    </w:p>
    <w:p w:rsidR="00AB2F65" w:rsidRPr="00AB2F65" w:rsidRDefault="00AB2F65" w:rsidP="00AB2F65">
      <w:pPr>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2014.gadā tiks gatavots attīstības programmas trīs gadu ieviešanas uzraudzības pārskats, kas ietvers plašāku noteikto mērķu sasniegšanas analīzi.</w:t>
      </w:r>
      <w:proofErr w:type="gramStart"/>
      <w:r w:rsidRPr="00AB2F65">
        <w:rPr>
          <w:rFonts w:ascii="Times New Roman" w:eastAsiaTheme="minorHAnsi" w:hAnsi="Times New Roman"/>
          <w:sz w:val="24"/>
          <w:szCs w:val="24"/>
        </w:rPr>
        <w:t xml:space="preserve">  </w:t>
      </w:r>
      <w:proofErr w:type="gramEnd"/>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2012.gada 22.novembrī pieņemts lēmums „Par Gulbenes novada ilgtspējīgās attīstības stratēģijas 2014. - 2030.gadam izstrādāšanu un darba uzdevuma apstiprināšanu”.</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Gulbenes novada ilgtspējīgas attīstības stratēģija (IAS) nosaka Gulbenes novada  attīstības virzību  un  sasniedzamo  rezultātu 2030.gadā. Gulbenes novada IAS ietver īsu novada vizītkarti un galveno resursu raksturojumu, priekšnoteikumus ilgtspējīgai attīstībai un galvenās novada intereses, novada ilgtermiņa attīstības redzējumu, telpiskās attīstības perspektīvu un IAS uzraudzību.</w:t>
      </w:r>
    </w:p>
    <w:p w:rsidR="00AB2F65" w:rsidRPr="00AB2F65" w:rsidRDefault="00AB2F65" w:rsidP="00AB2F65">
      <w:pPr>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lastRenderedPageBreak/>
        <w:t>2013.gada 29.augustā</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pieņemts lēmums „Par Gulbenes novada ilgtspējīgās attīstības stratēģijas 2014.-2030.gadam 1.redakcijas apstiprināšanu un nodošanu publiskai apspriešanai” (protokols Nr.12, 12.§). Publiskās apspriešanas pasākumi notika no 2013.gada</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9.septembra līdz 7.oktobrim  4 pagastos un Gulbenē, kuros kopā piedalījās 79 dalībnieki. Pamatojoties uz izmaiņām normatīvajos aktos, stratēģijas izstrādes termiņš pagarināts līdz 2014.gada decembrim. </w:t>
      </w:r>
    </w:p>
    <w:p w:rsidR="00AB2F65" w:rsidRPr="00AB2F65" w:rsidRDefault="00AB2F65" w:rsidP="00AB2F65">
      <w:pPr>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2013.gadā turpinājās darbs pie Gulbenes novada teritorijas plānojuma izstrādes. Sagatavoti „Teritorijas izmantošanas un apbūves noteikumi”, daļēji „Paskaidrojuma raksts” un „Vides pārskats”, jo saskaņā ar Valsts Vides pārraudzības biroja 2013.gada 25.marta lēmumu Nr.23 Gulbenes novada teritorijas plānojumam tiek piemērota stratēģiskās ietekmes uz vidi novērtējuma procedūra. Uzsākta plānojuma kartogrāfiskās daļas sagatavošana, tiek precizētas ciemu robežas un teritorijas funkcionālais zonējums.</w:t>
      </w:r>
    </w:p>
    <w:p w:rsidR="00AB2F65" w:rsidRPr="00AB2F65" w:rsidRDefault="00AB2F65" w:rsidP="00AB2F65">
      <w:pPr>
        <w:spacing w:after="10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2014.gadā jāpabeidz Gulbenes novada ilgtspējīgas attīstības stratēģijas izstrāde 2014.-2030.gadam un jāsagatavo</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teritorijas plānojuma 1.redakcija.</w:t>
      </w:r>
    </w:p>
    <w:p w:rsidR="00AB2F65" w:rsidRPr="00AB2F65" w:rsidRDefault="005C3F01" w:rsidP="00AB2F65">
      <w:pPr>
        <w:keepNext/>
        <w:keepLines/>
        <w:spacing w:before="480" w:after="0" w:line="240" w:lineRule="auto"/>
        <w:ind w:left="357" w:hanging="357"/>
        <w:jc w:val="center"/>
        <w:outlineLvl w:val="0"/>
        <w:rPr>
          <w:rFonts w:ascii="Times New Roman" w:eastAsiaTheme="majorEastAsia" w:hAnsi="Times New Roman"/>
          <w:b/>
          <w:color w:val="000000" w:themeColor="text1"/>
          <w:sz w:val="28"/>
          <w:szCs w:val="24"/>
        </w:rPr>
      </w:pPr>
      <w:bookmarkStart w:id="274" w:name="_Toc327342870"/>
      <w:bookmarkStart w:id="275" w:name="_Toc327343065"/>
      <w:bookmarkStart w:id="276" w:name="_Toc328050160"/>
      <w:bookmarkStart w:id="277" w:name="_Toc297105259"/>
      <w:bookmarkStart w:id="278" w:name="_Toc356297322"/>
      <w:bookmarkStart w:id="279" w:name="_Toc356297368"/>
      <w:bookmarkStart w:id="280" w:name="_Toc356297612"/>
      <w:bookmarkStart w:id="281" w:name="_Toc356299411"/>
      <w:bookmarkStart w:id="282" w:name="_Toc356299570"/>
      <w:bookmarkStart w:id="283" w:name="_Toc356299661"/>
      <w:bookmarkStart w:id="284" w:name="_Toc356299961"/>
      <w:bookmarkStart w:id="285" w:name="_Toc356300430"/>
      <w:bookmarkStart w:id="286" w:name="_Toc390708739"/>
      <w:bookmarkStart w:id="287" w:name="_Toc390874486"/>
      <w:r>
        <w:rPr>
          <w:rFonts w:ascii="Times New Roman" w:eastAsiaTheme="majorEastAsia" w:hAnsi="Times New Roman"/>
          <w:b/>
          <w:color w:val="000000" w:themeColor="text1"/>
          <w:sz w:val="28"/>
          <w:szCs w:val="24"/>
        </w:rPr>
        <w:t xml:space="preserve">6. </w:t>
      </w:r>
      <w:r w:rsidR="00AB2F65" w:rsidRPr="00AB2F65">
        <w:rPr>
          <w:rFonts w:ascii="Times New Roman" w:eastAsiaTheme="majorEastAsia" w:hAnsi="Times New Roman"/>
          <w:b/>
          <w:color w:val="000000" w:themeColor="text1"/>
          <w:sz w:val="28"/>
          <w:szCs w:val="24"/>
        </w:rPr>
        <w:t>Eiropas Savienības struktūrfondu projektu īstenošana</w:t>
      </w:r>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p w:rsidR="00AB2F65" w:rsidRPr="00AB2F65" w:rsidRDefault="005C3F01" w:rsidP="005C3F01">
      <w:pPr>
        <w:keepNext/>
        <w:keepLines/>
        <w:spacing w:before="120" w:after="120" w:line="240" w:lineRule="auto"/>
        <w:ind w:left="720"/>
        <w:jc w:val="center"/>
        <w:outlineLvl w:val="1"/>
        <w:rPr>
          <w:rFonts w:ascii="Times New Roman" w:eastAsiaTheme="majorEastAsia" w:hAnsi="Times New Roman" w:cstheme="majorBidi"/>
          <w:b/>
          <w:bCs/>
          <w:color w:val="000000" w:themeColor="text1"/>
          <w:sz w:val="24"/>
          <w:szCs w:val="26"/>
        </w:rPr>
      </w:pPr>
      <w:bookmarkStart w:id="288" w:name="_Toc356297323"/>
      <w:bookmarkStart w:id="289" w:name="_Toc356297369"/>
      <w:bookmarkStart w:id="290" w:name="_Toc356297613"/>
      <w:bookmarkStart w:id="291" w:name="_Toc356299412"/>
      <w:bookmarkStart w:id="292" w:name="_Toc356299571"/>
      <w:bookmarkStart w:id="293" w:name="_Toc356299662"/>
      <w:bookmarkStart w:id="294" w:name="_Toc356299962"/>
      <w:bookmarkStart w:id="295" w:name="_Toc356300431"/>
      <w:r>
        <w:rPr>
          <w:rFonts w:ascii="Times New Roman" w:eastAsiaTheme="majorEastAsia" w:hAnsi="Times New Roman" w:cstheme="majorBidi"/>
          <w:b/>
          <w:bCs/>
          <w:color w:val="000000" w:themeColor="text1"/>
          <w:sz w:val="24"/>
          <w:szCs w:val="26"/>
        </w:rPr>
        <w:t>6.1.</w:t>
      </w:r>
      <w:r w:rsidR="00AB2F65" w:rsidRPr="00AB2F65">
        <w:rPr>
          <w:rFonts w:ascii="Times New Roman" w:eastAsiaTheme="majorEastAsia" w:hAnsi="Times New Roman" w:cstheme="majorBidi"/>
          <w:b/>
          <w:bCs/>
          <w:color w:val="000000" w:themeColor="text1"/>
          <w:sz w:val="24"/>
          <w:szCs w:val="26"/>
        </w:rPr>
        <w:t xml:space="preserve"> </w:t>
      </w:r>
      <w:bookmarkStart w:id="296" w:name="_Toc390708740"/>
      <w:bookmarkStart w:id="297" w:name="_Toc390874487"/>
      <w:r w:rsidR="00AB2F65" w:rsidRPr="00AB2F65">
        <w:rPr>
          <w:rFonts w:ascii="Times New Roman" w:eastAsiaTheme="majorEastAsia" w:hAnsi="Times New Roman" w:cstheme="majorBidi"/>
          <w:b/>
          <w:bCs/>
          <w:color w:val="000000" w:themeColor="text1"/>
          <w:sz w:val="24"/>
          <w:szCs w:val="26"/>
        </w:rPr>
        <w:t>2013.gadā pabeigtie projekti</w:t>
      </w:r>
      <w:bookmarkEnd w:id="288"/>
      <w:bookmarkEnd w:id="289"/>
      <w:bookmarkEnd w:id="290"/>
      <w:bookmarkEnd w:id="291"/>
      <w:bookmarkEnd w:id="292"/>
      <w:bookmarkEnd w:id="293"/>
      <w:bookmarkEnd w:id="294"/>
      <w:bookmarkEnd w:id="295"/>
      <w:bookmarkEnd w:id="296"/>
      <w:bookmarkEnd w:id="297"/>
    </w:p>
    <w:p w:rsidR="00AB2F65" w:rsidRPr="00AB2F65" w:rsidRDefault="00AB2F65" w:rsidP="00AB2F65">
      <w:pPr>
        <w:keepNext/>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Katru gadu Gulbenes novada dome un pašvaldības iestādes, piesaistot Eiropas Savienības fondu un citu finanšu instrumentu finansējumu, realizē gan infrastruktūras projektus, gan sociālos projektus, kas dod ieguldījumu novada iedzīvotāju dzīves kvalitātes uzlabošanā:</w:t>
      </w:r>
    </w:p>
    <w:p w:rsidR="00AB2F65" w:rsidRPr="00AB2F65" w:rsidRDefault="00AB2F65" w:rsidP="00AB2F65">
      <w:pPr>
        <w:keepNext/>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Beļavas tautas nama rekonstrukcija un aprīkošana (2.kārta);</w:t>
      </w:r>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11-07-L32100-000173 (ELFLA) - projekta kopējās izmaksas Ls 67589,87, no kurām fonda finansējums Ls 49754,65.</w:t>
      </w:r>
    </w:p>
    <w:p w:rsidR="00AB2F65" w:rsidRPr="00AB2F65" w:rsidRDefault="00AB2F65" w:rsidP="00AB2F65">
      <w:pPr>
        <w:keepNext/>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 xml:space="preserve">Novada publisko bibliotēku kultūrvēsturiskā mantojuma saglabāšana un pieejamības nodrošināšana Gulbenes novada iedzīvotājiem;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12-07-LL05-L413201-000011 (ELFLA, LEADER) – projekta kopējās izmaksas Ls 8772,64, no kurām fonda finansējums Ls 6525,10.</w:t>
      </w:r>
    </w:p>
    <w:p w:rsidR="00AB2F65" w:rsidRPr="00AB2F65" w:rsidRDefault="00AB2F65" w:rsidP="00AB2F65">
      <w:pPr>
        <w:keepNext/>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Inovatīvo tehnoloģiju izmantošana Gulbenes novada iedzīvotāju apmācību nodrošināšanā un iniciatīvas veicināšanā</w:t>
      </w:r>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12-07-LL05-L413202-000004 (ELFLA, LEADER) – projekta kopējās izmaksas Ls 5705,52, no kurām fonda finansējums Ls 4243,78.</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 xml:space="preserve">Telpu renovācija un inventāra iegāde iedzīvotāju apmācības un iniciatīvas centra izveide Litenes pagastā;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12-07-LL05-L413202-000005 (ELFLA, LEADER) – projekta kopējās izmaksas Ls 5950,82, no kurām fonda finansējums Ls 4426,23.</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Inventāra iegāde Jaungulbenes pagasta ģimenēm ar bērniem atbalsta pasākumu nodrošināšanai;</w:t>
      </w:r>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12-07-LL05-L413202-000008 (ELFLA, LEADER) – projekta kopējās izmaksas Ls 1615,75, no kurām fonda finansējums Ls 1201,80.</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 xml:space="preserve">Litenes pagasta kapu teritorijas labiekārtošana; </w:t>
      </w:r>
      <w:proofErr w:type="spellStart"/>
      <w:r w:rsidRPr="00AB2F65">
        <w:rPr>
          <w:rFonts w:ascii="Times New Roman" w:eastAsiaTheme="minorHAnsi" w:hAnsi="Times New Roman"/>
          <w:b/>
          <w:sz w:val="24"/>
          <w:szCs w:val="24"/>
        </w:rPr>
        <w:t>Nr</w:t>
      </w:r>
      <w:proofErr w:type="spellEnd"/>
      <w:r w:rsidRPr="00AB2F65">
        <w:rPr>
          <w:rFonts w:ascii="Times New Roman" w:eastAsiaTheme="minorHAnsi" w:hAnsi="Times New Roman"/>
          <w:b/>
          <w:sz w:val="24"/>
          <w:szCs w:val="24"/>
        </w:rPr>
        <w:t>. 12-07-LL05-L413203-000006</w:t>
      </w:r>
      <w:r w:rsidRPr="00AB2F65">
        <w:rPr>
          <w:rFonts w:ascii="Times New Roman" w:eastAsiaTheme="minorHAnsi" w:hAnsi="Times New Roman"/>
          <w:sz w:val="24"/>
          <w:szCs w:val="24"/>
        </w:rPr>
        <w:t xml:space="preserve"> (ELFLA, LEADER) – projekta kopējās izmaksas Ls 6942,62, no kurām fonda finansējums Ls 5163,93.</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 xml:space="preserve">Sociālo pakalpojumu dažādošana Litenes pagastā;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12-07-LL05-L413101-000007 (ELFLA, LEADER)</w:t>
      </w:r>
      <w:r w:rsidRPr="00AB2F65">
        <w:rPr>
          <w:rFonts w:ascii="Times New Roman" w:eastAsiaTheme="minorHAnsi" w:hAnsi="Times New Roman"/>
          <w:b/>
          <w:sz w:val="24"/>
          <w:szCs w:val="24"/>
        </w:rPr>
        <w:t xml:space="preserve"> </w:t>
      </w:r>
      <w:r w:rsidRPr="00AB2F65">
        <w:rPr>
          <w:rFonts w:ascii="Times New Roman" w:eastAsiaTheme="minorHAnsi" w:hAnsi="Times New Roman"/>
          <w:sz w:val="24"/>
          <w:szCs w:val="24"/>
        </w:rPr>
        <w:t>– projekta kopējās izmaksas Ls 6195,20, no kurām fonda finansējums Ls 4608,00.</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lastRenderedPageBreak/>
        <w:t xml:space="preserve">Sadzīves pakalpojumu centrs "Možums";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12-07-LL05-L413101-000003 (ELFLA, LEADER) – projekta kopējās izmaksas Ls 7949,36, no kurām fonda finansējums Ls 5912,73.</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Druvienas pagasta administratīvajā ēkā sniegto pakalpojumu pieejamības nodrošināšana visiem iedzīvotājiem ar īpašām vajadzībām;</w:t>
      </w:r>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13-07-LL05-L413101-000003 (ELFLA, LEADER) – projekta kopējās izmaksas Ls 8 363,86, no kurām fonda finansējums Ls 6221,05.</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proofErr w:type="spellStart"/>
      <w:r w:rsidRPr="00AB2F65">
        <w:rPr>
          <w:rFonts w:ascii="Times New Roman" w:eastAsiaTheme="minorHAnsi" w:hAnsi="Times New Roman"/>
          <w:b/>
          <w:sz w:val="24"/>
          <w:szCs w:val="24"/>
        </w:rPr>
        <w:t>Nature</w:t>
      </w:r>
      <w:proofErr w:type="spellEnd"/>
      <w:r w:rsidRPr="00AB2F65">
        <w:rPr>
          <w:rFonts w:ascii="Times New Roman" w:eastAsiaTheme="minorHAnsi" w:hAnsi="Times New Roman"/>
          <w:b/>
          <w:sz w:val="24"/>
          <w:szCs w:val="24"/>
        </w:rPr>
        <w:t xml:space="preserve"> </w:t>
      </w:r>
      <w:proofErr w:type="spellStart"/>
      <w:r w:rsidRPr="00AB2F65">
        <w:rPr>
          <w:rFonts w:ascii="Times New Roman" w:eastAsiaTheme="minorHAnsi" w:hAnsi="Times New Roman"/>
          <w:b/>
          <w:sz w:val="24"/>
          <w:szCs w:val="24"/>
        </w:rPr>
        <w:t>Nurture</w:t>
      </w:r>
      <w:proofErr w:type="spellEnd"/>
      <w:r w:rsidRPr="00AB2F65">
        <w:rPr>
          <w:rFonts w:ascii="Times New Roman" w:eastAsiaTheme="minorHAnsi" w:hAnsi="Times New Roman"/>
          <w:b/>
          <w:sz w:val="24"/>
          <w:szCs w:val="24"/>
        </w:rPr>
        <w:t xml:space="preserve">;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2011-1-GB2-GRU14-058922 (</w:t>
      </w:r>
      <w:proofErr w:type="spellStart"/>
      <w:r w:rsidRPr="00AB2F65">
        <w:rPr>
          <w:rFonts w:ascii="Times New Roman" w:eastAsiaTheme="minorHAnsi" w:hAnsi="Times New Roman"/>
          <w:sz w:val="24"/>
          <w:szCs w:val="24"/>
        </w:rPr>
        <w:t>Grundtvig</w:t>
      </w:r>
      <w:proofErr w:type="spellEnd"/>
      <w:r w:rsidRPr="00AB2F65">
        <w:rPr>
          <w:rFonts w:ascii="Times New Roman" w:eastAsiaTheme="minorHAnsi" w:hAnsi="Times New Roman"/>
          <w:sz w:val="24"/>
          <w:szCs w:val="24"/>
        </w:rPr>
        <w:t>) – projekta kopējās izmaksas Ls 10376,02, no kurām fonda finansējums Ls 10376,02.</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 xml:space="preserve">Caur meistara rokām laiks skan; </w:t>
      </w:r>
      <w:proofErr w:type="spellStart"/>
      <w:r w:rsidRPr="00AB2F65">
        <w:rPr>
          <w:rFonts w:ascii="Times New Roman" w:eastAsiaTheme="minorHAnsi" w:hAnsi="Times New Roman"/>
          <w:sz w:val="24"/>
          <w:szCs w:val="24"/>
        </w:rPr>
        <w:t>fin.līgums</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1-26.9/97 (</w:t>
      </w:r>
      <w:proofErr w:type="gramStart"/>
      <w:r w:rsidRPr="00AB2F65">
        <w:rPr>
          <w:rFonts w:ascii="Times New Roman" w:eastAsiaTheme="minorHAnsi" w:hAnsi="Times New Roman"/>
          <w:sz w:val="24"/>
          <w:szCs w:val="24"/>
        </w:rPr>
        <w:t>Valsts Kultūrkapitāla fonds</w:t>
      </w:r>
      <w:proofErr w:type="gramEnd"/>
      <w:r w:rsidRPr="00AB2F65">
        <w:rPr>
          <w:rFonts w:ascii="Times New Roman" w:eastAsiaTheme="minorHAnsi" w:hAnsi="Times New Roman"/>
          <w:sz w:val="24"/>
          <w:szCs w:val="24"/>
        </w:rPr>
        <w:t>, Vidzemes kultūras programma) – projekta kopējās izmaksas Ls 1525,19, no kurām fonda finansējums Ls 1500,00.</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proofErr w:type="spellStart"/>
      <w:r w:rsidRPr="00AB2F65">
        <w:rPr>
          <w:rFonts w:ascii="Times New Roman" w:eastAsiaTheme="minorHAnsi" w:hAnsi="Times New Roman"/>
          <w:b/>
          <w:sz w:val="24"/>
          <w:szCs w:val="24"/>
        </w:rPr>
        <w:t>Struve</w:t>
      </w:r>
      <w:proofErr w:type="spellEnd"/>
      <w:r w:rsidRPr="00AB2F65">
        <w:rPr>
          <w:rFonts w:ascii="Times New Roman" w:eastAsiaTheme="minorHAnsi" w:hAnsi="Times New Roman"/>
          <w:b/>
          <w:sz w:val="24"/>
          <w:szCs w:val="24"/>
        </w:rPr>
        <w:t xml:space="preserve"> </w:t>
      </w:r>
      <w:proofErr w:type="spellStart"/>
      <w:r w:rsidRPr="00AB2F65">
        <w:rPr>
          <w:rFonts w:ascii="Times New Roman" w:eastAsiaTheme="minorHAnsi" w:hAnsi="Times New Roman"/>
          <w:b/>
          <w:sz w:val="24"/>
          <w:szCs w:val="24"/>
        </w:rPr>
        <w:t>unites</w:t>
      </w:r>
      <w:proofErr w:type="spellEnd"/>
      <w:r w:rsidRPr="00AB2F65">
        <w:rPr>
          <w:rFonts w:ascii="Times New Roman" w:eastAsiaTheme="minorHAnsi" w:hAnsi="Times New Roman"/>
          <w:b/>
          <w:sz w:val="24"/>
          <w:szCs w:val="24"/>
        </w:rPr>
        <w:t xml:space="preserve"> </w:t>
      </w:r>
      <w:proofErr w:type="spellStart"/>
      <w:r w:rsidRPr="00AB2F65">
        <w:rPr>
          <w:rFonts w:ascii="Times New Roman" w:eastAsiaTheme="minorHAnsi" w:hAnsi="Times New Roman"/>
          <w:b/>
          <w:sz w:val="24"/>
          <w:szCs w:val="24"/>
        </w:rPr>
        <w:t>through</w:t>
      </w:r>
      <w:proofErr w:type="spellEnd"/>
      <w:r w:rsidRPr="00AB2F65">
        <w:rPr>
          <w:rFonts w:ascii="Times New Roman" w:eastAsiaTheme="minorHAnsi" w:hAnsi="Times New Roman"/>
          <w:b/>
          <w:sz w:val="24"/>
          <w:szCs w:val="24"/>
        </w:rPr>
        <w:t xml:space="preserve"> </w:t>
      </w:r>
      <w:proofErr w:type="spellStart"/>
      <w:r w:rsidRPr="00AB2F65">
        <w:rPr>
          <w:rFonts w:ascii="Times New Roman" w:eastAsiaTheme="minorHAnsi" w:hAnsi="Times New Roman"/>
          <w:b/>
          <w:sz w:val="24"/>
          <w:szCs w:val="24"/>
        </w:rPr>
        <w:t>the</w:t>
      </w:r>
      <w:proofErr w:type="spellEnd"/>
      <w:r w:rsidRPr="00AB2F65">
        <w:rPr>
          <w:rFonts w:ascii="Times New Roman" w:eastAsiaTheme="minorHAnsi" w:hAnsi="Times New Roman"/>
          <w:b/>
          <w:sz w:val="24"/>
          <w:szCs w:val="24"/>
        </w:rPr>
        <w:t xml:space="preserve"> </w:t>
      </w:r>
      <w:proofErr w:type="spellStart"/>
      <w:r w:rsidRPr="00AB2F65">
        <w:rPr>
          <w:rFonts w:ascii="Times New Roman" w:eastAsiaTheme="minorHAnsi" w:hAnsi="Times New Roman"/>
          <w:b/>
          <w:sz w:val="24"/>
          <w:szCs w:val="24"/>
        </w:rPr>
        <w:t>centuries</w:t>
      </w:r>
      <w:proofErr w:type="spellEnd"/>
      <w:r w:rsidRPr="00AB2F65">
        <w:rPr>
          <w:rFonts w:ascii="Times New Roman" w:eastAsiaTheme="minorHAnsi" w:hAnsi="Times New Roman"/>
          <w:sz w:val="24"/>
          <w:szCs w:val="24"/>
        </w:rPr>
        <w:t xml:space="preserve">; (WTD - </w:t>
      </w:r>
      <w:proofErr w:type="spellStart"/>
      <w:r w:rsidRPr="00AB2F65">
        <w:rPr>
          <w:rFonts w:ascii="Times New Roman" w:eastAsiaTheme="minorHAnsi" w:hAnsi="Times New Roman"/>
          <w:sz w:val="24"/>
          <w:szCs w:val="24"/>
        </w:rPr>
        <w:t>Working</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together</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for</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development</w:t>
      </w:r>
      <w:proofErr w:type="spellEnd"/>
      <w:r w:rsidRPr="00AB2F65">
        <w:rPr>
          <w:rFonts w:ascii="Times New Roman" w:eastAsiaTheme="minorHAnsi" w:hAnsi="Times New Roman"/>
          <w:sz w:val="24"/>
          <w:szCs w:val="24"/>
        </w:rPr>
        <w:t xml:space="preserve"> projekta ietvaros) – projekta kopējās izmaksas Ls 2183,04, no kurām fonda finansējums 1091,52.</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 xml:space="preserve">Slēpošanas inventāra iegāde mācību priekšmeta "Sports" standarta īstenošanai Gulbenes vidusskolā; </w:t>
      </w:r>
      <w:r w:rsidRPr="00AB2F65">
        <w:rPr>
          <w:rFonts w:ascii="Times New Roman" w:eastAsiaTheme="minorHAnsi" w:hAnsi="Times New Roman"/>
          <w:sz w:val="24"/>
          <w:szCs w:val="24"/>
        </w:rPr>
        <w:t xml:space="preserve">līgums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xml:space="preserve">. 01-27/207 (IZM projektu konkurss) – projekta kopējās izmaksas Ls 2980,03, no kurām IZM finansējums Ls 1490,00. </w:t>
      </w:r>
    </w:p>
    <w:p w:rsidR="00AB2F65" w:rsidRPr="00AB2F65" w:rsidRDefault="00AB2F65" w:rsidP="00AB2F65">
      <w:pPr>
        <w:numPr>
          <w:ilvl w:val="0"/>
          <w:numId w:val="6"/>
        </w:numPr>
        <w:spacing w:after="100" w:line="240" w:lineRule="auto"/>
        <w:jc w:val="both"/>
        <w:rPr>
          <w:rFonts w:ascii="Times New Roman" w:eastAsiaTheme="minorHAnsi" w:hAnsi="Times New Roman"/>
          <w:sz w:val="24"/>
          <w:szCs w:val="24"/>
        </w:rPr>
      </w:pPr>
      <w:r w:rsidRPr="00AB2F65">
        <w:rPr>
          <w:rFonts w:ascii="Times New Roman" w:eastAsiaTheme="minorHAnsi" w:hAnsi="Times New Roman"/>
          <w:b/>
          <w:sz w:val="24"/>
          <w:szCs w:val="24"/>
        </w:rPr>
        <w:t xml:space="preserve">Sporta inventāra iegāde Gulbīša vidusskolā; </w:t>
      </w:r>
      <w:r w:rsidRPr="00AB2F65">
        <w:rPr>
          <w:rFonts w:ascii="Times New Roman" w:eastAsiaTheme="minorHAnsi" w:hAnsi="Times New Roman"/>
          <w:sz w:val="24"/>
          <w:szCs w:val="24"/>
        </w:rPr>
        <w:t xml:space="preserve">līgums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01-27/206 (IZM projektu konkurss) – projekta kopējās izmaksas Ls 1128,10, no kurām IZM finansējums Ls 564,00.</w:t>
      </w:r>
    </w:p>
    <w:p w:rsidR="00AB2F65" w:rsidRPr="00AB2F65" w:rsidRDefault="00AB2F65" w:rsidP="00AB2F65">
      <w:pPr>
        <w:numPr>
          <w:ilvl w:val="0"/>
          <w:numId w:val="6"/>
        </w:numPr>
        <w:spacing w:after="100" w:line="240" w:lineRule="auto"/>
        <w:jc w:val="both"/>
        <w:rPr>
          <w:rFonts w:ascii="Times New Roman" w:eastAsiaTheme="minorHAnsi" w:hAnsi="Times New Roman"/>
          <w:i/>
          <w:sz w:val="24"/>
          <w:szCs w:val="24"/>
        </w:rPr>
      </w:pPr>
      <w:r w:rsidRPr="00AB2F65">
        <w:rPr>
          <w:rFonts w:ascii="Times New Roman" w:eastAsiaTheme="minorHAnsi" w:hAnsi="Times New Roman"/>
          <w:b/>
          <w:i/>
          <w:sz w:val="24"/>
          <w:szCs w:val="24"/>
        </w:rPr>
        <w:t>Ūdenssaimniecības attīstība Gulbenes novada Lejasciema pagasta Lejasciema ciemā – I kārta</w:t>
      </w:r>
      <w:r w:rsidRPr="00AB2F65">
        <w:rPr>
          <w:rFonts w:ascii="Times New Roman" w:eastAsiaTheme="minorHAnsi" w:hAnsi="Times New Roman"/>
          <w:i/>
          <w:sz w:val="24"/>
          <w:szCs w:val="24"/>
        </w:rPr>
        <w:t>; Nr.3DP/3.4.1.1.0/11/APIA/CFLA/083/015 (ERAF) – projekta kopējās izmaksas Ls</w:t>
      </w:r>
      <w:r w:rsidRPr="00AB2F65">
        <w:rPr>
          <w:rFonts w:ascii="Times New Roman" w:eastAsiaTheme="minorHAnsi" w:hAnsi="Times New Roman"/>
          <w:sz w:val="24"/>
          <w:szCs w:val="24"/>
        </w:rPr>
        <w:t xml:space="preserve"> 453 838,75, </w:t>
      </w:r>
      <w:proofErr w:type="spellStart"/>
      <w:r w:rsidRPr="00AB2F65">
        <w:rPr>
          <w:rFonts w:ascii="Times New Roman" w:eastAsiaTheme="minorHAnsi" w:hAnsi="Times New Roman"/>
          <w:sz w:val="24"/>
          <w:szCs w:val="24"/>
        </w:rPr>
        <w:t>t.sk</w:t>
      </w:r>
      <w:proofErr w:type="spellEnd"/>
      <w:r w:rsidRPr="00AB2F65">
        <w:rPr>
          <w:rFonts w:ascii="Times New Roman" w:eastAsiaTheme="minorHAnsi" w:hAnsi="Times New Roman"/>
          <w:sz w:val="24"/>
          <w:szCs w:val="24"/>
        </w:rPr>
        <w:t>. ERAF līdzfinansējums: LVL 298 284,35.</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novada dome kā partneris 2013. gadā piedalījās projektā </w:t>
      </w:r>
      <w:r w:rsidRPr="00AB2F65">
        <w:rPr>
          <w:rFonts w:ascii="Times New Roman" w:eastAsiaTheme="minorHAnsi" w:hAnsi="Times New Roman"/>
          <w:b/>
          <w:sz w:val="24"/>
          <w:szCs w:val="24"/>
        </w:rPr>
        <w:t>„Kapacitātes paaugstināšana kultūras nozares projektu un pasākumu īstenošanai Vidzemes plānošanas reģionā”</w:t>
      </w:r>
      <w:r w:rsidRPr="00AB2F65">
        <w:rPr>
          <w:rFonts w:ascii="Times New Roman" w:eastAsiaTheme="minorHAnsi" w:hAnsi="Times New Roman"/>
          <w:sz w:val="24"/>
          <w:szCs w:val="24"/>
        </w:rPr>
        <w:t>; 1DP/1.5.2.2.3./11/APIA/SIF/079.</w:t>
      </w:r>
    </w:p>
    <w:p w:rsidR="00AB2F65" w:rsidRPr="00AB2F65" w:rsidRDefault="005C3F01" w:rsidP="005C3F01">
      <w:pPr>
        <w:keepNext/>
        <w:keepLines/>
        <w:spacing w:before="120" w:after="120" w:line="240" w:lineRule="auto"/>
        <w:ind w:left="720"/>
        <w:jc w:val="center"/>
        <w:outlineLvl w:val="1"/>
        <w:rPr>
          <w:rFonts w:ascii="Times New Roman" w:eastAsiaTheme="majorEastAsia" w:hAnsi="Times New Roman" w:cstheme="majorBidi"/>
          <w:b/>
          <w:bCs/>
          <w:color w:val="000000" w:themeColor="text1"/>
          <w:sz w:val="24"/>
          <w:szCs w:val="26"/>
        </w:rPr>
      </w:pPr>
      <w:bookmarkStart w:id="298" w:name="_Toc327342872"/>
      <w:bookmarkStart w:id="299" w:name="_Toc327343067"/>
      <w:bookmarkStart w:id="300" w:name="_Toc328050162"/>
      <w:bookmarkStart w:id="301" w:name="_Toc356297324"/>
      <w:bookmarkStart w:id="302" w:name="_Toc356297370"/>
      <w:bookmarkStart w:id="303" w:name="_Toc356297614"/>
      <w:bookmarkStart w:id="304" w:name="_Toc356299413"/>
      <w:bookmarkStart w:id="305" w:name="_Toc356299572"/>
      <w:bookmarkStart w:id="306" w:name="_Toc356299663"/>
      <w:bookmarkStart w:id="307" w:name="_Toc356299963"/>
      <w:bookmarkStart w:id="308" w:name="_Toc356300432"/>
      <w:r>
        <w:rPr>
          <w:rFonts w:ascii="Times New Roman" w:eastAsiaTheme="majorEastAsia" w:hAnsi="Times New Roman" w:cstheme="majorBidi"/>
          <w:b/>
          <w:bCs/>
          <w:color w:val="000000" w:themeColor="text1"/>
          <w:sz w:val="24"/>
          <w:szCs w:val="26"/>
        </w:rPr>
        <w:t>6.2.</w:t>
      </w:r>
      <w:r w:rsidR="00AB2F65" w:rsidRPr="00AB2F65">
        <w:rPr>
          <w:rFonts w:ascii="Times New Roman" w:eastAsiaTheme="majorEastAsia" w:hAnsi="Times New Roman" w:cstheme="majorBidi"/>
          <w:b/>
          <w:bCs/>
          <w:color w:val="000000" w:themeColor="text1"/>
          <w:sz w:val="24"/>
          <w:szCs w:val="26"/>
        </w:rPr>
        <w:t xml:space="preserve"> </w:t>
      </w:r>
      <w:bookmarkStart w:id="309" w:name="_Toc390708741"/>
      <w:bookmarkStart w:id="310" w:name="_Toc390874488"/>
      <w:r w:rsidR="00AB2F65" w:rsidRPr="00AB2F65">
        <w:rPr>
          <w:rFonts w:ascii="Times New Roman" w:eastAsiaTheme="majorEastAsia" w:hAnsi="Times New Roman" w:cstheme="majorBidi"/>
          <w:b/>
          <w:bCs/>
          <w:color w:val="000000" w:themeColor="text1"/>
          <w:sz w:val="24"/>
          <w:szCs w:val="26"/>
        </w:rPr>
        <w:t>Iesāktie projekti 2013.gadā, to attīstība 2014.gadā</w:t>
      </w:r>
      <w:bookmarkEnd w:id="298"/>
      <w:bookmarkEnd w:id="299"/>
      <w:bookmarkEnd w:id="300"/>
      <w:bookmarkEnd w:id="301"/>
      <w:bookmarkEnd w:id="302"/>
      <w:bookmarkEnd w:id="303"/>
      <w:bookmarkEnd w:id="304"/>
      <w:bookmarkEnd w:id="305"/>
      <w:bookmarkEnd w:id="306"/>
      <w:bookmarkEnd w:id="307"/>
      <w:bookmarkEnd w:id="308"/>
      <w:bookmarkEnd w:id="309"/>
      <w:bookmarkEnd w:id="310"/>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novada dome 2013. gadā vai agrāk ir uzsākusi </w:t>
      </w:r>
      <w:proofErr w:type="gramStart"/>
      <w:r w:rsidRPr="00AB2F65">
        <w:rPr>
          <w:rFonts w:ascii="Times New Roman" w:eastAsiaTheme="minorHAnsi" w:hAnsi="Times New Roman"/>
          <w:sz w:val="24"/>
          <w:szCs w:val="24"/>
        </w:rPr>
        <w:t>vairākus projektu</w:t>
      </w:r>
      <w:proofErr w:type="gramEnd"/>
      <w:r w:rsidRPr="00AB2F65">
        <w:rPr>
          <w:rFonts w:ascii="Times New Roman" w:eastAsiaTheme="minorHAnsi" w:hAnsi="Times New Roman"/>
          <w:sz w:val="24"/>
          <w:szCs w:val="24"/>
        </w:rPr>
        <w:t xml:space="preserve">, kuru realizācija turpinās arī 2014. gadā. Lai uzlabotu dzeramā ūdens kvalitāti un samazinātu ar notekūdeņiem vidē ienesto piesārņojumu, kā arī, lai kopumā uzlabotu ūdenssaimniecības pakalpojumus iedzīvotājiem, tiek realizēti 14 projekti ūdenssaimniecības sistēmu attīstībai novada pagastos - Galgauskas pagasta Galgauskas ciemā, Beļavas pagasta Ozolkalna ciemā un Beļavas ciemā, Rankas pagasta </w:t>
      </w:r>
      <w:proofErr w:type="spellStart"/>
      <w:r w:rsidRPr="00AB2F65">
        <w:rPr>
          <w:rFonts w:ascii="Times New Roman" w:eastAsiaTheme="minorHAnsi" w:hAnsi="Times New Roman"/>
          <w:sz w:val="24"/>
          <w:szCs w:val="24"/>
        </w:rPr>
        <w:t>Gaujasrēveļu</w:t>
      </w:r>
      <w:proofErr w:type="spellEnd"/>
      <w:r w:rsidRPr="00AB2F65">
        <w:rPr>
          <w:rFonts w:ascii="Times New Roman" w:eastAsiaTheme="minorHAnsi" w:hAnsi="Times New Roman"/>
          <w:sz w:val="24"/>
          <w:szCs w:val="24"/>
        </w:rPr>
        <w:t xml:space="preserve"> ciemā un </w:t>
      </w:r>
      <w:proofErr w:type="spellStart"/>
      <w:r w:rsidRPr="00AB2F65">
        <w:rPr>
          <w:rFonts w:ascii="Times New Roman" w:eastAsiaTheme="minorHAnsi" w:hAnsi="Times New Roman"/>
          <w:sz w:val="24"/>
          <w:szCs w:val="24"/>
        </w:rPr>
        <w:t>Rēveļu</w:t>
      </w:r>
      <w:proofErr w:type="spellEnd"/>
      <w:r w:rsidRPr="00AB2F65">
        <w:rPr>
          <w:rFonts w:ascii="Times New Roman" w:eastAsiaTheme="minorHAnsi" w:hAnsi="Times New Roman"/>
          <w:sz w:val="24"/>
          <w:szCs w:val="24"/>
        </w:rPr>
        <w:t xml:space="preserve"> ciemā, Lejasciema pagasta Lejasciema ciemā – II kārta, Litenes pagasta Litenes ciemā, Lizuma pagasta Lizuma ciemā, Druvienas pagasta Druvienas ciemā, Daukstu pagasta Staru ciemā, </w:t>
      </w:r>
      <w:proofErr w:type="spellStart"/>
      <w:r w:rsidRPr="00AB2F65">
        <w:rPr>
          <w:rFonts w:ascii="Times New Roman" w:eastAsiaTheme="minorHAnsi" w:hAnsi="Times New Roman"/>
          <w:sz w:val="24"/>
          <w:szCs w:val="24"/>
        </w:rPr>
        <w:t>Stradu</w:t>
      </w:r>
      <w:proofErr w:type="spellEnd"/>
      <w:r w:rsidRPr="00AB2F65">
        <w:rPr>
          <w:rFonts w:ascii="Times New Roman" w:eastAsiaTheme="minorHAnsi" w:hAnsi="Times New Roman"/>
          <w:sz w:val="24"/>
          <w:szCs w:val="24"/>
        </w:rPr>
        <w:t xml:space="preserve"> pagasta </w:t>
      </w:r>
      <w:proofErr w:type="spellStart"/>
      <w:r w:rsidRPr="00AB2F65">
        <w:rPr>
          <w:rFonts w:ascii="Times New Roman" w:eastAsiaTheme="minorHAnsi" w:hAnsi="Times New Roman"/>
          <w:sz w:val="24"/>
          <w:szCs w:val="24"/>
        </w:rPr>
        <w:t>Stradu</w:t>
      </w:r>
      <w:proofErr w:type="spellEnd"/>
      <w:r w:rsidRPr="00AB2F65">
        <w:rPr>
          <w:rFonts w:ascii="Times New Roman" w:eastAsiaTheme="minorHAnsi" w:hAnsi="Times New Roman"/>
          <w:sz w:val="24"/>
          <w:szCs w:val="24"/>
        </w:rPr>
        <w:t xml:space="preserve"> ciemā, Tirzas pagasta Tirzas ciemā, Jaungulbenes pagasta Jaungulbenes ciemā un Gulbīša ciemā.</w:t>
      </w:r>
    </w:p>
    <w:p w:rsidR="00AB2F65" w:rsidRPr="00AB2F65" w:rsidRDefault="00AB2F65" w:rsidP="00AB2F65">
      <w:pPr>
        <w:rPr>
          <w:rFonts w:ascii="Times New Roman" w:eastAsiaTheme="minorHAnsi" w:hAnsi="Times New Roman"/>
          <w:sz w:val="24"/>
          <w:szCs w:val="24"/>
        </w:rPr>
      </w:pPr>
      <w:r w:rsidRPr="00AB2F65">
        <w:rPr>
          <w:rFonts w:ascii="Times New Roman" w:eastAsiaTheme="minorHAnsi" w:hAnsi="Times New Roman"/>
          <w:sz w:val="24"/>
          <w:szCs w:val="24"/>
        </w:rPr>
        <w:br w:type="page"/>
      </w:r>
    </w:p>
    <w:p w:rsidR="00AB2F65" w:rsidRPr="00AB2F65" w:rsidRDefault="00AB2F65" w:rsidP="00AB2F65">
      <w:pPr>
        <w:spacing w:after="10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noProof/>
          <w:sz w:val="24"/>
          <w:szCs w:val="24"/>
          <w:lang w:eastAsia="lv-LV"/>
        </w:rPr>
        <w:lastRenderedPageBreak/>
        <w:drawing>
          <wp:inline distT="0" distB="0" distL="0" distR="0" wp14:anchorId="2F1590E5" wp14:editId="69646440">
            <wp:extent cx="3877310" cy="2054225"/>
            <wp:effectExtent l="0" t="0" r="8890" b="3175"/>
            <wp:docPr id="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877310" cy="2054225"/>
                    </a:xfrm>
                    <a:prstGeom prst="rect">
                      <a:avLst/>
                    </a:prstGeom>
                    <a:noFill/>
                  </pic:spPr>
                </pic:pic>
              </a:graphicData>
            </a:graphic>
          </wp:inline>
        </w:drawing>
      </w:r>
    </w:p>
    <w:p w:rsidR="00AB2F65" w:rsidRPr="00AB2F65" w:rsidRDefault="00AB2F65" w:rsidP="00AB2F65">
      <w:pPr>
        <w:numPr>
          <w:ilvl w:val="0"/>
          <w:numId w:val="14"/>
        </w:numPr>
        <w:spacing w:after="100" w:line="240" w:lineRule="auto"/>
        <w:contextualSpacing/>
        <w:jc w:val="both"/>
        <w:rPr>
          <w:rFonts w:ascii="Times New Roman" w:eastAsiaTheme="minorHAnsi" w:hAnsi="Times New Roman"/>
          <w:b/>
          <w:sz w:val="24"/>
          <w:szCs w:val="24"/>
        </w:rPr>
      </w:pPr>
      <w:r w:rsidRPr="00AB2F65">
        <w:rPr>
          <w:rFonts w:ascii="Times New Roman" w:eastAsiaTheme="minorHAnsi" w:hAnsi="Times New Roman"/>
          <w:sz w:val="24"/>
          <w:szCs w:val="24"/>
        </w:rPr>
        <w:t>attēls</w:t>
      </w:r>
      <w:r w:rsidRPr="00AB2F65">
        <w:rPr>
          <w:rFonts w:ascii="Times New Roman" w:eastAsiaTheme="minorHAnsi" w:hAnsi="Times New Roman"/>
          <w:b/>
          <w:sz w:val="24"/>
          <w:szCs w:val="24"/>
        </w:rPr>
        <w:t xml:space="preserve">. Ūdenssaimniecības projekta darbi </w:t>
      </w:r>
      <w:proofErr w:type="spellStart"/>
      <w:r w:rsidRPr="00AB2F65">
        <w:rPr>
          <w:rFonts w:ascii="Times New Roman" w:eastAsiaTheme="minorHAnsi" w:hAnsi="Times New Roman"/>
          <w:b/>
          <w:sz w:val="24"/>
          <w:szCs w:val="24"/>
        </w:rPr>
        <w:t>Gaujasrēveļos</w:t>
      </w:r>
      <w:proofErr w:type="spellEnd"/>
    </w:p>
    <w:p w:rsidR="00AB2F65" w:rsidRPr="00AB2F65" w:rsidRDefault="00AB2F65" w:rsidP="00AB2F65">
      <w:pPr>
        <w:spacing w:after="100" w:line="240" w:lineRule="auto"/>
        <w:ind w:firstLine="709"/>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Gulbenes novada dome</w:t>
      </w:r>
    </w:p>
    <w:p w:rsidR="00AB2F65" w:rsidRPr="00AB2F65" w:rsidRDefault="00AB2F65" w:rsidP="00AB2F65">
      <w:pPr>
        <w:spacing w:after="100" w:line="240" w:lineRule="auto"/>
        <w:ind w:firstLine="709"/>
        <w:jc w:val="both"/>
        <w:rPr>
          <w:rFonts w:ascii="Times New Roman" w:eastAsiaTheme="minorHAnsi" w:hAnsi="Times New Roman"/>
          <w:sz w:val="24"/>
          <w:szCs w:val="24"/>
        </w:rPr>
      </w:pPr>
    </w:p>
    <w:p w:rsidR="00AB2F65" w:rsidRPr="00AB2F65" w:rsidRDefault="00AB2F65" w:rsidP="00AB2F65">
      <w:pPr>
        <w:spacing w:after="100" w:line="240" w:lineRule="auto"/>
        <w:ind w:firstLine="709"/>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Tiek realizēti ielu un ēku infrastruktūras sakārtošanas projekti „Blaumaņa ielas rekonstrukcija Gulbenē”, „Uzņēmējdarbībai nozīmīgo ielu rekonstrukcija Gulbenes pilsētā”, „Gulbenes pilsētas centrālās daļas infrastruktūras sakārtošana”, "Gulbenes pilsētas 3.pirmsskolas izglītības iestādes "Auseklītis" kapacitātes paaugstināšana", energoefektivitātes pasākumi tiek īstenoti Gulbenes vidusskolā, Gulbenes 3. pirmsskolas izglītības iestādē „Auseklītis”, kā arī Gulbenes bibliotēkā. </w:t>
      </w:r>
    </w:p>
    <w:p w:rsidR="00AB2F65" w:rsidRPr="00AB2F65" w:rsidRDefault="00AB2F65" w:rsidP="00AB2F65">
      <w:pPr>
        <w:spacing w:after="100" w:line="240" w:lineRule="auto"/>
        <w:ind w:firstLine="709"/>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novada dome </w:t>
      </w:r>
      <w:proofErr w:type="gramStart"/>
      <w:r w:rsidRPr="00AB2F65">
        <w:rPr>
          <w:rFonts w:ascii="Times New Roman" w:eastAsiaTheme="minorHAnsi" w:hAnsi="Times New Roman"/>
          <w:sz w:val="24"/>
          <w:szCs w:val="24"/>
        </w:rPr>
        <w:t>2014 gadā</w:t>
      </w:r>
      <w:proofErr w:type="gramEnd"/>
      <w:r w:rsidRPr="00AB2F65">
        <w:rPr>
          <w:rFonts w:ascii="Times New Roman" w:eastAsiaTheme="minorHAnsi" w:hAnsi="Times New Roman"/>
          <w:sz w:val="24"/>
          <w:szCs w:val="24"/>
        </w:rPr>
        <w:t xml:space="preserve"> ir kā partneris 3 programmas EST-LAT-RUS projektiem. Sadarbībā ar ārvalstu partneriem tiek īstenots projekts par globālās izglītības jautājumiem, </w:t>
      </w:r>
      <w:proofErr w:type="gramStart"/>
      <w:r w:rsidRPr="00AB2F65">
        <w:rPr>
          <w:rFonts w:ascii="Times New Roman" w:eastAsiaTheme="minorHAnsi" w:hAnsi="Times New Roman"/>
          <w:sz w:val="24"/>
          <w:szCs w:val="24"/>
        </w:rPr>
        <w:t>turpināts brīvprātīgā darba organizēšana un popularizēšanas</w:t>
      </w:r>
      <w:proofErr w:type="gramEnd"/>
      <w:r w:rsidRPr="00AB2F65">
        <w:rPr>
          <w:rFonts w:ascii="Times New Roman" w:eastAsiaTheme="minorHAnsi" w:hAnsi="Times New Roman"/>
          <w:sz w:val="24"/>
          <w:szCs w:val="24"/>
        </w:rPr>
        <w:t xml:space="preserve"> projekta „Skaties plašāk!” ietvaros. Projekta „Senior </w:t>
      </w:r>
      <w:proofErr w:type="spellStart"/>
      <w:r w:rsidRPr="00AB2F65">
        <w:rPr>
          <w:rFonts w:ascii="Times New Roman" w:eastAsiaTheme="minorHAnsi" w:hAnsi="Times New Roman"/>
          <w:sz w:val="24"/>
          <w:szCs w:val="24"/>
        </w:rPr>
        <w:t>Pass</w:t>
      </w:r>
      <w:proofErr w:type="spellEnd"/>
      <w:r w:rsidRPr="00AB2F65">
        <w:rPr>
          <w:rFonts w:ascii="Times New Roman" w:eastAsiaTheme="minorHAnsi" w:hAnsi="Times New Roman"/>
          <w:sz w:val="24"/>
          <w:szCs w:val="24"/>
        </w:rPr>
        <w:t xml:space="preserve">” ietvaros tiek veidota programma senioru bezdarbnieku apmācībām. Novadā tiek īstenotas mobilitātes un pieredzes apmaiņas. </w:t>
      </w:r>
    </w:p>
    <w:p w:rsidR="00AB2F65" w:rsidRPr="00AB2F65" w:rsidRDefault="00AB2F65" w:rsidP="00AB2F65">
      <w:pPr>
        <w:spacing w:after="100" w:line="240" w:lineRule="auto"/>
        <w:ind w:firstLine="709"/>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Lai nodrošinātu novada līdzsvarotu attīstību un iedzīvotāju dzīves kvalitātes uzlabošanos, tiek turpināts darbs pie meliorācijas sistēmas atjaunošanas Jaungulbenes pagastā, sociālo un sadzīves pakalpojumu pilnveidošanas Stāmerienas pagastā, tiek iekārtots Gulbīša vidusskolas sporta laukums, iegādāta skaņu aparatūra Staru kultūras namam kultūras pasākumu sniegšanas nodrošināšanai, renovēta Tirzas pagasta bibliotēka un iegādāti atbilstoši grāmatu plaukti, Litenes pagastā uzstādītas informatīvās norādes, labiekārtos Spārītes parks Gulbenē, kā arī renovēta </w:t>
      </w:r>
      <w:proofErr w:type="spellStart"/>
      <w:r w:rsidRPr="00AB2F65">
        <w:rPr>
          <w:rFonts w:ascii="Times New Roman" w:eastAsiaTheme="minorHAnsi" w:hAnsi="Times New Roman"/>
          <w:sz w:val="24"/>
          <w:szCs w:val="24"/>
        </w:rPr>
        <w:t>Vecgulbenes</w:t>
      </w:r>
      <w:proofErr w:type="spellEnd"/>
      <w:r w:rsidRPr="00AB2F65">
        <w:rPr>
          <w:rFonts w:ascii="Times New Roman" w:eastAsiaTheme="minorHAnsi" w:hAnsi="Times New Roman"/>
          <w:sz w:val="24"/>
          <w:szCs w:val="24"/>
        </w:rPr>
        <w:t xml:space="preserve"> muižas klēts. </w:t>
      </w:r>
    </w:p>
    <w:p w:rsidR="00AB2F65" w:rsidRPr="00AB2F65" w:rsidRDefault="00AB2F65" w:rsidP="00AB2F65">
      <w:pPr>
        <w:spacing w:after="100" w:line="240" w:lineRule="auto"/>
        <w:ind w:firstLine="709"/>
        <w:jc w:val="both"/>
        <w:rPr>
          <w:rFonts w:ascii="Times New Roman" w:eastAsiaTheme="minorHAnsi" w:hAnsi="Times New Roman"/>
          <w:sz w:val="24"/>
          <w:szCs w:val="24"/>
        </w:rPr>
      </w:pPr>
    </w:p>
    <w:p w:rsidR="00AB2F65" w:rsidRPr="00AB2F65" w:rsidRDefault="00AB2F65" w:rsidP="00AB2F65">
      <w:pPr>
        <w:spacing w:after="100" w:line="240" w:lineRule="auto"/>
        <w:ind w:firstLine="709"/>
        <w:jc w:val="both"/>
        <w:rPr>
          <w:rFonts w:ascii="Times New Roman" w:eastAsiaTheme="minorHAnsi" w:hAnsi="Times New Roman"/>
          <w:sz w:val="24"/>
          <w:szCs w:val="24"/>
        </w:rPr>
      </w:pPr>
      <w:r w:rsidRPr="00AB2F65">
        <w:rPr>
          <w:rFonts w:ascii="Times New Roman" w:eastAsiaTheme="minorHAnsi" w:hAnsi="Times New Roman"/>
          <w:sz w:val="24"/>
          <w:szCs w:val="24"/>
        </w:rPr>
        <w:br w:type="page"/>
      </w:r>
    </w:p>
    <w:p w:rsidR="00AB2F65" w:rsidRPr="00AB2F65" w:rsidRDefault="00AB2F65" w:rsidP="00AB2F65">
      <w:pPr>
        <w:spacing w:after="100" w:line="240" w:lineRule="auto"/>
        <w:ind w:firstLine="709"/>
        <w:jc w:val="both"/>
        <w:rPr>
          <w:rFonts w:ascii="Times New Roman" w:eastAsiaTheme="minorHAnsi" w:hAnsi="Times New Roman"/>
          <w:sz w:val="24"/>
          <w:szCs w:val="24"/>
        </w:rPr>
        <w:sectPr w:rsidR="00AB2F65" w:rsidRPr="00AB2F65" w:rsidSect="00AB6DF4">
          <w:pgSz w:w="11906" w:h="16838"/>
          <w:pgMar w:top="1134" w:right="992" w:bottom="1134" w:left="1701" w:header="709" w:footer="709" w:gutter="0"/>
          <w:cols w:space="708"/>
          <w:docGrid w:linePitch="360"/>
        </w:sectPr>
      </w:pPr>
    </w:p>
    <w:p w:rsidR="00AB2F65" w:rsidRPr="00AB2F65" w:rsidRDefault="00F85A09" w:rsidP="00AB2F65">
      <w:pPr>
        <w:spacing w:after="100" w:line="240" w:lineRule="auto"/>
        <w:ind w:firstLine="709"/>
        <w:jc w:val="both"/>
        <w:rPr>
          <w:rFonts w:ascii="Times New Roman" w:eastAsiaTheme="minorHAnsi" w:hAnsi="Times New Roman"/>
          <w:sz w:val="24"/>
          <w:szCs w:val="24"/>
        </w:rPr>
        <w:sectPr w:rsidR="00AB2F65" w:rsidRPr="00AB2F65" w:rsidSect="00AB6DF4">
          <w:pgSz w:w="16838" w:h="11906" w:orient="landscape"/>
          <w:pgMar w:top="992" w:right="1134" w:bottom="1701" w:left="1134" w:header="709" w:footer="709" w:gutter="0"/>
          <w:cols w:space="708"/>
          <w:docGrid w:linePitch="360"/>
        </w:sectPr>
      </w:pPr>
      <w:bookmarkStart w:id="311" w:name="_GoBack"/>
      <w:bookmarkEnd w:id="311"/>
      <w:r>
        <w:rPr>
          <w:rFonts w:ascii="Times New Roman" w:eastAsiaTheme="minorHAnsi" w:hAnsi="Times New Roman"/>
          <w:noProof/>
          <w:sz w:val="24"/>
          <w:szCs w:val="24"/>
          <w:lang w:eastAsia="lv-LV"/>
        </w:rPr>
        <w:lastRenderedPageBreak/>
        <w:drawing>
          <wp:inline distT="0" distB="0" distL="0" distR="0">
            <wp:extent cx="8810625" cy="5850255"/>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skatam_novads.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8810625" cy="5850255"/>
                    </a:xfrm>
                    <a:prstGeom prst="rect">
                      <a:avLst/>
                    </a:prstGeom>
                  </pic:spPr>
                </pic:pic>
              </a:graphicData>
            </a:graphic>
          </wp:inline>
        </w:drawing>
      </w:r>
    </w:p>
    <w:p w:rsidR="00F85A09" w:rsidRDefault="00F85A09">
      <w:pPr>
        <w:spacing w:after="0" w:line="240" w:lineRule="auto"/>
        <w:rPr>
          <w:rFonts w:ascii="Times New Roman" w:eastAsiaTheme="majorEastAsia" w:hAnsi="Times New Roman"/>
          <w:b/>
          <w:color w:val="000000" w:themeColor="text1"/>
          <w:sz w:val="28"/>
          <w:szCs w:val="24"/>
        </w:rPr>
      </w:pPr>
      <w:bookmarkStart w:id="312" w:name="_Toc327342873"/>
      <w:bookmarkStart w:id="313" w:name="_Toc327343068"/>
      <w:bookmarkStart w:id="314" w:name="_Toc328050163"/>
      <w:bookmarkStart w:id="315" w:name="_Toc356297325"/>
      <w:bookmarkStart w:id="316" w:name="_Toc356297371"/>
      <w:bookmarkStart w:id="317" w:name="_Toc356297615"/>
      <w:bookmarkStart w:id="318" w:name="_Toc356299414"/>
      <w:bookmarkStart w:id="319" w:name="_Toc356299573"/>
      <w:bookmarkStart w:id="320" w:name="_Toc356299664"/>
      <w:bookmarkStart w:id="321" w:name="_Toc356299964"/>
      <w:bookmarkStart w:id="322" w:name="_Toc356300433"/>
      <w:bookmarkStart w:id="323" w:name="_Toc390708742"/>
      <w:bookmarkStart w:id="324" w:name="_Toc390874489"/>
      <w:r>
        <w:rPr>
          <w:rFonts w:ascii="Times New Roman" w:eastAsiaTheme="majorEastAsia" w:hAnsi="Times New Roman"/>
          <w:b/>
          <w:noProof/>
          <w:color w:val="000000" w:themeColor="text1"/>
          <w:sz w:val="28"/>
          <w:szCs w:val="24"/>
          <w:lang w:eastAsia="lv-LV"/>
        </w:rPr>
        <w:lastRenderedPageBreak/>
        <w:drawing>
          <wp:inline distT="0" distB="0" distL="0" distR="0" wp14:anchorId="412585F7" wp14:editId="579128CD">
            <wp:extent cx="8284210" cy="5850255"/>
            <wp:effectExtent l="0" t="0" r="254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skats_pilseta.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8284210" cy="5850255"/>
                    </a:xfrm>
                    <a:prstGeom prst="rect">
                      <a:avLst/>
                    </a:prstGeom>
                  </pic:spPr>
                </pic:pic>
              </a:graphicData>
            </a:graphic>
          </wp:inline>
        </w:drawing>
      </w:r>
    </w:p>
    <w:p w:rsidR="00F85A09" w:rsidRDefault="00F85A09" w:rsidP="00AB2F65">
      <w:pPr>
        <w:keepNext/>
        <w:keepLines/>
        <w:spacing w:before="480" w:after="120" w:line="240" w:lineRule="auto"/>
        <w:ind w:left="357" w:hanging="357"/>
        <w:jc w:val="center"/>
        <w:outlineLvl w:val="0"/>
        <w:rPr>
          <w:rFonts w:ascii="Times New Roman" w:eastAsiaTheme="majorEastAsia" w:hAnsi="Times New Roman"/>
          <w:b/>
          <w:color w:val="000000" w:themeColor="text1"/>
          <w:sz w:val="28"/>
          <w:szCs w:val="24"/>
        </w:rPr>
        <w:sectPr w:rsidR="00F85A09" w:rsidSect="00F85A09">
          <w:pgSz w:w="16838" w:h="11906" w:orient="landscape"/>
          <w:pgMar w:top="1701" w:right="1134" w:bottom="992" w:left="1134" w:header="709" w:footer="709" w:gutter="0"/>
          <w:cols w:space="708"/>
          <w:docGrid w:linePitch="360"/>
        </w:sectPr>
      </w:pPr>
    </w:p>
    <w:p w:rsidR="00AB2F65" w:rsidRPr="00AB2F65" w:rsidRDefault="005C3F01" w:rsidP="00AB2F65">
      <w:pPr>
        <w:keepNext/>
        <w:keepLines/>
        <w:spacing w:before="480" w:after="120" w:line="240" w:lineRule="auto"/>
        <w:ind w:left="357" w:hanging="357"/>
        <w:jc w:val="center"/>
        <w:outlineLvl w:val="0"/>
        <w:rPr>
          <w:rFonts w:ascii="Times New Roman" w:eastAsiaTheme="majorEastAsia" w:hAnsi="Times New Roman"/>
          <w:b/>
          <w:sz w:val="28"/>
          <w:szCs w:val="24"/>
        </w:rPr>
      </w:pPr>
      <w:r>
        <w:rPr>
          <w:rFonts w:ascii="Times New Roman" w:eastAsiaTheme="majorEastAsia" w:hAnsi="Times New Roman"/>
          <w:b/>
          <w:color w:val="000000" w:themeColor="text1"/>
          <w:sz w:val="28"/>
          <w:szCs w:val="24"/>
        </w:rPr>
        <w:lastRenderedPageBreak/>
        <w:t>7.</w:t>
      </w:r>
      <w:r w:rsidR="00AB2F65" w:rsidRPr="00AB2F65">
        <w:rPr>
          <w:rFonts w:ascii="Times New Roman" w:eastAsiaTheme="majorEastAsia" w:hAnsi="Times New Roman"/>
          <w:b/>
          <w:color w:val="000000" w:themeColor="text1"/>
          <w:sz w:val="28"/>
          <w:szCs w:val="24"/>
        </w:rPr>
        <w:t>Pašvaldības līdzdalība sadarbības projektos</w:t>
      </w:r>
      <w:bookmarkEnd w:id="312"/>
      <w:bookmarkEnd w:id="313"/>
      <w:bookmarkEnd w:id="314"/>
      <w:bookmarkEnd w:id="315"/>
      <w:bookmarkEnd w:id="316"/>
      <w:bookmarkEnd w:id="317"/>
      <w:bookmarkEnd w:id="318"/>
      <w:bookmarkEnd w:id="319"/>
      <w:bookmarkEnd w:id="320"/>
      <w:bookmarkEnd w:id="321"/>
      <w:bookmarkEnd w:id="322"/>
      <w:bookmarkEnd w:id="323"/>
      <w:bookmarkEnd w:id="324"/>
    </w:p>
    <w:p w:rsidR="00AB2F65" w:rsidRPr="00AB2F65" w:rsidRDefault="00AB2F65" w:rsidP="00AB2F65">
      <w:pPr>
        <w:widowControl w:val="0"/>
        <w:suppressAutoHyphens/>
        <w:spacing w:after="120" w:line="240" w:lineRule="auto"/>
        <w:ind w:firstLine="567"/>
        <w:jc w:val="both"/>
        <w:rPr>
          <w:rFonts w:ascii="Times New Roman" w:eastAsia="Arial Unicode MS" w:hAnsi="Times New Roman"/>
          <w:kern w:val="1"/>
          <w:sz w:val="24"/>
          <w:szCs w:val="24"/>
        </w:rPr>
      </w:pPr>
      <w:bookmarkStart w:id="325" w:name="_Toc356297326"/>
      <w:bookmarkStart w:id="326" w:name="_Toc356297372"/>
      <w:bookmarkStart w:id="327" w:name="_Toc356297616"/>
      <w:bookmarkStart w:id="328" w:name="_Toc356299415"/>
      <w:bookmarkStart w:id="329" w:name="_Toc356299574"/>
      <w:bookmarkStart w:id="330" w:name="_Toc356299665"/>
      <w:bookmarkStart w:id="331" w:name="_Toc356299965"/>
      <w:bookmarkStart w:id="332" w:name="_Toc356300434"/>
      <w:bookmarkStart w:id="333" w:name="_Toc327342875"/>
      <w:bookmarkStart w:id="334" w:name="_Toc327343070"/>
      <w:bookmarkStart w:id="335" w:name="_Toc328050164"/>
      <w:r w:rsidRPr="00AB2F65">
        <w:rPr>
          <w:rFonts w:ascii="Times New Roman" w:eastAsia="Arial Unicode MS" w:hAnsi="Times New Roman"/>
          <w:kern w:val="1"/>
          <w:sz w:val="24"/>
          <w:szCs w:val="24"/>
        </w:rPr>
        <w:t xml:space="preserve">Gulbenes novadam ir izveidojusies laba sadarbība ar daudzām valstīm. Laika posmā no 1993. gada līdz 2013. gada nogalei pašvaldība ir noslēgusi </w:t>
      </w:r>
      <w:r w:rsidRPr="00AB2F65">
        <w:rPr>
          <w:rFonts w:ascii="Times New Roman" w:eastAsia="Arial Unicode MS" w:hAnsi="Times New Roman"/>
          <w:color w:val="0D0D0D" w:themeColor="text1" w:themeTint="F2"/>
          <w:kern w:val="1"/>
          <w:sz w:val="24"/>
          <w:szCs w:val="24"/>
        </w:rPr>
        <w:t xml:space="preserve">10 starptautiskos līgumus vai vienošanos par sadarbību ar 7 valstīm - Dānijas republikas </w:t>
      </w:r>
      <w:proofErr w:type="spellStart"/>
      <w:r w:rsidRPr="00AB2F65">
        <w:rPr>
          <w:rFonts w:ascii="Times New Roman" w:eastAsia="Arial Unicode MS" w:hAnsi="Times New Roman"/>
          <w:color w:val="0D0D0D" w:themeColor="text1" w:themeTint="F2"/>
          <w:kern w:val="1"/>
          <w:sz w:val="24"/>
          <w:szCs w:val="24"/>
        </w:rPr>
        <w:t>Temas</w:t>
      </w:r>
      <w:proofErr w:type="spellEnd"/>
      <w:r w:rsidRPr="00AB2F65">
        <w:rPr>
          <w:rFonts w:ascii="Times New Roman" w:eastAsia="Arial Unicode MS" w:hAnsi="Times New Roman"/>
          <w:color w:val="0D0D0D" w:themeColor="text1" w:themeTint="F2"/>
          <w:kern w:val="1"/>
          <w:sz w:val="24"/>
          <w:szCs w:val="24"/>
        </w:rPr>
        <w:t xml:space="preserve"> pilsētu, Polijas republikas </w:t>
      </w:r>
      <w:proofErr w:type="spellStart"/>
      <w:r w:rsidRPr="00AB2F65">
        <w:rPr>
          <w:rFonts w:ascii="Times New Roman" w:eastAsia="Arial Unicode MS" w:hAnsi="Times New Roman"/>
          <w:color w:val="0D0D0D" w:themeColor="text1" w:themeTint="F2"/>
          <w:kern w:val="1"/>
          <w:sz w:val="24"/>
          <w:szCs w:val="24"/>
        </w:rPr>
        <w:t>Kentčinas</w:t>
      </w:r>
      <w:proofErr w:type="spellEnd"/>
      <w:r w:rsidRPr="00AB2F65">
        <w:rPr>
          <w:rFonts w:ascii="Times New Roman" w:eastAsia="Arial Unicode MS" w:hAnsi="Times New Roman"/>
          <w:color w:val="0D0D0D" w:themeColor="text1" w:themeTint="F2"/>
          <w:kern w:val="1"/>
          <w:sz w:val="24"/>
          <w:szCs w:val="24"/>
        </w:rPr>
        <w:t xml:space="preserve"> rajonu un </w:t>
      </w:r>
      <w:proofErr w:type="spellStart"/>
      <w:r w:rsidRPr="00AB2F65">
        <w:rPr>
          <w:rFonts w:ascii="Times New Roman" w:eastAsia="Arial Unicode MS" w:hAnsi="Times New Roman"/>
          <w:color w:val="0D0D0D" w:themeColor="text1" w:themeTint="F2"/>
          <w:kern w:val="1"/>
          <w:sz w:val="24"/>
          <w:szCs w:val="24"/>
        </w:rPr>
        <w:t>Kenčinas</w:t>
      </w:r>
      <w:proofErr w:type="spellEnd"/>
      <w:r w:rsidRPr="00AB2F65">
        <w:rPr>
          <w:rFonts w:ascii="Times New Roman" w:eastAsia="Arial Unicode MS" w:hAnsi="Times New Roman"/>
          <w:color w:val="0D0D0D" w:themeColor="text1" w:themeTint="F2"/>
          <w:kern w:val="1"/>
          <w:sz w:val="24"/>
          <w:szCs w:val="24"/>
        </w:rPr>
        <w:t xml:space="preserve"> pagastu, Krievijas </w:t>
      </w:r>
      <w:r w:rsidRPr="00AB2F65">
        <w:rPr>
          <w:rFonts w:ascii="Times New Roman" w:eastAsia="Arial Unicode MS" w:hAnsi="Times New Roman"/>
          <w:kern w:val="1"/>
          <w:sz w:val="24"/>
          <w:szCs w:val="24"/>
        </w:rPr>
        <w:t xml:space="preserve">Federācijas Pleskavas apgabala uzņēmējdarbības atbalsta fondu, Pleskavas rajonu un </w:t>
      </w:r>
      <w:proofErr w:type="spellStart"/>
      <w:r w:rsidRPr="00AB2F65">
        <w:rPr>
          <w:rFonts w:ascii="Times New Roman" w:eastAsia="Arial Unicode MS" w:hAnsi="Times New Roman"/>
          <w:kern w:val="1"/>
          <w:sz w:val="24"/>
          <w:szCs w:val="24"/>
        </w:rPr>
        <w:t>Gatčinas</w:t>
      </w:r>
      <w:proofErr w:type="spellEnd"/>
      <w:r w:rsidRPr="00AB2F65">
        <w:rPr>
          <w:rFonts w:ascii="Times New Roman" w:eastAsia="Arial Unicode MS" w:hAnsi="Times New Roman"/>
          <w:kern w:val="1"/>
          <w:sz w:val="24"/>
          <w:szCs w:val="24"/>
        </w:rPr>
        <w:t xml:space="preserve"> rajonu, Lietuvas republikas </w:t>
      </w:r>
      <w:proofErr w:type="spellStart"/>
      <w:r w:rsidRPr="00AB2F65">
        <w:rPr>
          <w:rFonts w:ascii="Times New Roman" w:eastAsia="Arial Unicode MS" w:hAnsi="Times New Roman"/>
          <w:kern w:val="1"/>
          <w:sz w:val="24"/>
          <w:szCs w:val="24"/>
        </w:rPr>
        <w:t>Rietavas</w:t>
      </w:r>
      <w:proofErr w:type="spellEnd"/>
      <w:r w:rsidRPr="00AB2F65">
        <w:rPr>
          <w:rFonts w:ascii="Times New Roman" w:eastAsia="Arial Unicode MS" w:hAnsi="Times New Roman"/>
          <w:kern w:val="1"/>
          <w:sz w:val="24"/>
          <w:szCs w:val="24"/>
        </w:rPr>
        <w:t xml:space="preserve"> pašvaldību, Igaunijas republikas </w:t>
      </w:r>
      <w:proofErr w:type="spellStart"/>
      <w:r w:rsidRPr="00AB2F65">
        <w:rPr>
          <w:rFonts w:ascii="Times New Roman" w:eastAsia="Arial Unicode MS" w:hAnsi="Times New Roman"/>
          <w:kern w:val="1"/>
          <w:sz w:val="24"/>
          <w:szCs w:val="24"/>
        </w:rPr>
        <w:t>Rāpinas</w:t>
      </w:r>
      <w:proofErr w:type="spellEnd"/>
      <w:r w:rsidRPr="00AB2F65">
        <w:rPr>
          <w:rFonts w:ascii="Times New Roman" w:eastAsia="Arial Unicode MS" w:hAnsi="Times New Roman"/>
          <w:kern w:val="1"/>
          <w:sz w:val="24"/>
          <w:szCs w:val="24"/>
        </w:rPr>
        <w:t xml:space="preserve"> pašvaldību, Itālijas </w:t>
      </w:r>
      <w:proofErr w:type="spellStart"/>
      <w:r w:rsidRPr="00AB2F65">
        <w:rPr>
          <w:rFonts w:ascii="Times New Roman" w:eastAsia="Arial Unicode MS" w:hAnsi="Times New Roman"/>
          <w:kern w:val="1"/>
          <w:sz w:val="24"/>
          <w:szCs w:val="24"/>
        </w:rPr>
        <w:t>Valdīnas</w:t>
      </w:r>
      <w:proofErr w:type="spellEnd"/>
      <w:r w:rsidRPr="00AB2F65">
        <w:rPr>
          <w:rFonts w:ascii="Times New Roman" w:eastAsia="Arial Unicode MS" w:hAnsi="Times New Roman"/>
          <w:kern w:val="1"/>
          <w:sz w:val="24"/>
          <w:szCs w:val="24"/>
        </w:rPr>
        <w:t xml:space="preserve"> pašvaldību, Ungārijas </w:t>
      </w:r>
      <w:proofErr w:type="spellStart"/>
      <w:r w:rsidRPr="00AB2F65">
        <w:rPr>
          <w:rFonts w:ascii="Times New Roman" w:eastAsia="Arial Unicode MS" w:hAnsi="Times New Roman"/>
          <w:kern w:val="1"/>
          <w:sz w:val="24"/>
          <w:szCs w:val="24"/>
        </w:rPr>
        <w:t>Balmazujvarošas</w:t>
      </w:r>
      <w:proofErr w:type="spellEnd"/>
      <w:r w:rsidRPr="00AB2F65">
        <w:rPr>
          <w:rFonts w:ascii="Times New Roman" w:eastAsia="Arial Unicode MS" w:hAnsi="Times New Roman"/>
          <w:kern w:val="1"/>
          <w:sz w:val="24"/>
          <w:szCs w:val="24"/>
        </w:rPr>
        <w:t xml:space="preserve"> pašvaldību. </w:t>
      </w:r>
    </w:p>
    <w:p w:rsidR="00AB2F65" w:rsidRPr="00AB2F65" w:rsidRDefault="00AB2F65" w:rsidP="00AB2F65">
      <w:pPr>
        <w:widowControl w:val="0"/>
        <w:suppressAutoHyphens/>
        <w:spacing w:after="120" w:line="240" w:lineRule="auto"/>
        <w:ind w:firstLine="567"/>
        <w:jc w:val="both"/>
        <w:rPr>
          <w:rFonts w:ascii="Times New Roman" w:eastAsia="Arial Unicode MS" w:hAnsi="Times New Roman"/>
          <w:color w:val="0D0D0D" w:themeColor="text1" w:themeTint="F2"/>
          <w:kern w:val="1"/>
          <w:sz w:val="24"/>
          <w:szCs w:val="24"/>
        </w:rPr>
      </w:pPr>
      <w:r w:rsidRPr="00AB2F65">
        <w:rPr>
          <w:rFonts w:ascii="Times New Roman" w:eastAsia="Arial Unicode MS" w:hAnsi="Times New Roman"/>
          <w:color w:val="0D0D0D" w:themeColor="text1" w:themeTint="F2"/>
          <w:kern w:val="1"/>
          <w:sz w:val="24"/>
          <w:szCs w:val="24"/>
        </w:rPr>
        <w:t xml:space="preserve">2011.gadā aizsākās sadarbība ar Baltkrieviju, kuras rezultātā 2013.gada 15.martā tika parakstīts sadarbības līgums starp biedrību „Gulbenes lauksaimnieku biedrība” un Brestas apgabala </w:t>
      </w:r>
      <w:proofErr w:type="spellStart"/>
      <w:r w:rsidRPr="00AB2F65">
        <w:rPr>
          <w:rFonts w:ascii="Times New Roman" w:eastAsia="Arial Unicode MS" w:hAnsi="Times New Roman"/>
          <w:color w:val="0D0D0D" w:themeColor="text1" w:themeTint="F2"/>
          <w:kern w:val="1"/>
          <w:sz w:val="24"/>
          <w:szCs w:val="24"/>
        </w:rPr>
        <w:t>Berezovskas</w:t>
      </w:r>
      <w:proofErr w:type="spellEnd"/>
      <w:r w:rsidRPr="00AB2F65">
        <w:rPr>
          <w:rFonts w:ascii="Times New Roman" w:eastAsia="Arial Unicode MS" w:hAnsi="Times New Roman"/>
          <w:color w:val="0D0D0D" w:themeColor="text1" w:themeTint="F2"/>
          <w:kern w:val="1"/>
          <w:sz w:val="24"/>
          <w:szCs w:val="24"/>
        </w:rPr>
        <w:t xml:space="preserve"> rajona</w:t>
      </w:r>
      <w:proofErr w:type="gramStart"/>
      <w:r w:rsidRPr="00AB2F65">
        <w:rPr>
          <w:rFonts w:ascii="Times New Roman" w:eastAsia="Arial Unicode MS" w:hAnsi="Times New Roman"/>
          <w:color w:val="0D0D0D" w:themeColor="text1" w:themeTint="F2"/>
          <w:kern w:val="1"/>
          <w:sz w:val="24"/>
          <w:szCs w:val="24"/>
        </w:rPr>
        <w:t xml:space="preserve">  </w:t>
      </w:r>
      <w:proofErr w:type="spellStart"/>
      <w:proofErr w:type="gramEnd"/>
      <w:r w:rsidRPr="00AB2F65">
        <w:rPr>
          <w:rFonts w:ascii="Times New Roman" w:eastAsia="Arial Unicode MS" w:hAnsi="Times New Roman"/>
          <w:color w:val="0D0D0D" w:themeColor="text1" w:themeTint="F2"/>
          <w:kern w:val="1"/>
          <w:sz w:val="24"/>
          <w:szCs w:val="24"/>
        </w:rPr>
        <w:t>Beloozjorskas</w:t>
      </w:r>
      <w:proofErr w:type="spellEnd"/>
      <w:r w:rsidRPr="00AB2F65">
        <w:rPr>
          <w:rFonts w:ascii="Times New Roman" w:eastAsia="Arial Unicode MS" w:hAnsi="Times New Roman"/>
          <w:color w:val="0D0D0D" w:themeColor="text1" w:themeTint="F2"/>
          <w:kern w:val="1"/>
          <w:sz w:val="24"/>
          <w:szCs w:val="24"/>
        </w:rPr>
        <w:t xml:space="preserve"> ciema padomes uzņēmējdarbības atbalsta centru.</w:t>
      </w:r>
    </w:p>
    <w:p w:rsidR="00AB2F65" w:rsidRPr="00AB2F65" w:rsidRDefault="00AB2F65" w:rsidP="00AB2F65">
      <w:pPr>
        <w:widowControl w:val="0"/>
        <w:suppressAutoHyphens/>
        <w:spacing w:after="120" w:line="240" w:lineRule="auto"/>
        <w:ind w:firstLine="567"/>
        <w:jc w:val="both"/>
        <w:rPr>
          <w:rFonts w:ascii="Times New Roman" w:eastAsia="Arial Unicode MS" w:hAnsi="Times New Roman"/>
          <w:color w:val="0D0D0D" w:themeColor="text1" w:themeTint="F2"/>
          <w:kern w:val="1"/>
          <w:sz w:val="24"/>
          <w:szCs w:val="24"/>
        </w:rPr>
      </w:pPr>
      <w:r w:rsidRPr="00AB2F65">
        <w:rPr>
          <w:rFonts w:ascii="Times New Roman" w:eastAsia="Arial Unicode MS" w:hAnsi="Times New Roman"/>
          <w:color w:val="0D0D0D" w:themeColor="text1" w:themeTint="F2"/>
          <w:kern w:val="1"/>
          <w:sz w:val="24"/>
          <w:szCs w:val="24"/>
        </w:rPr>
        <w:t xml:space="preserve">Gadu no gada paplašinām sadarbības partneru loku. 2013. gadā sadarbības jomā uzsākta jauna sadaļa – attīstības sadarbības veicināšana ar tādām valstīm kā Gruzija, Moldova un Azerbaidžāna. Latvijas, kā ES dalībvalsts, līdz ar to arī Gulbenes novada pašvaldības pienākums ir </w:t>
      </w:r>
      <w:r w:rsidRPr="00AB2F65">
        <w:rPr>
          <w:rFonts w:ascii="Times New Roman" w:hAnsi="Times New Roman"/>
          <w:color w:val="0D0D0D" w:themeColor="text1" w:themeTint="F2"/>
          <w:sz w:val="24"/>
          <w:szCs w:val="24"/>
        </w:rPr>
        <w:t>sadarboties ar kādu attīstības valsti, to iesaistot ES aktivitātēs un nododot savu pieredzi</w:t>
      </w:r>
      <w:r w:rsidRPr="00AB2F65">
        <w:rPr>
          <w:rFonts w:ascii="Times New Roman" w:eastAsia="Arial Unicode MS" w:hAnsi="Times New Roman"/>
          <w:color w:val="0D0D0D" w:themeColor="text1" w:themeTint="F2"/>
          <w:kern w:val="1"/>
          <w:sz w:val="24"/>
          <w:szCs w:val="24"/>
        </w:rPr>
        <w:t>, veicinot ilgtermiņa sociālo un ekonomisko tautas attīstību, miera un drošības saglabāšanu pasaulē.</w:t>
      </w:r>
      <w:r w:rsidRPr="00AB2F65">
        <w:rPr>
          <w:rFonts w:ascii="Times New Roman" w:eastAsiaTheme="minorHAnsi" w:hAnsi="Times New Roman" w:cstheme="minorBidi"/>
          <w:color w:val="0D0D0D" w:themeColor="text1" w:themeTint="F2"/>
          <w:sz w:val="24"/>
        </w:rPr>
        <w:t xml:space="preserve"> Pašvaldība, kā </w:t>
      </w:r>
      <w:r w:rsidRPr="00AB2F65">
        <w:rPr>
          <w:rFonts w:ascii="Times New Roman" w:eastAsia="Arial Unicode MS" w:hAnsi="Times New Roman"/>
          <w:color w:val="0D0D0D" w:themeColor="text1" w:themeTint="F2"/>
          <w:kern w:val="1"/>
          <w:sz w:val="24"/>
          <w:szCs w:val="24"/>
        </w:rPr>
        <w:t xml:space="preserve">attīstības sadarbības partneris, var piedāvāt gan savu pieredzi un zināšanas, gan iesaistīties kopīgos projektos. </w:t>
      </w:r>
    </w:p>
    <w:p w:rsidR="00AB2F65" w:rsidRPr="00AB2F65" w:rsidRDefault="00AB2F65" w:rsidP="00AB2F65">
      <w:pPr>
        <w:widowControl w:val="0"/>
        <w:suppressLineNumbers/>
        <w:suppressAutoHyphens/>
        <w:snapToGrid w:val="0"/>
        <w:spacing w:after="120" w:line="240" w:lineRule="auto"/>
        <w:ind w:firstLine="567"/>
        <w:jc w:val="both"/>
        <w:rPr>
          <w:rFonts w:ascii="Times New Roman" w:eastAsia="Arial Unicode MS" w:hAnsi="Times New Roman"/>
          <w:kern w:val="1"/>
          <w:sz w:val="24"/>
          <w:szCs w:val="24"/>
        </w:rPr>
      </w:pPr>
      <w:r w:rsidRPr="00AB2F65">
        <w:rPr>
          <w:rFonts w:ascii="Times New Roman" w:eastAsia="Arial Unicode MS" w:hAnsi="Times New Roman"/>
          <w:b/>
          <w:bCs/>
          <w:kern w:val="1"/>
          <w:sz w:val="24"/>
          <w:szCs w:val="24"/>
        </w:rPr>
        <w:t>Dānija</w:t>
      </w:r>
      <w:r w:rsidRPr="00AB2F65">
        <w:rPr>
          <w:rFonts w:ascii="Times New Roman" w:eastAsia="Arial Unicode MS" w:hAnsi="Times New Roman"/>
          <w:kern w:val="1"/>
          <w:sz w:val="24"/>
          <w:szCs w:val="24"/>
        </w:rPr>
        <w:t xml:space="preserve">. Sadarbība ar </w:t>
      </w:r>
      <w:proofErr w:type="spellStart"/>
      <w:r w:rsidRPr="00AB2F65">
        <w:rPr>
          <w:rFonts w:ascii="Times New Roman" w:eastAsia="Arial Unicode MS" w:hAnsi="Times New Roman"/>
          <w:kern w:val="1"/>
          <w:sz w:val="24"/>
          <w:szCs w:val="24"/>
        </w:rPr>
        <w:t>Temas</w:t>
      </w:r>
      <w:proofErr w:type="spellEnd"/>
      <w:r w:rsidRPr="00AB2F65">
        <w:rPr>
          <w:rFonts w:ascii="Times New Roman" w:eastAsia="Arial Unicode MS" w:hAnsi="Times New Roman"/>
          <w:kern w:val="1"/>
          <w:sz w:val="24"/>
          <w:szCs w:val="24"/>
        </w:rPr>
        <w:t xml:space="preserve"> pilsētu Dānijā notiek kopš 1993.gada. Dānijā ir izveidota </w:t>
      </w:r>
      <w:proofErr w:type="spellStart"/>
      <w:r w:rsidRPr="00AB2F65">
        <w:rPr>
          <w:rFonts w:ascii="Times New Roman" w:eastAsia="Arial Unicode MS" w:hAnsi="Times New Roman"/>
          <w:kern w:val="1"/>
          <w:sz w:val="24"/>
          <w:szCs w:val="24"/>
        </w:rPr>
        <w:t>Temas</w:t>
      </w:r>
      <w:proofErr w:type="spellEnd"/>
      <w:r w:rsidRPr="00AB2F65">
        <w:rPr>
          <w:rFonts w:ascii="Times New Roman" w:eastAsia="Arial Unicode MS" w:hAnsi="Times New Roman"/>
          <w:kern w:val="1"/>
          <w:sz w:val="24"/>
          <w:szCs w:val="24"/>
        </w:rPr>
        <w:t xml:space="preserve"> - Gulbenes sadraudzības biedrība „</w:t>
      </w:r>
      <w:proofErr w:type="spellStart"/>
      <w:r w:rsidRPr="00AB2F65">
        <w:rPr>
          <w:rFonts w:ascii="Times New Roman" w:eastAsia="Arial Unicode MS" w:hAnsi="Times New Roman"/>
          <w:kern w:val="1"/>
          <w:sz w:val="24"/>
          <w:szCs w:val="24"/>
        </w:rPr>
        <w:t>Association</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for</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Friendshiptown</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Cooperation</w:t>
      </w:r>
      <w:proofErr w:type="spellEnd"/>
      <w:r w:rsidRPr="00AB2F65">
        <w:rPr>
          <w:rFonts w:ascii="Times New Roman" w:eastAsia="Arial Unicode MS" w:hAnsi="Times New Roman"/>
          <w:kern w:val="1"/>
          <w:sz w:val="24"/>
          <w:szCs w:val="24"/>
        </w:rPr>
        <w:t xml:space="preserve"> Gulbene-</w:t>
      </w:r>
      <w:proofErr w:type="spellStart"/>
      <w:r w:rsidRPr="00AB2F65">
        <w:rPr>
          <w:rFonts w:ascii="Times New Roman" w:eastAsia="Arial Unicode MS" w:hAnsi="Times New Roman"/>
          <w:kern w:val="1"/>
          <w:sz w:val="24"/>
          <w:szCs w:val="24"/>
        </w:rPr>
        <w:t>Tem</w:t>
      </w:r>
      <w:proofErr w:type="spellEnd"/>
      <w:r w:rsidRPr="00AB2F65">
        <w:rPr>
          <w:rFonts w:ascii="Times New Roman" w:eastAsia="Arial Unicode MS" w:hAnsi="Times New Roman"/>
          <w:kern w:val="1"/>
          <w:sz w:val="24"/>
          <w:szCs w:val="24"/>
        </w:rPr>
        <w:t xml:space="preserve">”, kurā 2012. gadā notika vadības un struktūras maiņa, 2013. gadā uzsākās nopietna sadarbība tieši senioru kopēju aktivitāšu organizēšanā. 2014. gadā tiek plānota </w:t>
      </w:r>
      <w:proofErr w:type="spellStart"/>
      <w:r w:rsidRPr="00AB2F65">
        <w:rPr>
          <w:rFonts w:ascii="Times New Roman" w:eastAsia="Arial Unicode MS" w:hAnsi="Times New Roman"/>
          <w:kern w:val="1"/>
          <w:sz w:val="24"/>
          <w:szCs w:val="24"/>
        </w:rPr>
        <w:t>Temas</w:t>
      </w:r>
      <w:proofErr w:type="spellEnd"/>
      <w:r w:rsidRPr="00AB2F65">
        <w:rPr>
          <w:rFonts w:ascii="Times New Roman" w:eastAsia="Arial Unicode MS" w:hAnsi="Times New Roman"/>
          <w:kern w:val="1"/>
          <w:sz w:val="24"/>
          <w:szCs w:val="24"/>
        </w:rPr>
        <w:t xml:space="preserve"> senioru delegācijas vizīte Gulbenē, lai apstiprinātu tālāko sadarbības plānu. </w:t>
      </w:r>
    </w:p>
    <w:p w:rsidR="00AB2F65" w:rsidRPr="00AB2F65" w:rsidRDefault="00AB2F65" w:rsidP="00AB2F65">
      <w:pPr>
        <w:widowControl w:val="0"/>
        <w:suppressAutoHyphens/>
        <w:spacing w:after="120" w:line="240" w:lineRule="auto"/>
        <w:ind w:firstLine="567"/>
        <w:jc w:val="both"/>
        <w:rPr>
          <w:rFonts w:ascii="Times New Roman" w:eastAsia="Arial Unicode MS" w:hAnsi="Times New Roman"/>
          <w:kern w:val="1"/>
          <w:sz w:val="24"/>
          <w:szCs w:val="24"/>
        </w:rPr>
      </w:pPr>
      <w:r w:rsidRPr="00AB2F65">
        <w:rPr>
          <w:rFonts w:ascii="Times New Roman" w:eastAsia="Arial Unicode MS" w:hAnsi="Times New Roman"/>
          <w:b/>
          <w:bCs/>
          <w:kern w:val="1"/>
          <w:sz w:val="24"/>
          <w:szCs w:val="24"/>
        </w:rPr>
        <w:t>Polija</w:t>
      </w:r>
      <w:r w:rsidRPr="00AB2F65">
        <w:rPr>
          <w:rFonts w:ascii="Times New Roman" w:eastAsia="Arial Unicode MS" w:hAnsi="Times New Roman"/>
          <w:kern w:val="1"/>
          <w:sz w:val="24"/>
          <w:szCs w:val="24"/>
        </w:rPr>
        <w:t>.</w:t>
      </w:r>
      <w:r w:rsidRPr="00AB2F65">
        <w:rPr>
          <w:rFonts w:ascii="Times New Roman" w:eastAsia="Arial Unicode MS" w:hAnsi="Times New Roman"/>
          <w:b/>
          <w:bCs/>
          <w:kern w:val="1"/>
          <w:sz w:val="24"/>
          <w:szCs w:val="24"/>
        </w:rPr>
        <w:t xml:space="preserve"> </w:t>
      </w:r>
      <w:proofErr w:type="spellStart"/>
      <w:r w:rsidRPr="00AB2F65">
        <w:rPr>
          <w:rFonts w:ascii="Times New Roman" w:eastAsia="Arial Unicode MS" w:hAnsi="Times New Roman"/>
          <w:b/>
          <w:bCs/>
          <w:kern w:val="1"/>
          <w:sz w:val="24"/>
          <w:szCs w:val="24"/>
        </w:rPr>
        <w:t>Kentčinas</w:t>
      </w:r>
      <w:proofErr w:type="spellEnd"/>
      <w:r w:rsidRPr="00AB2F65">
        <w:rPr>
          <w:rFonts w:ascii="Times New Roman" w:eastAsia="Arial Unicode MS" w:hAnsi="Times New Roman"/>
          <w:b/>
          <w:bCs/>
          <w:kern w:val="1"/>
          <w:sz w:val="24"/>
          <w:szCs w:val="24"/>
        </w:rPr>
        <w:t xml:space="preserve"> rajons.</w:t>
      </w:r>
      <w:r w:rsidRPr="00AB2F65">
        <w:rPr>
          <w:rFonts w:ascii="Times New Roman" w:eastAsia="Arial Unicode MS" w:hAnsi="Times New Roman"/>
          <w:kern w:val="1"/>
          <w:sz w:val="24"/>
          <w:szCs w:val="24"/>
        </w:rPr>
        <w:t xml:space="preserve"> Līgums ar </w:t>
      </w:r>
      <w:proofErr w:type="spellStart"/>
      <w:r w:rsidRPr="00AB2F65">
        <w:rPr>
          <w:rFonts w:ascii="Times New Roman" w:eastAsia="Arial Unicode MS" w:hAnsi="Times New Roman"/>
          <w:kern w:val="1"/>
          <w:sz w:val="24"/>
          <w:szCs w:val="24"/>
        </w:rPr>
        <w:t>Kenčinas</w:t>
      </w:r>
      <w:proofErr w:type="spellEnd"/>
      <w:r w:rsidRPr="00AB2F65">
        <w:rPr>
          <w:rFonts w:ascii="Times New Roman" w:eastAsia="Arial Unicode MS" w:hAnsi="Times New Roman"/>
          <w:kern w:val="1"/>
          <w:sz w:val="24"/>
          <w:szCs w:val="24"/>
        </w:rPr>
        <w:t xml:space="preserve"> rajona pašvaldību Polijā noslēgts 2004.gadā. Ir izveidojušies tradicionālie pasākumi, kuros regulāri piedalās abas pašvaldības. 2013.gada jūlijā divi pārstāvji no Gulbenes novada piedalījās mākslas plenērā </w:t>
      </w:r>
      <w:proofErr w:type="spellStart"/>
      <w:r w:rsidRPr="00AB2F65">
        <w:rPr>
          <w:rFonts w:ascii="Times New Roman" w:eastAsia="Arial Unicode MS" w:hAnsi="Times New Roman"/>
          <w:kern w:val="1"/>
          <w:sz w:val="24"/>
          <w:szCs w:val="24"/>
        </w:rPr>
        <w:t>Kentčinā</w:t>
      </w:r>
      <w:proofErr w:type="spellEnd"/>
      <w:r w:rsidRPr="00AB2F65">
        <w:rPr>
          <w:rFonts w:ascii="Times New Roman" w:eastAsia="Arial Unicode MS" w:hAnsi="Times New Roman"/>
          <w:kern w:val="1"/>
          <w:sz w:val="24"/>
          <w:szCs w:val="24"/>
        </w:rPr>
        <w:t>. Viņu darbi ar labiem rezultātiem tika izstādīti izstādē Polijā. Gulbenes novada jaunie mākslinieki labprāt piedalās šajos plenēros. Notika arī tradicionālie ražas svētki, kuros piedalījās Gulbenes novada pašdarbnieki. Savukārt,</w:t>
      </w:r>
      <w:proofErr w:type="gramStart"/>
      <w:r w:rsidRPr="00AB2F65">
        <w:rPr>
          <w:rFonts w:ascii="Times New Roman" w:eastAsia="Arial Unicode MS" w:hAnsi="Times New Roman"/>
          <w:kern w:val="1"/>
          <w:sz w:val="24"/>
          <w:szCs w:val="24"/>
        </w:rPr>
        <w:t xml:space="preserve">  </w:t>
      </w:r>
      <w:proofErr w:type="gramEnd"/>
      <w:r w:rsidRPr="00AB2F65">
        <w:rPr>
          <w:rFonts w:ascii="Times New Roman" w:eastAsia="Arial Unicode MS" w:hAnsi="Times New Roman"/>
          <w:kern w:val="1"/>
          <w:sz w:val="24"/>
          <w:szCs w:val="24"/>
        </w:rPr>
        <w:t>poļu partneri tika iepazīstināti ar latviešu dziesmu un deju svētku tradīcijām un gatavošanos šim pasākumam.</w:t>
      </w:r>
    </w:p>
    <w:p w:rsidR="00AB2F65" w:rsidRPr="00AB2F65" w:rsidRDefault="00AB2F65" w:rsidP="00AB2F65">
      <w:pPr>
        <w:widowControl w:val="0"/>
        <w:suppressLineNumbers/>
        <w:suppressAutoHyphens/>
        <w:snapToGrid w:val="0"/>
        <w:spacing w:after="0"/>
        <w:ind w:firstLine="567"/>
        <w:jc w:val="both"/>
        <w:rPr>
          <w:rFonts w:ascii="Times New Roman" w:eastAsia="Arial Unicode MS" w:hAnsi="Times New Roman"/>
          <w:kern w:val="1"/>
          <w:sz w:val="24"/>
          <w:szCs w:val="24"/>
        </w:rPr>
      </w:pPr>
      <w:r w:rsidRPr="00AB2F65">
        <w:rPr>
          <w:rFonts w:ascii="Times New Roman" w:eastAsia="Arial Unicode MS" w:hAnsi="Times New Roman"/>
          <w:kern w:val="1"/>
          <w:sz w:val="24"/>
          <w:szCs w:val="24"/>
        </w:rPr>
        <w:t>2013.gada nogalē tika izstrādāti priekšlikumi sadarbībai tūrisma jomā, kurus paredzēts realizēt 2014. gadā.</w:t>
      </w:r>
    </w:p>
    <w:p w:rsidR="00AB2F65" w:rsidRPr="00AB2F65" w:rsidRDefault="00AB2F65" w:rsidP="00AB2F65">
      <w:pPr>
        <w:widowControl w:val="0"/>
        <w:suppressLineNumbers/>
        <w:suppressAutoHyphens/>
        <w:snapToGrid w:val="0"/>
        <w:spacing w:after="120"/>
        <w:ind w:firstLine="567"/>
        <w:jc w:val="both"/>
        <w:rPr>
          <w:rFonts w:ascii="Times New Roman" w:eastAsia="Arial Unicode MS" w:hAnsi="Times New Roman"/>
          <w:color w:val="0D0D0D" w:themeColor="text1" w:themeTint="F2"/>
          <w:kern w:val="1"/>
          <w:sz w:val="24"/>
          <w:szCs w:val="24"/>
        </w:rPr>
      </w:pPr>
      <w:r w:rsidRPr="00AB2F65">
        <w:rPr>
          <w:rFonts w:ascii="Times New Roman" w:eastAsia="Arial Unicode MS" w:hAnsi="Times New Roman"/>
          <w:b/>
          <w:bCs/>
          <w:kern w:val="1"/>
          <w:sz w:val="24"/>
          <w:szCs w:val="24"/>
        </w:rPr>
        <w:t xml:space="preserve">Polija. </w:t>
      </w:r>
      <w:proofErr w:type="spellStart"/>
      <w:r w:rsidRPr="00AB2F65">
        <w:rPr>
          <w:rFonts w:ascii="Times New Roman" w:eastAsia="Arial Unicode MS" w:hAnsi="Times New Roman"/>
          <w:b/>
          <w:bCs/>
          <w:kern w:val="1"/>
          <w:sz w:val="24"/>
          <w:szCs w:val="24"/>
        </w:rPr>
        <w:t>Kentčinas</w:t>
      </w:r>
      <w:proofErr w:type="spellEnd"/>
      <w:r w:rsidRPr="00AB2F65">
        <w:rPr>
          <w:rFonts w:ascii="Times New Roman" w:eastAsia="Arial Unicode MS" w:hAnsi="Times New Roman"/>
          <w:b/>
          <w:bCs/>
          <w:kern w:val="1"/>
          <w:sz w:val="24"/>
          <w:szCs w:val="24"/>
        </w:rPr>
        <w:t xml:space="preserve"> pagasts. </w:t>
      </w:r>
      <w:r w:rsidRPr="00AB2F65">
        <w:rPr>
          <w:rFonts w:ascii="Times New Roman" w:eastAsia="Arial Unicode MS" w:hAnsi="Times New Roman"/>
          <w:kern w:val="1"/>
          <w:sz w:val="24"/>
          <w:szCs w:val="24"/>
        </w:rPr>
        <w:t xml:space="preserve">Ar </w:t>
      </w:r>
      <w:proofErr w:type="spellStart"/>
      <w:r w:rsidRPr="00AB2F65">
        <w:rPr>
          <w:rFonts w:ascii="Times New Roman" w:eastAsia="Arial Unicode MS" w:hAnsi="Times New Roman"/>
          <w:kern w:val="1"/>
          <w:sz w:val="24"/>
          <w:szCs w:val="24"/>
        </w:rPr>
        <w:t>Kentčinas</w:t>
      </w:r>
      <w:proofErr w:type="spellEnd"/>
      <w:r w:rsidRPr="00AB2F65">
        <w:rPr>
          <w:rFonts w:ascii="Times New Roman" w:eastAsia="Arial Unicode MS" w:hAnsi="Times New Roman"/>
          <w:kern w:val="1"/>
          <w:sz w:val="24"/>
          <w:szCs w:val="24"/>
        </w:rPr>
        <w:t xml:space="preserve"> pagastu jauni projekti 2013. gadā netika uzsākti, bet </w:t>
      </w:r>
      <w:r w:rsidRPr="00AB2F65">
        <w:rPr>
          <w:rFonts w:ascii="Times New Roman" w:eastAsia="Arial Unicode MS" w:hAnsi="Times New Roman"/>
          <w:color w:val="0D0D0D" w:themeColor="text1" w:themeTint="F2"/>
          <w:kern w:val="1"/>
          <w:sz w:val="24"/>
          <w:szCs w:val="24"/>
        </w:rPr>
        <w:t>turpinās kopēja ideju apmaiņa par tūrisma attīstību un</w:t>
      </w:r>
      <w:proofErr w:type="gramStart"/>
      <w:r w:rsidRPr="00AB2F65">
        <w:rPr>
          <w:rFonts w:ascii="Times New Roman" w:eastAsia="Arial Unicode MS" w:hAnsi="Times New Roman"/>
          <w:color w:val="0D0D0D" w:themeColor="text1" w:themeTint="F2"/>
          <w:kern w:val="1"/>
          <w:sz w:val="24"/>
          <w:szCs w:val="24"/>
        </w:rPr>
        <w:t xml:space="preserve">  </w:t>
      </w:r>
      <w:proofErr w:type="gramEnd"/>
      <w:r w:rsidRPr="00AB2F65">
        <w:rPr>
          <w:rFonts w:ascii="Times New Roman" w:eastAsia="Arial Unicode MS" w:hAnsi="Times New Roman"/>
          <w:color w:val="0D0D0D" w:themeColor="text1" w:themeTint="F2"/>
          <w:kern w:val="1"/>
          <w:sz w:val="24"/>
          <w:szCs w:val="24"/>
        </w:rPr>
        <w:t xml:space="preserve">tālāku sadarbību abās pašvaldībās. </w:t>
      </w:r>
      <w:proofErr w:type="spellStart"/>
      <w:r w:rsidRPr="00AB2F65">
        <w:rPr>
          <w:rFonts w:ascii="Times New Roman" w:eastAsia="Arial Unicode MS" w:hAnsi="Times New Roman"/>
          <w:color w:val="0D0D0D" w:themeColor="text1" w:themeTint="F2"/>
          <w:kern w:val="1"/>
          <w:sz w:val="24"/>
          <w:szCs w:val="24"/>
        </w:rPr>
        <w:t>Kenčinas</w:t>
      </w:r>
      <w:proofErr w:type="spellEnd"/>
      <w:r w:rsidRPr="00AB2F65">
        <w:rPr>
          <w:rFonts w:ascii="Times New Roman" w:eastAsia="Arial Unicode MS" w:hAnsi="Times New Roman"/>
          <w:color w:val="0D0D0D" w:themeColor="text1" w:themeTint="F2"/>
          <w:kern w:val="1"/>
          <w:sz w:val="24"/>
          <w:szCs w:val="24"/>
        </w:rPr>
        <w:t xml:space="preserve"> pašvaldība, pateicoties veiksmīgai starpvalstu sadarbībai un kopējiem pasākumiem Gulbenē, ir izteikusi vēlmi slēgt sadarbības līgumu ar mūsu sadarbības partneriem Lietuvā. </w:t>
      </w:r>
    </w:p>
    <w:p w:rsidR="00AB2F65" w:rsidRPr="00AB2F65" w:rsidRDefault="00AB2F65" w:rsidP="00AB2F65">
      <w:pPr>
        <w:widowControl w:val="0"/>
        <w:suppressAutoHyphens/>
        <w:spacing w:after="120" w:line="240" w:lineRule="auto"/>
        <w:ind w:firstLine="567"/>
        <w:jc w:val="both"/>
        <w:rPr>
          <w:rFonts w:ascii="Times New Roman" w:eastAsia="Arial Unicode MS" w:hAnsi="Times New Roman"/>
          <w:color w:val="0D0D0D" w:themeColor="text1" w:themeTint="F2"/>
          <w:kern w:val="1"/>
          <w:sz w:val="24"/>
          <w:szCs w:val="24"/>
        </w:rPr>
      </w:pPr>
      <w:r w:rsidRPr="00AB2F65">
        <w:rPr>
          <w:rFonts w:ascii="Times New Roman" w:eastAsia="Arial Unicode MS" w:hAnsi="Times New Roman"/>
          <w:b/>
          <w:bCs/>
          <w:color w:val="0D0D0D" w:themeColor="text1" w:themeTint="F2"/>
          <w:kern w:val="1"/>
          <w:sz w:val="24"/>
          <w:szCs w:val="24"/>
        </w:rPr>
        <w:t xml:space="preserve">Krievija. Pleskavas rajons. </w:t>
      </w:r>
      <w:r w:rsidRPr="00AB2F65">
        <w:rPr>
          <w:rFonts w:ascii="Times New Roman" w:eastAsia="Arial Unicode MS" w:hAnsi="Times New Roman"/>
          <w:color w:val="0D0D0D" w:themeColor="text1" w:themeTint="F2"/>
          <w:kern w:val="1"/>
          <w:sz w:val="24"/>
          <w:szCs w:val="24"/>
        </w:rPr>
        <w:t xml:space="preserve">Sadarbības līgums ar Krievijas Federācijas Pleskavas rajonu un Gulbenes rajonu noslēgts 2006.gadā, uz Gulbenes novada domi tas pārjaunots 2010. gada 16.septembrī. Šīs sadarbības ietvaros ar atvieglotiem noteikumiem tiek kārtotas vīzas gan pašvaldības darbiniekiem, gan uzņēmējiem. </w:t>
      </w:r>
    </w:p>
    <w:p w:rsidR="00AB2F65" w:rsidRPr="00AB2F65" w:rsidRDefault="00AB2F65" w:rsidP="00AB2F65">
      <w:pPr>
        <w:widowControl w:val="0"/>
        <w:suppressLineNumbers/>
        <w:suppressAutoHyphens/>
        <w:snapToGrid w:val="0"/>
        <w:spacing w:after="120" w:line="240" w:lineRule="auto"/>
        <w:ind w:firstLine="567"/>
        <w:jc w:val="both"/>
        <w:rPr>
          <w:rFonts w:ascii="Times New Roman" w:eastAsia="Arial Unicode MS" w:hAnsi="Times New Roman"/>
          <w:color w:val="0D0D0D" w:themeColor="text1" w:themeTint="F2"/>
          <w:kern w:val="1"/>
          <w:sz w:val="24"/>
          <w:szCs w:val="24"/>
        </w:rPr>
      </w:pPr>
      <w:r w:rsidRPr="00AB2F65">
        <w:rPr>
          <w:rFonts w:ascii="Times New Roman" w:eastAsia="Arial Unicode MS" w:hAnsi="Times New Roman"/>
          <w:color w:val="0D0D0D" w:themeColor="text1" w:themeTint="F2"/>
          <w:kern w:val="1"/>
          <w:sz w:val="24"/>
          <w:szCs w:val="24"/>
        </w:rPr>
        <w:t xml:space="preserve">Veiksmīgas pašvaldības un uzņēmēju sadarbības rezultātā 2012. gada 17.februārī tika noslēgts sadarbības līgums starp Gulbenes novada domi un Pleskavas apgabala Autonomo nekomerciālo organizāciju “Uzņēmējdarbības garantiju un attīstības fonds”. Gulbenes novada domes un Pleskavas rajona speciālistu tikšanās laikā tika pārrunāta turpmākā sadarbība kultūras un izglītības jomā. Sadarbības līgums dod būtiskus atvieglojumus vīzu kārtošanai. </w:t>
      </w:r>
    </w:p>
    <w:p w:rsidR="00AB2F65" w:rsidRPr="00AB2F65" w:rsidRDefault="00AB2F65" w:rsidP="00AB2F65">
      <w:pPr>
        <w:widowControl w:val="0"/>
        <w:suppressLineNumbers/>
        <w:suppressAutoHyphens/>
        <w:snapToGrid w:val="0"/>
        <w:spacing w:after="120" w:line="240" w:lineRule="auto"/>
        <w:ind w:firstLine="567"/>
        <w:jc w:val="both"/>
        <w:rPr>
          <w:rFonts w:ascii="Times New Roman" w:eastAsia="Arial Unicode MS" w:hAnsi="Times New Roman"/>
          <w:color w:val="0D0D0D" w:themeColor="text1" w:themeTint="F2"/>
          <w:kern w:val="1"/>
          <w:sz w:val="24"/>
          <w:szCs w:val="24"/>
        </w:rPr>
      </w:pPr>
      <w:r w:rsidRPr="00AB2F65">
        <w:rPr>
          <w:rFonts w:ascii="Times New Roman" w:eastAsia="Arial Unicode MS" w:hAnsi="Times New Roman"/>
          <w:b/>
          <w:bCs/>
          <w:color w:val="0D0D0D" w:themeColor="text1" w:themeTint="F2"/>
          <w:kern w:val="1"/>
          <w:sz w:val="24"/>
          <w:szCs w:val="24"/>
        </w:rPr>
        <w:lastRenderedPageBreak/>
        <w:t>Krievija.</w:t>
      </w:r>
      <w:r w:rsidRPr="00AB2F65">
        <w:rPr>
          <w:rFonts w:ascii="Times New Roman" w:eastAsia="Arial Unicode MS" w:hAnsi="Times New Roman"/>
          <w:color w:val="0D0D0D" w:themeColor="text1" w:themeTint="F2"/>
          <w:kern w:val="1"/>
          <w:sz w:val="24"/>
          <w:szCs w:val="24"/>
        </w:rPr>
        <w:t xml:space="preserve"> </w:t>
      </w:r>
      <w:r w:rsidRPr="00AB2F65">
        <w:rPr>
          <w:rFonts w:ascii="Times New Roman" w:eastAsia="Arial Unicode MS" w:hAnsi="Times New Roman"/>
          <w:b/>
          <w:bCs/>
          <w:color w:val="0D0D0D" w:themeColor="text1" w:themeTint="F2"/>
          <w:kern w:val="1"/>
          <w:sz w:val="24"/>
          <w:szCs w:val="24"/>
        </w:rPr>
        <w:t xml:space="preserve">Ļeņingradas apgabals. </w:t>
      </w:r>
      <w:r w:rsidRPr="00AB2F65">
        <w:rPr>
          <w:rFonts w:ascii="Times New Roman" w:eastAsia="Arial Unicode MS" w:hAnsi="Times New Roman"/>
          <w:color w:val="0D0D0D" w:themeColor="text1" w:themeTint="F2"/>
          <w:kern w:val="1"/>
          <w:sz w:val="24"/>
          <w:szCs w:val="24"/>
        </w:rPr>
        <w:t>Sadarbība ar Krievijas Federācijas Ļeņingradas apgabala Muzeju aģentūru notiek kopš 2006.gada, sadarbības līgums nav noslēgts. Iepriekšējā periodā sadarbība veidojās mūzikas jomā, taču tagad uzsākta kopīga projekta īstenošana. Programmas EST-LAT-RUS ietvaros Vidzemes tūrisma asociācija 2013.gadā uzsāka projekta „</w:t>
      </w:r>
      <w:proofErr w:type="spellStart"/>
      <w:r w:rsidRPr="00AB2F65">
        <w:rPr>
          <w:rFonts w:ascii="Times New Roman" w:eastAsia="Arial Unicode MS" w:hAnsi="Times New Roman"/>
          <w:color w:val="0D0D0D" w:themeColor="text1" w:themeTint="F2"/>
          <w:kern w:val="1"/>
          <w:sz w:val="24"/>
          <w:szCs w:val="24"/>
        </w:rPr>
        <w:t>Regeneration</w:t>
      </w:r>
      <w:proofErr w:type="spellEnd"/>
      <w:r w:rsidRPr="00AB2F65">
        <w:rPr>
          <w:rFonts w:ascii="Times New Roman" w:eastAsia="Arial Unicode MS" w:hAnsi="Times New Roman"/>
          <w:color w:val="0D0D0D" w:themeColor="text1" w:themeTint="F2"/>
          <w:kern w:val="1"/>
          <w:sz w:val="24"/>
          <w:szCs w:val="24"/>
        </w:rPr>
        <w:t xml:space="preserve"> </w:t>
      </w:r>
      <w:proofErr w:type="spellStart"/>
      <w:r w:rsidRPr="00AB2F65">
        <w:rPr>
          <w:rFonts w:ascii="Times New Roman" w:eastAsia="Arial Unicode MS" w:hAnsi="Times New Roman"/>
          <w:color w:val="0D0D0D" w:themeColor="text1" w:themeTint="F2"/>
          <w:kern w:val="1"/>
          <w:sz w:val="24"/>
          <w:szCs w:val="24"/>
        </w:rPr>
        <w:t>of</w:t>
      </w:r>
      <w:proofErr w:type="spellEnd"/>
      <w:r w:rsidRPr="00AB2F65">
        <w:rPr>
          <w:rFonts w:ascii="Times New Roman" w:eastAsia="Arial Unicode MS" w:hAnsi="Times New Roman"/>
          <w:color w:val="0D0D0D" w:themeColor="text1" w:themeTint="F2"/>
          <w:kern w:val="1"/>
          <w:sz w:val="24"/>
          <w:szCs w:val="24"/>
        </w:rPr>
        <w:t xml:space="preserve"> parks </w:t>
      </w:r>
      <w:proofErr w:type="spellStart"/>
      <w:r w:rsidRPr="00AB2F65">
        <w:rPr>
          <w:rFonts w:ascii="Times New Roman" w:eastAsia="Arial Unicode MS" w:hAnsi="Times New Roman"/>
          <w:color w:val="0D0D0D" w:themeColor="text1" w:themeTint="F2"/>
          <w:kern w:val="1"/>
          <w:sz w:val="24"/>
          <w:szCs w:val="24"/>
        </w:rPr>
        <w:t>as</w:t>
      </w:r>
      <w:proofErr w:type="spellEnd"/>
      <w:r w:rsidRPr="00AB2F65">
        <w:rPr>
          <w:rFonts w:ascii="Times New Roman" w:eastAsia="Arial Unicode MS" w:hAnsi="Times New Roman"/>
          <w:color w:val="0D0D0D" w:themeColor="text1" w:themeTint="F2"/>
          <w:kern w:val="1"/>
          <w:sz w:val="24"/>
          <w:szCs w:val="24"/>
        </w:rPr>
        <w:t xml:space="preserve"> </w:t>
      </w:r>
      <w:proofErr w:type="spellStart"/>
      <w:r w:rsidRPr="00AB2F65">
        <w:rPr>
          <w:rFonts w:ascii="Times New Roman" w:eastAsia="Arial Unicode MS" w:hAnsi="Times New Roman"/>
          <w:color w:val="0D0D0D" w:themeColor="text1" w:themeTint="F2"/>
          <w:kern w:val="1"/>
          <w:sz w:val="24"/>
          <w:szCs w:val="24"/>
        </w:rPr>
        <w:t>integral</w:t>
      </w:r>
      <w:proofErr w:type="spellEnd"/>
      <w:r w:rsidRPr="00AB2F65">
        <w:rPr>
          <w:rFonts w:ascii="Times New Roman" w:eastAsia="Arial Unicode MS" w:hAnsi="Times New Roman"/>
          <w:color w:val="0D0D0D" w:themeColor="text1" w:themeTint="F2"/>
          <w:kern w:val="1"/>
          <w:sz w:val="24"/>
          <w:szCs w:val="24"/>
        </w:rPr>
        <w:t xml:space="preserve"> </w:t>
      </w:r>
      <w:proofErr w:type="spellStart"/>
      <w:r w:rsidRPr="00AB2F65">
        <w:rPr>
          <w:rFonts w:ascii="Times New Roman" w:eastAsia="Arial Unicode MS" w:hAnsi="Times New Roman"/>
          <w:color w:val="0D0D0D" w:themeColor="text1" w:themeTint="F2"/>
          <w:kern w:val="1"/>
          <w:sz w:val="24"/>
          <w:szCs w:val="24"/>
        </w:rPr>
        <w:t>parts</w:t>
      </w:r>
      <w:proofErr w:type="spellEnd"/>
      <w:r w:rsidRPr="00AB2F65">
        <w:rPr>
          <w:rFonts w:ascii="Times New Roman" w:eastAsia="Arial Unicode MS" w:hAnsi="Times New Roman"/>
          <w:color w:val="0D0D0D" w:themeColor="text1" w:themeTint="F2"/>
          <w:kern w:val="1"/>
          <w:sz w:val="24"/>
          <w:szCs w:val="24"/>
        </w:rPr>
        <w:t xml:space="preserve"> </w:t>
      </w:r>
      <w:proofErr w:type="spellStart"/>
      <w:r w:rsidRPr="00AB2F65">
        <w:rPr>
          <w:rFonts w:ascii="Times New Roman" w:eastAsia="Arial Unicode MS" w:hAnsi="Times New Roman"/>
          <w:color w:val="0D0D0D" w:themeColor="text1" w:themeTint="F2"/>
          <w:kern w:val="1"/>
          <w:sz w:val="24"/>
          <w:szCs w:val="24"/>
        </w:rPr>
        <w:t>of</w:t>
      </w:r>
      <w:proofErr w:type="spellEnd"/>
      <w:r w:rsidRPr="00AB2F65">
        <w:rPr>
          <w:rFonts w:ascii="Times New Roman" w:eastAsia="Arial Unicode MS" w:hAnsi="Times New Roman"/>
          <w:color w:val="0D0D0D" w:themeColor="text1" w:themeTint="F2"/>
          <w:kern w:val="1"/>
          <w:sz w:val="24"/>
          <w:szCs w:val="24"/>
        </w:rPr>
        <w:t xml:space="preserve"> </w:t>
      </w:r>
      <w:proofErr w:type="spellStart"/>
      <w:r w:rsidRPr="00AB2F65">
        <w:rPr>
          <w:rFonts w:ascii="Times New Roman" w:eastAsia="Arial Unicode MS" w:hAnsi="Times New Roman"/>
          <w:color w:val="0D0D0D" w:themeColor="text1" w:themeTint="F2"/>
          <w:kern w:val="1"/>
          <w:sz w:val="24"/>
          <w:szCs w:val="24"/>
        </w:rPr>
        <w:t>historical</w:t>
      </w:r>
      <w:proofErr w:type="spellEnd"/>
      <w:r w:rsidRPr="00AB2F65">
        <w:rPr>
          <w:rFonts w:ascii="Times New Roman" w:eastAsia="Arial Unicode MS" w:hAnsi="Times New Roman"/>
          <w:color w:val="0D0D0D" w:themeColor="text1" w:themeTint="F2"/>
          <w:kern w:val="1"/>
          <w:sz w:val="24"/>
          <w:szCs w:val="24"/>
        </w:rPr>
        <w:t xml:space="preserve"> </w:t>
      </w:r>
      <w:proofErr w:type="spellStart"/>
      <w:r w:rsidRPr="00AB2F65">
        <w:rPr>
          <w:rFonts w:ascii="Times New Roman" w:eastAsia="Arial Unicode MS" w:hAnsi="Times New Roman"/>
          <w:color w:val="0D0D0D" w:themeColor="text1" w:themeTint="F2"/>
          <w:kern w:val="1"/>
          <w:sz w:val="24"/>
          <w:szCs w:val="24"/>
        </w:rPr>
        <w:t>heritage</w:t>
      </w:r>
      <w:proofErr w:type="spellEnd"/>
      <w:r w:rsidRPr="00AB2F65">
        <w:rPr>
          <w:rFonts w:ascii="Times New Roman" w:eastAsia="Arial Unicode MS" w:hAnsi="Times New Roman"/>
          <w:color w:val="0D0D0D" w:themeColor="text1" w:themeTint="F2"/>
          <w:kern w:val="1"/>
          <w:sz w:val="24"/>
          <w:szCs w:val="24"/>
        </w:rPr>
        <w:t>” ieviešanu. Projekta partneri</w:t>
      </w:r>
      <w:proofErr w:type="gramStart"/>
      <w:r w:rsidRPr="00AB2F65">
        <w:rPr>
          <w:rFonts w:ascii="Times New Roman" w:eastAsia="Arial Unicode MS" w:hAnsi="Times New Roman"/>
          <w:color w:val="0D0D0D" w:themeColor="text1" w:themeTint="F2"/>
          <w:kern w:val="1"/>
          <w:sz w:val="24"/>
          <w:szCs w:val="24"/>
        </w:rPr>
        <w:t xml:space="preserve">  </w:t>
      </w:r>
      <w:proofErr w:type="gramEnd"/>
      <w:r w:rsidRPr="00AB2F65">
        <w:rPr>
          <w:rFonts w:ascii="Times New Roman" w:eastAsia="Arial Unicode MS" w:hAnsi="Times New Roman"/>
          <w:color w:val="0D0D0D" w:themeColor="text1" w:themeTint="F2"/>
          <w:kern w:val="1"/>
          <w:sz w:val="24"/>
          <w:szCs w:val="24"/>
        </w:rPr>
        <w:t>ir  Krievijas Federācijas Ļeņingradas apgabala valsts kultūras budžeta iestāde Muzeju aģentūra (turpmāk tekstā - Muzeju aģentūra), Gulbenes novada dome un</w:t>
      </w:r>
      <w:r w:rsidRPr="00AB2F65">
        <w:rPr>
          <w:rFonts w:ascii="Times New Roman" w:eastAsiaTheme="minorHAnsi" w:hAnsi="Times New Roman" w:cstheme="minorBidi"/>
          <w:color w:val="0D0D0D" w:themeColor="text1" w:themeTint="F2"/>
          <w:sz w:val="24"/>
        </w:rPr>
        <w:t xml:space="preserve"> </w:t>
      </w:r>
      <w:proofErr w:type="spellStart"/>
      <w:r w:rsidRPr="00AB2F65">
        <w:rPr>
          <w:rFonts w:ascii="Times New Roman" w:eastAsia="Arial Unicode MS" w:hAnsi="Times New Roman"/>
          <w:color w:val="0D0D0D" w:themeColor="text1" w:themeTint="F2"/>
          <w:kern w:val="1"/>
          <w:sz w:val="24"/>
          <w:szCs w:val="24"/>
        </w:rPr>
        <w:t>Rāpinas</w:t>
      </w:r>
      <w:proofErr w:type="spellEnd"/>
      <w:r w:rsidRPr="00AB2F65">
        <w:rPr>
          <w:rFonts w:ascii="Times New Roman" w:eastAsia="Arial Unicode MS" w:hAnsi="Times New Roman"/>
          <w:color w:val="0D0D0D" w:themeColor="text1" w:themeTint="F2"/>
          <w:kern w:val="1"/>
          <w:sz w:val="24"/>
          <w:szCs w:val="24"/>
        </w:rPr>
        <w:t xml:space="preserve"> pašvaldība no Igaunijas. </w:t>
      </w:r>
    </w:p>
    <w:p w:rsidR="00AB2F65" w:rsidRPr="00AB2F65" w:rsidRDefault="00AB2F65" w:rsidP="00AB2F65">
      <w:pPr>
        <w:widowControl w:val="0"/>
        <w:suppressLineNumbers/>
        <w:suppressAutoHyphens/>
        <w:snapToGrid w:val="0"/>
        <w:spacing w:after="120" w:line="240" w:lineRule="auto"/>
        <w:ind w:firstLine="567"/>
        <w:jc w:val="both"/>
        <w:rPr>
          <w:rFonts w:ascii="Times New Roman" w:eastAsia="Arial Unicode MS" w:hAnsi="Times New Roman"/>
          <w:color w:val="0D0D0D" w:themeColor="text1" w:themeTint="F2"/>
          <w:kern w:val="1"/>
          <w:sz w:val="24"/>
          <w:szCs w:val="24"/>
        </w:rPr>
      </w:pPr>
      <w:r w:rsidRPr="00AB2F65">
        <w:rPr>
          <w:rFonts w:ascii="Times New Roman" w:eastAsia="Arial Unicode MS" w:hAnsi="Times New Roman"/>
          <w:color w:val="0D0D0D" w:themeColor="text1" w:themeTint="F2"/>
          <w:kern w:val="1"/>
          <w:sz w:val="24"/>
          <w:szCs w:val="24"/>
        </w:rPr>
        <w:t xml:space="preserve">Vizītes laikā Ļeņingradas apgabala muzeju aģentūrā, izveidojās draudzība </w:t>
      </w:r>
      <w:r w:rsidRPr="00AB2F65">
        <w:rPr>
          <w:rFonts w:ascii="Times New Roman" w:eastAsia="Arial Unicode MS" w:hAnsi="Times New Roman"/>
          <w:kern w:val="1"/>
          <w:sz w:val="24"/>
          <w:szCs w:val="24"/>
        </w:rPr>
        <w:t>ar Sanktpēterburgas Valsts krievu tautas instrumentu orķestri „</w:t>
      </w:r>
      <w:proofErr w:type="spellStart"/>
      <w:r w:rsidRPr="00AB2F65">
        <w:rPr>
          <w:rFonts w:ascii="Times New Roman" w:eastAsia="Arial Unicode MS" w:hAnsi="Times New Roman"/>
          <w:kern w:val="1"/>
          <w:sz w:val="24"/>
          <w:szCs w:val="24"/>
        </w:rPr>
        <w:t>Meteļica</w:t>
      </w:r>
      <w:proofErr w:type="spellEnd"/>
      <w:r w:rsidRPr="00AB2F65">
        <w:rPr>
          <w:rFonts w:ascii="Times New Roman" w:eastAsia="Arial Unicode MS" w:hAnsi="Times New Roman"/>
          <w:color w:val="0D0D0D" w:themeColor="text1" w:themeTint="F2"/>
          <w:kern w:val="1"/>
          <w:sz w:val="24"/>
          <w:szCs w:val="24"/>
        </w:rPr>
        <w:t>”, kurš 2013. gadā ar savu koncertprogrammu piedalījās XXV Vispārējos latviešu dziesmu un XV deju svētkos Rīgā.</w:t>
      </w:r>
    </w:p>
    <w:p w:rsidR="00AB2F65" w:rsidRPr="00AB2F65" w:rsidRDefault="00AB2F65" w:rsidP="00AB2F65">
      <w:pPr>
        <w:widowControl w:val="0"/>
        <w:suppressLineNumbers/>
        <w:suppressAutoHyphens/>
        <w:snapToGrid w:val="0"/>
        <w:spacing w:after="120" w:line="240" w:lineRule="auto"/>
        <w:ind w:firstLine="567"/>
        <w:jc w:val="both"/>
        <w:rPr>
          <w:rFonts w:ascii="Times New Roman" w:eastAsia="Arial Unicode MS" w:hAnsi="Times New Roman"/>
          <w:kern w:val="1"/>
          <w:sz w:val="24"/>
          <w:szCs w:val="24"/>
        </w:rPr>
      </w:pPr>
      <w:r w:rsidRPr="00AB2F65">
        <w:rPr>
          <w:rFonts w:ascii="Times New Roman" w:eastAsia="Arial Unicode MS" w:hAnsi="Times New Roman"/>
          <w:b/>
          <w:bCs/>
          <w:kern w:val="1"/>
          <w:sz w:val="24"/>
          <w:szCs w:val="24"/>
        </w:rPr>
        <w:t xml:space="preserve">Lietuva </w:t>
      </w:r>
      <w:proofErr w:type="spellStart"/>
      <w:r w:rsidRPr="00AB2F65">
        <w:rPr>
          <w:rFonts w:ascii="Times New Roman" w:eastAsia="Arial Unicode MS" w:hAnsi="Times New Roman"/>
          <w:b/>
          <w:bCs/>
          <w:kern w:val="1"/>
          <w:sz w:val="24"/>
          <w:szCs w:val="24"/>
        </w:rPr>
        <w:t>Rietavas</w:t>
      </w:r>
      <w:proofErr w:type="spellEnd"/>
      <w:r w:rsidRPr="00AB2F65">
        <w:rPr>
          <w:rFonts w:ascii="Times New Roman" w:eastAsia="Arial Unicode MS" w:hAnsi="Times New Roman"/>
          <w:b/>
          <w:bCs/>
          <w:kern w:val="1"/>
          <w:sz w:val="24"/>
          <w:szCs w:val="24"/>
        </w:rPr>
        <w:t xml:space="preserve"> pašvaldība. </w:t>
      </w:r>
      <w:r w:rsidRPr="00AB2F65">
        <w:rPr>
          <w:rFonts w:ascii="Times New Roman" w:eastAsia="Arial Unicode MS" w:hAnsi="Times New Roman"/>
          <w:kern w:val="1"/>
          <w:sz w:val="24"/>
          <w:szCs w:val="24"/>
        </w:rPr>
        <w:t xml:space="preserve">Sadarbības līgums ar Lietuvas Republikas </w:t>
      </w:r>
      <w:proofErr w:type="spellStart"/>
      <w:r w:rsidRPr="00AB2F65">
        <w:rPr>
          <w:rFonts w:ascii="Times New Roman" w:eastAsia="Arial Unicode MS" w:hAnsi="Times New Roman"/>
          <w:kern w:val="1"/>
          <w:sz w:val="24"/>
          <w:szCs w:val="24"/>
        </w:rPr>
        <w:t>Rietavas</w:t>
      </w:r>
      <w:proofErr w:type="spellEnd"/>
      <w:r w:rsidRPr="00AB2F65">
        <w:rPr>
          <w:rFonts w:ascii="Times New Roman" w:eastAsia="Arial Unicode MS" w:hAnsi="Times New Roman"/>
          <w:kern w:val="1"/>
          <w:sz w:val="24"/>
          <w:szCs w:val="24"/>
        </w:rPr>
        <w:t xml:space="preserve"> pašvaldību parakstīts 2006.gadā. Ilgstošas sadarbības rezultātā izveidojušies cieši kontakti jauniešu speciālistiem, kuri realizē kopējus projektus un apmainās ar pieredzi jaunatnes darbā. Novads piedalījās </w:t>
      </w:r>
      <w:proofErr w:type="spellStart"/>
      <w:r w:rsidRPr="00AB2F65">
        <w:rPr>
          <w:rFonts w:ascii="Times New Roman" w:eastAsia="Arial Unicode MS" w:hAnsi="Times New Roman"/>
          <w:kern w:val="1"/>
          <w:sz w:val="24"/>
          <w:szCs w:val="24"/>
        </w:rPr>
        <w:t>Rietavas</w:t>
      </w:r>
      <w:proofErr w:type="spellEnd"/>
      <w:r w:rsidRPr="00AB2F65">
        <w:rPr>
          <w:rFonts w:ascii="Times New Roman" w:eastAsia="Arial Unicode MS" w:hAnsi="Times New Roman"/>
          <w:kern w:val="1"/>
          <w:sz w:val="24"/>
          <w:szCs w:val="24"/>
        </w:rPr>
        <w:t xml:space="preserve"> tradicionālajos ražas svētkos </w:t>
      </w:r>
      <w:proofErr w:type="spellStart"/>
      <w:r w:rsidRPr="00AB2F65">
        <w:rPr>
          <w:rFonts w:ascii="Times New Roman" w:eastAsia="Arial Unicode MS" w:hAnsi="Times New Roman"/>
          <w:kern w:val="1"/>
          <w:sz w:val="24"/>
          <w:szCs w:val="24"/>
        </w:rPr>
        <w:t>Mikolines</w:t>
      </w:r>
      <w:proofErr w:type="spellEnd"/>
      <w:r w:rsidRPr="00AB2F65">
        <w:rPr>
          <w:rFonts w:ascii="Times New Roman" w:eastAsia="Arial Unicode MS" w:hAnsi="Times New Roman"/>
          <w:kern w:val="1"/>
          <w:sz w:val="24"/>
          <w:szCs w:val="24"/>
        </w:rPr>
        <w:t>. 2013.gadā uzsākusies sadarbība tūrisma jomā un izstrādātas jaunas idejas sadarbībai kultūras jomā, kuras tiks realizētas 2014. gadā</w:t>
      </w:r>
    </w:p>
    <w:p w:rsidR="00AB2F65" w:rsidRPr="00AB2F65" w:rsidRDefault="00AB2F65" w:rsidP="00AB2F65">
      <w:pPr>
        <w:widowControl w:val="0"/>
        <w:suppressAutoHyphens/>
        <w:snapToGrid w:val="0"/>
        <w:spacing w:after="120" w:line="240" w:lineRule="auto"/>
        <w:ind w:firstLine="567"/>
        <w:jc w:val="both"/>
        <w:rPr>
          <w:rFonts w:ascii="Times New Roman" w:eastAsia="Arial Unicode MS" w:hAnsi="Times New Roman"/>
          <w:kern w:val="1"/>
          <w:sz w:val="24"/>
          <w:szCs w:val="24"/>
        </w:rPr>
      </w:pPr>
      <w:r w:rsidRPr="00AB2F65">
        <w:rPr>
          <w:rFonts w:ascii="Times New Roman" w:eastAsia="Arial Unicode MS" w:hAnsi="Times New Roman"/>
          <w:b/>
          <w:bCs/>
          <w:kern w:val="1"/>
          <w:sz w:val="24"/>
          <w:szCs w:val="24"/>
        </w:rPr>
        <w:t xml:space="preserve">Igaunija </w:t>
      </w:r>
      <w:proofErr w:type="spellStart"/>
      <w:r w:rsidRPr="00AB2F65">
        <w:rPr>
          <w:rFonts w:ascii="Times New Roman" w:eastAsia="Arial Unicode MS" w:hAnsi="Times New Roman"/>
          <w:b/>
          <w:bCs/>
          <w:kern w:val="1"/>
          <w:sz w:val="24"/>
          <w:szCs w:val="24"/>
        </w:rPr>
        <w:t>Rāpinas</w:t>
      </w:r>
      <w:proofErr w:type="spellEnd"/>
      <w:r w:rsidRPr="00AB2F65">
        <w:rPr>
          <w:rFonts w:ascii="Times New Roman" w:eastAsia="Arial Unicode MS" w:hAnsi="Times New Roman"/>
          <w:b/>
          <w:bCs/>
          <w:kern w:val="1"/>
          <w:sz w:val="24"/>
          <w:szCs w:val="24"/>
        </w:rPr>
        <w:t xml:space="preserve"> pašvaldība. </w:t>
      </w:r>
      <w:r w:rsidRPr="00AB2F65">
        <w:rPr>
          <w:rFonts w:ascii="Times New Roman" w:eastAsia="Arial Unicode MS" w:hAnsi="Times New Roman"/>
          <w:kern w:val="1"/>
          <w:sz w:val="24"/>
          <w:szCs w:val="24"/>
        </w:rPr>
        <w:t xml:space="preserve">Līgums ar Igaunijas Republikas </w:t>
      </w:r>
      <w:proofErr w:type="spellStart"/>
      <w:r w:rsidRPr="00AB2F65">
        <w:rPr>
          <w:rFonts w:ascii="Times New Roman" w:eastAsia="Arial Unicode MS" w:hAnsi="Times New Roman"/>
          <w:kern w:val="1"/>
          <w:sz w:val="24"/>
          <w:szCs w:val="24"/>
        </w:rPr>
        <w:t>Rāpinas</w:t>
      </w:r>
      <w:proofErr w:type="spellEnd"/>
      <w:r w:rsidRPr="00AB2F65">
        <w:rPr>
          <w:rFonts w:ascii="Times New Roman" w:eastAsia="Arial Unicode MS" w:hAnsi="Times New Roman"/>
          <w:kern w:val="1"/>
          <w:sz w:val="24"/>
          <w:szCs w:val="24"/>
        </w:rPr>
        <w:t xml:space="preserve"> pašvaldību parakstīts 2008.gadā. 2012. gadā kopīgi izstrādātas idejas projektam “</w:t>
      </w:r>
      <w:proofErr w:type="spellStart"/>
      <w:r w:rsidRPr="00AB2F65">
        <w:rPr>
          <w:rFonts w:ascii="Times New Roman" w:eastAsia="Arial Unicode MS" w:hAnsi="Times New Roman"/>
          <w:kern w:val="1"/>
          <w:sz w:val="24"/>
          <w:szCs w:val="24"/>
        </w:rPr>
        <w:t>Regeneration</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of</w:t>
      </w:r>
      <w:proofErr w:type="spellEnd"/>
      <w:r w:rsidRPr="00AB2F65">
        <w:rPr>
          <w:rFonts w:ascii="Times New Roman" w:eastAsia="Arial Unicode MS" w:hAnsi="Times New Roman"/>
          <w:kern w:val="1"/>
          <w:sz w:val="24"/>
          <w:szCs w:val="24"/>
        </w:rPr>
        <w:t xml:space="preserve"> parks </w:t>
      </w:r>
      <w:proofErr w:type="spellStart"/>
      <w:r w:rsidRPr="00AB2F65">
        <w:rPr>
          <w:rFonts w:ascii="Times New Roman" w:eastAsia="Arial Unicode MS" w:hAnsi="Times New Roman"/>
          <w:kern w:val="1"/>
          <w:sz w:val="24"/>
          <w:szCs w:val="24"/>
        </w:rPr>
        <w:t>as</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integral</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parts</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of</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historical</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heritage</w:t>
      </w:r>
      <w:proofErr w:type="spellEnd"/>
      <w:r w:rsidRPr="00AB2F65">
        <w:rPr>
          <w:rFonts w:ascii="Times New Roman" w:eastAsia="Arial Unicode MS" w:hAnsi="Times New Roman"/>
          <w:kern w:val="1"/>
          <w:sz w:val="24"/>
          <w:szCs w:val="24"/>
        </w:rPr>
        <w:t xml:space="preserve">” programmai EST-LAT –RUS. </w:t>
      </w:r>
      <w:r w:rsidRPr="00AB2F65">
        <w:rPr>
          <w:rFonts w:ascii="Times New Roman" w:eastAsia="Arial Unicode MS" w:hAnsi="Times New Roman"/>
          <w:color w:val="0D0D0D" w:themeColor="text1" w:themeTint="F2"/>
          <w:kern w:val="1"/>
          <w:sz w:val="24"/>
          <w:szCs w:val="24"/>
        </w:rPr>
        <w:t xml:space="preserve">Projekta vadošais partneris ir Vidzemes Tūrisma asociācija (Latvija), bet partneri - Gulbenes novada dome (Latvija), Muzeju aģentūra (Krievija) un </w:t>
      </w:r>
      <w:proofErr w:type="spellStart"/>
      <w:r w:rsidRPr="00AB2F65">
        <w:rPr>
          <w:rFonts w:ascii="Times New Roman" w:eastAsia="Arial Unicode MS" w:hAnsi="Times New Roman"/>
          <w:color w:val="0D0D0D" w:themeColor="text1" w:themeTint="F2"/>
          <w:kern w:val="1"/>
          <w:sz w:val="24"/>
          <w:szCs w:val="24"/>
        </w:rPr>
        <w:t>Rāpinas</w:t>
      </w:r>
      <w:proofErr w:type="spellEnd"/>
      <w:r w:rsidRPr="00AB2F65">
        <w:rPr>
          <w:rFonts w:ascii="Times New Roman" w:eastAsia="Arial Unicode MS" w:hAnsi="Times New Roman"/>
          <w:color w:val="0D0D0D" w:themeColor="text1" w:themeTint="F2"/>
          <w:kern w:val="1"/>
          <w:sz w:val="24"/>
          <w:szCs w:val="24"/>
        </w:rPr>
        <w:t xml:space="preserve"> pašvaldība (Igaunija). 2013. gadā ir uzsākta </w:t>
      </w:r>
      <w:r w:rsidRPr="00AB2F65">
        <w:rPr>
          <w:rFonts w:ascii="Times New Roman" w:eastAsia="Arial Unicode MS" w:hAnsi="Times New Roman"/>
          <w:kern w:val="1"/>
          <w:sz w:val="24"/>
          <w:szCs w:val="24"/>
        </w:rPr>
        <w:t xml:space="preserve">tā realizācija. Gulbenes novada Litenes pagasta iedzīvotāju delegācija viesojās </w:t>
      </w:r>
      <w:proofErr w:type="spellStart"/>
      <w:r w:rsidRPr="00AB2F65">
        <w:rPr>
          <w:rFonts w:ascii="Times New Roman" w:eastAsia="Arial Unicode MS" w:hAnsi="Times New Roman"/>
          <w:kern w:val="1"/>
          <w:sz w:val="24"/>
          <w:szCs w:val="24"/>
        </w:rPr>
        <w:t>Rāpinā</w:t>
      </w:r>
      <w:proofErr w:type="spellEnd"/>
      <w:r w:rsidRPr="00AB2F65">
        <w:rPr>
          <w:rFonts w:ascii="Times New Roman" w:eastAsia="Arial Unicode MS" w:hAnsi="Times New Roman"/>
          <w:kern w:val="1"/>
          <w:sz w:val="24"/>
          <w:szCs w:val="24"/>
        </w:rPr>
        <w:t>, lai iepazītos ar tur paveikto un gūtu pieredzi.</w:t>
      </w:r>
    </w:p>
    <w:p w:rsidR="00AB2F65" w:rsidRPr="00AB2F65" w:rsidRDefault="00AB2F65" w:rsidP="00AB2F65">
      <w:pPr>
        <w:widowControl w:val="0"/>
        <w:suppressLineNumbers/>
        <w:suppressAutoHyphens/>
        <w:snapToGrid w:val="0"/>
        <w:spacing w:after="120" w:line="240" w:lineRule="auto"/>
        <w:ind w:firstLine="567"/>
        <w:jc w:val="both"/>
        <w:rPr>
          <w:rFonts w:ascii="Times New Roman" w:eastAsia="Arial Unicode MS" w:hAnsi="Times New Roman"/>
          <w:kern w:val="1"/>
          <w:sz w:val="24"/>
          <w:szCs w:val="24"/>
        </w:rPr>
      </w:pPr>
      <w:r w:rsidRPr="00AB2F65">
        <w:rPr>
          <w:rFonts w:ascii="Times New Roman" w:eastAsia="Arial Unicode MS" w:hAnsi="Times New Roman"/>
          <w:b/>
          <w:bCs/>
          <w:kern w:val="1"/>
          <w:sz w:val="24"/>
          <w:szCs w:val="24"/>
        </w:rPr>
        <w:t xml:space="preserve">Ungārija. </w:t>
      </w:r>
      <w:r w:rsidRPr="00AB2F65">
        <w:rPr>
          <w:rFonts w:ascii="Times New Roman" w:eastAsia="Arial Unicode MS" w:hAnsi="Times New Roman"/>
          <w:kern w:val="1"/>
          <w:sz w:val="24"/>
          <w:szCs w:val="24"/>
        </w:rPr>
        <w:t>2012. gadā tika veiksmīgi realizēts sadarbības projekts “</w:t>
      </w:r>
      <w:proofErr w:type="spellStart"/>
      <w:r w:rsidRPr="00AB2F65">
        <w:rPr>
          <w:rFonts w:ascii="Times New Roman" w:eastAsia="Arial Unicode MS" w:hAnsi="Times New Roman"/>
          <w:kern w:val="1"/>
          <w:sz w:val="24"/>
          <w:szCs w:val="24"/>
        </w:rPr>
        <w:t>Active</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communities</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for</w:t>
      </w:r>
      <w:proofErr w:type="spellEnd"/>
      <w:r w:rsidRPr="00AB2F65">
        <w:rPr>
          <w:rFonts w:ascii="Times New Roman" w:eastAsia="Arial Unicode MS" w:hAnsi="Times New Roman"/>
          <w:kern w:val="1"/>
          <w:sz w:val="24"/>
          <w:szCs w:val="24"/>
        </w:rPr>
        <w:t xml:space="preserve"> Exchange </w:t>
      </w:r>
      <w:proofErr w:type="spellStart"/>
      <w:r w:rsidRPr="00AB2F65">
        <w:rPr>
          <w:rFonts w:ascii="Times New Roman" w:eastAsia="Arial Unicode MS" w:hAnsi="Times New Roman"/>
          <w:kern w:val="1"/>
          <w:sz w:val="24"/>
          <w:szCs w:val="24"/>
        </w:rPr>
        <w:t>of</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experience</w:t>
      </w:r>
      <w:proofErr w:type="spellEnd"/>
      <w:r w:rsidRPr="00AB2F65">
        <w:rPr>
          <w:rFonts w:ascii="Times New Roman" w:eastAsia="Arial Unicode MS" w:hAnsi="Times New Roman"/>
          <w:kern w:val="1"/>
          <w:sz w:val="24"/>
          <w:szCs w:val="24"/>
        </w:rPr>
        <w:t xml:space="preserve">” programmas “Eiropa pilsoņiem” ietvaros, kurā </w:t>
      </w:r>
      <w:proofErr w:type="spellStart"/>
      <w:r w:rsidRPr="00AB2F65">
        <w:rPr>
          <w:rFonts w:ascii="Times New Roman" w:eastAsia="Arial Unicode MS" w:hAnsi="Times New Roman"/>
          <w:kern w:val="1"/>
          <w:sz w:val="24"/>
          <w:szCs w:val="24"/>
        </w:rPr>
        <w:t>Balmazujvarošas</w:t>
      </w:r>
      <w:proofErr w:type="spellEnd"/>
      <w:r w:rsidRPr="00AB2F65">
        <w:rPr>
          <w:rFonts w:ascii="Times New Roman" w:eastAsia="Arial Unicode MS" w:hAnsi="Times New Roman"/>
          <w:kern w:val="1"/>
          <w:sz w:val="24"/>
          <w:szCs w:val="24"/>
        </w:rPr>
        <w:t xml:space="preserve"> pašvaldība bija viena no partneriem. Projekta rezultātā 2012. gada 6. jūlijā tika parakstīs sadarbības līgums starp Gulbenes novada domi un Ungārijas </w:t>
      </w:r>
      <w:proofErr w:type="spellStart"/>
      <w:r w:rsidRPr="00AB2F65">
        <w:rPr>
          <w:rFonts w:ascii="Times New Roman" w:eastAsia="Arial Unicode MS" w:hAnsi="Times New Roman"/>
          <w:kern w:val="1"/>
          <w:sz w:val="24"/>
          <w:szCs w:val="24"/>
        </w:rPr>
        <w:t>Balmazujvarošas</w:t>
      </w:r>
      <w:proofErr w:type="spellEnd"/>
      <w:r w:rsidRPr="00AB2F65">
        <w:rPr>
          <w:rFonts w:ascii="Times New Roman" w:eastAsia="Arial Unicode MS" w:hAnsi="Times New Roman"/>
          <w:kern w:val="1"/>
          <w:sz w:val="24"/>
          <w:szCs w:val="24"/>
        </w:rPr>
        <w:t xml:space="preserve"> pašvaldību, kurā noteiktas tālākas sadarbības jomas: ekonomika, izglītība, sports un kultūra.</w:t>
      </w:r>
    </w:p>
    <w:p w:rsidR="00AB2F65" w:rsidRPr="00AB2F65" w:rsidRDefault="00AB2F65" w:rsidP="00AB2F65">
      <w:pPr>
        <w:widowControl w:val="0"/>
        <w:suppressLineNumbers/>
        <w:suppressAutoHyphens/>
        <w:snapToGrid w:val="0"/>
        <w:spacing w:after="120" w:line="240" w:lineRule="auto"/>
        <w:ind w:firstLine="567"/>
        <w:jc w:val="both"/>
        <w:rPr>
          <w:rFonts w:ascii="Times New Roman" w:eastAsia="Arial Unicode MS" w:hAnsi="Times New Roman"/>
          <w:kern w:val="1"/>
          <w:sz w:val="24"/>
          <w:szCs w:val="24"/>
        </w:rPr>
      </w:pPr>
      <w:r w:rsidRPr="00AB2F65">
        <w:rPr>
          <w:rFonts w:ascii="Times New Roman" w:eastAsia="Arial Unicode MS" w:hAnsi="Times New Roman"/>
          <w:kern w:val="1"/>
          <w:sz w:val="24"/>
          <w:szCs w:val="24"/>
        </w:rPr>
        <w:t xml:space="preserve">Pēc līguma noslēgšanas Gulbenē viesojās Ungārijas vēstnieks. Vizītes laikā vēstnieks tikās ar pašvaldības speciālistiem un uzņēmējiem. Ungārijas vēstnieks apsolīja savu atbalstu arī turpmāk sadarbības stiprināšanai. </w:t>
      </w:r>
      <w:proofErr w:type="spellStart"/>
      <w:r w:rsidRPr="00AB2F65">
        <w:rPr>
          <w:rFonts w:ascii="Times New Roman" w:eastAsia="Arial Unicode MS" w:hAnsi="Times New Roman"/>
          <w:kern w:val="1"/>
          <w:sz w:val="24"/>
          <w:szCs w:val="24"/>
        </w:rPr>
        <w:t>Balmazujvarošas</w:t>
      </w:r>
      <w:proofErr w:type="spellEnd"/>
      <w:r w:rsidRPr="00AB2F65">
        <w:rPr>
          <w:rFonts w:ascii="Times New Roman" w:eastAsia="Arial Unicode MS" w:hAnsi="Times New Roman"/>
          <w:kern w:val="1"/>
          <w:sz w:val="24"/>
          <w:szCs w:val="24"/>
        </w:rPr>
        <w:t xml:space="preserve"> pašvaldība uzaicināja Gulbenes kultūras centra orķestri piedalīties svētkos Ungārija, kā rezultātā izveidojās sadarbība starp abu pašvaldību pūtēju orķestriem. Plānots, ka </w:t>
      </w:r>
      <w:proofErr w:type="spellStart"/>
      <w:r w:rsidRPr="00AB2F65">
        <w:rPr>
          <w:rFonts w:ascii="Times New Roman" w:eastAsia="Arial Unicode MS" w:hAnsi="Times New Roman"/>
          <w:kern w:val="1"/>
          <w:sz w:val="24"/>
          <w:szCs w:val="24"/>
        </w:rPr>
        <w:t>Balmazulvarošas</w:t>
      </w:r>
      <w:proofErr w:type="spellEnd"/>
      <w:r w:rsidRPr="00AB2F65">
        <w:rPr>
          <w:rFonts w:ascii="Times New Roman" w:eastAsia="Arial Unicode MS" w:hAnsi="Times New Roman"/>
          <w:kern w:val="1"/>
          <w:sz w:val="24"/>
          <w:szCs w:val="24"/>
        </w:rPr>
        <w:t xml:space="preserve"> pūtēju orķestris koncertēs Gulbenē</w:t>
      </w:r>
      <w:proofErr w:type="gramStart"/>
      <w:r w:rsidRPr="00AB2F65">
        <w:rPr>
          <w:rFonts w:ascii="Times New Roman" w:eastAsia="Arial Unicode MS" w:hAnsi="Times New Roman"/>
          <w:kern w:val="1"/>
          <w:sz w:val="24"/>
          <w:szCs w:val="24"/>
        </w:rPr>
        <w:t xml:space="preserve"> 2015. Gadā</w:t>
      </w:r>
      <w:proofErr w:type="gramEnd"/>
      <w:r w:rsidRPr="00AB2F65">
        <w:rPr>
          <w:rFonts w:ascii="Times New Roman" w:eastAsia="Arial Unicode MS" w:hAnsi="Times New Roman"/>
          <w:kern w:val="1"/>
          <w:sz w:val="24"/>
          <w:szCs w:val="24"/>
        </w:rPr>
        <w:t>.</w:t>
      </w:r>
    </w:p>
    <w:p w:rsidR="00AB2F65" w:rsidRPr="00AB2F65" w:rsidRDefault="00AB2F65" w:rsidP="00AB2F65">
      <w:pPr>
        <w:widowControl w:val="0"/>
        <w:suppressLineNumbers/>
        <w:suppressAutoHyphens/>
        <w:snapToGrid w:val="0"/>
        <w:spacing w:after="120" w:line="240" w:lineRule="auto"/>
        <w:ind w:firstLine="567"/>
        <w:jc w:val="both"/>
        <w:rPr>
          <w:rFonts w:ascii="Times New Roman" w:eastAsia="Arial Unicode MS" w:hAnsi="Times New Roman"/>
          <w:b/>
          <w:bCs/>
          <w:color w:val="0D0D0D" w:themeColor="text1" w:themeTint="F2"/>
          <w:kern w:val="1"/>
          <w:sz w:val="24"/>
          <w:szCs w:val="24"/>
        </w:rPr>
      </w:pPr>
      <w:r w:rsidRPr="00AB2F65">
        <w:rPr>
          <w:rFonts w:ascii="Times New Roman" w:eastAsia="Arial Unicode MS" w:hAnsi="Times New Roman"/>
          <w:b/>
          <w:bCs/>
          <w:kern w:val="1"/>
          <w:sz w:val="24"/>
          <w:szCs w:val="24"/>
        </w:rPr>
        <w:t xml:space="preserve">Itālija - </w:t>
      </w:r>
      <w:proofErr w:type="spellStart"/>
      <w:r w:rsidRPr="00AB2F65">
        <w:rPr>
          <w:rFonts w:ascii="Times New Roman" w:eastAsia="Arial Unicode MS" w:hAnsi="Times New Roman"/>
          <w:b/>
          <w:bCs/>
          <w:kern w:val="1"/>
          <w:sz w:val="24"/>
          <w:szCs w:val="24"/>
        </w:rPr>
        <w:t>Valdīnas</w:t>
      </w:r>
      <w:proofErr w:type="spellEnd"/>
      <w:r w:rsidRPr="00AB2F65">
        <w:rPr>
          <w:rFonts w:ascii="Times New Roman" w:eastAsia="Arial Unicode MS" w:hAnsi="Times New Roman"/>
          <w:b/>
          <w:bCs/>
          <w:kern w:val="1"/>
          <w:sz w:val="24"/>
          <w:szCs w:val="24"/>
        </w:rPr>
        <w:t xml:space="preserve"> pašvaldība. </w:t>
      </w:r>
      <w:r w:rsidRPr="00AB2F65">
        <w:rPr>
          <w:rFonts w:ascii="Times New Roman" w:eastAsia="Arial Unicode MS" w:hAnsi="Times New Roman"/>
          <w:kern w:val="1"/>
          <w:sz w:val="24"/>
          <w:szCs w:val="24"/>
        </w:rPr>
        <w:t>Līgums parakstīts 2010. gada 11.decembrī sadarbības projekta ietvaros. 2012. gadā 5 valstu sadarbībā tika izstrādāts projekts “</w:t>
      </w:r>
      <w:proofErr w:type="spellStart"/>
      <w:r w:rsidRPr="00AB2F65">
        <w:rPr>
          <w:rFonts w:ascii="Times New Roman" w:eastAsia="Arial Unicode MS" w:hAnsi="Times New Roman"/>
          <w:kern w:val="1"/>
          <w:sz w:val="24"/>
          <w:szCs w:val="24"/>
        </w:rPr>
        <w:t>Active</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communities</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for</w:t>
      </w:r>
      <w:proofErr w:type="spellEnd"/>
      <w:r w:rsidRPr="00AB2F65">
        <w:rPr>
          <w:rFonts w:ascii="Times New Roman" w:eastAsia="Arial Unicode MS" w:hAnsi="Times New Roman"/>
          <w:kern w:val="1"/>
          <w:sz w:val="24"/>
          <w:szCs w:val="24"/>
        </w:rPr>
        <w:t xml:space="preserve"> Exchange </w:t>
      </w:r>
      <w:proofErr w:type="spellStart"/>
      <w:r w:rsidRPr="00AB2F65">
        <w:rPr>
          <w:rFonts w:ascii="Times New Roman" w:eastAsia="Arial Unicode MS" w:hAnsi="Times New Roman"/>
          <w:kern w:val="1"/>
          <w:sz w:val="24"/>
          <w:szCs w:val="24"/>
        </w:rPr>
        <w:t>of</w:t>
      </w:r>
      <w:proofErr w:type="spellEnd"/>
      <w:r w:rsidRPr="00AB2F65">
        <w:rPr>
          <w:rFonts w:ascii="Times New Roman" w:eastAsia="Arial Unicode MS" w:hAnsi="Times New Roman"/>
          <w:kern w:val="1"/>
          <w:sz w:val="24"/>
          <w:szCs w:val="24"/>
        </w:rPr>
        <w:t xml:space="preserve"> </w:t>
      </w:r>
      <w:proofErr w:type="spellStart"/>
      <w:r w:rsidRPr="00AB2F65">
        <w:rPr>
          <w:rFonts w:ascii="Times New Roman" w:eastAsia="Arial Unicode MS" w:hAnsi="Times New Roman"/>
          <w:kern w:val="1"/>
          <w:sz w:val="24"/>
          <w:szCs w:val="24"/>
        </w:rPr>
        <w:t>experience</w:t>
      </w:r>
      <w:proofErr w:type="spellEnd"/>
      <w:r w:rsidRPr="00AB2F65">
        <w:rPr>
          <w:rFonts w:ascii="Times New Roman" w:eastAsia="Arial Unicode MS" w:hAnsi="Times New Roman"/>
          <w:kern w:val="1"/>
          <w:sz w:val="24"/>
          <w:szCs w:val="24"/>
        </w:rPr>
        <w:t xml:space="preserve">” </w:t>
      </w:r>
      <w:r w:rsidRPr="00AB2F65">
        <w:rPr>
          <w:rFonts w:ascii="Times New Roman" w:eastAsia="Arial Unicode MS" w:hAnsi="Times New Roman"/>
          <w:color w:val="0D0D0D" w:themeColor="text1" w:themeTint="F2"/>
          <w:kern w:val="1"/>
          <w:sz w:val="24"/>
          <w:szCs w:val="24"/>
        </w:rPr>
        <w:t>programmas</w:t>
      </w:r>
      <w:proofErr w:type="gramStart"/>
      <w:r w:rsidRPr="00AB2F65">
        <w:rPr>
          <w:rFonts w:ascii="Times New Roman" w:eastAsia="Arial Unicode MS" w:hAnsi="Times New Roman"/>
          <w:color w:val="0D0D0D" w:themeColor="text1" w:themeTint="F2"/>
          <w:kern w:val="1"/>
          <w:sz w:val="24"/>
          <w:szCs w:val="24"/>
        </w:rPr>
        <w:t xml:space="preserve">  </w:t>
      </w:r>
      <w:proofErr w:type="gramEnd"/>
      <w:r w:rsidRPr="00AB2F65">
        <w:rPr>
          <w:rFonts w:ascii="Times New Roman" w:eastAsia="Arial Unicode MS" w:hAnsi="Times New Roman"/>
          <w:color w:val="0D0D0D" w:themeColor="text1" w:themeTint="F2"/>
          <w:kern w:val="1"/>
          <w:sz w:val="24"/>
          <w:szCs w:val="24"/>
        </w:rPr>
        <w:t xml:space="preserve">„Eiropa pilsoņiem” </w:t>
      </w:r>
      <w:r w:rsidRPr="00AB2F65">
        <w:rPr>
          <w:rFonts w:ascii="Times New Roman" w:eastAsia="Arial Unicode MS" w:hAnsi="Times New Roman"/>
          <w:kern w:val="1"/>
          <w:sz w:val="24"/>
          <w:szCs w:val="24"/>
        </w:rPr>
        <w:t>ietvaros, kas tika apstiprināts. Dažādu objektīvu iemeslu dēļ Itālijas puses pārstāvji projekta aktivitātēs nepiedalījās. 2013.</w:t>
      </w:r>
      <w:r w:rsidRPr="00AB2F65">
        <w:rPr>
          <w:rFonts w:ascii="Times New Roman" w:eastAsia="Arial Unicode MS" w:hAnsi="Times New Roman"/>
          <w:color w:val="0D0D0D" w:themeColor="text1" w:themeTint="F2"/>
          <w:kern w:val="1"/>
          <w:sz w:val="24"/>
          <w:szCs w:val="24"/>
        </w:rPr>
        <w:t xml:space="preserve">gadā atsākta sarakste ar </w:t>
      </w:r>
      <w:proofErr w:type="spellStart"/>
      <w:r w:rsidRPr="00AB2F65">
        <w:rPr>
          <w:rFonts w:ascii="Times New Roman" w:eastAsia="Arial Unicode MS" w:hAnsi="Times New Roman"/>
          <w:color w:val="0D0D0D" w:themeColor="text1" w:themeTint="F2"/>
          <w:kern w:val="1"/>
          <w:sz w:val="24"/>
          <w:szCs w:val="24"/>
        </w:rPr>
        <w:t>Valdīnas</w:t>
      </w:r>
      <w:proofErr w:type="spellEnd"/>
      <w:r w:rsidRPr="00AB2F65">
        <w:rPr>
          <w:rFonts w:ascii="Times New Roman" w:eastAsia="Arial Unicode MS" w:hAnsi="Times New Roman"/>
          <w:color w:val="0D0D0D" w:themeColor="text1" w:themeTint="F2"/>
          <w:kern w:val="1"/>
          <w:sz w:val="24"/>
          <w:szCs w:val="24"/>
        </w:rPr>
        <w:t xml:space="preserve"> pašvaldību un plānots atjaunot sadarbību.</w:t>
      </w:r>
    </w:p>
    <w:p w:rsidR="00AB2F65" w:rsidRPr="00AB2F65" w:rsidRDefault="00AB2F65" w:rsidP="00AB2F65">
      <w:pPr>
        <w:widowControl w:val="0"/>
        <w:suppressAutoHyphens/>
        <w:spacing w:after="120" w:line="240" w:lineRule="auto"/>
        <w:ind w:firstLine="567"/>
        <w:jc w:val="both"/>
        <w:rPr>
          <w:rFonts w:ascii="Times New Roman" w:hAnsi="Times New Roman"/>
          <w:color w:val="0D0D0D" w:themeColor="text1" w:themeTint="F2"/>
          <w:sz w:val="24"/>
          <w:szCs w:val="24"/>
        </w:rPr>
      </w:pPr>
      <w:r w:rsidRPr="00AB2F65">
        <w:rPr>
          <w:rFonts w:ascii="Times New Roman" w:eastAsia="Arial Unicode MS" w:hAnsi="Times New Roman"/>
          <w:b/>
          <w:bCs/>
          <w:color w:val="0D0D0D" w:themeColor="text1" w:themeTint="F2"/>
          <w:kern w:val="1"/>
          <w:sz w:val="24"/>
          <w:szCs w:val="24"/>
        </w:rPr>
        <w:t>Baltkrievija. S</w:t>
      </w:r>
      <w:r w:rsidRPr="00AB2F65">
        <w:rPr>
          <w:rFonts w:ascii="Times New Roman" w:eastAsia="Arial Unicode MS" w:hAnsi="Times New Roman"/>
          <w:color w:val="0D0D0D" w:themeColor="text1" w:themeTint="F2"/>
          <w:kern w:val="1"/>
          <w:sz w:val="24"/>
          <w:szCs w:val="24"/>
        </w:rPr>
        <w:t xml:space="preserve">adarbība uzsākta Gulbenes novada delegācijas vizītes laikā 2011.gada decembrī, kad tā Eiropas Savienības projekta TANDEM ietvaros piedalījās konferencē Minskā. Tika izveidota sadarbība ar pārstāvjiem no </w:t>
      </w:r>
      <w:proofErr w:type="spellStart"/>
      <w:r w:rsidRPr="00AB2F65">
        <w:rPr>
          <w:rFonts w:ascii="Times New Roman" w:eastAsia="Arial Unicode MS" w:hAnsi="Times New Roman"/>
          <w:color w:val="0D0D0D" w:themeColor="text1" w:themeTint="F2"/>
          <w:kern w:val="1"/>
          <w:sz w:val="24"/>
          <w:szCs w:val="24"/>
        </w:rPr>
        <w:t>Beloozjorskas</w:t>
      </w:r>
      <w:proofErr w:type="spellEnd"/>
      <w:r w:rsidRPr="00AB2F65">
        <w:rPr>
          <w:rFonts w:ascii="Times New Roman" w:eastAsia="Arial Unicode MS" w:hAnsi="Times New Roman"/>
          <w:color w:val="0D0D0D" w:themeColor="text1" w:themeTint="F2"/>
          <w:kern w:val="1"/>
          <w:sz w:val="24"/>
          <w:szCs w:val="24"/>
        </w:rPr>
        <w:t xml:space="preserve"> pilsētas un </w:t>
      </w:r>
      <w:proofErr w:type="spellStart"/>
      <w:r w:rsidRPr="00AB2F65">
        <w:rPr>
          <w:rFonts w:ascii="Times New Roman" w:eastAsia="Arial Unicode MS" w:hAnsi="Times New Roman"/>
          <w:color w:val="0D0D0D" w:themeColor="text1" w:themeTint="F2"/>
          <w:kern w:val="1"/>
          <w:sz w:val="24"/>
          <w:szCs w:val="24"/>
        </w:rPr>
        <w:t>Ošmaņu</w:t>
      </w:r>
      <w:proofErr w:type="spellEnd"/>
      <w:r w:rsidRPr="00AB2F65">
        <w:rPr>
          <w:rFonts w:ascii="Times New Roman" w:eastAsia="Arial Unicode MS" w:hAnsi="Times New Roman"/>
          <w:color w:val="0D0D0D" w:themeColor="text1" w:themeTint="F2"/>
          <w:kern w:val="1"/>
          <w:sz w:val="24"/>
          <w:szCs w:val="24"/>
        </w:rPr>
        <w:t xml:space="preserve"> rajona. Projekts turpinājās 2012. gadā</w:t>
      </w:r>
      <w:proofErr w:type="gramStart"/>
      <w:r w:rsidRPr="00AB2F65">
        <w:rPr>
          <w:rFonts w:ascii="Times New Roman" w:eastAsia="Arial Unicode MS" w:hAnsi="Times New Roman"/>
          <w:color w:val="0D0D0D" w:themeColor="text1" w:themeTint="F2"/>
          <w:kern w:val="1"/>
          <w:sz w:val="24"/>
          <w:szCs w:val="24"/>
        </w:rPr>
        <w:t xml:space="preserve"> un</w:t>
      </w:r>
      <w:proofErr w:type="gramEnd"/>
      <w:r w:rsidRPr="00AB2F65">
        <w:rPr>
          <w:rFonts w:ascii="Times New Roman" w:eastAsia="Arial Unicode MS" w:hAnsi="Times New Roman"/>
          <w:color w:val="0D0D0D" w:themeColor="text1" w:themeTint="F2"/>
          <w:kern w:val="1"/>
          <w:sz w:val="24"/>
          <w:szCs w:val="24"/>
        </w:rPr>
        <w:t xml:space="preserve"> tikšanās laikā Baltkrievijā tika izstrādāts kopējs sadarbības plāns. </w:t>
      </w:r>
      <w:r w:rsidRPr="00AB2F65">
        <w:rPr>
          <w:rFonts w:ascii="Times New Roman" w:hAnsi="Times New Roman"/>
          <w:color w:val="0D0D0D" w:themeColor="text1" w:themeTint="F2"/>
          <w:sz w:val="24"/>
          <w:szCs w:val="24"/>
        </w:rPr>
        <w:t xml:space="preserve">Kopā ar </w:t>
      </w:r>
      <w:proofErr w:type="spellStart"/>
      <w:r w:rsidRPr="00AB2F65">
        <w:rPr>
          <w:rFonts w:ascii="Times New Roman" w:hAnsi="Times New Roman"/>
          <w:color w:val="0D0D0D" w:themeColor="text1" w:themeTint="F2"/>
          <w:sz w:val="24"/>
          <w:szCs w:val="24"/>
        </w:rPr>
        <w:t>Ošmaņu</w:t>
      </w:r>
      <w:proofErr w:type="spellEnd"/>
      <w:r w:rsidRPr="00AB2F65">
        <w:rPr>
          <w:rFonts w:ascii="Times New Roman" w:hAnsi="Times New Roman"/>
          <w:color w:val="0D0D0D" w:themeColor="text1" w:themeTint="F2"/>
          <w:sz w:val="24"/>
          <w:szCs w:val="24"/>
        </w:rPr>
        <w:t xml:space="preserve"> rajona pašvaldību 2013.gadā realizēts projekts” </w:t>
      </w:r>
      <w:proofErr w:type="spellStart"/>
      <w:r w:rsidRPr="00AB2F65">
        <w:rPr>
          <w:rFonts w:ascii="Times New Roman" w:hAnsi="Times New Roman"/>
          <w:color w:val="0D0D0D" w:themeColor="text1" w:themeTint="F2"/>
          <w:sz w:val="24"/>
          <w:szCs w:val="24"/>
        </w:rPr>
        <w:t>Struve</w:t>
      </w:r>
      <w:proofErr w:type="spellEnd"/>
      <w:r w:rsidRPr="00AB2F65">
        <w:rPr>
          <w:rFonts w:ascii="Times New Roman" w:hAnsi="Times New Roman"/>
          <w:color w:val="0D0D0D" w:themeColor="text1" w:themeTint="F2"/>
          <w:sz w:val="24"/>
          <w:szCs w:val="24"/>
        </w:rPr>
        <w:t xml:space="preserve"> </w:t>
      </w:r>
      <w:proofErr w:type="spellStart"/>
      <w:r w:rsidRPr="00AB2F65">
        <w:rPr>
          <w:rFonts w:ascii="Times New Roman" w:hAnsi="Times New Roman"/>
          <w:color w:val="0D0D0D" w:themeColor="text1" w:themeTint="F2"/>
          <w:sz w:val="24"/>
          <w:szCs w:val="24"/>
        </w:rPr>
        <w:t>units</w:t>
      </w:r>
      <w:proofErr w:type="spellEnd"/>
      <w:r w:rsidRPr="00AB2F65">
        <w:rPr>
          <w:rFonts w:ascii="Times New Roman" w:hAnsi="Times New Roman"/>
          <w:color w:val="0D0D0D" w:themeColor="text1" w:themeTint="F2"/>
          <w:sz w:val="24"/>
          <w:szCs w:val="24"/>
        </w:rPr>
        <w:t xml:space="preserve"> </w:t>
      </w:r>
      <w:proofErr w:type="spellStart"/>
      <w:r w:rsidRPr="00AB2F65">
        <w:rPr>
          <w:rFonts w:ascii="Times New Roman" w:hAnsi="Times New Roman"/>
          <w:color w:val="0D0D0D" w:themeColor="text1" w:themeTint="F2"/>
          <w:sz w:val="24"/>
          <w:szCs w:val="24"/>
        </w:rPr>
        <w:t>througt</w:t>
      </w:r>
      <w:proofErr w:type="spellEnd"/>
      <w:r w:rsidRPr="00AB2F65">
        <w:rPr>
          <w:rFonts w:ascii="Times New Roman" w:hAnsi="Times New Roman"/>
          <w:color w:val="0D0D0D" w:themeColor="text1" w:themeTint="F2"/>
          <w:sz w:val="24"/>
          <w:szCs w:val="24"/>
        </w:rPr>
        <w:t xml:space="preserve"> </w:t>
      </w:r>
      <w:proofErr w:type="spellStart"/>
      <w:r w:rsidRPr="00AB2F65">
        <w:rPr>
          <w:rFonts w:ascii="Times New Roman" w:hAnsi="Times New Roman"/>
          <w:color w:val="0D0D0D" w:themeColor="text1" w:themeTint="F2"/>
          <w:sz w:val="24"/>
          <w:szCs w:val="24"/>
        </w:rPr>
        <w:t>centuries</w:t>
      </w:r>
      <w:proofErr w:type="spellEnd"/>
      <w:r w:rsidRPr="00AB2F65">
        <w:rPr>
          <w:rFonts w:ascii="Times New Roman" w:hAnsi="Times New Roman"/>
          <w:color w:val="0D0D0D" w:themeColor="text1" w:themeTint="F2"/>
          <w:sz w:val="24"/>
          <w:szCs w:val="24"/>
        </w:rPr>
        <w:t xml:space="preserve">”. Tiek veiktas pārrunas par savstarpējās sadarbības līguma slēgšanu starp </w:t>
      </w:r>
      <w:proofErr w:type="spellStart"/>
      <w:r w:rsidRPr="00AB2F65">
        <w:rPr>
          <w:rFonts w:ascii="Times New Roman" w:hAnsi="Times New Roman"/>
          <w:color w:val="0D0D0D" w:themeColor="text1" w:themeTint="F2"/>
          <w:sz w:val="24"/>
          <w:szCs w:val="24"/>
        </w:rPr>
        <w:t>Ošmaņu</w:t>
      </w:r>
      <w:proofErr w:type="spellEnd"/>
      <w:r w:rsidRPr="00AB2F65">
        <w:rPr>
          <w:rFonts w:ascii="Times New Roman" w:hAnsi="Times New Roman"/>
          <w:color w:val="0D0D0D" w:themeColor="text1" w:themeTint="F2"/>
          <w:sz w:val="24"/>
          <w:szCs w:val="24"/>
        </w:rPr>
        <w:t xml:space="preserve"> rajona</w:t>
      </w:r>
      <w:proofErr w:type="gramStart"/>
      <w:r w:rsidRPr="00AB2F65">
        <w:rPr>
          <w:rFonts w:ascii="Times New Roman" w:hAnsi="Times New Roman"/>
          <w:color w:val="0D0D0D" w:themeColor="text1" w:themeTint="F2"/>
          <w:sz w:val="24"/>
          <w:szCs w:val="24"/>
        </w:rPr>
        <w:t xml:space="preserve">  </w:t>
      </w:r>
      <w:proofErr w:type="gramEnd"/>
      <w:r w:rsidRPr="00AB2F65">
        <w:rPr>
          <w:rFonts w:ascii="Times New Roman" w:hAnsi="Times New Roman"/>
          <w:color w:val="0D0D0D" w:themeColor="text1" w:themeTint="F2"/>
          <w:sz w:val="24"/>
          <w:szCs w:val="24"/>
        </w:rPr>
        <w:t xml:space="preserve">un Gulbenes novada pašvaldībām. </w:t>
      </w:r>
    </w:p>
    <w:p w:rsidR="00AB2F65" w:rsidRPr="00AB2F65" w:rsidRDefault="00AB2F65" w:rsidP="00AB2F65">
      <w:pPr>
        <w:widowControl w:val="0"/>
        <w:suppressAutoHyphens/>
        <w:spacing w:after="120" w:line="240" w:lineRule="auto"/>
        <w:ind w:firstLine="567"/>
        <w:jc w:val="both"/>
        <w:rPr>
          <w:rFonts w:ascii="Times New Roman" w:eastAsia="Arial Unicode MS" w:hAnsi="Times New Roman"/>
          <w:color w:val="0D0D0D" w:themeColor="text1" w:themeTint="F2"/>
          <w:kern w:val="1"/>
          <w:sz w:val="24"/>
          <w:szCs w:val="24"/>
        </w:rPr>
      </w:pPr>
      <w:r w:rsidRPr="00AB2F65">
        <w:rPr>
          <w:rFonts w:ascii="Times New Roman" w:eastAsia="Arial Unicode MS" w:hAnsi="Times New Roman"/>
          <w:b/>
          <w:color w:val="0D0D0D" w:themeColor="text1" w:themeTint="F2"/>
          <w:kern w:val="1"/>
          <w:sz w:val="24"/>
          <w:szCs w:val="24"/>
        </w:rPr>
        <w:t>Gruzija.</w:t>
      </w:r>
      <w:r w:rsidRPr="00AB2F65">
        <w:rPr>
          <w:rFonts w:ascii="Times New Roman" w:eastAsia="Arial Unicode MS" w:hAnsi="Times New Roman"/>
          <w:color w:val="0D0D0D" w:themeColor="text1" w:themeTint="F2"/>
          <w:kern w:val="1"/>
          <w:sz w:val="24"/>
          <w:szCs w:val="24"/>
        </w:rPr>
        <w:t xml:space="preserve"> Gulbenes novada kultūras speciālisti 2013.gada oktobrī viesojās Gruzijā, kur </w:t>
      </w:r>
      <w:r w:rsidRPr="00AB2F65">
        <w:rPr>
          <w:rFonts w:ascii="Times New Roman" w:eastAsia="Arial Unicode MS" w:hAnsi="Times New Roman"/>
          <w:color w:val="0D0D0D" w:themeColor="text1" w:themeTint="F2"/>
          <w:kern w:val="1"/>
          <w:sz w:val="24"/>
          <w:szCs w:val="24"/>
        </w:rPr>
        <w:lastRenderedPageBreak/>
        <w:t>iepazinās ar Gulbenes novadnieka Jūlija Straumes daiļradi, nodibināja jaunus kontaktus un atveda plašu foto izstādi.</w:t>
      </w:r>
      <w:proofErr w:type="gramStart"/>
      <w:r w:rsidRPr="00AB2F65">
        <w:rPr>
          <w:rFonts w:ascii="Times New Roman" w:eastAsia="Arial Unicode MS" w:hAnsi="Times New Roman"/>
          <w:color w:val="0D0D0D" w:themeColor="text1" w:themeTint="F2"/>
          <w:kern w:val="1"/>
          <w:sz w:val="24"/>
          <w:szCs w:val="24"/>
        </w:rPr>
        <w:t xml:space="preserve">  </w:t>
      </w:r>
      <w:proofErr w:type="gramEnd"/>
      <w:r w:rsidRPr="00AB2F65">
        <w:rPr>
          <w:rFonts w:ascii="Times New Roman" w:eastAsia="Arial Unicode MS" w:hAnsi="Times New Roman"/>
          <w:color w:val="0D0D0D" w:themeColor="text1" w:themeTint="F2"/>
          <w:kern w:val="1"/>
          <w:sz w:val="24"/>
          <w:szCs w:val="24"/>
        </w:rPr>
        <w:t xml:space="preserve">2014. gadā Gulbenes novadā kopā ar Gruzijas pārstāvjiem tiks organizētas plašas Jūlija Straumes jubilejas svinības. </w:t>
      </w:r>
    </w:p>
    <w:p w:rsidR="00AB2F65" w:rsidRPr="00AB2F65" w:rsidRDefault="00AB2F65" w:rsidP="00AB2F65">
      <w:pPr>
        <w:widowControl w:val="0"/>
        <w:suppressAutoHyphens/>
        <w:spacing w:after="120" w:line="240" w:lineRule="auto"/>
        <w:ind w:firstLine="567"/>
        <w:jc w:val="both"/>
        <w:rPr>
          <w:rFonts w:ascii="Times New Roman" w:eastAsia="Arial Unicode MS" w:hAnsi="Times New Roman"/>
          <w:color w:val="0D0D0D" w:themeColor="text1" w:themeTint="F2"/>
          <w:kern w:val="1"/>
          <w:sz w:val="24"/>
          <w:szCs w:val="24"/>
        </w:rPr>
      </w:pPr>
      <w:r w:rsidRPr="00AB2F65">
        <w:rPr>
          <w:rFonts w:ascii="Times New Roman" w:eastAsia="Arial Unicode MS" w:hAnsi="Times New Roman"/>
          <w:b/>
          <w:color w:val="0D0D0D" w:themeColor="text1" w:themeTint="F2"/>
          <w:kern w:val="1"/>
          <w:sz w:val="24"/>
          <w:szCs w:val="24"/>
        </w:rPr>
        <w:t xml:space="preserve">Moldova. </w:t>
      </w:r>
      <w:r w:rsidRPr="00AB2F65">
        <w:rPr>
          <w:rFonts w:ascii="Times New Roman" w:eastAsia="Arial Unicode MS" w:hAnsi="Times New Roman"/>
          <w:color w:val="0D0D0D" w:themeColor="text1" w:themeTint="F2"/>
          <w:kern w:val="1"/>
          <w:sz w:val="24"/>
          <w:szCs w:val="24"/>
        </w:rPr>
        <w:t>Pēc Moldovas delegācijas vizītes Latvijā</w:t>
      </w:r>
      <w:proofErr w:type="gramStart"/>
      <w:r w:rsidRPr="00AB2F65">
        <w:rPr>
          <w:rFonts w:ascii="Times New Roman" w:eastAsia="Arial Unicode MS" w:hAnsi="Times New Roman"/>
          <w:color w:val="0D0D0D" w:themeColor="text1" w:themeTint="F2"/>
          <w:kern w:val="1"/>
          <w:sz w:val="24"/>
          <w:szCs w:val="24"/>
        </w:rPr>
        <w:t xml:space="preserve">  </w:t>
      </w:r>
      <w:proofErr w:type="gramEnd"/>
      <w:r w:rsidRPr="00AB2F65">
        <w:rPr>
          <w:rFonts w:ascii="Times New Roman" w:eastAsia="Arial Unicode MS" w:hAnsi="Times New Roman"/>
          <w:color w:val="0D0D0D" w:themeColor="text1" w:themeTint="F2"/>
          <w:kern w:val="1"/>
          <w:sz w:val="24"/>
          <w:szCs w:val="24"/>
        </w:rPr>
        <w:t>un Gulbenes novada domes divu pārstāvju vizītes Moldovā 2013.gadā, ir uzsākusies iespēju apzināšana par atbalstu Gulbenes –Alūksnes Bānītim rezerves daļu ražošanai. 2014.gadā plānota Moldovas politiķu vizīte Gulbenē un pēc tam arī abu uzņēmumu tikšanās, lai vienotos par sadarbības līguma slēgšanu konkrētu izejmateriālu ražošanai.</w:t>
      </w:r>
    </w:p>
    <w:p w:rsidR="00AB2F65" w:rsidRPr="00AB2F65" w:rsidRDefault="00AB2F65" w:rsidP="00AB2F65">
      <w:pPr>
        <w:widowControl w:val="0"/>
        <w:suppressAutoHyphens/>
        <w:spacing w:after="120" w:line="240" w:lineRule="auto"/>
        <w:ind w:firstLine="567"/>
        <w:jc w:val="both"/>
        <w:rPr>
          <w:rFonts w:ascii="Times New Roman" w:eastAsia="Arial Unicode MS" w:hAnsi="Times New Roman"/>
          <w:color w:val="0D0D0D" w:themeColor="text1" w:themeTint="F2"/>
          <w:kern w:val="1"/>
          <w:sz w:val="24"/>
          <w:szCs w:val="24"/>
        </w:rPr>
      </w:pPr>
      <w:r w:rsidRPr="00AB2F65">
        <w:rPr>
          <w:rFonts w:ascii="Times New Roman" w:eastAsia="Arial Unicode MS" w:hAnsi="Times New Roman"/>
          <w:b/>
          <w:color w:val="0D0D0D" w:themeColor="text1" w:themeTint="F2"/>
          <w:kern w:val="1"/>
          <w:sz w:val="24"/>
          <w:szCs w:val="24"/>
        </w:rPr>
        <w:t>Azerbaidžāna.</w:t>
      </w:r>
      <w:r w:rsidRPr="00AB2F65">
        <w:rPr>
          <w:rFonts w:ascii="Times New Roman" w:eastAsia="Arial Unicode MS" w:hAnsi="Times New Roman"/>
          <w:color w:val="0D0D0D" w:themeColor="text1" w:themeTint="F2"/>
          <w:kern w:val="1"/>
          <w:sz w:val="24"/>
          <w:szCs w:val="24"/>
        </w:rPr>
        <w:t xml:space="preserve"> Pēc domes priekšsēdētāja </w:t>
      </w:r>
      <w:proofErr w:type="spellStart"/>
      <w:r w:rsidRPr="00AB2F65">
        <w:rPr>
          <w:rFonts w:ascii="Times New Roman" w:eastAsia="Arial Unicode MS" w:hAnsi="Times New Roman"/>
          <w:color w:val="0D0D0D" w:themeColor="text1" w:themeTint="F2"/>
          <w:kern w:val="1"/>
          <w:sz w:val="24"/>
          <w:szCs w:val="24"/>
        </w:rPr>
        <w:t>N.Stepanova</w:t>
      </w:r>
      <w:proofErr w:type="spellEnd"/>
      <w:r w:rsidRPr="00AB2F65">
        <w:rPr>
          <w:rFonts w:ascii="Times New Roman" w:eastAsia="Arial Unicode MS" w:hAnsi="Times New Roman"/>
          <w:color w:val="0D0D0D" w:themeColor="text1" w:themeTint="F2"/>
          <w:kern w:val="1"/>
          <w:sz w:val="24"/>
          <w:szCs w:val="24"/>
        </w:rPr>
        <w:t xml:space="preserve"> vizītes Azerbaidžānā 2013.gada novembrī, kura notika Latvijas pašvaldību savienības vadītā projekta ietvaros, saņemti priekšlikumus no vairākām Azerbaidžānas pašvaldībām sadarbības uzsākšanai.</w:t>
      </w:r>
      <w:proofErr w:type="gramStart"/>
      <w:r w:rsidRPr="00AB2F65">
        <w:rPr>
          <w:rFonts w:ascii="Times New Roman" w:eastAsia="Arial Unicode MS" w:hAnsi="Times New Roman"/>
          <w:color w:val="0D0D0D" w:themeColor="text1" w:themeTint="F2"/>
          <w:kern w:val="1"/>
          <w:sz w:val="24"/>
          <w:szCs w:val="24"/>
        </w:rPr>
        <w:t xml:space="preserve">  </w:t>
      </w:r>
      <w:proofErr w:type="gramEnd"/>
      <w:r w:rsidRPr="00AB2F65">
        <w:rPr>
          <w:rFonts w:ascii="Times New Roman" w:eastAsia="Arial Unicode MS" w:hAnsi="Times New Roman"/>
          <w:color w:val="0D0D0D" w:themeColor="text1" w:themeTint="F2"/>
          <w:kern w:val="1"/>
          <w:sz w:val="24"/>
          <w:szCs w:val="24"/>
        </w:rPr>
        <w:t>2014. gadā tiks izvērtētas sadarbības iespējas.</w:t>
      </w:r>
    </w:p>
    <w:p w:rsidR="00AB2F65" w:rsidRPr="00AB2F65" w:rsidRDefault="00AB2F65" w:rsidP="00AB2F65">
      <w:pPr>
        <w:spacing w:after="100" w:line="240" w:lineRule="auto"/>
        <w:ind w:firstLine="567"/>
        <w:jc w:val="both"/>
        <w:rPr>
          <w:rFonts w:ascii="Times New Roman" w:hAnsi="Times New Roman"/>
          <w:color w:val="0D0D0D" w:themeColor="text1" w:themeTint="F2"/>
          <w:sz w:val="24"/>
          <w:szCs w:val="24"/>
        </w:rPr>
      </w:pPr>
      <w:r w:rsidRPr="00AB2F65">
        <w:rPr>
          <w:rFonts w:ascii="Times New Roman" w:hAnsi="Times New Roman"/>
          <w:color w:val="0D0D0D" w:themeColor="text1" w:themeTint="F2"/>
          <w:sz w:val="24"/>
          <w:szCs w:val="24"/>
        </w:rPr>
        <w:t>Kopumā 2013.gadā starptautiskajā</w:t>
      </w:r>
      <w:proofErr w:type="gramStart"/>
      <w:r w:rsidRPr="00AB2F65">
        <w:rPr>
          <w:rFonts w:ascii="Times New Roman" w:hAnsi="Times New Roman"/>
          <w:b/>
          <w:color w:val="0D0D0D" w:themeColor="text1" w:themeTint="F2"/>
          <w:sz w:val="24"/>
          <w:szCs w:val="24"/>
        </w:rPr>
        <w:t xml:space="preserve"> </w:t>
      </w:r>
      <w:r w:rsidRPr="00AB2F65">
        <w:rPr>
          <w:rFonts w:ascii="Times New Roman" w:hAnsi="Times New Roman"/>
          <w:color w:val="0D0D0D" w:themeColor="text1" w:themeTint="F2"/>
          <w:sz w:val="24"/>
          <w:szCs w:val="24"/>
        </w:rPr>
        <w:t xml:space="preserve"> </w:t>
      </w:r>
      <w:proofErr w:type="gramEnd"/>
      <w:r w:rsidRPr="00AB2F65">
        <w:rPr>
          <w:rFonts w:ascii="Times New Roman" w:hAnsi="Times New Roman"/>
          <w:color w:val="0D0D0D" w:themeColor="text1" w:themeTint="F2"/>
          <w:sz w:val="24"/>
          <w:szCs w:val="24"/>
        </w:rPr>
        <w:t xml:space="preserve">sadarbībā  iesaistīti vairāk kā 600 novada iedzīvotāji, 130 personām izgatavotas  vīzas uz Krieviju un Baltkrieviju. </w:t>
      </w:r>
    </w:p>
    <w:p w:rsidR="00AB2F65" w:rsidRPr="00AB2F65" w:rsidRDefault="00AB2F65" w:rsidP="00AB2F65">
      <w:pPr>
        <w:spacing w:after="0" w:line="240" w:lineRule="auto"/>
        <w:ind w:firstLine="567"/>
        <w:jc w:val="both"/>
        <w:rPr>
          <w:rFonts w:ascii="Times New Roman" w:hAnsi="Times New Roman"/>
          <w:color w:val="0D0D0D" w:themeColor="text1" w:themeTint="F2"/>
          <w:sz w:val="24"/>
          <w:szCs w:val="24"/>
        </w:rPr>
      </w:pPr>
      <w:r w:rsidRPr="00AB2F65">
        <w:rPr>
          <w:rFonts w:ascii="Times New Roman" w:hAnsi="Times New Roman"/>
          <w:color w:val="0D0D0D" w:themeColor="text1" w:themeTint="F2"/>
          <w:sz w:val="24"/>
          <w:szCs w:val="24"/>
        </w:rPr>
        <w:t>Galvenie ieguvumi no starptautiskās sadarbības ir:</w:t>
      </w:r>
    </w:p>
    <w:p w:rsidR="00AB2F65" w:rsidRPr="00AB2F65" w:rsidRDefault="00AB2F65" w:rsidP="00AB2F65">
      <w:pPr>
        <w:numPr>
          <w:ilvl w:val="0"/>
          <w:numId w:val="11"/>
        </w:numPr>
        <w:spacing w:after="0" w:line="240" w:lineRule="auto"/>
        <w:contextualSpacing/>
        <w:jc w:val="both"/>
        <w:rPr>
          <w:rFonts w:ascii="Times New Roman" w:hAnsi="Times New Roman"/>
          <w:color w:val="0D0D0D" w:themeColor="text1" w:themeTint="F2"/>
          <w:sz w:val="24"/>
          <w:szCs w:val="24"/>
        </w:rPr>
      </w:pPr>
      <w:r w:rsidRPr="00AB2F65">
        <w:rPr>
          <w:rFonts w:ascii="Times New Roman" w:hAnsi="Times New Roman"/>
          <w:color w:val="0D0D0D" w:themeColor="text1" w:themeTint="F2"/>
          <w:sz w:val="24"/>
          <w:szCs w:val="24"/>
        </w:rPr>
        <w:t>Pašvaldības darbinieku pieredzes apmaiņa.</w:t>
      </w:r>
    </w:p>
    <w:p w:rsidR="00AB2F65" w:rsidRPr="00AB2F65" w:rsidRDefault="00AB2F65" w:rsidP="00AB2F65">
      <w:pPr>
        <w:numPr>
          <w:ilvl w:val="0"/>
          <w:numId w:val="11"/>
        </w:numPr>
        <w:spacing w:after="0" w:line="240" w:lineRule="auto"/>
        <w:contextualSpacing/>
        <w:jc w:val="both"/>
        <w:rPr>
          <w:rFonts w:ascii="Times New Roman" w:hAnsi="Times New Roman"/>
          <w:color w:val="0D0D0D" w:themeColor="text1" w:themeTint="F2"/>
          <w:sz w:val="24"/>
          <w:szCs w:val="24"/>
        </w:rPr>
      </w:pPr>
      <w:r w:rsidRPr="00AB2F65">
        <w:rPr>
          <w:rFonts w:ascii="Times New Roman" w:hAnsi="Times New Roman"/>
          <w:color w:val="0D0D0D" w:themeColor="text1" w:themeTint="F2"/>
          <w:sz w:val="24"/>
          <w:szCs w:val="24"/>
        </w:rPr>
        <w:t>Savas valsts un novada popularizēšana.</w:t>
      </w:r>
    </w:p>
    <w:p w:rsidR="00AB2F65" w:rsidRPr="00AB2F65" w:rsidRDefault="00AB2F65" w:rsidP="00AB2F65">
      <w:pPr>
        <w:numPr>
          <w:ilvl w:val="0"/>
          <w:numId w:val="11"/>
        </w:numPr>
        <w:spacing w:after="0" w:line="240" w:lineRule="auto"/>
        <w:contextualSpacing/>
        <w:jc w:val="both"/>
        <w:rPr>
          <w:rFonts w:ascii="Times New Roman" w:hAnsi="Times New Roman"/>
          <w:color w:val="0D0D0D" w:themeColor="text1" w:themeTint="F2"/>
          <w:sz w:val="24"/>
          <w:szCs w:val="24"/>
        </w:rPr>
      </w:pPr>
      <w:r w:rsidRPr="00AB2F65">
        <w:rPr>
          <w:rFonts w:ascii="Times New Roman" w:hAnsi="Times New Roman"/>
          <w:color w:val="0D0D0D" w:themeColor="text1" w:themeTint="F2"/>
          <w:sz w:val="24"/>
          <w:szCs w:val="24"/>
        </w:rPr>
        <w:t>Pašdarbības kolektīvu iespēja koncertēt ārzemēs (ar atvieglotiem finanšu nosacījumiem).</w:t>
      </w:r>
    </w:p>
    <w:p w:rsidR="00AB2F65" w:rsidRPr="00AB2F65" w:rsidRDefault="00AB2F65" w:rsidP="00AB2F65">
      <w:pPr>
        <w:numPr>
          <w:ilvl w:val="0"/>
          <w:numId w:val="11"/>
        </w:numPr>
        <w:spacing w:after="0" w:line="240" w:lineRule="auto"/>
        <w:contextualSpacing/>
        <w:jc w:val="both"/>
        <w:rPr>
          <w:rFonts w:ascii="Times New Roman" w:hAnsi="Times New Roman"/>
          <w:color w:val="0D0D0D" w:themeColor="text1" w:themeTint="F2"/>
          <w:sz w:val="24"/>
          <w:szCs w:val="24"/>
        </w:rPr>
      </w:pPr>
      <w:r w:rsidRPr="00AB2F65">
        <w:rPr>
          <w:rFonts w:ascii="Times New Roman" w:hAnsi="Times New Roman"/>
          <w:color w:val="0D0D0D" w:themeColor="text1" w:themeTint="F2"/>
          <w:sz w:val="24"/>
          <w:szCs w:val="24"/>
        </w:rPr>
        <w:t>Sportistu (bērnu un pieaugušo iespēja piedalīties starptautiskās sacensībās).</w:t>
      </w:r>
    </w:p>
    <w:p w:rsidR="00AB2F65" w:rsidRPr="00AB2F65" w:rsidRDefault="00AB2F65" w:rsidP="00AB2F65">
      <w:pPr>
        <w:numPr>
          <w:ilvl w:val="0"/>
          <w:numId w:val="11"/>
        </w:numPr>
        <w:spacing w:after="0" w:line="240" w:lineRule="auto"/>
        <w:contextualSpacing/>
        <w:jc w:val="both"/>
        <w:rPr>
          <w:rFonts w:ascii="Times New Roman" w:hAnsi="Times New Roman"/>
          <w:sz w:val="24"/>
          <w:szCs w:val="24"/>
        </w:rPr>
      </w:pPr>
      <w:r w:rsidRPr="00AB2F65">
        <w:rPr>
          <w:rFonts w:ascii="Times New Roman" w:hAnsi="Times New Roman"/>
          <w:color w:val="0D0D0D" w:themeColor="text1" w:themeTint="F2"/>
          <w:sz w:val="24"/>
          <w:szCs w:val="24"/>
        </w:rPr>
        <w:t xml:space="preserve"> Iespēja izmantot pārrobežu </w:t>
      </w:r>
      <w:r w:rsidRPr="00AB2F65">
        <w:rPr>
          <w:rFonts w:ascii="Times New Roman" w:hAnsi="Times New Roman"/>
          <w:sz w:val="24"/>
          <w:szCs w:val="24"/>
        </w:rPr>
        <w:t>programmas finansējuma piesaistei. Projekti dod iespējas piesaistīt finansējumu:</w:t>
      </w:r>
    </w:p>
    <w:p w:rsidR="00AB2F65" w:rsidRPr="00AB2F65" w:rsidRDefault="00AB2F65" w:rsidP="00AB2F65">
      <w:pPr>
        <w:numPr>
          <w:ilvl w:val="0"/>
          <w:numId w:val="12"/>
        </w:numPr>
        <w:spacing w:after="0" w:line="240" w:lineRule="auto"/>
        <w:contextualSpacing/>
        <w:jc w:val="both"/>
        <w:rPr>
          <w:rFonts w:ascii="Times New Roman" w:hAnsi="Times New Roman"/>
          <w:sz w:val="24"/>
          <w:szCs w:val="24"/>
        </w:rPr>
      </w:pPr>
      <w:r w:rsidRPr="00AB2F65">
        <w:rPr>
          <w:rFonts w:ascii="Times New Roman" w:hAnsi="Times New Roman"/>
          <w:sz w:val="24"/>
          <w:szCs w:val="24"/>
        </w:rPr>
        <w:t>kultūrvēsturisko objektu infrastruktūras sakārtošanai</w:t>
      </w:r>
    </w:p>
    <w:p w:rsidR="00AB2F65" w:rsidRPr="00AB2F65" w:rsidRDefault="00AB2F65" w:rsidP="00AB2F65">
      <w:pPr>
        <w:numPr>
          <w:ilvl w:val="0"/>
          <w:numId w:val="12"/>
        </w:numPr>
        <w:spacing w:after="0" w:line="240" w:lineRule="auto"/>
        <w:contextualSpacing/>
        <w:jc w:val="both"/>
        <w:rPr>
          <w:rFonts w:ascii="Times New Roman" w:hAnsi="Times New Roman"/>
          <w:sz w:val="24"/>
          <w:szCs w:val="24"/>
        </w:rPr>
      </w:pPr>
      <w:r w:rsidRPr="00AB2F65">
        <w:rPr>
          <w:rFonts w:ascii="Times New Roman" w:hAnsi="Times New Roman"/>
          <w:sz w:val="24"/>
          <w:szCs w:val="24"/>
        </w:rPr>
        <w:t>mūžizglītībai</w:t>
      </w:r>
    </w:p>
    <w:p w:rsidR="00AB2F65" w:rsidRPr="00AB2F65" w:rsidRDefault="00AB2F65" w:rsidP="00AB2F65">
      <w:pPr>
        <w:numPr>
          <w:ilvl w:val="0"/>
          <w:numId w:val="12"/>
        </w:numPr>
        <w:spacing w:after="0" w:line="240" w:lineRule="auto"/>
        <w:contextualSpacing/>
        <w:jc w:val="both"/>
        <w:rPr>
          <w:rFonts w:ascii="Times New Roman" w:hAnsi="Times New Roman"/>
          <w:sz w:val="24"/>
          <w:szCs w:val="24"/>
        </w:rPr>
      </w:pPr>
      <w:r w:rsidRPr="00AB2F65">
        <w:rPr>
          <w:rFonts w:ascii="Times New Roman" w:hAnsi="Times New Roman"/>
          <w:sz w:val="24"/>
          <w:szCs w:val="24"/>
        </w:rPr>
        <w:t>atbalstam uzņēmējdarbībai</w:t>
      </w:r>
    </w:p>
    <w:p w:rsidR="00AB2F65" w:rsidRPr="00AB2F65" w:rsidRDefault="00AB2F65" w:rsidP="00AB2F65">
      <w:pPr>
        <w:numPr>
          <w:ilvl w:val="0"/>
          <w:numId w:val="12"/>
        </w:numPr>
        <w:spacing w:after="0" w:line="240" w:lineRule="auto"/>
        <w:contextualSpacing/>
        <w:jc w:val="both"/>
        <w:rPr>
          <w:rFonts w:ascii="Times New Roman" w:hAnsi="Times New Roman"/>
          <w:sz w:val="24"/>
          <w:szCs w:val="24"/>
        </w:rPr>
      </w:pPr>
      <w:r w:rsidRPr="00AB2F65">
        <w:rPr>
          <w:rFonts w:ascii="Times New Roman" w:hAnsi="Times New Roman"/>
          <w:sz w:val="24"/>
          <w:szCs w:val="24"/>
        </w:rPr>
        <w:t>iedzīvotāju kopēju aktivitāšu organizēšanai, lai iepazītu citu valstu kultūru</w:t>
      </w:r>
    </w:p>
    <w:p w:rsidR="00AB2F65" w:rsidRPr="00AB2F65" w:rsidRDefault="00AB2F65" w:rsidP="00AB2F65">
      <w:pPr>
        <w:numPr>
          <w:ilvl w:val="0"/>
          <w:numId w:val="12"/>
        </w:numPr>
        <w:spacing w:after="0" w:line="240" w:lineRule="auto"/>
        <w:contextualSpacing/>
        <w:jc w:val="both"/>
        <w:rPr>
          <w:rFonts w:ascii="Times New Roman" w:hAnsi="Times New Roman"/>
          <w:sz w:val="24"/>
          <w:szCs w:val="24"/>
        </w:rPr>
      </w:pPr>
      <w:proofErr w:type="spellStart"/>
      <w:r w:rsidRPr="00AB2F65">
        <w:rPr>
          <w:rFonts w:ascii="Times New Roman" w:hAnsi="Times New Roman"/>
          <w:sz w:val="24"/>
          <w:szCs w:val="24"/>
        </w:rPr>
        <w:t>u.c</w:t>
      </w:r>
      <w:proofErr w:type="spellEnd"/>
      <w:r w:rsidRPr="00AB2F65">
        <w:rPr>
          <w:rFonts w:ascii="Times New Roman" w:hAnsi="Times New Roman"/>
          <w:sz w:val="24"/>
          <w:szCs w:val="24"/>
        </w:rPr>
        <w:t>;</w:t>
      </w:r>
    </w:p>
    <w:p w:rsidR="00AB2F65" w:rsidRPr="00AB2F65" w:rsidRDefault="00AB2F65" w:rsidP="00AB2F65">
      <w:pPr>
        <w:numPr>
          <w:ilvl w:val="0"/>
          <w:numId w:val="11"/>
        </w:numPr>
        <w:spacing w:after="0" w:line="240" w:lineRule="auto"/>
        <w:contextualSpacing/>
        <w:jc w:val="both"/>
        <w:rPr>
          <w:rFonts w:ascii="Times New Roman" w:hAnsi="Times New Roman"/>
          <w:sz w:val="24"/>
          <w:szCs w:val="24"/>
        </w:rPr>
      </w:pPr>
      <w:r w:rsidRPr="00AB2F65">
        <w:rPr>
          <w:rFonts w:ascii="Times New Roman" w:hAnsi="Times New Roman"/>
          <w:sz w:val="24"/>
          <w:szCs w:val="24"/>
        </w:rPr>
        <w:t>Dažādu sociālo grupu (bērnu invalīdu, pensionāru) iespēja doties ārzemju ceļojumos.</w:t>
      </w:r>
    </w:p>
    <w:p w:rsidR="00AB2F65" w:rsidRPr="00AB2F65" w:rsidRDefault="00AB2F65" w:rsidP="00AB2F65">
      <w:pPr>
        <w:numPr>
          <w:ilvl w:val="0"/>
          <w:numId w:val="11"/>
        </w:numPr>
        <w:spacing w:after="0" w:line="240" w:lineRule="auto"/>
        <w:contextualSpacing/>
        <w:jc w:val="both"/>
        <w:rPr>
          <w:rFonts w:ascii="Times New Roman" w:hAnsi="Times New Roman"/>
          <w:sz w:val="24"/>
          <w:szCs w:val="24"/>
        </w:rPr>
      </w:pPr>
      <w:r w:rsidRPr="00AB2F65">
        <w:rPr>
          <w:rFonts w:ascii="Times New Roman" w:hAnsi="Times New Roman"/>
          <w:sz w:val="24"/>
          <w:szCs w:val="24"/>
        </w:rPr>
        <w:t>Iedzīvotāju iesaiste un iespēja iepazīt citu zemju kultūru piedaloties ar sadarbības partneriem kopā organizētajos nacionālajos vakaros.</w:t>
      </w:r>
    </w:p>
    <w:p w:rsidR="00AB2F65" w:rsidRPr="00AB2F65" w:rsidRDefault="00AB2F65" w:rsidP="00AB2F65">
      <w:pPr>
        <w:numPr>
          <w:ilvl w:val="0"/>
          <w:numId w:val="11"/>
        </w:numPr>
        <w:spacing w:after="0" w:line="240" w:lineRule="auto"/>
        <w:contextualSpacing/>
        <w:jc w:val="both"/>
        <w:rPr>
          <w:rFonts w:ascii="Times New Roman" w:hAnsi="Times New Roman"/>
          <w:sz w:val="24"/>
          <w:szCs w:val="24"/>
        </w:rPr>
      </w:pPr>
      <w:r w:rsidRPr="00AB2F65">
        <w:rPr>
          <w:rFonts w:ascii="Times New Roman" w:hAnsi="Times New Roman"/>
          <w:sz w:val="24"/>
          <w:szCs w:val="24"/>
        </w:rPr>
        <w:t xml:space="preserve">Atvieglota vīzu kārtošana ar Krieviju un Baltkrieviju gan pašvaldības administrācijas darbiniekiem, kultūras, sporta, sociālajiem </w:t>
      </w:r>
      <w:proofErr w:type="spellStart"/>
      <w:r w:rsidRPr="00AB2F65">
        <w:rPr>
          <w:rFonts w:ascii="Times New Roman" w:hAnsi="Times New Roman"/>
          <w:sz w:val="24"/>
          <w:szCs w:val="24"/>
        </w:rPr>
        <w:t>u.c</w:t>
      </w:r>
      <w:proofErr w:type="spellEnd"/>
      <w:r w:rsidRPr="00AB2F65">
        <w:rPr>
          <w:rFonts w:ascii="Times New Roman" w:hAnsi="Times New Roman"/>
          <w:sz w:val="24"/>
          <w:szCs w:val="24"/>
        </w:rPr>
        <w:t>. darbiniekiem, gan uzņēmējiem.</w:t>
      </w:r>
    </w:p>
    <w:p w:rsidR="00AB2F65" w:rsidRPr="00AB2F65" w:rsidRDefault="00AB2F65" w:rsidP="00AB2F65">
      <w:pPr>
        <w:numPr>
          <w:ilvl w:val="0"/>
          <w:numId w:val="11"/>
        </w:numPr>
        <w:spacing w:after="0" w:line="240" w:lineRule="auto"/>
        <w:contextualSpacing/>
        <w:jc w:val="both"/>
        <w:rPr>
          <w:rFonts w:ascii="Times New Roman" w:hAnsi="Times New Roman"/>
          <w:sz w:val="24"/>
          <w:szCs w:val="24"/>
        </w:rPr>
      </w:pPr>
      <w:r w:rsidRPr="00AB2F65">
        <w:rPr>
          <w:rFonts w:ascii="Times New Roman" w:hAnsi="Times New Roman"/>
          <w:sz w:val="24"/>
          <w:szCs w:val="24"/>
        </w:rPr>
        <w:t>Uzņēmēju sadarbības kontaktu veidošana, dalība starptautiskās izstādēs un apaļo galdu diskusijās.</w:t>
      </w:r>
    </w:p>
    <w:p w:rsidR="00AB2F65" w:rsidRPr="00AB2F65" w:rsidRDefault="00AB2F65" w:rsidP="00AB2F65">
      <w:pPr>
        <w:numPr>
          <w:ilvl w:val="0"/>
          <w:numId w:val="11"/>
        </w:numPr>
        <w:spacing w:after="0" w:line="240" w:lineRule="auto"/>
        <w:contextualSpacing/>
        <w:jc w:val="both"/>
        <w:rPr>
          <w:rFonts w:ascii="Times New Roman" w:hAnsi="Times New Roman"/>
          <w:sz w:val="24"/>
          <w:szCs w:val="24"/>
        </w:rPr>
      </w:pPr>
      <w:r w:rsidRPr="00AB2F65">
        <w:rPr>
          <w:rFonts w:ascii="Times New Roman" w:hAnsi="Times New Roman"/>
          <w:sz w:val="24"/>
          <w:szCs w:val="24"/>
        </w:rPr>
        <w:t>Izveidojusies sadarbība izejmateriālu iegādē un cita veida uzņēmējdarbības attīstībā.</w:t>
      </w:r>
    </w:p>
    <w:p w:rsidR="00AB2F65" w:rsidRPr="00AB2F65" w:rsidRDefault="005C3F01" w:rsidP="00AB2F65">
      <w:pPr>
        <w:keepNext/>
        <w:keepLines/>
        <w:spacing w:before="480" w:after="0" w:line="240" w:lineRule="auto"/>
        <w:ind w:left="357" w:hanging="357"/>
        <w:jc w:val="center"/>
        <w:outlineLvl w:val="0"/>
        <w:rPr>
          <w:rFonts w:ascii="Times New Roman" w:eastAsiaTheme="majorEastAsia" w:hAnsi="Times New Roman" w:cstheme="majorBidi"/>
          <w:b/>
          <w:bCs/>
          <w:color w:val="000000" w:themeColor="text1"/>
          <w:sz w:val="28"/>
          <w:szCs w:val="28"/>
        </w:rPr>
      </w:pPr>
      <w:bookmarkStart w:id="336" w:name="_Toc390708743"/>
      <w:bookmarkStart w:id="337" w:name="_Toc390874490"/>
      <w:r>
        <w:rPr>
          <w:rFonts w:ascii="Times New Roman" w:eastAsiaTheme="majorEastAsia" w:hAnsi="Times New Roman" w:cstheme="majorBidi"/>
          <w:b/>
          <w:bCs/>
          <w:color w:val="000000" w:themeColor="text1"/>
          <w:sz w:val="28"/>
          <w:szCs w:val="28"/>
        </w:rPr>
        <w:t xml:space="preserve">8. </w:t>
      </w:r>
      <w:r w:rsidR="00AB2F65" w:rsidRPr="00AB2F65">
        <w:rPr>
          <w:rFonts w:ascii="Times New Roman" w:eastAsiaTheme="majorEastAsia" w:hAnsi="Times New Roman" w:cstheme="majorBidi"/>
          <w:b/>
          <w:bCs/>
          <w:color w:val="000000" w:themeColor="text1"/>
          <w:sz w:val="28"/>
          <w:szCs w:val="28"/>
        </w:rPr>
        <w:t>Sadarbība ar uzņēmējiem</w:t>
      </w:r>
      <w:bookmarkEnd w:id="325"/>
      <w:bookmarkEnd w:id="326"/>
      <w:bookmarkEnd w:id="327"/>
      <w:bookmarkEnd w:id="328"/>
      <w:bookmarkEnd w:id="329"/>
      <w:bookmarkEnd w:id="330"/>
      <w:bookmarkEnd w:id="331"/>
      <w:bookmarkEnd w:id="332"/>
      <w:bookmarkEnd w:id="336"/>
      <w:bookmarkEnd w:id="337"/>
    </w:p>
    <w:p w:rsidR="00AB2F65" w:rsidRPr="00AB2F65" w:rsidRDefault="00AB2F65" w:rsidP="00AB2F65">
      <w:pPr>
        <w:spacing w:after="0" w:line="240" w:lineRule="auto"/>
        <w:ind w:firstLine="567"/>
        <w:jc w:val="both"/>
        <w:rPr>
          <w:rFonts w:ascii="Times New Roman" w:eastAsiaTheme="minorHAnsi" w:hAnsi="Times New Roman" w:cstheme="minorBidi"/>
          <w:sz w:val="24"/>
        </w:rPr>
      </w:pP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Gulbenes novadā tautsaimniecības attīstība pamatos balstās uz vietējo resursu izmantošanu: meži un lauksaimniecībā izmantojamā zeme. Lielāko novada uzņēmumu galvenie darbības virzieni ir kokapstrāde, mežizstrāde, lauksaimnieciskā ražošana un pārtikas produktu ražošana. Līdztekus</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attīstās  būvniecības, tirdzniecības un citas pakalpojumu nozares. </w:t>
      </w:r>
    </w:p>
    <w:p w:rsidR="00AB2F65" w:rsidRPr="00AB2F65" w:rsidRDefault="00AB2F65" w:rsidP="00AB2F65">
      <w:pPr>
        <w:spacing w:after="100" w:line="240" w:lineRule="auto"/>
        <w:ind w:firstLine="567"/>
        <w:jc w:val="both"/>
        <w:rPr>
          <w:rFonts w:ascii="Times New Roman" w:eastAsiaTheme="minorHAnsi" w:hAnsi="Times New Roman"/>
          <w:color w:val="000000" w:themeColor="text1"/>
          <w:sz w:val="24"/>
          <w:szCs w:val="24"/>
        </w:rPr>
      </w:pPr>
      <w:r w:rsidRPr="00AB2F65">
        <w:rPr>
          <w:rFonts w:ascii="Times New Roman" w:eastAsiaTheme="minorHAnsi" w:hAnsi="Times New Roman"/>
          <w:color w:val="000000" w:themeColor="text1"/>
          <w:sz w:val="24"/>
          <w:szCs w:val="24"/>
        </w:rPr>
        <w:t>Pilsētā izvietoti apmēram 35% no uzņēmumu kopskaita, bet lauku</w:t>
      </w:r>
      <w:proofErr w:type="gramStart"/>
      <w:r w:rsidRPr="00AB2F65">
        <w:rPr>
          <w:rFonts w:ascii="Times New Roman" w:eastAsiaTheme="minorHAnsi" w:hAnsi="Times New Roman"/>
          <w:color w:val="000000" w:themeColor="text1"/>
          <w:sz w:val="24"/>
          <w:szCs w:val="24"/>
        </w:rPr>
        <w:t xml:space="preserve">  </w:t>
      </w:r>
      <w:proofErr w:type="gramEnd"/>
      <w:r w:rsidRPr="00AB2F65">
        <w:rPr>
          <w:rFonts w:ascii="Times New Roman" w:eastAsiaTheme="minorHAnsi" w:hAnsi="Times New Roman"/>
          <w:color w:val="000000" w:themeColor="text1"/>
          <w:sz w:val="24"/>
          <w:szCs w:val="24"/>
        </w:rPr>
        <w:t xml:space="preserve">teritorijā 65% no uzņēmuma kopskaita, kas atbilst arī iedzīvotāju skaitam pilsētā un lauku teritorijā. Lauku teritorijā izvietoti 5 no 6 lielākajiem uzņēmumiem (2 Lizuma pagastā, 2 Rankas pagastā un 1 </w:t>
      </w:r>
      <w:proofErr w:type="spellStart"/>
      <w:r w:rsidRPr="00AB2F65">
        <w:rPr>
          <w:rFonts w:ascii="Times New Roman" w:eastAsiaTheme="minorHAnsi" w:hAnsi="Times New Roman"/>
          <w:color w:val="000000" w:themeColor="text1"/>
          <w:sz w:val="24"/>
          <w:szCs w:val="24"/>
        </w:rPr>
        <w:t>Stradu</w:t>
      </w:r>
      <w:proofErr w:type="spellEnd"/>
      <w:r w:rsidRPr="00AB2F65">
        <w:rPr>
          <w:rFonts w:ascii="Times New Roman" w:eastAsiaTheme="minorHAnsi" w:hAnsi="Times New Roman"/>
          <w:color w:val="000000" w:themeColor="text1"/>
          <w:sz w:val="24"/>
          <w:szCs w:val="24"/>
        </w:rPr>
        <w:t xml:space="preserve"> pagastā).</w:t>
      </w:r>
    </w:p>
    <w:p w:rsidR="00AB2F65" w:rsidRPr="00AB2F65" w:rsidRDefault="00AB2F65" w:rsidP="00AB2F65">
      <w:pPr>
        <w:spacing w:after="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Katru gadu tiek organizēta uzņēmēju tikšanās ar augstām valsts amatpersonām, novada domes vadību un speciālistiem.</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lastRenderedPageBreak/>
        <w:t xml:space="preserve">2013.gada 21.februārī Lizuma pagasta kultūras namā uz ikgadējo Gulbenes novada uzņēmēju tikšanos pulcējās vairāk nekā 60 novada uzņēmēji. Tajā piedalījās Latvijas Bankas prezidents Ilmārs </w:t>
      </w:r>
      <w:proofErr w:type="spellStart"/>
      <w:r w:rsidRPr="00AB2F65">
        <w:rPr>
          <w:rFonts w:ascii="Times New Roman" w:eastAsiaTheme="minorHAnsi" w:hAnsi="Times New Roman"/>
          <w:color w:val="0D0D0D" w:themeColor="text1" w:themeTint="F2"/>
          <w:sz w:val="24"/>
          <w:szCs w:val="24"/>
        </w:rPr>
        <w:t>Rimšēvičs</w:t>
      </w:r>
      <w:proofErr w:type="spellEnd"/>
      <w:r w:rsidRPr="00AB2F65">
        <w:rPr>
          <w:rFonts w:ascii="Times New Roman" w:eastAsiaTheme="minorHAnsi" w:hAnsi="Times New Roman"/>
          <w:color w:val="0D0D0D" w:themeColor="text1" w:themeTint="F2"/>
          <w:sz w:val="24"/>
          <w:szCs w:val="24"/>
        </w:rPr>
        <w:t xml:space="preserve"> un</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Latvijas tirdzniecības un rūpniecības kameras (LTRK) Valmieras nodaļas vadītājs Juris Sleņģis. Tikšanās laikā tika diskutēts par eiro ieviešanu Latvijā un citām svarīgām aktualitātēm uzņēmējdarbības jomā. Tikšanās laikā LTRK Valmieras nodaļas vadītājs Juris Sleņģis izteica apbrīnu par to, ka vienā pagastā darbojas 44 uzņēmumi. Tikšanās laikā tika pasniegti Latvijas tirdzniecības un rūpniecības kameras Pateicības raksti četriem Gulbenes novada uzņēmējiem.</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 xml:space="preserve"> 2013.gada 12. aprīlī Gulbenē viesojās Latvijas Republikas Ekonomikas ministrs Daniels </w:t>
      </w:r>
      <w:proofErr w:type="spellStart"/>
      <w:r w:rsidRPr="00AB2F65">
        <w:rPr>
          <w:rFonts w:ascii="Times New Roman" w:eastAsiaTheme="minorHAnsi" w:hAnsi="Times New Roman"/>
          <w:color w:val="0D0D0D" w:themeColor="text1" w:themeTint="F2"/>
          <w:sz w:val="24"/>
          <w:szCs w:val="24"/>
        </w:rPr>
        <w:t>Pavļuts</w:t>
      </w:r>
      <w:proofErr w:type="spellEnd"/>
      <w:r w:rsidRPr="00AB2F65">
        <w:rPr>
          <w:rFonts w:ascii="Times New Roman" w:eastAsiaTheme="minorHAnsi" w:hAnsi="Times New Roman"/>
          <w:color w:val="0D0D0D" w:themeColor="text1" w:themeTint="F2"/>
          <w:sz w:val="24"/>
          <w:szCs w:val="24"/>
        </w:rPr>
        <w:t xml:space="preserve">. Uz tikšanos ar ministru bija ieradušies 20 dažādu jomu Gulbenes novada uzņēmēji un citi interesenti. Sanākušos ministrs informēja par valsts reģionālo attīstību un aktualitātēm ekonomikas nozarē. </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Aģentūra „Gulbenes tūrisma un kultūrvēsturiskā mantojuma centrs” organizē seminārus un izstādes</w:t>
      </w:r>
      <w:r w:rsidR="00F62EED">
        <w:rPr>
          <w:rFonts w:ascii="Times New Roman" w:eastAsiaTheme="minorHAnsi" w:hAnsi="Times New Roman"/>
          <w:color w:val="0D0D0D" w:themeColor="text1" w:themeTint="F2"/>
          <w:sz w:val="24"/>
          <w:szCs w:val="24"/>
        </w:rPr>
        <w:t>,</w:t>
      </w:r>
      <w:r w:rsidRPr="00AB2F65">
        <w:rPr>
          <w:rFonts w:ascii="Times New Roman" w:eastAsiaTheme="minorHAnsi" w:hAnsi="Times New Roman"/>
          <w:color w:val="0D0D0D" w:themeColor="text1" w:themeTint="F2"/>
          <w:sz w:val="24"/>
          <w:szCs w:val="24"/>
        </w:rPr>
        <w:t xml:space="preserve"> uz kurām tiek aicināti mājražotāji un amatnieki. Nozīmīgs ieguvums vietējiem mājražotājiem un amatniekiem ir zaļais tirdziņš, kas notiek katru mēnesi trešajā sestdienā.</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proofErr w:type="spellStart"/>
      <w:r w:rsidRPr="00AB2F65">
        <w:rPr>
          <w:rFonts w:ascii="Times New Roman" w:eastAsiaTheme="minorHAnsi" w:hAnsi="Times New Roman"/>
          <w:color w:val="0D0D0D" w:themeColor="text1" w:themeTint="F2"/>
          <w:sz w:val="24"/>
          <w:szCs w:val="24"/>
        </w:rPr>
        <w:t>Mājaslapā</w:t>
      </w:r>
      <w:proofErr w:type="spellEnd"/>
      <w:r w:rsidRPr="00AB2F65">
        <w:rPr>
          <w:rFonts w:ascii="Times New Roman" w:eastAsiaTheme="minorHAnsi" w:hAnsi="Times New Roman"/>
          <w:color w:val="0D0D0D" w:themeColor="text1" w:themeTint="F2"/>
          <w:sz w:val="24"/>
          <w:szCs w:val="24"/>
        </w:rPr>
        <w:t xml:space="preserve"> </w:t>
      </w:r>
      <w:hyperlink r:id="rId47" w:history="1">
        <w:r w:rsidRPr="00AB2F65">
          <w:rPr>
            <w:rFonts w:ascii="Times New Roman" w:eastAsiaTheme="minorHAnsi" w:hAnsi="Times New Roman"/>
            <w:color w:val="0D0D0D" w:themeColor="text1" w:themeTint="F2"/>
            <w:sz w:val="24"/>
            <w:szCs w:val="24"/>
            <w:u w:val="single"/>
          </w:rPr>
          <w:t>www.gulbene.lv</w:t>
        </w:r>
      </w:hyperlink>
      <w:r w:rsidRPr="00AB2F65">
        <w:rPr>
          <w:rFonts w:ascii="Times New Roman" w:eastAsiaTheme="minorHAnsi" w:hAnsi="Times New Roman"/>
          <w:color w:val="0D0D0D" w:themeColor="text1" w:themeTint="F2"/>
          <w:sz w:val="24"/>
          <w:szCs w:val="24"/>
        </w:rPr>
        <w:t xml:space="preserve"> izveidota sadaļa „uzņēmējiem”. Šinī sadaļā tiek ievietota informācija, kas varētu būt saistoša un noderīga</w:t>
      </w:r>
      <w:r w:rsidR="00F62EED">
        <w:rPr>
          <w:rFonts w:ascii="Times New Roman" w:eastAsiaTheme="minorHAnsi" w:hAnsi="Times New Roman"/>
          <w:color w:val="0D0D0D" w:themeColor="text1" w:themeTint="F2"/>
          <w:sz w:val="24"/>
          <w:szCs w:val="24"/>
        </w:rPr>
        <w:t>,</w:t>
      </w:r>
      <w:r w:rsidRPr="00AB2F65">
        <w:rPr>
          <w:rFonts w:ascii="Times New Roman" w:eastAsiaTheme="minorHAnsi" w:hAnsi="Times New Roman"/>
          <w:color w:val="0D0D0D" w:themeColor="text1" w:themeTint="F2"/>
          <w:sz w:val="24"/>
          <w:szCs w:val="24"/>
        </w:rPr>
        <w:t xml:space="preserve"> gan vietējiem uzņēmējiem, gan citiem investoriem. </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Pašvaldība meklē dažādas iespējas uzņēmēju iesaistīšanai starptautiskajās vizītēs ar mērķi atrast jaunus kontaktus, izejvielu iegādes iespējas un noieta tirgus saražotajai produkcijai.</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2013.gadā Gulbenes novada pašvaldība sadarbībā ar Valsts Hipotēku un zemes banku pirmo reizi organizēja konkursu „Atbalsts jauniešiem uzņēmējdarbības uzsākšanai”, lai atbalstītu jaunu uzņēmumu veidošanos novadā.</w:t>
      </w:r>
      <w:proofErr w:type="gramStart"/>
      <w:r w:rsidRPr="00AB2F65">
        <w:rPr>
          <w:rFonts w:ascii="Times New Roman" w:eastAsiaTheme="minorHAnsi" w:hAnsi="Times New Roman"/>
          <w:color w:val="0D0D0D" w:themeColor="text1" w:themeTint="F2"/>
          <w:sz w:val="24"/>
          <w:szCs w:val="24"/>
        </w:rPr>
        <w:t xml:space="preserve"> </w:t>
      </w:r>
      <w:r w:rsidRPr="00AB2F65">
        <w:rPr>
          <w:rFonts w:ascii="Helvetica" w:eastAsiaTheme="minorHAnsi" w:hAnsi="Helvetica" w:cs="Helvetica"/>
          <w:color w:val="0D0D0D" w:themeColor="text1" w:themeTint="F2"/>
          <w:sz w:val="18"/>
          <w:szCs w:val="18"/>
        </w:rPr>
        <w:t xml:space="preserve"> </w:t>
      </w:r>
      <w:proofErr w:type="gramEnd"/>
      <w:r w:rsidRPr="00AB2F65">
        <w:rPr>
          <w:rFonts w:ascii="Times New Roman" w:eastAsiaTheme="minorHAnsi" w:hAnsi="Times New Roman"/>
          <w:color w:val="0D0D0D" w:themeColor="text1" w:themeTint="F2"/>
          <w:sz w:val="24"/>
          <w:szCs w:val="24"/>
        </w:rPr>
        <w:t>Konkursā piedalījās trīs pretendenti ar savām idejām, no kurām atbalstītas tika divas. Šī konkursa rezultātā 2013.gada nogalē  izveidoti divi jauni uzņēmumi – SIA „</w:t>
      </w:r>
      <w:proofErr w:type="spellStart"/>
      <w:r w:rsidRPr="00AB2F65">
        <w:rPr>
          <w:rFonts w:ascii="Times New Roman" w:eastAsiaTheme="minorHAnsi" w:hAnsi="Times New Roman"/>
          <w:color w:val="0D0D0D" w:themeColor="text1" w:themeTint="F2"/>
          <w:sz w:val="24"/>
          <w:szCs w:val="24"/>
        </w:rPr>
        <w:t>Quilt</w:t>
      </w:r>
      <w:proofErr w:type="spellEnd"/>
      <w:r w:rsidRPr="00AB2F65">
        <w:rPr>
          <w:rFonts w:ascii="Times New Roman" w:eastAsiaTheme="minorHAnsi" w:hAnsi="Times New Roman"/>
          <w:color w:val="0D0D0D" w:themeColor="text1" w:themeTint="F2"/>
          <w:sz w:val="24"/>
          <w:szCs w:val="24"/>
        </w:rPr>
        <w:t xml:space="preserve"> Art” un SIA „</w:t>
      </w:r>
      <w:proofErr w:type="spellStart"/>
      <w:r w:rsidRPr="00AB2F65">
        <w:rPr>
          <w:rFonts w:ascii="Times New Roman" w:eastAsiaTheme="minorHAnsi" w:hAnsi="Times New Roman"/>
          <w:color w:val="0D0D0D" w:themeColor="text1" w:themeTint="F2"/>
          <w:sz w:val="24"/>
          <w:szCs w:val="24"/>
        </w:rPr>
        <w:t>Libeks</w:t>
      </w:r>
      <w:proofErr w:type="spellEnd"/>
      <w:r w:rsidRPr="00AB2F65">
        <w:rPr>
          <w:rFonts w:ascii="Times New Roman" w:eastAsiaTheme="minorHAnsi" w:hAnsi="Times New Roman"/>
          <w:color w:val="0D0D0D" w:themeColor="text1" w:themeTint="F2"/>
          <w:sz w:val="24"/>
          <w:szCs w:val="24"/>
        </w:rPr>
        <w:t xml:space="preserve"> un </w:t>
      </w:r>
      <w:proofErr w:type="spellStart"/>
      <w:r w:rsidRPr="00AB2F65">
        <w:rPr>
          <w:rFonts w:ascii="Times New Roman" w:eastAsiaTheme="minorHAnsi" w:hAnsi="Times New Roman"/>
          <w:color w:val="0D0D0D" w:themeColor="text1" w:themeTint="F2"/>
          <w:sz w:val="24"/>
          <w:szCs w:val="24"/>
        </w:rPr>
        <w:t>Sprudzāns</w:t>
      </w:r>
      <w:proofErr w:type="spellEnd"/>
      <w:r w:rsidRPr="00AB2F65">
        <w:rPr>
          <w:rFonts w:ascii="Times New Roman" w:eastAsiaTheme="minorHAnsi" w:hAnsi="Times New Roman"/>
          <w:color w:val="0D0D0D" w:themeColor="text1" w:themeTint="F2"/>
          <w:sz w:val="24"/>
          <w:szCs w:val="24"/>
        </w:rPr>
        <w:t xml:space="preserve">”. Šo uzņēmumu izveidošanas atbalstam kopumā izlietoti  Ls 3500, </w:t>
      </w:r>
      <w:proofErr w:type="spellStart"/>
      <w:r w:rsidRPr="00AB2F65">
        <w:rPr>
          <w:rFonts w:ascii="Times New Roman" w:eastAsiaTheme="minorHAnsi" w:hAnsi="Times New Roman"/>
          <w:color w:val="0D0D0D" w:themeColor="text1" w:themeTint="F2"/>
          <w:sz w:val="24"/>
          <w:szCs w:val="24"/>
        </w:rPr>
        <w:t>t.sk</w:t>
      </w:r>
      <w:proofErr w:type="spellEnd"/>
      <w:r w:rsidRPr="00AB2F65">
        <w:rPr>
          <w:rFonts w:ascii="Times New Roman" w:eastAsiaTheme="minorHAnsi" w:hAnsi="Times New Roman"/>
          <w:color w:val="0D0D0D" w:themeColor="text1" w:themeTint="F2"/>
          <w:sz w:val="24"/>
          <w:szCs w:val="24"/>
        </w:rPr>
        <w:t>. bankas līdzfinansējums Ls 1000.</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Šāda konkursa</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 xml:space="preserve">turpināšanai plānoti līdzekļi arī Gulbenes novada pašvaldības 2014.gada budžetā. </w:t>
      </w:r>
    </w:p>
    <w:p w:rsidR="00AB2F65" w:rsidRPr="00AB2F65" w:rsidRDefault="005C3F01" w:rsidP="00AB2F65">
      <w:pPr>
        <w:keepNext/>
        <w:keepLines/>
        <w:spacing w:before="360" w:after="0" w:line="240" w:lineRule="auto"/>
        <w:jc w:val="center"/>
        <w:outlineLvl w:val="0"/>
        <w:rPr>
          <w:rFonts w:ascii="Times New Roman" w:eastAsiaTheme="majorEastAsia" w:hAnsi="Times New Roman" w:cstheme="majorBidi"/>
          <w:b/>
          <w:bCs/>
          <w:color w:val="000000" w:themeColor="text1"/>
          <w:sz w:val="28"/>
          <w:szCs w:val="28"/>
        </w:rPr>
      </w:pPr>
      <w:bookmarkStart w:id="338" w:name="_Toc356297327"/>
      <w:bookmarkStart w:id="339" w:name="_Toc356297373"/>
      <w:bookmarkStart w:id="340" w:name="_Toc356297617"/>
      <w:bookmarkStart w:id="341" w:name="_Toc356299416"/>
      <w:bookmarkStart w:id="342" w:name="_Toc356299575"/>
      <w:bookmarkStart w:id="343" w:name="_Toc356299666"/>
      <w:bookmarkStart w:id="344" w:name="_Toc356299966"/>
      <w:bookmarkStart w:id="345" w:name="_Toc356300435"/>
      <w:bookmarkStart w:id="346" w:name="_Toc390708744"/>
      <w:bookmarkStart w:id="347" w:name="_Toc390874491"/>
      <w:r>
        <w:rPr>
          <w:rFonts w:ascii="Times New Roman" w:eastAsiaTheme="majorEastAsia" w:hAnsi="Times New Roman" w:cstheme="majorBidi"/>
          <w:b/>
          <w:bCs/>
          <w:color w:val="000000" w:themeColor="text1"/>
          <w:sz w:val="28"/>
          <w:szCs w:val="28"/>
        </w:rPr>
        <w:t xml:space="preserve">9. </w:t>
      </w:r>
      <w:r w:rsidR="00AB2F65" w:rsidRPr="00AB2F65">
        <w:rPr>
          <w:rFonts w:ascii="Times New Roman" w:eastAsiaTheme="majorEastAsia" w:hAnsi="Times New Roman" w:cstheme="majorBidi"/>
          <w:b/>
          <w:bCs/>
          <w:color w:val="000000" w:themeColor="text1"/>
          <w:sz w:val="28"/>
          <w:szCs w:val="28"/>
        </w:rPr>
        <w:t>Komunikācija ar sabiedrību</w:t>
      </w:r>
      <w:bookmarkEnd w:id="333"/>
      <w:bookmarkEnd w:id="334"/>
      <w:bookmarkEnd w:id="335"/>
      <w:bookmarkEnd w:id="338"/>
      <w:bookmarkEnd w:id="339"/>
      <w:bookmarkEnd w:id="340"/>
      <w:bookmarkEnd w:id="341"/>
      <w:bookmarkEnd w:id="342"/>
      <w:bookmarkEnd w:id="343"/>
      <w:bookmarkEnd w:id="344"/>
      <w:bookmarkEnd w:id="345"/>
      <w:bookmarkEnd w:id="346"/>
      <w:bookmarkEnd w:id="347"/>
    </w:p>
    <w:p w:rsidR="00AB2F65" w:rsidRPr="00AB2F65" w:rsidRDefault="005C3F01" w:rsidP="005C3F01">
      <w:pPr>
        <w:keepNext/>
        <w:keepLines/>
        <w:spacing w:before="120" w:after="120" w:line="240" w:lineRule="auto"/>
        <w:ind w:left="720"/>
        <w:jc w:val="center"/>
        <w:outlineLvl w:val="1"/>
        <w:rPr>
          <w:rFonts w:ascii="Times New Roman" w:eastAsiaTheme="majorEastAsia" w:hAnsi="Times New Roman" w:cstheme="majorBidi"/>
          <w:b/>
          <w:bCs/>
          <w:color w:val="000000" w:themeColor="text1"/>
          <w:sz w:val="24"/>
          <w:szCs w:val="26"/>
        </w:rPr>
      </w:pPr>
      <w:bookmarkStart w:id="348" w:name="_Toc327342876"/>
      <w:bookmarkStart w:id="349" w:name="_Toc327343071"/>
      <w:bookmarkStart w:id="350" w:name="_Toc328050165"/>
      <w:bookmarkStart w:id="351" w:name="_Toc356297328"/>
      <w:bookmarkStart w:id="352" w:name="_Toc356297374"/>
      <w:bookmarkStart w:id="353" w:name="_Toc356297618"/>
      <w:bookmarkStart w:id="354" w:name="_Toc356299417"/>
      <w:bookmarkStart w:id="355" w:name="_Toc356299576"/>
      <w:bookmarkStart w:id="356" w:name="_Toc356299667"/>
      <w:bookmarkStart w:id="357" w:name="_Toc356299967"/>
      <w:bookmarkStart w:id="358" w:name="_Toc356300436"/>
      <w:r>
        <w:rPr>
          <w:rFonts w:ascii="Times New Roman" w:eastAsiaTheme="majorEastAsia" w:hAnsi="Times New Roman" w:cstheme="majorBidi"/>
          <w:b/>
          <w:bCs/>
          <w:color w:val="000000" w:themeColor="text1"/>
          <w:sz w:val="24"/>
          <w:szCs w:val="26"/>
        </w:rPr>
        <w:t>9.1.</w:t>
      </w:r>
      <w:proofErr w:type="gramStart"/>
      <w:r>
        <w:rPr>
          <w:rFonts w:ascii="Times New Roman" w:eastAsiaTheme="majorEastAsia" w:hAnsi="Times New Roman" w:cstheme="majorBidi"/>
          <w:b/>
          <w:bCs/>
          <w:color w:val="000000" w:themeColor="text1"/>
          <w:sz w:val="24"/>
          <w:szCs w:val="26"/>
        </w:rPr>
        <w:t xml:space="preserve"> </w:t>
      </w:r>
      <w:r w:rsidR="00AB2F65" w:rsidRPr="00AB2F65">
        <w:rPr>
          <w:rFonts w:ascii="Times New Roman" w:eastAsiaTheme="majorEastAsia" w:hAnsi="Times New Roman" w:cstheme="majorBidi"/>
          <w:b/>
          <w:bCs/>
          <w:color w:val="000000" w:themeColor="text1"/>
          <w:sz w:val="24"/>
          <w:szCs w:val="26"/>
        </w:rPr>
        <w:t xml:space="preserve"> </w:t>
      </w:r>
      <w:bookmarkStart w:id="359" w:name="_Toc390708745"/>
      <w:bookmarkStart w:id="360" w:name="_Toc390874492"/>
      <w:proofErr w:type="gramEnd"/>
      <w:r w:rsidR="00AB2F65" w:rsidRPr="00AB2F65">
        <w:rPr>
          <w:rFonts w:ascii="Times New Roman" w:eastAsiaTheme="majorEastAsia" w:hAnsi="Times New Roman" w:cstheme="majorBidi"/>
          <w:b/>
          <w:bCs/>
          <w:color w:val="000000" w:themeColor="text1"/>
          <w:sz w:val="24"/>
          <w:szCs w:val="26"/>
        </w:rPr>
        <w:t>Iedzīvotāju informēšana</w:t>
      </w:r>
      <w:bookmarkEnd w:id="348"/>
      <w:bookmarkEnd w:id="349"/>
      <w:bookmarkEnd w:id="350"/>
      <w:bookmarkEnd w:id="351"/>
      <w:bookmarkEnd w:id="352"/>
      <w:bookmarkEnd w:id="353"/>
      <w:bookmarkEnd w:id="354"/>
      <w:bookmarkEnd w:id="355"/>
      <w:bookmarkEnd w:id="356"/>
      <w:bookmarkEnd w:id="357"/>
      <w:bookmarkEnd w:id="358"/>
      <w:bookmarkEnd w:id="359"/>
      <w:bookmarkEnd w:id="360"/>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novada pašvaldībā par komunikāciju ar sabiedrību atbild 2 sabiedrisko attiecību speciālisti un viens informācijas vadības speciālists.</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 xml:space="preserve">Iedzīvotāju informēšanai ik mēnesi tiek izdots pašvaldības informatīvais izdevums „Gulbenes Novada Ziņas” un katru dienu aktualizēta informācija pašvaldības oficiālajā </w:t>
      </w:r>
      <w:proofErr w:type="spellStart"/>
      <w:r w:rsidRPr="00AB2F65">
        <w:rPr>
          <w:rFonts w:ascii="Times New Roman" w:eastAsiaTheme="minorHAnsi" w:hAnsi="Times New Roman"/>
          <w:color w:val="0D0D0D" w:themeColor="text1" w:themeTint="F2"/>
          <w:sz w:val="24"/>
          <w:szCs w:val="24"/>
        </w:rPr>
        <w:t>mājaslapā</w:t>
      </w:r>
      <w:proofErr w:type="spellEnd"/>
      <w:r w:rsidRPr="00AB2F65">
        <w:rPr>
          <w:rFonts w:ascii="Times New Roman" w:eastAsiaTheme="minorHAnsi" w:hAnsi="Times New Roman"/>
          <w:color w:val="0D0D0D" w:themeColor="text1" w:themeTint="F2"/>
          <w:sz w:val="24"/>
          <w:szCs w:val="24"/>
        </w:rPr>
        <w:t xml:space="preserve">: </w:t>
      </w:r>
      <w:hyperlink r:id="rId48" w:history="1">
        <w:r w:rsidRPr="00AB2F65">
          <w:rPr>
            <w:rFonts w:ascii="Times New Roman" w:eastAsiaTheme="minorHAnsi" w:hAnsi="Times New Roman"/>
            <w:color w:val="0D0D0D" w:themeColor="text1" w:themeTint="F2"/>
            <w:sz w:val="24"/>
            <w:szCs w:val="24"/>
            <w:u w:val="single"/>
          </w:rPr>
          <w:t>www.gulbene.lv</w:t>
        </w:r>
      </w:hyperlink>
      <w:r w:rsidRPr="00AB2F65">
        <w:rPr>
          <w:rFonts w:ascii="Times New Roman" w:eastAsiaTheme="minorHAnsi" w:hAnsi="Times New Roman"/>
          <w:color w:val="0D0D0D" w:themeColor="text1" w:themeTint="F2"/>
          <w:sz w:val="24"/>
          <w:szCs w:val="24"/>
        </w:rPr>
        <w:t>. Šajos publiskās saziņas avotos iedzīvotājiem regulāri tiek sniegta aktuālā informācija par pašvaldības darbību, normatīvajiem dokumentiem,</w:t>
      </w:r>
      <w:proofErr w:type="gramStart"/>
      <w:r w:rsidRPr="00AB2F65">
        <w:rPr>
          <w:rFonts w:ascii="Times New Roman" w:eastAsiaTheme="minorHAnsi" w:hAnsi="Times New Roman"/>
          <w:color w:val="0D0D0D" w:themeColor="text1" w:themeTint="F2"/>
          <w:sz w:val="24"/>
          <w:szCs w:val="24"/>
        </w:rPr>
        <w:t xml:space="preserve">  </w:t>
      </w:r>
      <w:proofErr w:type="gramEnd"/>
      <w:r w:rsidRPr="00AB2F65">
        <w:rPr>
          <w:rFonts w:ascii="Times New Roman" w:eastAsiaTheme="minorHAnsi" w:hAnsi="Times New Roman"/>
          <w:color w:val="0D0D0D" w:themeColor="text1" w:themeTint="F2"/>
          <w:sz w:val="24"/>
          <w:szCs w:val="24"/>
        </w:rPr>
        <w:t>aktivitātēm, rīcībām, domes pieņemtajiem lēmumiem.</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 xml:space="preserve">Informatīvais izdevums „Gulbenes Novada Ziņas” iznāk kopš 2009.gada, tas ir bez maksas, tirāža - 11000 eksemplāri. </w:t>
      </w:r>
    </w:p>
    <w:p w:rsidR="00AB2F65" w:rsidRPr="00AB2F65" w:rsidRDefault="00AB2F65" w:rsidP="00AB2F65">
      <w:pPr>
        <w:spacing w:after="100" w:line="240" w:lineRule="auto"/>
        <w:ind w:firstLine="567"/>
        <w:jc w:val="both"/>
        <w:rPr>
          <w:rFonts w:ascii="Times New Roman" w:eastAsiaTheme="minorHAnsi" w:hAnsi="Times New Roman"/>
          <w:color w:val="0D0D0D" w:themeColor="text1" w:themeTint="F2"/>
          <w:sz w:val="24"/>
          <w:szCs w:val="24"/>
        </w:rPr>
      </w:pPr>
      <w:r w:rsidRPr="00AB2F65">
        <w:rPr>
          <w:rFonts w:ascii="Times New Roman" w:eastAsiaTheme="minorHAnsi" w:hAnsi="Times New Roman"/>
          <w:color w:val="0D0D0D" w:themeColor="text1" w:themeTint="F2"/>
          <w:sz w:val="24"/>
          <w:szCs w:val="24"/>
        </w:rPr>
        <w:t xml:space="preserve">Gulbenes novada notikumu un pasākumu atspoguļošanai reģionālā un nacionālā līmenī Gulbenes novada pašvaldība 2013.gadā noslēdza sadarbības līgumus ar SIA „Valmieras TV” un SIA „Radio Vidzeme”, kā arī ar neatkarīgajām producentu grupām, kas sadarbojas ar LTV 7 un Re: TV. Sadarbība ar minētajiem kanāliem notiek kopš 2011.gada, kas liecina par stabilu ziņu plūsmu </w:t>
      </w:r>
      <w:r w:rsidR="00F62EED">
        <w:rPr>
          <w:rFonts w:ascii="Times New Roman" w:eastAsiaTheme="minorHAnsi" w:hAnsi="Times New Roman"/>
          <w:color w:val="0D0D0D" w:themeColor="text1" w:themeTint="F2"/>
          <w:sz w:val="24"/>
          <w:szCs w:val="24"/>
        </w:rPr>
        <w:t>nacionālajā</w:t>
      </w:r>
      <w:r w:rsidR="00F62EED" w:rsidRPr="00AB2F65">
        <w:rPr>
          <w:rFonts w:ascii="Times New Roman" w:eastAsiaTheme="minorHAnsi" w:hAnsi="Times New Roman"/>
          <w:color w:val="0D0D0D" w:themeColor="text1" w:themeTint="F2"/>
          <w:sz w:val="24"/>
          <w:szCs w:val="24"/>
        </w:rPr>
        <w:t xml:space="preserve"> un reģionālajā</w:t>
      </w:r>
      <w:r w:rsidRPr="00AB2F65">
        <w:rPr>
          <w:rFonts w:ascii="Times New Roman" w:eastAsiaTheme="minorHAnsi" w:hAnsi="Times New Roman"/>
          <w:color w:val="0D0D0D" w:themeColor="text1" w:themeTint="F2"/>
          <w:sz w:val="24"/>
          <w:szCs w:val="24"/>
        </w:rPr>
        <w:t xml:space="preserve"> līmenī. </w:t>
      </w:r>
      <w:proofErr w:type="spellStart"/>
      <w:r w:rsidRPr="00AB2F65">
        <w:rPr>
          <w:rFonts w:ascii="Times New Roman" w:eastAsiaTheme="minorHAnsi" w:hAnsi="Times New Roman"/>
          <w:color w:val="0D0D0D" w:themeColor="text1" w:themeTint="F2"/>
          <w:sz w:val="24"/>
          <w:szCs w:val="24"/>
        </w:rPr>
        <w:t>Mājaslapā</w:t>
      </w:r>
      <w:proofErr w:type="spellEnd"/>
      <w:proofErr w:type="gramStart"/>
      <w:r w:rsidRPr="00AB2F65">
        <w:rPr>
          <w:rFonts w:ascii="Times New Roman" w:eastAsiaTheme="minorHAnsi" w:hAnsi="Times New Roman"/>
          <w:color w:val="0D0D0D" w:themeColor="text1" w:themeTint="F2"/>
          <w:sz w:val="24"/>
          <w:szCs w:val="24"/>
        </w:rPr>
        <w:t xml:space="preserve">  </w:t>
      </w:r>
      <w:proofErr w:type="gramEnd"/>
      <w:r w:rsidR="00C17803">
        <w:fldChar w:fldCharType="begin"/>
      </w:r>
      <w:r w:rsidR="00C17803">
        <w:instrText xml:space="preserve"> HYPERLINK "http://www.gulbene.lv" </w:instrText>
      </w:r>
      <w:r w:rsidR="00C17803">
        <w:fldChar w:fldCharType="separate"/>
      </w:r>
      <w:r w:rsidRPr="00AB2F65">
        <w:rPr>
          <w:rFonts w:ascii="Times New Roman" w:eastAsiaTheme="minorHAnsi" w:hAnsi="Times New Roman"/>
          <w:color w:val="0D0D0D" w:themeColor="text1" w:themeTint="F2"/>
          <w:sz w:val="24"/>
          <w:szCs w:val="24"/>
          <w:u w:val="single"/>
        </w:rPr>
        <w:t>www.gulbene.lv</w:t>
      </w:r>
      <w:r w:rsidR="00C17803">
        <w:rPr>
          <w:rFonts w:ascii="Times New Roman" w:eastAsiaTheme="minorHAnsi" w:hAnsi="Times New Roman"/>
          <w:color w:val="0D0D0D" w:themeColor="text1" w:themeTint="F2"/>
          <w:sz w:val="24"/>
          <w:szCs w:val="24"/>
          <w:u w:val="single"/>
        </w:rPr>
        <w:fldChar w:fldCharType="end"/>
      </w:r>
      <w:r w:rsidRPr="00AB2F65">
        <w:rPr>
          <w:rFonts w:ascii="Times New Roman" w:eastAsiaTheme="minorHAnsi" w:hAnsi="Times New Roman"/>
          <w:color w:val="0D0D0D" w:themeColor="text1" w:themeTint="F2"/>
          <w:sz w:val="24"/>
          <w:szCs w:val="24"/>
        </w:rPr>
        <w:t xml:space="preserve">  pieejami  visi 34 informatīvie televīzijas  sižeti, kas uzņemti 2013.gadā un atspoguļo  Gulbenes novada domes, </w:t>
      </w:r>
      <w:r w:rsidRPr="00AB2F65">
        <w:rPr>
          <w:rFonts w:ascii="Times New Roman" w:eastAsiaTheme="minorHAnsi" w:hAnsi="Times New Roman"/>
          <w:color w:val="0D0D0D" w:themeColor="text1" w:themeTint="F2"/>
          <w:sz w:val="24"/>
          <w:szCs w:val="24"/>
        </w:rPr>
        <w:lastRenderedPageBreak/>
        <w:t>tai pakļauto iestāžu, kā arī nevalstisko organizāciju un uzņēmēju aktivitātes. Sižetu sadalījuma struktūra pa jomām redzama 28.attēlā.</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noProof/>
          <w:sz w:val="24"/>
          <w:szCs w:val="24"/>
          <w:lang w:eastAsia="lv-LV"/>
        </w:rPr>
        <w:drawing>
          <wp:inline distT="0" distB="0" distL="0" distR="0" wp14:anchorId="76D712AA" wp14:editId="33F40DED">
            <wp:extent cx="4846320" cy="2171700"/>
            <wp:effectExtent l="0" t="0" r="0" b="0"/>
            <wp:docPr id="136" name="Diagramma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AB2F65" w:rsidRPr="00AB2F65" w:rsidRDefault="00AB2F65" w:rsidP="00AB2F65">
      <w:pPr>
        <w:spacing w:after="10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sz w:val="24"/>
          <w:szCs w:val="24"/>
        </w:rPr>
        <w:t xml:space="preserve">28.attēls. </w:t>
      </w:r>
      <w:r w:rsidRPr="00AB2F65">
        <w:rPr>
          <w:rFonts w:ascii="Times New Roman" w:eastAsiaTheme="minorHAnsi" w:hAnsi="Times New Roman"/>
          <w:b/>
          <w:sz w:val="24"/>
          <w:szCs w:val="24"/>
        </w:rPr>
        <w:t>Sižetu sadalījums pa nozarēm</w:t>
      </w:r>
    </w:p>
    <w:p w:rsidR="00AB2F65" w:rsidRPr="00AB2F65" w:rsidRDefault="00AB2F65" w:rsidP="00AB2F65">
      <w:pPr>
        <w:spacing w:after="100" w:afterAutospacing="1" w:line="240" w:lineRule="auto"/>
        <w:ind w:firstLine="720"/>
        <w:jc w:val="right"/>
        <w:rPr>
          <w:rFonts w:ascii="Times New Roman" w:eastAsiaTheme="minorHAnsi" w:hAnsi="Times New Roman"/>
          <w:sz w:val="24"/>
          <w:szCs w:val="24"/>
        </w:rPr>
      </w:pPr>
      <w:r w:rsidRPr="00AB2F65">
        <w:rPr>
          <w:rFonts w:ascii="Times New Roman" w:eastAsia="Times New Roman" w:hAnsi="Times New Roman"/>
          <w:color w:val="808080"/>
          <w:sz w:val="24"/>
          <w:szCs w:val="24"/>
          <w:lang w:eastAsia="lv-LV"/>
        </w:rPr>
        <w:t>Avots: Gulbenes novada dome</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Tiek turpināta sadarbība ar reģionālo laikrakstu „Dzirkstele”, ziņu aģentūru LETA, kā arī ar citiem ziņu portāliem internetā.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noProof/>
          <w:sz w:val="24"/>
          <w:szCs w:val="24"/>
          <w:lang w:eastAsia="lv-LV"/>
        </w:rPr>
        <w:drawing>
          <wp:anchor distT="0" distB="0" distL="114300" distR="114300" simplePos="0" relativeHeight="251660288" behindDoc="0" locked="0" layoutInCell="1" allowOverlap="1" wp14:anchorId="34C714D7" wp14:editId="54774A7B">
            <wp:simplePos x="0" y="0"/>
            <wp:positionH relativeFrom="column">
              <wp:posOffset>1384300</wp:posOffset>
            </wp:positionH>
            <wp:positionV relativeFrom="paragraph">
              <wp:posOffset>793750</wp:posOffset>
            </wp:positionV>
            <wp:extent cx="3422015" cy="2284730"/>
            <wp:effectExtent l="0" t="0" r="6985" b="1270"/>
            <wp:wrapTopAndBottom/>
            <wp:docPr id="137" name="Attēls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ruviena.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3422015" cy="2284730"/>
                    </a:xfrm>
                    <a:prstGeom prst="rect">
                      <a:avLst/>
                    </a:prstGeom>
                  </pic:spPr>
                </pic:pic>
              </a:graphicData>
            </a:graphic>
            <wp14:sizeRelH relativeFrom="page">
              <wp14:pctWidth>0</wp14:pctWidth>
            </wp14:sizeRelH>
            <wp14:sizeRelV relativeFrom="page">
              <wp14:pctHeight>0</wp14:pctHeight>
            </wp14:sizeRelV>
          </wp:anchor>
        </w:drawing>
      </w:r>
      <w:r w:rsidRPr="00AB2F65">
        <w:rPr>
          <w:rFonts w:ascii="Times New Roman" w:eastAsiaTheme="minorHAnsi" w:hAnsi="Times New Roman"/>
          <w:sz w:val="24"/>
          <w:szCs w:val="24"/>
        </w:rPr>
        <w:t xml:space="preserve">2013.gadā noslēdzās pašvaldības vadošo darbinieku tikšanās cikls ar pagastu un pilsētu iedzīvotājiem, kas tika uzsākts 2012.gada rudenī, lai izzinātu sabiedrības viedokli par aktuāliem jautājumiem teritorijas iedzīvotājiem un uzklausītu priekšlikumus novada domes administrācijas darba uzlabošanai. 2013.gadā bija 2 iedzīvotāju tikšanās: Druvienā 29.janvārī un 24.janvārī </w:t>
      </w:r>
      <w:proofErr w:type="spellStart"/>
      <w:r w:rsidRPr="00AB2F65">
        <w:rPr>
          <w:rFonts w:ascii="Times New Roman" w:eastAsiaTheme="minorHAnsi" w:hAnsi="Times New Roman"/>
          <w:sz w:val="24"/>
          <w:szCs w:val="24"/>
        </w:rPr>
        <w:t>Strados</w:t>
      </w:r>
      <w:proofErr w:type="spellEnd"/>
      <w:r w:rsidRPr="00AB2F65">
        <w:rPr>
          <w:rFonts w:ascii="Times New Roman" w:eastAsiaTheme="minorHAnsi" w:hAnsi="Times New Roman"/>
          <w:sz w:val="24"/>
          <w:szCs w:val="24"/>
        </w:rPr>
        <w:t xml:space="preserve">. Sanāksmēs piedalījās novada domes vadība un speciālisti. </w:t>
      </w:r>
    </w:p>
    <w:p w:rsidR="00AB2F65" w:rsidRPr="00AB2F65" w:rsidRDefault="00AB2F65" w:rsidP="00AB2F65">
      <w:pPr>
        <w:spacing w:after="100" w:line="240" w:lineRule="auto"/>
        <w:ind w:firstLine="567"/>
        <w:jc w:val="center"/>
        <w:rPr>
          <w:rFonts w:ascii="Times New Roman" w:eastAsiaTheme="minorHAnsi" w:hAnsi="Times New Roman"/>
          <w:b/>
          <w:sz w:val="24"/>
          <w:szCs w:val="24"/>
        </w:rPr>
      </w:pPr>
      <w:r w:rsidRPr="00AB2F65">
        <w:rPr>
          <w:rFonts w:ascii="Times New Roman" w:eastAsiaTheme="minorHAnsi" w:hAnsi="Times New Roman"/>
          <w:sz w:val="24"/>
          <w:szCs w:val="24"/>
        </w:rPr>
        <w:t xml:space="preserve">29. attēls. </w:t>
      </w:r>
      <w:r w:rsidRPr="00AB2F65">
        <w:rPr>
          <w:rFonts w:ascii="Times New Roman" w:eastAsiaTheme="minorHAnsi" w:hAnsi="Times New Roman"/>
          <w:b/>
          <w:sz w:val="24"/>
          <w:szCs w:val="24"/>
        </w:rPr>
        <w:t>Tikšanās ar Druvienas pagasta iedzīvotājiem 2013.g. janvārī</w:t>
      </w:r>
    </w:p>
    <w:p w:rsidR="00AB2F65" w:rsidRPr="00AB2F65" w:rsidRDefault="00AB2F65" w:rsidP="00AB2F65">
      <w:pPr>
        <w:spacing w:after="100" w:line="240" w:lineRule="auto"/>
        <w:ind w:firstLine="567"/>
        <w:jc w:val="right"/>
        <w:rPr>
          <w:rFonts w:ascii="Times New Roman" w:eastAsiaTheme="minorHAnsi" w:hAnsi="Times New Roman"/>
          <w:color w:val="808080" w:themeColor="background1" w:themeShade="80"/>
          <w:sz w:val="24"/>
          <w:szCs w:val="24"/>
        </w:rPr>
      </w:pPr>
      <w:r w:rsidRPr="00AB2F65">
        <w:rPr>
          <w:rFonts w:ascii="Times New Roman" w:eastAsiaTheme="minorHAnsi" w:hAnsi="Times New Roman"/>
          <w:color w:val="808080" w:themeColor="background1" w:themeShade="80"/>
          <w:sz w:val="24"/>
          <w:szCs w:val="24"/>
        </w:rPr>
        <w:t>Avots: Gulbenes novada dome</w:t>
      </w:r>
    </w:p>
    <w:p w:rsidR="00AB2F65" w:rsidRPr="00AB2F65" w:rsidRDefault="00AB2F65" w:rsidP="00AB2F65">
      <w:pPr>
        <w:spacing w:after="100" w:line="240" w:lineRule="auto"/>
        <w:ind w:firstLine="567"/>
        <w:jc w:val="both"/>
        <w:rPr>
          <w:rFonts w:ascii="Times New Roman" w:eastAsiaTheme="minorHAnsi" w:hAnsi="Times New Roman"/>
          <w:i/>
          <w:iCs/>
          <w:sz w:val="24"/>
          <w:szCs w:val="24"/>
        </w:rPr>
      </w:pPr>
      <w:r w:rsidRPr="00AB2F65">
        <w:rPr>
          <w:rFonts w:ascii="Times New Roman" w:eastAsiaTheme="minorHAnsi" w:hAnsi="Times New Roman"/>
          <w:sz w:val="24"/>
          <w:szCs w:val="24"/>
        </w:rPr>
        <w:t xml:space="preserve">2013.gada rudenī notika </w:t>
      </w:r>
      <w:r w:rsidRPr="00AB2F65">
        <w:rPr>
          <w:rFonts w:ascii="Times New Roman" w:eastAsiaTheme="minorHAnsi" w:hAnsi="Times New Roman"/>
          <w:i/>
          <w:sz w:val="24"/>
          <w:szCs w:val="24"/>
        </w:rPr>
        <w:t>G</w:t>
      </w:r>
      <w:r w:rsidRPr="00AB2F65">
        <w:rPr>
          <w:rFonts w:ascii="Times New Roman" w:eastAsiaTheme="minorHAnsi" w:hAnsi="Times New Roman"/>
          <w:i/>
          <w:iCs/>
          <w:sz w:val="24"/>
          <w:szCs w:val="24"/>
        </w:rPr>
        <w:t xml:space="preserve">ulbenes novada ilgtspējīgas attīstības stratēģijas 2014. - 2030.gadam 1.redakcijas publiskās apspriešanas Rankā, Stāmerienā, </w:t>
      </w:r>
      <w:proofErr w:type="spellStart"/>
      <w:r w:rsidRPr="00AB2F65">
        <w:rPr>
          <w:rFonts w:ascii="Times New Roman" w:eastAsiaTheme="minorHAnsi" w:hAnsi="Times New Roman"/>
          <w:i/>
          <w:iCs/>
          <w:sz w:val="24"/>
          <w:szCs w:val="24"/>
        </w:rPr>
        <w:t>Strados</w:t>
      </w:r>
      <w:proofErr w:type="spellEnd"/>
      <w:r w:rsidRPr="00AB2F65">
        <w:rPr>
          <w:rFonts w:ascii="Times New Roman" w:eastAsiaTheme="minorHAnsi" w:hAnsi="Times New Roman"/>
          <w:i/>
          <w:iCs/>
          <w:sz w:val="24"/>
          <w:szCs w:val="24"/>
        </w:rPr>
        <w:t xml:space="preserve"> un Gulbenē.</w:t>
      </w:r>
    </w:p>
    <w:p w:rsidR="00AB2F65" w:rsidRPr="00AB2F65" w:rsidRDefault="00AB2F65" w:rsidP="00AB2F65">
      <w:pPr>
        <w:spacing w:after="100" w:line="240" w:lineRule="auto"/>
        <w:ind w:firstLine="567"/>
        <w:jc w:val="both"/>
        <w:rPr>
          <w:rFonts w:ascii="Times New Roman" w:eastAsiaTheme="minorHAnsi" w:hAnsi="Times New Roman"/>
          <w:strike/>
          <w:sz w:val="24"/>
          <w:szCs w:val="24"/>
        </w:rPr>
      </w:pPr>
      <w:r w:rsidRPr="00AB2F65">
        <w:rPr>
          <w:rFonts w:ascii="Times New Roman" w:eastAsiaTheme="minorHAnsi" w:hAnsi="Times New Roman"/>
          <w:sz w:val="24"/>
          <w:szCs w:val="24"/>
        </w:rPr>
        <w:t xml:space="preserve">Gulbenes novada pašvaldības ēkas 1.stāvā darbojas Klientu apkalpošanas centrs, kas ir ērti pieejams un kurā iedzīvotāji var saņemt pašvaldības kompetencē esošo informāciju klātienē vai telefoniski. </w:t>
      </w:r>
    </w:p>
    <w:p w:rsidR="00AB2F65" w:rsidRPr="00AB2F65" w:rsidRDefault="00AB2F65" w:rsidP="00AB2F65">
      <w:pPr>
        <w:spacing w:after="100" w:line="240" w:lineRule="auto"/>
        <w:ind w:firstLine="567"/>
        <w:jc w:val="both"/>
        <w:rPr>
          <w:rFonts w:ascii="Times New Roman" w:eastAsiaTheme="minorHAnsi" w:hAnsi="Times New Roman"/>
          <w:i/>
          <w:sz w:val="24"/>
          <w:szCs w:val="24"/>
          <w:u w:val="single"/>
        </w:rPr>
      </w:pPr>
      <w:r w:rsidRPr="00AB2F65">
        <w:rPr>
          <w:rFonts w:ascii="Times New Roman" w:eastAsiaTheme="minorHAnsi" w:hAnsi="Times New Roman"/>
          <w:bCs/>
          <w:i/>
          <w:iCs/>
          <w:sz w:val="24"/>
          <w:szCs w:val="24"/>
        </w:rPr>
        <w:t>Projektu publicitātes veidošana. S</w:t>
      </w:r>
      <w:r w:rsidRPr="00AB2F65">
        <w:rPr>
          <w:rFonts w:ascii="Times New Roman" w:eastAsiaTheme="minorHAnsi" w:hAnsi="Times New Roman"/>
          <w:sz w:val="24"/>
          <w:szCs w:val="24"/>
        </w:rPr>
        <w:t xml:space="preserve">varīgs pašvaldības uzdevums bija novada domes iniciēto projektu popularizēšana, vienlīdz izpildot ES Publicitātes regulu un parādot novada attīstību, novada rūpes par savas teritorijas izaugsmi un infrastruktūras uzlabošanu. Jāpiebilst, ka projektu publicitāte nodrošina caurspīdīgu projekta realizācijas gaitu, dod jaunu informāciju </w:t>
      </w:r>
      <w:r w:rsidRPr="00AB2F65">
        <w:rPr>
          <w:rFonts w:ascii="Times New Roman" w:eastAsiaTheme="minorHAnsi" w:hAnsi="Times New Roman"/>
          <w:sz w:val="24"/>
          <w:szCs w:val="24"/>
        </w:rPr>
        <w:lastRenderedPageBreak/>
        <w:t xml:space="preserve">sabiedrībai par novadā ienākošajām investīcijām. Publikācijas par pašvaldības projektu realizāciju tika ievietotas izdevumā „Gulbenes Novada Ziņas”, </w:t>
      </w:r>
      <w:hyperlink r:id="rId51" w:history="1">
        <w:r w:rsidRPr="00AB2F65">
          <w:rPr>
            <w:rFonts w:ascii="Times New Roman" w:eastAsiaTheme="minorHAnsi" w:hAnsi="Times New Roman"/>
            <w:color w:val="0000FF"/>
            <w:sz w:val="24"/>
            <w:szCs w:val="24"/>
            <w:u w:val="single"/>
          </w:rPr>
          <w:t>www.gulbene.lv</w:t>
        </w:r>
      </w:hyperlink>
      <w:r w:rsidRPr="00AB2F65">
        <w:rPr>
          <w:rFonts w:ascii="Times New Roman" w:eastAsiaTheme="minorHAnsi" w:hAnsi="Times New Roman"/>
          <w:sz w:val="24"/>
          <w:szCs w:val="24"/>
        </w:rPr>
        <w:t xml:space="preserve"> un iespēju robežās - laikrakstā „Dzirkstele”. </w:t>
      </w:r>
    </w:p>
    <w:p w:rsidR="00AB2F65" w:rsidRPr="00AB2F65" w:rsidRDefault="005C3F01" w:rsidP="005C3F01">
      <w:pPr>
        <w:keepNext/>
        <w:keepLines/>
        <w:spacing w:before="120" w:after="120" w:line="240" w:lineRule="auto"/>
        <w:ind w:left="720"/>
        <w:jc w:val="center"/>
        <w:outlineLvl w:val="1"/>
        <w:rPr>
          <w:rFonts w:ascii="Times New Roman" w:eastAsiaTheme="majorEastAsia" w:hAnsi="Times New Roman" w:cstheme="majorBidi"/>
          <w:b/>
          <w:bCs/>
          <w:color w:val="000000" w:themeColor="text1"/>
          <w:sz w:val="24"/>
          <w:szCs w:val="26"/>
        </w:rPr>
      </w:pPr>
      <w:bookmarkStart w:id="361" w:name="_Toc327342877"/>
      <w:bookmarkStart w:id="362" w:name="_Toc327343072"/>
      <w:bookmarkStart w:id="363" w:name="_Toc328050166"/>
      <w:bookmarkStart w:id="364" w:name="_Toc356297329"/>
      <w:bookmarkStart w:id="365" w:name="_Toc356297375"/>
      <w:bookmarkStart w:id="366" w:name="_Toc356297619"/>
      <w:bookmarkStart w:id="367" w:name="_Toc356299418"/>
      <w:bookmarkStart w:id="368" w:name="_Toc356299577"/>
      <w:bookmarkStart w:id="369" w:name="_Toc356299668"/>
      <w:bookmarkStart w:id="370" w:name="_Toc356299968"/>
      <w:bookmarkStart w:id="371" w:name="_Toc356300437"/>
      <w:r>
        <w:rPr>
          <w:rFonts w:ascii="Times New Roman" w:eastAsiaTheme="majorEastAsia" w:hAnsi="Times New Roman" w:cstheme="majorBidi"/>
          <w:b/>
          <w:bCs/>
          <w:color w:val="000000" w:themeColor="text1"/>
          <w:sz w:val="24"/>
          <w:szCs w:val="26"/>
        </w:rPr>
        <w:t>9.2.</w:t>
      </w:r>
      <w:r w:rsidR="00AB2F65" w:rsidRPr="00AB2F65">
        <w:rPr>
          <w:rFonts w:ascii="Times New Roman" w:eastAsiaTheme="majorEastAsia" w:hAnsi="Times New Roman" w:cstheme="majorBidi"/>
          <w:b/>
          <w:bCs/>
          <w:color w:val="000000" w:themeColor="text1"/>
          <w:sz w:val="24"/>
          <w:szCs w:val="26"/>
        </w:rPr>
        <w:t xml:space="preserve"> </w:t>
      </w:r>
      <w:bookmarkStart w:id="372" w:name="_Toc390708746"/>
      <w:bookmarkStart w:id="373" w:name="_Toc390874493"/>
      <w:r w:rsidR="00AB2F65" w:rsidRPr="00AB2F65">
        <w:rPr>
          <w:rFonts w:ascii="Times New Roman" w:eastAsiaTheme="majorEastAsia" w:hAnsi="Times New Roman" w:cstheme="majorBidi"/>
          <w:b/>
          <w:bCs/>
          <w:color w:val="000000" w:themeColor="text1"/>
          <w:sz w:val="24"/>
          <w:szCs w:val="26"/>
        </w:rPr>
        <w:t>Sadarbība ar nevalstisko sektoru</w:t>
      </w:r>
      <w:bookmarkEnd w:id="361"/>
      <w:bookmarkEnd w:id="362"/>
      <w:bookmarkEnd w:id="363"/>
      <w:bookmarkEnd w:id="364"/>
      <w:bookmarkEnd w:id="365"/>
      <w:bookmarkEnd w:id="366"/>
      <w:bookmarkEnd w:id="367"/>
      <w:bookmarkEnd w:id="368"/>
      <w:bookmarkEnd w:id="369"/>
      <w:bookmarkEnd w:id="370"/>
      <w:bookmarkEnd w:id="371"/>
      <w:bookmarkEnd w:id="372"/>
      <w:bookmarkEnd w:id="373"/>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novada pašvaldība jau vairākus gadus veido ciešu saikni ar novada nevalstiskajām organizācijām. Lai starp pašvaldību un biedrībām, nodibinājumiem būtu sadarbība, kas vērsta uz dzīves kvalitātes pieaugumu un tās attīstību, ir būtiska vairāku priekšnosacījumu izpilde. Būtiski, lai starp pašvaldību un biedrību pastāv dialogs</w:t>
      </w:r>
      <w:r w:rsidRPr="00AB2F65">
        <w:rPr>
          <w:rFonts w:ascii="Times New Roman" w:eastAsiaTheme="minorHAnsi" w:hAnsi="Times New Roman"/>
          <w:b/>
          <w:sz w:val="24"/>
          <w:szCs w:val="24"/>
        </w:rPr>
        <w:t xml:space="preserve">, </w:t>
      </w:r>
      <w:r w:rsidRPr="00AB2F65">
        <w:rPr>
          <w:rFonts w:ascii="Times New Roman" w:eastAsiaTheme="minorHAnsi" w:hAnsi="Times New Roman"/>
          <w:sz w:val="24"/>
          <w:szCs w:val="24"/>
        </w:rPr>
        <w:t xml:space="preserve">par ko liecina vairāki kopīgi realizēti projekti un novada atbalsts šo organizāciju aktivitātēm.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Lai veicinātu sadarbību ar nevalstiskajām organizācijām, pašvaldība aktīvi iesaistījās šo organizāciju dažādu pasākumu un aktivitāšu atbalstīšanā, piemēram, Komunistiskā genocīda upuru piemiņas pasākumu organizēšana 25.martā un 14.jūnijā, kas ir atbalsts </w:t>
      </w:r>
      <w:hyperlink r:id="rId52" w:anchor="represetie" w:history="1">
        <w:r w:rsidRPr="00AB2F65">
          <w:rPr>
            <w:rFonts w:ascii="Times New Roman" w:eastAsiaTheme="minorHAnsi" w:hAnsi="Times New Roman"/>
            <w:sz w:val="24"/>
            <w:szCs w:val="24"/>
          </w:rPr>
          <w:t>Politiski represēto apvienības Gulbenes nodaļa</w:t>
        </w:r>
      </w:hyperlink>
      <w:r w:rsidRPr="00AB2F65">
        <w:rPr>
          <w:rFonts w:ascii="Times New Roman" w:eastAsiaTheme="minorHAnsi" w:hAnsi="Times New Roman"/>
          <w:sz w:val="24"/>
          <w:szCs w:val="24"/>
        </w:rPr>
        <w:t>i,</w:t>
      </w:r>
      <w:r w:rsidRPr="00AB2F65">
        <w:rPr>
          <w:rFonts w:ascii="Times New Roman" w:eastAsiaTheme="minorHAnsi" w:hAnsi="Times New Roman"/>
          <w:bCs/>
          <w:sz w:val="24"/>
          <w:szCs w:val="24"/>
        </w:rPr>
        <w:t xml:space="preserve"> </w:t>
      </w:r>
      <w:r w:rsidRPr="00AB2F65">
        <w:rPr>
          <w:rFonts w:ascii="Times New Roman" w:eastAsiaTheme="minorHAnsi" w:hAnsi="Times New Roman"/>
          <w:sz w:val="24"/>
          <w:szCs w:val="24"/>
        </w:rPr>
        <w:t>senioru svētku „</w:t>
      </w:r>
      <w:proofErr w:type="spellStart"/>
      <w:r w:rsidRPr="00AB2F65">
        <w:rPr>
          <w:rFonts w:ascii="Times New Roman" w:eastAsiaTheme="minorHAnsi" w:hAnsi="Times New Roman"/>
          <w:sz w:val="24"/>
          <w:szCs w:val="24"/>
        </w:rPr>
        <w:t>Kvēl</w:t>
      </w:r>
      <w:proofErr w:type="spellEnd"/>
      <w:r w:rsidRPr="00AB2F65">
        <w:rPr>
          <w:rFonts w:ascii="Times New Roman" w:eastAsiaTheme="minorHAnsi" w:hAnsi="Times New Roman"/>
          <w:sz w:val="24"/>
          <w:szCs w:val="24"/>
        </w:rPr>
        <w:t xml:space="preserve"> saulespuķe rudenīgā” </w:t>
      </w:r>
      <w:proofErr w:type="spellStart"/>
      <w:r w:rsidRPr="00AB2F65">
        <w:rPr>
          <w:rFonts w:ascii="Times New Roman" w:eastAsiaTheme="minorHAnsi" w:hAnsi="Times New Roman"/>
          <w:sz w:val="24"/>
          <w:szCs w:val="24"/>
        </w:rPr>
        <w:t>līdzorganizēšana</w:t>
      </w:r>
      <w:proofErr w:type="spellEnd"/>
      <w:r w:rsidRPr="00AB2F65">
        <w:rPr>
          <w:rFonts w:ascii="Times New Roman" w:eastAsiaTheme="minorHAnsi" w:hAnsi="Times New Roman"/>
          <w:sz w:val="24"/>
          <w:szCs w:val="24"/>
        </w:rPr>
        <w:t xml:space="preserve"> Litenē, kas ir atbalsts novada senioru biedrībai „Atspulgs 5” un citi pasākumi.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Saskaņā ar Lursoft statistiku, 2013.gadā Gulbenes novadā uzskaitītas 130 sabiedriskās organizācijas, biedrības un nodibinājumi. Vienpadsmit no tām apvieno Nevalstisko organizāciju (NVO) centrs. </w:t>
      </w:r>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ab/>
        <w:t xml:space="preserve">Novadā reģistrētas 12 reliģiskas organizācijas, </w:t>
      </w:r>
      <w:proofErr w:type="spellStart"/>
      <w:r w:rsidRPr="00AB2F65">
        <w:rPr>
          <w:rFonts w:ascii="Times New Roman" w:eastAsiaTheme="minorHAnsi" w:hAnsi="Times New Roman"/>
          <w:sz w:val="24"/>
          <w:szCs w:val="24"/>
        </w:rPr>
        <w:t>t.sk</w:t>
      </w:r>
      <w:proofErr w:type="spellEnd"/>
      <w:r w:rsidRPr="00AB2F65">
        <w:rPr>
          <w:rFonts w:ascii="Times New Roman" w:eastAsiaTheme="minorHAnsi" w:hAnsi="Times New Roman"/>
          <w:sz w:val="24"/>
          <w:szCs w:val="24"/>
        </w:rPr>
        <w:t xml:space="preserve">. draudzes: katoļu, luterāņu, adventistu, dievturu, baptistu un „Jaunā paaudze”, vairāk, kā 10 ar sportu saistītas sabiedriskās organizācijas, vairāk, kā 10 mednieku biedrības, vairāk kā 30 dažādu interešu un darbības virzienu biedrības, kas apvieno cilvēkus no agras jaunības līdz sirmam vecumam. </w:t>
      </w:r>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ab/>
        <w:t>Tāpat kā 2012.gadā, arī 2013.gadā</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ievērojamu atbalstu biedrībām projektu realizācijā sniedza biedrība „Sateka”, caur kuru tiek apgūti ES LEADER+ programmas līdzekļi. LEADER ir mērķtiecīgas un savstarpēji koordinētas aktivitātes </w:t>
      </w:r>
      <w:r w:rsidRPr="00AB2F65">
        <w:rPr>
          <w:rFonts w:ascii="Times New Roman" w:eastAsiaTheme="minorHAnsi" w:hAnsi="Times New Roman"/>
          <w:bCs/>
          <w:sz w:val="24"/>
          <w:szCs w:val="24"/>
        </w:rPr>
        <w:t xml:space="preserve">lauku attīstībai, </w:t>
      </w:r>
      <w:r w:rsidRPr="00AB2F65">
        <w:rPr>
          <w:rFonts w:ascii="Times New Roman" w:eastAsiaTheme="minorHAnsi" w:hAnsi="Times New Roman"/>
          <w:bCs/>
          <w:color w:val="0D0D0D" w:themeColor="text1" w:themeTint="F2"/>
          <w:sz w:val="24"/>
          <w:szCs w:val="24"/>
        </w:rPr>
        <w:t>lai mazinātu esošās lauku teritoriju problēmas ar jauniem risinājumiem un</w:t>
      </w:r>
      <w:proofErr w:type="gramStart"/>
      <w:r w:rsidRPr="00AB2F65">
        <w:rPr>
          <w:rFonts w:ascii="Times New Roman" w:eastAsiaTheme="minorHAnsi" w:hAnsi="Times New Roman"/>
          <w:bCs/>
          <w:color w:val="0D0D0D" w:themeColor="text1" w:themeTint="F2"/>
          <w:sz w:val="24"/>
          <w:szCs w:val="24"/>
        </w:rPr>
        <w:t xml:space="preserve">  </w:t>
      </w:r>
      <w:proofErr w:type="gramEnd"/>
      <w:r w:rsidRPr="00AB2F65">
        <w:rPr>
          <w:rFonts w:ascii="Times New Roman" w:eastAsiaTheme="minorHAnsi" w:hAnsi="Times New Roman"/>
          <w:bCs/>
          <w:color w:val="0D0D0D" w:themeColor="text1" w:themeTint="F2"/>
          <w:sz w:val="24"/>
          <w:szCs w:val="24"/>
        </w:rPr>
        <w:t xml:space="preserve">vietējās kopienas līdzdalību. </w:t>
      </w:r>
      <w:r w:rsidRPr="00AB2F65">
        <w:rPr>
          <w:rFonts w:ascii="Times New Roman" w:eastAsiaTheme="minorHAnsi" w:hAnsi="Times New Roman"/>
          <w:color w:val="0D0D0D" w:themeColor="text1" w:themeTint="F2"/>
          <w:sz w:val="24"/>
          <w:szCs w:val="24"/>
        </w:rPr>
        <w:t xml:space="preserve"> </w:t>
      </w:r>
      <w:r w:rsidRPr="00AB2F65">
        <w:rPr>
          <w:rFonts w:ascii="Times New Roman" w:eastAsiaTheme="minorHAnsi" w:hAnsi="Times New Roman"/>
          <w:sz w:val="24"/>
          <w:szCs w:val="24"/>
        </w:rPr>
        <w:t>Biedrības „Sateka” darbības mērķis ir veicināt ilgtspējīgu un līdzsvarotu teritorijas attīstību Gulbenes novadā, pārstāvot sabiedrības intereses un rosinot tās aktīvu līdzdalību sociāli ekonomisko jautājumu risināšanā, iesaistot uzņēmējus, pašvaldības, nevalstiskās organizācijas un iedzīvotājus.</w:t>
      </w:r>
    </w:p>
    <w:p w:rsidR="00AB2F65" w:rsidRPr="00AB2F65" w:rsidRDefault="00AB2F65" w:rsidP="00AB2F65">
      <w:pPr>
        <w:tabs>
          <w:tab w:val="left" w:pos="567"/>
        </w:tabs>
        <w:spacing w:after="100" w:line="240" w:lineRule="auto"/>
        <w:ind w:firstLine="567"/>
        <w:jc w:val="both"/>
        <w:rPr>
          <w:rFonts w:ascii="Times New Roman" w:eastAsiaTheme="minorHAnsi" w:hAnsi="Times New Roman"/>
          <w:bCs/>
          <w:color w:val="0D0D0D" w:themeColor="text1" w:themeTint="F2"/>
          <w:sz w:val="24"/>
          <w:szCs w:val="24"/>
        </w:rPr>
      </w:pPr>
      <w:r w:rsidRPr="00AB2F65">
        <w:rPr>
          <w:rFonts w:ascii="Times New Roman" w:eastAsiaTheme="minorHAnsi" w:hAnsi="Times New Roman"/>
          <w:sz w:val="24"/>
          <w:szCs w:val="24"/>
        </w:rPr>
        <w:t xml:space="preserve"> Projektu ieviešana notiek saskaņā ar biedrības izstrādātajā „</w:t>
      </w:r>
      <w:r w:rsidRPr="00AB2F65">
        <w:rPr>
          <w:rFonts w:ascii="Times New Roman" w:eastAsiaTheme="minorHAnsi" w:hAnsi="Times New Roman"/>
          <w:bCs/>
          <w:sz w:val="24"/>
          <w:szCs w:val="24"/>
        </w:rPr>
        <w:t>Biedrības „SATEKA” darbības teritorijas attīstības stratēģijā</w:t>
      </w:r>
      <w:r w:rsidRPr="00AB2F65">
        <w:rPr>
          <w:rFonts w:ascii="Times New Roman" w:eastAsiaTheme="minorHAnsi" w:hAnsi="Times New Roman"/>
          <w:b/>
          <w:bCs/>
          <w:sz w:val="24"/>
          <w:szCs w:val="24"/>
        </w:rPr>
        <w:t xml:space="preserve"> </w:t>
      </w:r>
      <w:r w:rsidRPr="00AB2F65">
        <w:rPr>
          <w:rFonts w:ascii="Times New Roman" w:eastAsiaTheme="minorHAnsi" w:hAnsi="Times New Roman"/>
          <w:bCs/>
          <w:sz w:val="24"/>
          <w:szCs w:val="24"/>
        </w:rPr>
        <w:t xml:space="preserve">2009. - 2013.gadam” noteiktajām prioritātēm un darbības virzieniem. </w:t>
      </w:r>
      <w:r w:rsidRPr="00AB2F65">
        <w:rPr>
          <w:rFonts w:ascii="Times New Roman" w:eastAsiaTheme="minorHAnsi" w:hAnsi="Times New Roman"/>
          <w:bCs/>
          <w:color w:val="0D0D0D" w:themeColor="text1" w:themeTint="F2"/>
          <w:sz w:val="24"/>
          <w:szCs w:val="24"/>
        </w:rPr>
        <w:t>2013.gadā viens no nozīmīgākajiem bija biedrības „Tirzas pagasta attīstības biedrība” realizētais projekts, kura ietvaros rekonstruēta pašvaldībai piederoša saimniecības ēka</w:t>
      </w:r>
      <w:proofErr w:type="gramStart"/>
      <w:r w:rsidRPr="00AB2F65">
        <w:rPr>
          <w:rFonts w:ascii="Times New Roman" w:eastAsiaTheme="minorHAnsi" w:hAnsi="Times New Roman"/>
          <w:bCs/>
          <w:color w:val="0D0D0D" w:themeColor="text1" w:themeTint="F2"/>
          <w:sz w:val="24"/>
          <w:szCs w:val="24"/>
        </w:rPr>
        <w:t xml:space="preserve">  </w:t>
      </w:r>
      <w:proofErr w:type="gramEnd"/>
      <w:r w:rsidRPr="00AB2F65">
        <w:rPr>
          <w:rFonts w:ascii="Times New Roman" w:eastAsiaTheme="minorHAnsi" w:hAnsi="Times New Roman"/>
          <w:bCs/>
          <w:color w:val="0D0D0D" w:themeColor="text1" w:themeTint="F2"/>
          <w:sz w:val="24"/>
          <w:szCs w:val="24"/>
        </w:rPr>
        <w:t>Tirzas pagasta „</w:t>
      </w:r>
      <w:proofErr w:type="spellStart"/>
      <w:r w:rsidRPr="00AB2F65">
        <w:rPr>
          <w:rFonts w:ascii="Times New Roman" w:eastAsiaTheme="minorHAnsi" w:hAnsi="Times New Roman"/>
          <w:bCs/>
          <w:color w:val="0D0D0D" w:themeColor="text1" w:themeTint="F2"/>
          <w:sz w:val="24"/>
          <w:szCs w:val="24"/>
        </w:rPr>
        <w:t>Ziedukalnā</w:t>
      </w:r>
      <w:proofErr w:type="spellEnd"/>
      <w:r w:rsidRPr="00AB2F65">
        <w:rPr>
          <w:rFonts w:ascii="Times New Roman" w:eastAsiaTheme="minorHAnsi" w:hAnsi="Times New Roman"/>
          <w:bCs/>
          <w:color w:val="0D0D0D" w:themeColor="text1" w:themeTint="F2"/>
          <w:sz w:val="24"/>
          <w:szCs w:val="24"/>
        </w:rPr>
        <w:t>”, kurā izveidots pirmais slēpju muzejs ne vien novadā, bet visā valstī.</w:t>
      </w:r>
    </w:p>
    <w:p w:rsidR="00AB2F65" w:rsidRPr="00AB2F65" w:rsidRDefault="00AB2F65" w:rsidP="00AB2F65">
      <w:pPr>
        <w:tabs>
          <w:tab w:val="left" w:pos="567"/>
        </w:tabs>
        <w:spacing w:after="100" w:line="240" w:lineRule="auto"/>
        <w:ind w:firstLine="567"/>
        <w:jc w:val="center"/>
        <w:rPr>
          <w:rFonts w:ascii="Times New Roman" w:eastAsiaTheme="minorHAnsi" w:hAnsi="Times New Roman"/>
          <w:bCs/>
          <w:sz w:val="24"/>
          <w:szCs w:val="24"/>
        </w:rPr>
      </w:pPr>
      <w:r w:rsidRPr="00AB2F65">
        <w:rPr>
          <w:rFonts w:ascii="Times New Roman" w:eastAsiaTheme="minorHAnsi" w:hAnsi="Times New Roman"/>
          <w:bCs/>
          <w:noProof/>
          <w:sz w:val="24"/>
          <w:szCs w:val="24"/>
          <w:lang w:eastAsia="lv-LV"/>
        </w:rPr>
        <w:drawing>
          <wp:inline distT="0" distB="0" distL="0" distR="0" wp14:anchorId="7F712A5F" wp14:editId="3373689C">
            <wp:extent cx="4011295" cy="2030095"/>
            <wp:effectExtent l="0" t="0" r="8255" b="8255"/>
            <wp:docPr id="1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11295" cy="2030095"/>
                    </a:xfrm>
                    <a:prstGeom prst="rect">
                      <a:avLst/>
                    </a:prstGeom>
                    <a:noFill/>
                  </pic:spPr>
                </pic:pic>
              </a:graphicData>
            </a:graphic>
          </wp:inline>
        </w:drawing>
      </w:r>
    </w:p>
    <w:p w:rsidR="00AB2F65" w:rsidRPr="00AB2F65" w:rsidRDefault="00AB2F65" w:rsidP="00AB2F65">
      <w:pPr>
        <w:spacing w:after="100" w:line="240" w:lineRule="auto"/>
        <w:ind w:left="1287"/>
        <w:contextualSpacing/>
        <w:jc w:val="center"/>
        <w:rPr>
          <w:rFonts w:ascii="Times New Roman" w:eastAsiaTheme="minorHAnsi" w:hAnsi="Times New Roman"/>
          <w:b/>
          <w:bCs/>
          <w:sz w:val="24"/>
          <w:szCs w:val="24"/>
        </w:rPr>
      </w:pPr>
      <w:r w:rsidRPr="00AB2F65">
        <w:rPr>
          <w:rFonts w:ascii="Times New Roman" w:eastAsiaTheme="minorHAnsi" w:hAnsi="Times New Roman"/>
          <w:bCs/>
          <w:sz w:val="24"/>
          <w:szCs w:val="24"/>
        </w:rPr>
        <w:t>30.attēls</w:t>
      </w:r>
      <w:r w:rsidRPr="00AB2F65">
        <w:rPr>
          <w:rFonts w:ascii="Times New Roman" w:eastAsiaTheme="minorHAnsi" w:hAnsi="Times New Roman"/>
          <w:b/>
          <w:bCs/>
          <w:sz w:val="24"/>
          <w:szCs w:val="24"/>
        </w:rPr>
        <w:t>. Iedzīvotāju forums Tirzā 2013.gada februārī</w:t>
      </w:r>
    </w:p>
    <w:p w:rsidR="00AB2F65" w:rsidRPr="00AB2F65" w:rsidRDefault="00AB2F65" w:rsidP="00AB2F65">
      <w:pPr>
        <w:spacing w:after="100" w:line="240" w:lineRule="auto"/>
        <w:ind w:firstLine="567"/>
        <w:jc w:val="right"/>
        <w:rPr>
          <w:rFonts w:ascii="Times New Roman" w:eastAsiaTheme="minorHAnsi" w:hAnsi="Times New Roman"/>
          <w:bCs/>
          <w:color w:val="808080" w:themeColor="background1" w:themeShade="80"/>
          <w:sz w:val="24"/>
          <w:szCs w:val="24"/>
        </w:rPr>
      </w:pPr>
      <w:r w:rsidRPr="00AB2F65">
        <w:rPr>
          <w:rFonts w:ascii="Times New Roman" w:eastAsiaTheme="minorHAnsi" w:hAnsi="Times New Roman"/>
          <w:bCs/>
          <w:color w:val="808080" w:themeColor="background1" w:themeShade="80"/>
          <w:sz w:val="24"/>
          <w:szCs w:val="24"/>
        </w:rPr>
        <w:t>Avots: Gulbenes novada dome</w:t>
      </w:r>
    </w:p>
    <w:p w:rsidR="00AB2F65" w:rsidRPr="00AB2F65" w:rsidRDefault="00AB2F65" w:rsidP="00AB2F65">
      <w:pPr>
        <w:tabs>
          <w:tab w:val="left" w:pos="567"/>
        </w:tabs>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lastRenderedPageBreak/>
        <w:t xml:space="preserve">Gulbenes novada lauku teritorijā aktīvi darbojas daudzas nevalstiskās organizācijas, kuru mērķis ir veicināt sava pagasta ilglaicīgu attīstību, finansiāli un organizatoriski atbalstot, ekonomiskās, kultūras un sociālās dzīves norises. Aktīvākās no tām ir Druvienas pagasta attīstības biedrība „Pērļu zvejnieki”, biedrība „Tirzas pagasta attīstības biedrība”, biedrība „Esi aktīvs”, biedrība „Tautskola </w:t>
      </w:r>
      <w:proofErr w:type="spellStart"/>
      <w:r w:rsidRPr="00AB2F65">
        <w:rPr>
          <w:rFonts w:ascii="Times New Roman" w:eastAsiaTheme="minorHAnsi" w:hAnsi="Times New Roman"/>
          <w:sz w:val="24"/>
          <w:szCs w:val="24"/>
        </w:rPr>
        <w:t>Vijata</w:t>
      </w:r>
      <w:proofErr w:type="spellEnd"/>
      <w:r w:rsidRPr="00AB2F65">
        <w:rPr>
          <w:rFonts w:ascii="Times New Roman" w:eastAsiaTheme="minorHAnsi" w:hAnsi="Times New Roman"/>
          <w:sz w:val="24"/>
          <w:szCs w:val="24"/>
        </w:rPr>
        <w:t xml:space="preserve">”, biedrība „Gulbenes lauksaimnieku apvienība”, biedrība „Stāķu attīstības biedrība” un citas. 2013.gadā notikuši 2 iedzīvotāju forumu – Tirzā un Druvienā, ko organizēja pagastu aktīvākās biedrības. </w:t>
      </w:r>
    </w:p>
    <w:p w:rsidR="00AB2F65" w:rsidRPr="00AB2F65" w:rsidRDefault="005C3F01" w:rsidP="00F62EED">
      <w:pPr>
        <w:keepNext/>
        <w:keepLines/>
        <w:spacing w:before="480" w:after="120" w:line="240" w:lineRule="auto"/>
        <w:ind w:left="357" w:hanging="357"/>
        <w:jc w:val="center"/>
        <w:outlineLvl w:val="0"/>
        <w:rPr>
          <w:rFonts w:ascii="Times New Roman" w:eastAsiaTheme="majorEastAsia" w:hAnsi="Times New Roman" w:cstheme="majorBidi"/>
          <w:b/>
          <w:bCs/>
          <w:color w:val="000000" w:themeColor="text1"/>
          <w:sz w:val="28"/>
          <w:szCs w:val="28"/>
        </w:rPr>
      </w:pPr>
      <w:bookmarkStart w:id="374" w:name="_Toc327342878"/>
      <w:bookmarkStart w:id="375" w:name="_Toc327343073"/>
      <w:bookmarkStart w:id="376" w:name="_Toc328050167"/>
      <w:bookmarkStart w:id="377" w:name="_Toc356297330"/>
      <w:bookmarkStart w:id="378" w:name="_Toc356297376"/>
      <w:bookmarkStart w:id="379" w:name="_Toc356297620"/>
      <w:bookmarkStart w:id="380" w:name="_Toc356299419"/>
      <w:bookmarkStart w:id="381" w:name="_Toc356299578"/>
      <w:bookmarkStart w:id="382" w:name="_Toc356299669"/>
      <w:bookmarkStart w:id="383" w:name="_Toc356299969"/>
      <w:bookmarkStart w:id="384" w:name="_Toc356300438"/>
      <w:r>
        <w:rPr>
          <w:rFonts w:ascii="Times New Roman" w:eastAsiaTheme="majorEastAsia" w:hAnsi="Times New Roman" w:cstheme="majorBidi"/>
          <w:b/>
          <w:bCs/>
          <w:color w:val="000000" w:themeColor="text1"/>
          <w:sz w:val="28"/>
          <w:szCs w:val="28"/>
        </w:rPr>
        <w:t>10.</w:t>
      </w:r>
      <w:r w:rsidR="00AB2F65" w:rsidRPr="00AB2F65">
        <w:rPr>
          <w:rFonts w:ascii="Times New Roman" w:eastAsiaTheme="majorEastAsia" w:hAnsi="Times New Roman" w:cstheme="majorBidi"/>
          <w:b/>
          <w:bCs/>
          <w:color w:val="000000" w:themeColor="text1"/>
          <w:sz w:val="28"/>
          <w:szCs w:val="28"/>
        </w:rPr>
        <w:t xml:space="preserve"> </w:t>
      </w:r>
      <w:bookmarkStart w:id="385" w:name="_Toc390708747"/>
      <w:bookmarkStart w:id="386" w:name="_Toc390874494"/>
      <w:r w:rsidR="00AB2F65" w:rsidRPr="00AB2F65">
        <w:rPr>
          <w:rFonts w:ascii="Times New Roman" w:eastAsiaTheme="majorEastAsia" w:hAnsi="Times New Roman" w:cstheme="majorBidi"/>
          <w:b/>
          <w:bCs/>
          <w:color w:val="000000" w:themeColor="text1"/>
          <w:sz w:val="28"/>
          <w:szCs w:val="28"/>
        </w:rPr>
        <w:t>Veiktie pasākumi vadības pilnveidošanai</w:t>
      </w:r>
      <w:bookmarkEnd w:id="374"/>
      <w:bookmarkEnd w:id="375"/>
      <w:bookmarkEnd w:id="376"/>
      <w:bookmarkEnd w:id="377"/>
      <w:bookmarkEnd w:id="378"/>
      <w:bookmarkEnd w:id="379"/>
      <w:bookmarkEnd w:id="380"/>
      <w:bookmarkEnd w:id="381"/>
      <w:bookmarkEnd w:id="382"/>
      <w:bookmarkEnd w:id="383"/>
      <w:bookmarkEnd w:id="384"/>
      <w:bookmarkEnd w:id="385"/>
      <w:bookmarkEnd w:id="386"/>
      <w:r w:rsidR="00AB2F65" w:rsidRPr="00AB2F65">
        <w:rPr>
          <w:rFonts w:ascii="Times New Roman" w:eastAsiaTheme="majorEastAsia" w:hAnsi="Times New Roman" w:cstheme="majorBidi"/>
          <w:b/>
          <w:bCs/>
          <w:color w:val="000000" w:themeColor="text1"/>
          <w:sz w:val="28"/>
          <w:szCs w:val="28"/>
        </w:rPr>
        <w:t xml:space="preserve">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Gulbenes novada pašvaldības darbu vada vēlēts novada domes priekšsēdētājs Nikolajs </w:t>
      </w:r>
      <w:proofErr w:type="spellStart"/>
      <w:r w:rsidRPr="00AB2F65">
        <w:rPr>
          <w:rFonts w:ascii="Times New Roman" w:eastAsiaTheme="minorHAnsi" w:hAnsi="Times New Roman"/>
          <w:sz w:val="24"/>
          <w:szCs w:val="24"/>
        </w:rPr>
        <w:t>Stepanovs</w:t>
      </w:r>
      <w:proofErr w:type="spellEnd"/>
      <w:r w:rsidRPr="00AB2F65">
        <w:rPr>
          <w:rFonts w:ascii="Times New Roman" w:eastAsiaTheme="minorHAnsi" w:hAnsi="Times New Roman"/>
          <w:sz w:val="24"/>
          <w:szCs w:val="24"/>
        </w:rPr>
        <w:t xml:space="preserve"> un priekšsēdētāja vietnieks Andis </w:t>
      </w:r>
      <w:proofErr w:type="spellStart"/>
      <w:r w:rsidRPr="00AB2F65">
        <w:rPr>
          <w:rFonts w:ascii="Times New Roman" w:eastAsiaTheme="minorHAnsi" w:hAnsi="Times New Roman"/>
          <w:sz w:val="24"/>
          <w:szCs w:val="24"/>
        </w:rPr>
        <w:t>Caunītis</w:t>
      </w:r>
      <w:proofErr w:type="spellEnd"/>
      <w:r w:rsidRPr="00AB2F65">
        <w:rPr>
          <w:rFonts w:ascii="Times New Roman" w:eastAsiaTheme="minorHAnsi" w:hAnsi="Times New Roman"/>
          <w:sz w:val="24"/>
          <w:szCs w:val="24"/>
        </w:rPr>
        <w:t xml:space="preserve">. Gulbenes novada pašvaldības administrācijas un iestāžu darbu vada domes iecelta izpilddirektore Sarmīte </w:t>
      </w:r>
      <w:proofErr w:type="spellStart"/>
      <w:r w:rsidRPr="00AB2F65">
        <w:rPr>
          <w:rFonts w:ascii="Times New Roman" w:eastAsiaTheme="minorHAnsi" w:hAnsi="Times New Roman"/>
          <w:sz w:val="24"/>
          <w:szCs w:val="24"/>
        </w:rPr>
        <w:t>Krišāne</w:t>
      </w:r>
      <w:proofErr w:type="spellEnd"/>
      <w:r w:rsidRPr="00AB2F65">
        <w:rPr>
          <w:rFonts w:ascii="Times New Roman" w:eastAsiaTheme="minorHAnsi" w:hAnsi="Times New Roman"/>
          <w:sz w:val="24"/>
          <w:szCs w:val="24"/>
        </w:rPr>
        <w:t xml:space="preserve">. </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Gulbenes novada pašvaldības darba organizācijas atbalsts ir administrācijā izveidotās nodaļas. Gulbenes novada pašvaldības administrācijas struktūra pievienota pielikumā Nr.1.</w:t>
      </w:r>
    </w:p>
    <w:p w:rsidR="00AB2F65" w:rsidRPr="00AB2F65" w:rsidRDefault="00AB2F65" w:rsidP="00AB2F65">
      <w:pPr>
        <w:spacing w:after="100" w:line="240" w:lineRule="auto"/>
        <w:ind w:firstLine="567"/>
        <w:jc w:val="both"/>
        <w:rPr>
          <w:rFonts w:ascii="Times New Roman" w:eastAsiaTheme="minorHAnsi" w:hAnsi="Times New Roman"/>
          <w:b/>
          <w:sz w:val="24"/>
          <w:szCs w:val="24"/>
          <w:u w:val="single"/>
        </w:rPr>
      </w:pPr>
      <w:r w:rsidRPr="00AB2F65">
        <w:rPr>
          <w:rFonts w:ascii="Times New Roman" w:eastAsiaTheme="minorHAnsi" w:hAnsi="Times New Roman"/>
          <w:b/>
          <w:sz w:val="24"/>
          <w:szCs w:val="24"/>
          <w:u w:val="single"/>
        </w:rPr>
        <w:t>2013.gadā veikti šādi strukturālie pasākumi:</w:t>
      </w:r>
    </w:p>
    <w:p w:rsidR="00AB2F65" w:rsidRPr="00AB2F65" w:rsidRDefault="00AB2F65" w:rsidP="00AB2F65">
      <w:pPr>
        <w:numPr>
          <w:ilvl w:val="0"/>
          <w:numId w:val="23"/>
        </w:numPr>
        <w:spacing w:after="100" w:line="240" w:lineRule="auto"/>
        <w:ind w:left="851" w:hanging="284"/>
        <w:contextualSpacing/>
        <w:jc w:val="both"/>
        <w:rPr>
          <w:rFonts w:ascii="Times New Roman" w:eastAsiaTheme="minorHAnsi" w:hAnsi="Times New Roman"/>
          <w:bCs/>
          <w:sz w:val="24"/>
          <w:szCs w:val="24"/>
        </w:rPr>
      </w:pPr>
      <w:r w:rsidRPr="00AB2F65">
        <w:rPr>
          <w:rFonts w:ascii="Times New Roman" w:eastAsiaTheme="minorHAnsi" w:hAnsi="Times New Roman"/>
          <w:bCs/>
          <w:sz w:val="24"/>
          <w:szCs w:val="24"/>
        </w:rPr>
        <w:t>20.04.2013.</w:t>
      </w:r>
      <w:r w:rsidRPr="00AB2F65">
        <w:rPr>
          <w:rFonts w:ascii="Times New Roman" w:eastAsiaTheme="minorHAnsi" w:hAnsi="Times New Roman"/>
          <w:b/>
          <w:bCs/>
          <w:sz w:val="24"/>
          <w:szCs w:val="24"/>
        </w:rPr>
        <w:t xml:space="preserve"> </w:t>
      </w:r>
      <w:r w:rsidRPr="00AB2F65">
        <w:rPr>
          <w:rFonts w:ascii="Times New Roman" w:eastAsiaTheme="minorHAnsi" w:hAnsi="Times New Roman"/>
          <w:bCs/>
          <w:sz w:val="24"/>
          <w:szCs w:val="24"/>
        </w:rPr>
        <w:t>Attīstības un īpašumu nodaļā mainīta 1.0 amata likme- Projekta koordinators mainīts uz projekta vadītājs;</w:t>
      </w:r>
    </w:p>
    <w:p w:rsidR="00AB2F65" w:rsidRPr="00AB2F65" w:rsidRDefault="00AB2F65" w:rsidP="00AB2F65">
      <w:pPr>
        <w:numPr>
          <w:ilvl w:val="0"/>
          <w:numId w:val="23"/>
        </w:numPr>
        <w:spacing w:after="100" w:line="240" w:lineRule="auto"/>
        <w:ind w:left="851" w:hanging="284"/>
        <w:contextualSpacing/>
        <w:jc w:val="both"/>
        <w:rPr>
          <w:rFonts w:ascii="Times New Roman" w:eastAsiaTheme="minorHAnsi" w:hAnsi="Times New Roman"/>
          <w:bCs/>
          <w:color w:val="0D0D0D" w:themeColor="text1" w:themeTint="F2"/>
          <w:sz w:val="24"/>
          <w:szCs w:val="24"/>
        </w:rPr>
      </w:pPr>
      <w:r w:rsidRPr="00AB2F65">
        <w:rPr>
          <w:rFonts w:ascii="Times New Roman" w:eastAsiaTheme="minorHAnsi" w:hAnsi="Times New Roman"/>
          <w:bCs/>
          <w:color w:val="0D0D0D" w:themeColor="text1" w:themeTint="F2"/>
          <w:sz w:val="24"/>
          <w:szCs w:val="24"/>
        </w:rPr>
        <w:t>17.07.2013. Attīstības un īpašumu nodaļa PAPILDINĀTA ar 1.0 amata likmi – Arhitektūras tehniķis;</w:t>
      </w:r>
    </w:p>
    <w:p w:rsidR="00AB2F65" w:rsidRPr="00AB2F65" w:rsidRDefault="00AB2F65" w:rsidP="00AB2F65">
      <w:pPr>
        <w:numPr>
          <w:ilvl w:val="0"/>
          <w:numId w:val="23"/>
        </w:numPr>
        <w:spacing w:after="100" w:line="240" w:lineRule="auto"/>
        <w:ind w:left="851" w:hanging="284"/>
        <w:contextualSpacing/>
        <w:jc w:val="both"/>
        <w:rPr>
          <w:rFonts w:ascii="Times New Roman" w:eastAsiaTheme="minorHAnsi" w:hAnsi="Times New Roman"/>
          <w:bCs/>
          <w:color w:val="0D0D0D" w:themeColor="text1" w:themeTint="F2"/>
          <w:sz w:val="24"/>
          <w:szCs w:val="24"/>
        </w:rPr>
      </w:pPr>
      <w:r w:rsidRPr="00AB2F65">
        <w:rPr>
          <w:rFonts w:ascii="Times New Roman" w:eastAsiaTheme="minorHAnsi" w:hAnsi="Times New Roman"/>
          <w:bCs/>
          <w:color w:val="0D0D0D" w:themeColor="text1" w:themeTint="F2"/>
          <w:sz w:val="24"/>
          <w:szCs w:val="24"/>
        </w:rPr>
        <w:t>01.09.2013.</w:t>
      </w:r>
      <w:r w:rsidRPr="00AB2F65">
        <w:rPr>
          <w:rFonts w:ascii="Times New Roman" w:eastAsiaTheme="minorHAnsi" w:hAnsi="Times New Roman"/>
          <w:b/>
          <w:bCs/>
          <w:color w:val="0D0D0D" w:themeColor="text1" w:themeTint="F2"/>
          <w:sz w:val="24"/>
          <w:szCs w:val="24"/>
        </w:rPr>
        <w:t xml:space="preserve"> </w:t>
      </w:r>
      <w:r w:rsidRPr="00AB2F65">
        <w:rPr>
          <w:rFonts w:ascii="Times New Roman" w:eastAsiaTheme="minorHAnsi" w:hAnsi="Times New Roman"/>
          <w:bCs/>
          <w:color w:val="0D0D0D" w:themeColor="text1" w:themeTint="F2"/>
          <w:sz w:val="24"/>
          <w:szCs w:val="24"/>
        </w:rPr>
        <w:t>Tehniskajā nodaļā mainīta 1.0 amata likme - Autobusa vadītājs mainīts uz Automobiļa vadītājs;</w:t>
      </w:r>
    </w:p>
    <w:p w:rsidR="00AB2F65" w:rsidRPr="00AB2F65" w:rsidRDefault="00AB2F65" w:rsidP="00AB2F65">
      <w:pPr>
        <w:numPr>
          <w:ilvl w:val="0"/>
          <w:numId w:val="23"/>
        </w:numPr>
        <w:spacing w:after="100" w:line="240" w:lineRule="auto"/>
        <w:ind w:left="851" w:hanging="284"/>
        <w:contextualSpacing/>
        <w:jc w:val="both"/>
        <w:rPr>
          <w:rFonts w:ascii="Times New Roman" w:eastAsiaTheme="minorHAnsi" w:hAnsi="Times New Roman"/>
          <w:bCs/>
          <w:color w:val="0D0D0D" w:themeColor="text1" w:themeTint="F2"/>
          <w:sz w:val="24"/>
          <w:szCs w:val="24"/>
        </w:rPr>
      </w:pPr>
      <w:r w:rsidRPr="00AB2F65">
        <w:rPr>
          <w:rFonts w:ascii="Times New Roman" w:eastAsiaTheme="minorHAnsi" w:hAnsi="Times New Roman"/>
          <w:bCs/>
          <w:color w:val="0D0D0D" w:themeColor="text1" w:themeTint="F2"/>
          <w:sz w:val="24"/>
          <w:szCs w:val="24"/>
        </w:rPr>
        <w:t>01.09.2013.</w:t>
      </w:r>
      <w:r w:rsidRPr="00AB2F65">
        <w:rPr>
          <w:rFonts w:ascii="Times New Roman" w:eastAsiaTheme="minorHAnsi" w:hAnsi="Times New Roman"/>
          <w:b/>
          <w:bCs/>
          <w:color w:val="0D0D0D" w:themeColor="text1" w:themeTint="F2"/>
          <w:sz w:val="24"/>
          <w:szCs w:val="24"/>
        </w:rPr>
        <w:t xml:space="preserve"> </w:t>
      </w:r>
      <w:r w:rsidRPr="00AB2F65">
        <w:rPr>
          <w:rFonts w:ascii="Times New Roman" w:eastAsiaTheme="minorHAnsi" w:hAnsi="Times New Roman"/>
          <w:bCs/>
          <w:color w:val="0D0D0D" w:themeColor="text1" w:themeTint="F2"/>
          <w:sz w:val="24"/>
          <w:szCs w:val="24"/>
        </w:rPr>
        <w:t xml:space="preserve">reorganizēta Beļavas pirmsskolas izglītības iestāde „Zvaniņš”, tā pārveidota par </w:t>
      </w:r>
      <w:proofErr w:type="spellStart"/>
      <w:r w:rsidRPr="00AB2F65">
        <w:rPr>
          <w:rFonts w:ascii="Times New Roman" w:eastAsiaTheme="minorHAnsi" w:hAnsi="Times New Roman"/>
          <w:bCs/>
          <w:color w:val="0D0D0D" w:themeColor="text1" w:themeTint="F2"/>
          <w:sz w:val="24"/>
          <w:szCs w:val="24"/>
        </w:rPr>
        <w:t>Kr.Valdemāra</w:t>
      </w:r>
      <w:proofErr w:type="spellEnd"/>
      <w:r w:rsidRPr="00AB2F65">
        <w:rPr>
          <w:rFonts w:ascii="Times New Roman" w:eastAsiaTheme="minorHAnsi" w:hAnsi="Times New Roman"/>
          <w:bCs/>
          <w:color w:val="0D0D0D" w:themeColor="text1" w:themeTint="F2"/>
          <w:sz w:val="24"/>
          <w:szCs w:val="24"/>
        </w:rPr>
        <w:t xml:space="preserve"> pamatskolas struktūrvienību;</w:t>
      </w:r>
    </w:p>
    <w:p w:rsidR="00AB2F65" w:rsidRPr="00AB2F65" w:rsidRDefault="00AB2F65" w:rsidP="00AB2F65">
      <w:pPr>
        <w:numPr>
          <w:ilvl w:val="0"/>
          <w:numId w:val="23"/>
        </w:numPr>
        <w:spacing w:after="100" w:line="240" w:lineRule="auto"/>
        <w:ind w:left="851" w:hanging="284"/>
        <w:contextualSpacing/>
        <w:jc w:val="both"/>
        <w:rPr>
          <w:rFonts w:ascii="Times New Roman" w:eastAsiaTheme="minorHAnsi" w:hAnsi="Times New Roman"/>
          <w:bCs/>
          <w:color w:val="0D0D0D" w:themeColor="text1" w:themeTint="F2"/>
          <w:sz w:val="24"/>
          <w:szCs w:val="24"/>
        </w:rPr>
      </w:pPr>
      <w:r w:rsidRPr="00AB2F65">
        <w:rPr>
          <w:rFonts w:ascii="Times New Roman" w:eastAsiaTheme="minorHAnsi" w:hAnsi="Times New Roman"/>
          <w:bCs/>
          <w:color w:val="0D0D0D" w:themeColor="text1" w:themeTint="F2"/>
          <w:sz w:val="24"/>
          <w:szCs w:val="24"/>
        </w:rPr>
        <w:t>31.12. 2013.</w:t>
      </w:r>
      <w:r w:rsidRPr="00AB2F65">
        <w:rPr>
          <w:rFonts w:ascii="Times New Roman" w:eastAsiaTheme="minorHAnsi" w:hAnsi="Times New Roman"/>
          <w:b/>
          <w:bCs/>
          <w:color w:val="0D0D0D" w:themeColor="text1" w:themeTint="F2"/>
          <w:sz w:val="24"/>
          <w:szCs w:val="24"/>
        </w:rPr>
        <w:t xml:space="preserve"> </w:t>
      </w:r>
      <w:r w:rsidRPr="00AB2F65">
        <w:rPr>
          <w:rFonts w:ascii="Times New Roman" w:eastAsiaTheme="minorHAnsi" w:hAnsi="Times New Roman"/>
          <w:bCs/>
          <w:color w:val="0D0D0D" w:themeColor="text1" w:themeTint="F2"/>
          <w:sz w:val="24"/>
          <w:szCs w:val="24"/>
        </w:rPr>
        <w:t>Attīstības un īpašumu nodaļā likvidēta 1.0 amata vienība – projektu vadītājs;</w:t>
      </w:r>
    </w:p>
    <w:p w:rsidR="00AB2F65" w:rsidRPr="00AB2F65" w:rsidRDefault="00AB2F65" w:rsidP="00AB2F65">
      <w:pPr>
        <w:numPr>
          <w:ilvl w:val="0"/>
          <w:numId w:val="23"/>
        </w:numPr>
        <w:spacing w:after="100" w:line="240" w:lineRule="auto"/>
        <w:ind w:left="851" w:hanging="284"/>
        <w:contextualSpacing/>
        <w:jc w:val="both"/>
        <w:rPr>
          <w:rFonts w:ascii="Times New Roman" w:eastAsiaTheme="minorHAnsi" w:hAnsi="Times New Roman"/>
          <w:bCs/>
          <w:color w:val="0D0D0D" w:themeColor="text1" w:themeTint="F2"/>
          <w:sz w:val="24"/>
          <w:szCs w:val="24"/>
        </w:rPr>
      </w:pPr>
      <w:r w:rsidRPr="00AB2F65">
        <w:rPr>
          <w:rFonts w:ascii="Times New Roman" w:eastAsiaTheme="minorHAnsi" w:hAnsi="Times New Roman"/>
          <w:bCs/>
          <w:color w:val="0D0D0D" w:themeColor="text1" w:themeTint="F2"/>
          <w:sz w:val="24"/>
          <w:szCs w:val="24"/>
        </w:rPr>
        <w:t>31.12. 2013.</w:t>
      </w:r>
      <w:r w:rsidRPr="00AB2F65">
        <w:rPr>
          <w:rFonts w:ascii="Times New Roman" w:eastAsiaTheme="minorHAnsi" w:hAnsi="Times New Roman"/>
          <w:b/>
          <w:bCs/>
          <w:color w:val="0D0D0D" w:themeColor="text1" w:themeTint="F2"/>
          <w:sz w:val="24"/>
          <w:szCs w:val="24"/>
        </w:rPr>
        <w:t xml:space="preserve"> </w:t>
      </w:r>
      <w:r w:rsidRPr="00AB2F65">
        <w:rPr>
          <w:rFonts w:ascii="Times New Roman" w:eastAsiaTheme="minorHAnsi" w:hAnsi="Times New Roman"/>
          <w:bCs/>
          <w:color w:val="0D0D0D" w:themeColor="text1" w:themeTint="F2"/>
          <w:sz w:val="24"/>
          <w:szCs w:val="24"/>
        </w:rPr>
        <w:t>reorganizēta Gulbenes veco ļaužu dzīvojamā māja, sākot ar</w:t>
      </w:r>
      <w:proofErr w:type="gramStart"/>
      <w:r w:rsidRPr="00AB2F65">
        <w:rPr>
          <w:rFonts w:ascii="Times New Roman" w:eastAsiaTheme="minorHAnsi" w:hAnsi="Times New Roman"/>
          <w:bCs/>
          <w:color w:val="0D0D0D" w:themeColor="text1" w:themeTint="F2"/>
          <w:sz w:val="24"/>
          <w:szCs w:val="24"/>
        </w:rPr>
        <w:t xml:space="preserve">  </w:t>
      </w:r>
      <w:proofErr w:type="gramEnd"/>
      <w:r w:rsidRPr="00AB2F65">
        <w:rPr>
          <w:rFonts w:ascii="Times New Roman" w:eastAsiaTheme="minorHAnsi" w:hAnsi="Times New Roman"/>
          <w:bCs/>
          <w:color w:val="0D0D0D" w:themeColor="text1" w:themeTint="F2"/>
          <w:sz w:val="24"/>
          <w:szCs w:val="24"/>
        </w:rPr>
        <w:t>01.01.2014. tā ir Gulbenes novada Sociālā dienesta struktūrvienība.</w:t>
      </w:r>
    </w:p>
    <w:p w:rsidR="00AB2F65" w:rsidRPr="00AB2F65" w:rsidRDefault="00AB2F65" w:rsidP="00AB2F65">
      <w:pPr>
        <w:spacing w:after="100" w:line="240" w:lineRule="auto"/>
        <w:ind w:firstLine="567"/>
        <w:jc w:val="both"/>
        <w:rPr>
          <w:rFonts w:ascii="Times New Roman" w:eastAsiaTheme="minorHAnsi" w:hAnsi="Times New Roman"/>
          <w:b/>
          <w:bCs/>
          <w:sz w:val="24"/>
          <w:szCs w:val="24"/>
          <w:u w:val="single"/>
        </w:rPr>
      </w:pPr>
      <w:r w:rsidRPr="00AB2F65">
        <w:rPr>
          <w:rFonts w:ascii="Times New Roman" w:eastAsiaTheme="minorHAnsi" w:hAnsi="Times New Roman"/>
          <w:b/>
          <w:bCs/>
          <w:sz w:val="24"/>
          <w:szCs w:val="24"/>
          <w:u w:val="single"/>
        </w:rPr>
        <w:t>Kvalifikācijas paaugstināšana:</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1.Eiropas Savienība ar Eiropas Sociālā fonda starpniecību un Latvijas valsts ar Sabiedrības integrācijas fondu un Latvijas Darba devēju konfederāciju organizētas</w:t>
      </w:r>
      <w:proofErr w:type="gramStart"/>
      <w:r w:rsidRPr="00AB2F65">
        <w:rPr>
          <w:rFonts w:ascii="Times New Roman" w:eastAsiaTheme="minorHAnsi" w:hAnsi="Times New Roman"/>
          <w:bCs/>
          <w:sz w:val="24"/>
          <w:szCs w:val="24"/>
        </w:rPr>
        <w:t xml:space="preserve">  </w:t>
      </w:r>
      <w:proofErr w:type="gramEnd"/>
      <w:r w:rsidRPr="00AB2F65">
        <w:rPr>
          <w:rFonts w:ascii="Times New Roman" w:eastAsiaTheme="minorHAnsi" w:hAnsi="Times New Roman"/>
          <w:bCs/>
          <w:sz w:val="24"/>
          <w:szCs w:val="24"/>
        </w:rPr>
        <w:t>apmācības projekta „LDDK administratīvās kapacitātes stiprināšanas reģionos”.</w:t>
      </w:r>
    </w:p>
    <w:p w:rsidR="00AB2F65" w:rsidRPr="00AB2F65" w:rsidRDefault="00AB2F65" w:rsidP="00AB2F65">
      <w:pPr>
        <w:spacing w:after="100" w:line="240" w:lineRule="auto"/>
        <w:ind w:firstLine="567"/>
        <w:jc w:val="both"/>
        <w:rPr>
          <w:rFonts w:ascii="Times New Roman" w:eastAsiaTheme="minorHAnsi" w:hAnsi="Times New Roman"/>
          <w:b/>
          <w:bCs/>
          <w:sz w:val="24"/>
          <w:szCs w:val="24"/>
        </w:rPr>
      </w:pPr>
      <w:r w:rsidRPr="00AB2F65">
        <w:rPr>
          <w:rFonts w:ascii="Times New Roman" w:eastAsiaTheme="minorHAnsi" w:hAnsi="Times New Roman"/>
          <w:bCs/>
          <w:sz w:val="24"/>
          <w:szCs w:val="24"/>
        </w:rPr>
        <w:t>2.Kursi Sanktpēterburgā, Krievijas Federācijā</w:t>
      </w:r>
      <w:r w:rsidRPr="00AB2F65">
        <w:rPr>
          <w:rFonts w:ascii="Times New Roman" w:eastAsiaTheme="minorHAnsi" w:hAnsi="Times New Roman"/>
          <w:b/>
          <w:bCs/>
          <w:sz w:val="24"/>
          <w:szCs w:val="24"/>
        </w:rPr>
        <w:t xml:space="preserve"> </w:t>
      </w:r>
      <w:r w:rsidRPr="00AB2F65">
        <w:rPr>
          <w:rFonts w:ascii="Times New Roman" w:eastAsiaTheme="minorHAnsi" w:hAnsi="Times New Roman"/>
          <w:bCs/>
          <w:sz w:val="24"/>
          <w:szCs w:val="24"/>
        </w:rPr>
        <w:t xml:space="preserve">„Integrēta intelektuāla platforma robežu dabas un </w:t>
      </w:r>
      <w:proofErr w:type="spellStart"/>
      <w:r w:rsidRPr="00AB2F65">
        <w:rPr>
          <w:rFonts w:ascii="Times New Roman" w:eastAsiaTheme="minorHAnsi" w:hAnsi="Times New Roman"/>
          <w:bCs/>
          <w:sz w:val="24"/>
          <w:szCs w:val="24"/>
        </w:rPr>
        <w:t>tehnogēno</w:t>
      </w:r>
      <w:proofErr w:type="spellEnd"/>
      <w:r w:rsidRPr="00AB2F65">
        <w:rPr>
          <w:rFonts w:ascii="Times New Roman" w:eastAsiaTheme="minorHAnsi" w:hAnsi="Times New Roman"/>
          <w:bCs/>
          <w:sz w:val="24"/>
          <w:szCs w:val="24"/>
        </w:rPr>
        <w:t xml:space="preserve"> sistēmu monitoringam”.</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3.Eiropas Savienība ar Eiropas Sociālā fonda starpniecību un Latvijas valsts ar Sabiedrības integrācijas fondu un Latvijas Darba devēju konfederāciju organizētie kursi „Divpusējais un trīspusējais sociālais dialogs un cilvēkresursu vadība”.</w:t>
      </w:r>
      <w:proofErr w:type="gramStart"/>
      <w:r w:rsidRPr="00AB2F65">
        <w:rPr>
          <w:rFonts w:ascii="Times New Roman" w:eastAsiaTheme="minorHAnsi" w:hAnsi="Times New Roman"/>
          <w:bCs/>
          <w:sz w:val="24"/>
          <w:szCs w:val="24"/>
        </w:rPr>
        <w:t xml:space="preserve">  </w:t>
      </w:r>
      <w:proofErr w:type="gramEnd"/>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4.Latvijas Pašvaldību mācību centra programma „Jaunatnes lietu speciālistu apmācība”.</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5.Eiropas Savienība ar Eiropas Sociālā fonda starpniecību un Latvijas valsts ar Sabiedrības integrācijas fondu un Latvijas Darba devēju konfederāciju organizētās</w:t>
      </w:r>
      <w:proofErr w:type="gramStart"/>
      <w:r w:rsidRPr="00AB2F65">
        <w:rPr>
          <w:rFonts w:ascii="Times New Roman" w:eastAsiaTheme="minorHAnsi" w:hAnsi="Times New Roman"/>
          <w:bCs/>
          <w:sz w:val="24"/>
          <w:szCs w:val="24"/>
        </w:rPr>
        <w:t xml:space="preserve">  </w:t>
      </w:r>
      <w:proofErr w:type="gramEnd"/>
      <w:r w:rsidRPr="00AB2F65">
        <w:rPr>
          <w:rFonts w:ascii="Times New Roman" w:eastAsiaTheme="minorHAnsi" w:hAnsi="Times New Roman"/>
          <w:bCs/>
          <w:sz w:val="24"/>
          <w:szCs w:val="24"/>
        </w:rPr>
        <w:t>apmācības „Pašvaldību attīstības vadība un publiskās – privātās partnerības veicināšana”.</w:t>
      </w:r>
    </w:p>
    <w:p w:rsidR="00AB2F65" w:rsidRPr="00AB2F65" w:rsidRDefault="00AB2F65" w:rsidP="00AB2F65">
      <w:pPr>
        <w:spacing w:after="100" w:line="240" w:lineRule="auto"/>
        <w:ind w:firstLine="567"/>
        <w:jc w:val="center"/>
        <w:rPr>
          <w:rFonts w:ascii="Times New Roman" w:eastAsiaTheme="minorHAnsi" w:hAnsi="Times New Roman"/>
          <w:bCs/>
          <w:sz w:val="24"/>
          <w:szCs w:val="24"/>
        </w:rPr>
      </w:pPr>
      <w:r w:rsidRPr="00AB2F65">
        <w:rPr>
          <w:rFonts w:ascii="Times New Roman" w:eastAsiaTheme="minorHAnsi" w:hAnsi="Times New Roman"/>
          <w:bCs/>
          <w:noProof/>
          <w:sz w:val="24"/>
          <w:szCs w:val="24"/>
          <w:lang w:eastAsia="lv-LV"/>
        </w:rPr>
        <w:lastRenderedPageBreak/>
        <w:drawing>
          <wp:inline distT="0" distB="0" distL="0" distR="0" wp14:anchorId="6D810A4D" wp14:editId="0A751FD1">
            <wp:extent cx="3169920" cy="2091055"/>
            <wp:effectExtent l="0" t="0" r="0" b="4445"/>
            <wp:docPr id="13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69920" cy="2091055"/>
                    </a:xfrm>
                    <a:prstGeom prst="rect">
                      <a:avLst/>
                    </a:prstGeom>
                    <a:noFill/>
                  </pic:spPr>
                </pic:pic>
              </a:graphicData>
            </a:graphic>
          </wp:inline>
        </w:drawing>
      </w:r>
    </w:p>
    <w:p w:rsidR="00AB2F65" w:rsidRPr="00AB2F65" w:rsidRDefault="00AB2F65" w:rsidP="00AB2F65">
      <w:pPr>
        <w:spacing w:after="100" w:line="240" w:lineRule="auto"/>
        <w:ind w:firstLine="567"/>
        <w:jc w:val="center"/>
        <w:rPr>
          <w:rFonts w:ascii="Times New Roman" w:eastAsiaTheme="minorHAnsi" w:hAnsi="Times New Roman"/>
          <w:b/>
          <w:bCs/>
          <w:sz w:val="24"/>
          <w:szCs w:val="24"/>
        </w:rPr>
      </w:pPr>
      <w:r w:rsidRPr="00AB2F65">
        <w:rPr>
          <w:rFonts w:ascii="Times New Roman" w:eastAsiaTheme="minorHAnsi" w:hAnsi="Times New Roman"/>
          <w:bCs/>
          <w:sz w:val="24"/>
          <w:szCs w:val="24"/>
        </w:rPr>
        <w:t>31.attēls.</w:t>
      </w:r>
      <w:r w:rsidRPr="00AB2F65">
        <w:rPr>
          <w:rFonts w:ascii="Times New Roman" w:eastAsiaTheme="minorHAnsi" w:hAnsi="Times New Roman"/>
          <w:b/>
          <w:bCs/>
          <w:sz w:val="24"/>
          <w:szCs w:val="24"/>
        </w:rPr>
        <w:t xml:space="preserve"> Diskusija „Labas pārvaldības principi”. Piedalās delegācija no Ļeņingradas apgabala</w:t>
      </w:r>
    </w:p>
    <w:p w:rsidR="00AB2F65" w:rsidRPr="00AB2F65" w:rsidRDefault="00AB2F65" w:rsidP="00AB2F65">
      <w:pPr>
        <w:spacing w:after="100" w:line="240" w:lineRule="auto"/>
        <w:ind w:firstLine="567"/>
        <w:jc w:val="right"/>
        <w:rPr>
          <w:rFonts w:ascii="Times New Roman" w:eastAsiaTheme="minorHAnsi" w:hAnsi="Times New Roman"/>
          <w:bCs/>
          <w:color w:val="808080" w:themeColor="background1" w:themeShade="80"/>
          <w:sz w:val="24"/>
          <w:szCs w:val="24"/>
        </w:rPr>
      </w:pPr>
      <w:r w:rsidRPr="00AB2F65">
        <w:rPr>
          <w:rFonts w:ascii="Times New Roman" w:eastAsiaTheme="minorHAnsi" w:hAnsi="Times New Roman"/>
          <w:bCs/>
          <w:color w:val="808080" w:themeColor="background1" w:themeShade="80"/>
          <w:sz w:val="24"/>
          <w:szCs w:val="24"/>
        </w:rPr>
        <w:t>Avots: Gulbenes novada dome</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6.Latvijas – Igaunijas – Krievijas pārrobežu sadarbības programma 2007. – 2013. Projekts „Atbalsts vietējo pašvaldību attīstībai ar mērķi uzlabot dzīves kvalitāti lauku apvidos”.</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7.Latvijas Republikas Datu valsts inspekcija, iegūta personas datu apstrādes speciālista reģistrācijas apliecība 1 darbiniekam.</w:t>
      </w:r>
    </w:p>
    <w:p w:rsidR="00AB2F65" w:rsidRPr="00AB2F65" w:rsidRDefault="00AB2F65" w:rsidP="00AB2F65">
      <w:pPr>
        <w:spacing w:after="100" w:line="240" w:lineRule="auto"/>
        <w:ind w:firstLine="567"/>
        <w:jc w:val="both"/>
        <w:rPr>
          <w:rFonts w:ascii="Times New Roman" w:eastAsiaTheme="minorHAnsi" w:hAnsi="Times New Roman"/>
          <w:b/>
          <w:bCs/>
          <w:sz w:val="24"/>
          <w:szCs w:val="24"/>
          <w:u w:val="single"/>
        </w:rPr>
      </w:pPr>
      <w:r w:rsidRPr="00AB2F65">
        <w:rPr>
          <w:rFonts w:ascii="Times New Roman" w:eastAsiaTheme="minorHAnsi" w:hAnsi="Times New Roman"/>
          <w:b/>
          <w:bCs/>
          <w:sz w:val="24"/>
          <w:szCs w:val="24"/>
          <w:u w:val="single"/>
        </w:rPr>
        <w:t>2013.gadā mācījās un ieguva izglītību:</w:t>
      </w:r>
    </w:p>
    <w:p w:rsidR="00AB2F65" w:rsidRPr="00AB2F65" w:rsidRDefault="00AB2F65" w:rsidP="00AB2F65">
      <w:pPr>
        <w:spacing w:after="100" w:line="240" w:lineRule="auto"/>
        <w:ind w:firstLine="567"/>
        <w:jc w:val="both"/>
        <w:rPr>
          <w:rFonts w:ascii="Times New Roman" w:eastAsiaTheme="minorHAnsi" w:hAnsi="Times New Roman"/>
          <w:b/>
          <w:bCs/>
          <w:sz w:val="24"/>
          <w:szCs w:val="24"/>
        </w:rPr>
      </w:pPr>
      <w:r w:rsidRPr="00AB2F65">
        <w:rPr>
          <w:rFonts w:ascii="Times New Roman" w:eastAsiaTheme="minorHAnsi" w:hAnsi="Times New Roman"/>
          <w:bCs/>
          <w:sz w:val="24"/>
          <w:szCs w:val="24"/>
        </w:rPr>
        <w:t>- Latvijas Lauksaimniecības universitāte, Lauku inženieru fakultāte – 1 darbinieks;</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 xml:space="preserve">- Latvijas Universitāte, </w:t>
      </w:r>
      <w:proofErr w:type="spellStart"/>
      <w:r w:rsidRPr="00AB2F65">
        <w:rPr>
          <w:rFonts w:ascii="Times New Roman" w:eastAsiaTheme="minorHAnsi" w:hAnsi="Times New Roman"/>
          <w:bCs/>
          <w:sz w:val="24"/>
          <w:szCs w:val="24"/>
        </w:rPr>
        <w:t>Sociālzinātņu</w:t>
      </w:r>
      <w:proofErr w:type="spellEnd"/>
      <w:r w:rsidRPr="00AB2F65">
        <w:rPr>
          <w:rFonts w:ascii="Times New Roman" w:eastAsiaTheme="minorHAnsi" w:hAnsi="Times New Roman"/>
          <w:bCs/>
          <w:sz w:val="24"/>
          <w:szCs w:val="24"/>
        </w:rPr>
        <w:t xml:space="preserve"> fakultāte, komunikācijas zinātne – 1 darbinieks;</w:t>
      </w:r>
    </w:p>
    <w:p w:rsidR="00AB2F65" w:rsidRPr="00AB2F65" w:rsidRDefault="00AB2F65" w:rsidP="00AB2F65">
      <w:pPr>
        <w:spacing w:after="100" w:line="240" w:lineRule="auto"/>
        <w:ind w:firstLine="567"/>
        <w:jc w:val="both"/>
        <w:rPr>
          <w:rFonts w:ascii="Times New Roman" w:eastAsiaTheme="minorHAnsi" w:hAnsi="Times New Roman"/>
          <w:b/>
          <w:bCs/>
          <w:sz w:val="24"/>
          <w:szCs w:val="24"/>
        </w:rPr>
      </w:pPr>
      <w:r w:rsidRPr="00AB2F65">
        <w:rPr>
          <w:rFonts w:ascii="Times New Roman" w:eastAsiaTheme="minorHAnsi" w:hAnsi="Times New Roman"/>
          <w:bCs/>
          <w:sz w:val="24"/>
          <w:szCs w:val="24"/>
        </w:rPr>
        <w:t>- Rīgas Pedagoģijas un izglītības vadības akadēmija, Sociālo zinātņu fakultāte, maģistra studiju programma „Psiholoģijas maģistrs” – 1 darbinieks.</w:t>
      </w:r>
    </w:p>
    <w:p w:rsidR="00AB2F65" w:rsidRPr="00AB2F65" w:rsidRDefault="00AB2F65" w:rsidP="00AB2F65">
      <w:pPr>
        <w:spacing w:after="100" w:line="240" w:lineRule="auto"/>
        <w:ind w:firstLine="567"/>
        <w:jc w:val="both"/>
        <w:rPr>
          <w:rFonts w:ascii="Times New Roman" w:eastAsiaTheme="minorHAnsi" w:hAnsi="Times New Roman"/>
          <w:b/>
          <w:bCs/>
          <w:sz w:val="24"/>
          <w:szCs w:val="24"/>
          <w:u w:val="single"/>
        </w:rPr>
      </w:pPr>
      <w:r w:rsidRPr="00AB2F65">
        <w:rPr>
          <w:rFonts w:ascii="Times New Roman" w:eastAsiaTheme="minorHAnsi" w:hAnsi="Times New Roman"/>
          <w:b/>
          <w:bCs/>
          <w:sz w:val="24"/>
          <w:szCs w:val="24"/>
          <w:u w:val="single"/>
        </w:rPr>
        <w:t>Dokumentu aprites, lietvedības</w:t>
      </w:r>
      <w:proofErr w:type="gramStart"/>
      <w:r w:rsidRPr="00AB2F65">
        <w:rPr>
          <w:rFonts w:ascii="Times New Roman" w:eastAsiaTheme="minorHAnsi" w:hAnsi="Times New Roman"/>
          <w:b/>
          <w:bCs/>
          <w:sz w:val="24"/>
          <w:szCs w:val="24"/>
          <w:u w:val="single"/>
        </w:rPr>
        <w:t xml:space="preserve">  </w:t>
      </w:r>
      <w:proofErr w:type="gramEnd"/>
      <w:r w:rsidRPr="00AB2F65">
        <w:rPr>
          <w:rFonts w:ascii="Times New Roman" w:eastAsiaTheme="minorHAnsi" w:hAnsi="Times New Roman"/>
          <w:b/>
          <w:bCs/>
          <w:sz w:val="24"/>
          <w:szCs w:val="24"/>
          <w:u w:val="single"/>
        </w:rPr>
        <w:t>kārtošanas jomā veikti šādi darbi:</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-DVS Namejs manuāli ievadīta lietu nomenklatūra 2014</w:t>
      </w:r>
      <w:proofErr w:type="gramStart"/>
      <w:r w:rsidRPr="00AB2F65">
        <w:rPr>
          <w:rFonts w:ascii="Times New Roman" w:eastAsiaTheme="minorHAnsi" w:hAnsi="Times New Roman"/>
          <w:bCs/>
          <w:sz w:val="24"/>
          <w:szCs w:val="24"/>
        </w:rPr>
        <w:t xml:space="preserve">  </w:t>
      </w:r>
      <w:proofErr w:type="gramEnd"/>
      <w:r w:rsidRPr="00AB2F65">
        <w:rPr>
          <w:rFonts w:ascii="Times New Roman" w:eastAsiaTheme="minorHAnsi" w:hAnsi="Times New Roman"/>
          <w:bCs/>
          <w:sz w:val="24"/>
          <w:szCs w:val="24"/>
        </w:rPr>
        <w:t>gadam un pievienota reģistriem – (aktualizēti 3902 ieraksti);</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-izstrādāti „Dokumentu un arhīva pārvaldības noteikumus Gulbenes novada domei un domes izveidotajām iestādēm”;</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 xml:space="preserve">-sagatavots 2009. gada domes sēžu lēmumu reģistrs </w:t>
      </w:r>
      <w:proofErr w:type="spellStart"/>
      <w:r w:rsidRPr="00AB2F65">
        <w:rPr>
          <w:rFonts w:ascii="Times New Roman" w:eastAsiaTheme="minorHAnsi" w:hAnsi="Times New Roman"/>
          <w:bCs/>
          <w:sz w:val="24"/>
          <w:szCs w:val="24"/>
        </w:rPr>
        <w:t>excel</w:t>
      </w:r>
      <w:proofErr w:type="spellEnd"/>
      <w:r w:rsidRPr="00AB2F65">
        <w:rPr>
          <w:rFonts w:ascii="Times New Roman" w:eastAsiaTheme="minorHAnsi" w:hAnsi="Times New Roman"/>
          <w:bCs/>
          <w:sz w:val="24"/>
          <w:szCs w:val="24"/>
        </w:rPr>
        <w:t xml:space="preserve"> tabulas formātā, kas tiks ievietots DVS Namejs; turpinās darbs pie 2010.-2013. gada lēmumu reģistrēšanas. </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sz w:val="24"/>
          <w:szCs w:val="24"/>
        </w:rPr>
        <w:t>- izstrādāta Pārvalžu vienotā</w:t>
      </w:r>
      <w:proofErr w:type="gramStart"/>
      <w:r w:rsidRPr="00AB2F65">
        <w:rPr>
          <w:rFonts w:ascii="Times New Roman" w:eastAsiaTheme="minorHAnsi" w:hAnsi="Times New Roman"/>
          <w:bCs/>
          <w:sz w:val="24"/>
          <w:szCs w:val="24"/>
        </w:rPr>
        <w:t xml:space="preserve">  </w:t>
      </w:r>
      <w:proofErr w:type="gramEnd"/>
      <w:r w:rsidRPr="00AB2F65">
        <w:rPr>
          <w:rFonts w:ascii="Times New Roman" w:eastAsiaTheme="minorHAnsi" w:hAnsi="Times New Roman"/>
          <w:bCs/>
          <w:sz w:val="24"/>
          <w:szCs w:val="24"/>
        </w:rPr>
        <w:t>lietu nomenklatūra un Gulbenes novada domes lietu nomenklatūra 2014. gadam ( pēc jaunās klasifikācijas shēmas parauga) saskaņotas ar Alūksnes ZVA un aktualizēta DVS Namejs;</w:t>
      </w:r>
    </w:p>
    <w:p w:rsidR="00AB2F65" w:rsidRPr="00AB2F65" w:rsidRDefault="00AB2F65" w:rsidP="00AB2F65">
      <w:pPr>
        <w:spacing w:after="100" w:line="240" w:lineRule="auto"/>
        <w:ind w:firstLine="567"/>
        <w:jc w:val="both"/>
        <w:rPr>
          <w:rFonts w:ascii="Times New Roman" w:eastAsiaTheme="minorHAnsi" w:hAnsi="Times New Roman"/>
          <w:bCs/>
          <w:sz w:val="24"/>
          <w:szCs w:val="24"/>
        </w:rPr>
      </w:pPr>
      <w:r w:rsidRPr="00AB2F65">
        <w:rPr>
          <w:rFonts w:ascii="Times New Roman" w:eastAsiaTheme="minorHAnsi" w:hAnsi="Times New Roman"/>
          <w:bCs/>
          <w:color w:val="0D0D0D" w:themeColor="text1" w:themeTint="F2"/>
          <w:sz w:val="24"/>
          <w:szCs w:val="24"/>
        </w:rPr>
        <w:t>- uzsākta lietvedības un darba drošības dokumentu pārbaude visās pašvaldības iestādēs, kura turpinās 2014.gadā,</w:t>
      </w:r>
      <w:r w:rsidRPr="00AB2F65">
        <w:rPr>
          <w:rFonts w:ascii="Times New Roman" w:eastAsiaTheme="minorHAnsi" w:hAnsi="Times New Roman"/>
          <w:b/>
          <w:bCs/>
          <w:color w:val="0D0D0D" w:themeColor="text1" w:themeTint="F2"/>
          <w:sz w:val="24"/>
          <w:szCs w:val="24"/>
        </w:rPr>
        <w:t xml:space="preserve"> </w:t>
      </w:r>
      <w:r w:rsidRPr="00AB2F65">
        <w:rPr>
          <w:rFonts w:ascii="Times New Roman" w:eastAsiaTheme="minorHAnsi" w:hAnsi="Times New Roman"/>
          <w:bCs/>
          <w:color w:val="0D0D0D" w:themeColor="text1" w:themeTint="F2"/>
          <w:sz w:val="24"/>
          <w:szCs w:val="24"/>
        </w:rPr>
        <w:t>iekšējās kontroles nodrošināšanai un kvalitātes uzlabošanai.</w:t>
      </w:r>
      <w:proofErr w:type="gramStart"/>
      <w:r w:rsidRPr="00AB2F65">
        <w:rPr>
          <w:rFonts w:ascii="Times New Roman" w:eastAsiaTheme="minorHAnsi" w:hAnsi="Times New Roman"/>
          <w:bCs/>
          <w:color w:val="0D0D0D" w:themeColor="text1" w:themeTint="F2"/>
          <w:sz w:val="24"/>
          <w:szCs w:val="24"/>
        </w:rPr>
        <w:t xml:space="preserve">  </w:t>
      </w:r>
      <w:proofErr w:type="gramEnd"/>
    </w:p>
    <w:p w:rsidR="00AB2F65" w:rsidRPr="00AB2F65" w:rsidRDefault="00AB2F65" w:rsidP="00AB2F65">
      <w:pPr>
        <w:keepNext/>
        <w:keepLines/>
        <w:spacing w:before="480" w:after="0" w:line="240" w:lineRule="auto"/>
        <w:ind w:left="357" w:hanging="357"/>
        <w:jc w:val="center"/>
        <w:outlineLvl w:val="0"/>
        <w:rPr>
          <w:rFonts w:ascii="Times New Roman" w:eastAsiaTheme="majorEastAsia" w:hAnsi="Times New Roman" w:cstheme="majorBidi"/>
          <w:b/>
          <w:bCs/>
          <w:color w:val="000000" w:themeColor="text1"/>
          <w:sz w:val="28"/>
          <w:szCs w:val="28"/>
        </w:rPr>
      </w:pPr>
      <w:bookmarkStart w:id="387" w:name="_Toc327342879"/>
      <w:bookmarkStart w:id="388" w:name="_Toc327343074"/>
      <w:bookmarkStart w:id="389" w:name="_Toc328050168"/>
      <w:bookmarkStart w:id="390" w:name="_Toc356297331"/>
      <w:bookmarkStart w:id="391" w:name="_Toc356297377"/>
      <w:bookmarkStart w:id="392" w:name="_Toc356297621"/>
      <w:bookmarkStart w:id="393" w:name="_Toc356299420"/>
      <w:bookmarkStart w:id="394" w:name="_Toc356299579"/>
      <w:bookmarkStart w:id="395" w:name="_Toc356299670"/>
      <w:bookmarkStart w:id="396" w:name="_Toc356299970"/>
      <w:bookmarkStart w:id="397" w:name="_Toc356300439"/>
      <w:r w:rsidRPr="00AB2F65">
        <w:rPr>
          <w:rFonts w:ascii="Times New Roman" w:eastAsiaTheme="majorEastAsia" w:hAnsi="Times New Roman" w:cstheme="majorBidi"/>
          <w:b/>
          <w:bCs/>
          <w:color w:val="000000" w:themeColor="text1"/>
          <w:sz w:val="28"/>
          <w:szCs w:val="28"/>
        </w:rPr>
        <w:t xml:space="preserve"> </w:t>
      </w:r>
      <w:bookmarkStart w:id="398" w:name="_Toc390708748"/>
      <w:bookmarkStart w:id="399" w:name="_Toc390874495"/>
      <w:r w:rsidR="005C3F01">
        <w:rPr>
          <w:rFonts w:ascii="Times New Roman" w:eastAsiaTheme="majorEastAsia" w:hAnsi="Times New Roman" w:cstheme="majorBidi"/>
          <w:b/>
          <w:bCs/>
          <w:color w:val="000000" w:themeColor="text1"/>
          <w:sz w:val="28"/>
          <w:szCs w:val="28"/>
        </w:rPr>
        <w:t xml:space="preserve">11. </w:t>
      </w:r>
      <w:r w:rsidRPr="00AB2F65">
        <w:rPr>
          <w:rFonts w:ascii="Times New Roman" w:eastAsiaTheme="majorEastAsia" w:hAnsi="Times New Roman" w:cstheme="majorBidi"/>
          <w:b/>
          <w:bCs/>
          <w:color w:val="000000" w:themeColor="text1"/>
          <w:sz w:val="28"/>
          <w:szCs w:val="28"/>
        </w:rPr>
        <w:t>Plānotie pasākumi 2014.gadā</w:t>
      </w:r>
      <w:bookmarkEnd w:id="387"/>
      <w:bookmarkEnd w:id="388"/>
      <w:bookmarkEnd w:id="389"/>
      <w:bookmarkEnd w:id="390"/>
      <w:bookmarkEnd w:id="391"/>
      <w:bookmarkEnd w:id="392"/>
      <w:bookmarkEnd w:id="393"/>
      <w:bookmarkEnd w:id="394"/>
      <w:bookmarkEnd w:id="395"/>
      <w:bookmarkEnd w:id="396"/>
      <w:bookmarkEnd w:id="397"/>
      <w:bookmarkEnd w:id="398"/>
      <w:bookmarkEnd w:id="399"/>
    </w:p>
    <w:p w:rsidR="00AB2F65" w:rsidRPr="00AB2F65" w:rsidRDefault="00AB2F65" w:rsidP="00AB2F65">
      <w:pPr>
        <w:spacing w:after="0" w:line="240" w:lineRule="auto"/>
        <w:ind w:firstLine="567"/>
        <w:jc w:val="both"/>
        <w:rPr>
          <w:rFonts w:ascii="Times New Roman" w:eastAsiaTheme="minorHAnsi" w:hAnsi="Times New Roman" w:cstheme="minorBidi"/>
          <w:sz w:val="24"/>
        </w:rPr>
      </w:pPr>
    </w:p>
    <w:p w:rsidR="00AB2F65" w:rsidRPr="00AB2F65" w:rsidRDefault="00AB2F65" w:rsidP="00AB2F65">
      <w:pPr>
        <w:spacing w:after="6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ab/>
        <w:t>Gulbenes novada ilgtspējīgas attīstības stratēģijas 2014.-2030.gadam un jauna Gulbenes novada teritorijas plānojuma izstrāde uzsākta 2012.gada nogalē, atbilstoši</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2012.gada 22.novembra Gulbenes novada domes lēmumiem (protokols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19 20.§ un 21.§).  2013.gadā turpinās darba pie novada attīstības plānošanas dokumentu izstrādes.  Pamatojoties uz grozījumiem Teritorijas attīstības plānošanas likumā 2014.gadā plānots izdarītas izmaiņas attīstības plānošanas dokumentu izstrādes laika grafiks.</w:t>
      </w:r>
    </w:p>
    <w:p w:rsidR="00AB2F65" w:rsidRPr="00AB2F65" w:rsidRDefault="00AB2F65" w:rsidP="00AB2F65">
      <w:pPr>
        <w:spacing w:after="6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lastRenderedPageBreak/>
        <w:t xml:space="preserve">Investīciju plāns 2014.-2015.gadam apstiprināts ar Gulbenes novada domes 2014. gada 23.janvāra lēmumu (protokols </w:t>
      </w:r>
      <w:proofErr w:type="spellStart"/>
      <w:r w:rsidRPr="00AB2F65">
        <w:rPr>
          <w:rFonts w:ascii="Times New Roman" w:eastAsiaTheme="minorHAnsi" w:hAnsi="Times New Roman"/>
          <w:sz w:val="24"/>
          <w:szCs w:val="24"/>
        </w:rPr>
        <w:t>Nr</w:t>
      </w:r>
      <w:proofErr w:type="spellEnd"/>
      <w:r w:rsidRPr="00AB2F65">
        <w:rPr>
          <w:rFonts w:ascii="Times New Roman" w:eastAsiaTheme="minorHAnsi" w:hAnsi="Times New Roman"/>
          <w:sz w:val="24"/>
          <w:szCs w:val="24"/>
        </w:rPr>
        <w:t>. 2 27.§), pamatojoties uz kuru turpināsies finanšu līdzekļu piesaiste projektu īstenošanai 2014.gadā.</w:t>
      </w:r>
    </w:p>
    <w:p w:rsidR="00AB2F65" w:rsidRPr="00AB2F65" w:rsidRDefault="00AB2F65" w:rsidP="00AB2F65">
      <w:pPr>
        <w:spacing w:after="6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 Tālākā novada attīstība tiks virzīta gan uz cilvēkresursu attīstību, gan infrastruktūras sakārtošanu. </w:t>
      </w:r>
    </w:p>
    <w:p w:rsidR="00AB2F65" w:rsidRPr="00AB2F65" w:rsidRDefault="00AB2F65" w:rsidP="00AB2F65">
      <w:pPr>
        <w:spacing w:after="6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Cilvēkresursu attīstība ir noteikta kā 1.prioritāte Gulbenes novada integrētās attīstības programmā 2011.-2017.gadam. Pārskata gadā pabeigti 4 cilvēkresursu projekti par kopējo summu 14 084 Ls, uzsākti</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un turpinās 5 projekti par kopējo summu 386 115 Ls, no kuriem lielākie  ir „</w:t>
      </w:r>
      <w:proofErr w:type="spellStart"/>
      <w:r w:rsidRPr="00AB2F65">
        <w:rPr>
          <w:rFonts w:ascii="Times New Roman" w:eastAsiaTheme="minorHAnsi" w:hAnsi="Times New Roman"/>
          <w:sz w:val="24"/>
          <w:szCs w:val="24"/>
        </w:rPr>
        <w:t>Developing</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Confident</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Global</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Learning</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Communities</w:t>
      </w:r>
      <w:proofErr w:type="spellEnd"/>
      <w:r w:rsidRPr="00AB2F65">
        <w:rPr>
          <w:rFonts w:ascii="Times New Roman" w:eastAsiaTheme="minorHAnsi" w:hAnsi="Times New Roman"/>
          <w:sz w:val="24"/>
          <w:szCs w:val="24"/>
        </w:rPr>
        <w:t xml:space="preserve">” (projekta ilgums 3 gadi, plānotais finanšu apjoms 216 </w:t>
      </w:r>
      <w:proofErr w:type="spellStart"/>
      <w:r w:rsidRPr="00AB2F65">
        <w:rPr>
          <w:rFonts w:ascii="Times New Roman" w:eastAsiaTheme="minorHAnsi" w:hAnsi="Times New Roman"/>
          <w:sz w:val="24"/>
          <w:szCs w:val="24"/>
        </w:rPr>
        <w:t>tūkst</w:t>
      </w:r>
      <w:proofErr w:type="spellEnd"/>
      <w:r w:rsidRPr="00AB2F65">
        <w:rPr>
          <w:rFonts w:ascii="Times New Roman" w:eastAsiaTheme="minorHAnsi" w:hAnsi="Times New Roman"/>
          <w:sz w:val="24"/>
          <w:szCs w:val="24"/>
        </w:rPr>
        <w:t xml:space="preserve">. Ls) un „Senior </w:t>
      </w:r>
      <w:proofErr w:type="spellStart"/>
      <w:r w:rsidRPr="00AB2F65">
        <w:rPr>
          <w:rFonts w:ascii="Times New Roman" w:eastAsiaTheme="minorHAnsi" w:hAnsi="Times New Roman"/>
          <w:sz w:val="24"/>
          <w:szCs w:val="24"/>
        </w:rPr>
        <w:t>Pass</w:t>
      </w:r>
      <w:proofErr w:type="spellEnd"/>
      <w:r w:rsidRPr="00AB2F65">
        <w:rPr>
          <w:rFonts w:ascii="Times New Roman" w:eastAsiaTheme="minorHAnsi" w:hAnsi="Times New Roman"/>
          <w:sz w:val="24"/>
          <w:szCs w:val="24"/>
        </w:rPr>
        <w:t xml:space="preserve">” (projekta ilgums 2 gadi, plānotais finanšu apjoms 24 </w:t>
      </w:r>
      <w:proofErr w:type="spellStart"/>
      <w:r w:rsidRPr="00AB2F65">
        <w:rPr>
          <w:rFonts w:ascii="Times New Roman" w:eastAsiaTheme="minorHAnsi" w:hAnsi="Times New Roman"/>
          <w:sz w:val="24"/>
          <w:szCs w:val="24"/>
        </w:rPr>
        <w:t>tūkst.Ls</w:t>
      </w:r>
      <w:proofErr w:type="spellEnd"/>
      <w:r w:rsidRPr="00AB2F65">
        <w:rPr>
          <w:rFonts w:ascii="Times New Roman" w:eastAsiaTheme="minorHAnsi" w:hAnsi="Times New Roman"/>
          <w:sz w:val="24"/>
          <w:szCs w:val="24"/>
        </w:rPr>
        <w:t>). 2014.gadā tiks uzsākts projekts „es un ES” par kopējo summu 12 564 Ls.</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Visā novada teritorijā turpinās iesāktais darbs pie mūžizglītības attīstības veicināšanas, par kuru atbildīgi ir 10 mūžizglītības speciālisti. Uzsākta pieaugušo neformālās izglītības programmu konkursa finansēšana. 2013. gada nogalē tika apstiprinātas 7 pieaugušo neformālās izglītības programmas ar kopējo finansējumu 1 750 Ls. Programmas tiks realizētas 2014. gada sākumā. </w:t>
      </w:r>
    </w:p>
    <w:p w:rsidR="00AB2F65" w:rsidRPr="00AB2F65" w:rsidRDefault="00AB2F65" w:rsidP="00AB2F65">
      <w:pPr>
        <w:spacing w:after="6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Iepriekšējā periodā Gulbenes pilsētā uzsāktā vērienīgā infrastruktūras sakārtošana tiek turpināta. Par pamatbudžeta līdzekļiem veikta ūdensvada un kanalizācijas sistēmas izbūve Blaumaņa ielā. Par piesaistītajiem finanšu līdzekļiem paveikti Blaumaņa ielas rekonstrukcijas darbi. 2013.gadā gan par aizņemtajiem, gan piesaistītajiem finanšu līdzekļiem uzsākta un 2014.gadā plānots pabeigt Gulbenes novada ģimnāzijas </w:t>
      </w:r>
      <w:proofErr w:type="spellStart"/>
      <w:r w:rsidRPr="00AB2F65">
        <w:rPr>
          <w:rFonts w:ascii="Times New Roman" w:eastAsiaTheme="minorHAnsi" w:hAnsi="Times New Roman"/>
          <w:sz w:val="24"/>
          <w:szCs w:val="24"/>
        </w:rPr>
        <w:t>starpbūves</w:t>
      </w:r>
      <w:proofErr w:type="spellEnd"/>
      <w:r w:rsidRPr="00AB2F65">
        <w:rPr>
          <w:rFonts w:ascii="Times New Roman" w:eastAsiaTheme="minorHAnsi" w:hAnsi="Times New Roman"/>
          <w:sz w:val="24"/>
          <w:szCs w:val="24"/>
        </w:rPr>
        <w:t xml:space="preserve">, 3.pirmsskolas izglītības iestādes, Gulbenes bibliotēkas, Miera, Ozolu, un </w:t>
      </w:r>
      <w:proofErr w:type="spellStart"/>
      <w:r w:rsidRPr="00AB2F65">
        <w:rPr>
          <w:rFonts w:ascii="Times New Roman" w:eastAsiaTheme="minorHAnsi" w:hAnsi="Times New Roman"/>
          <w:sz w:val="24"/>
          <w:szCs w:val="24"/>
        </w:rPr>
        <w:t>Draudzesskolas</w:t>
      </w:r>
      <w:proofErr w:type="spellEnd"/>
      <w:r w:rsidRPr="00AB2F65">
        <w:rPr>
          <w:rFonts w:ascii="Times New Roman" w:eastAsiaTheme="minorHAnsi" w:hAnsi="Times New Roman"/>
          <w:sz w:val="24"/>
          <w:szCs w:val="24"/>
        </w:rPr>
        <w:t xml:space="preserve"> ielas rekonstrukciju. 2014.gadā par piesaistītajiem finanšu līdzekļiem plānots īstenot Gulbenes vidusskolas, Gulbenes novada bibliotēkas un III pirmsskolas izglītības iestādes energoefektivitātes projektus; III pirmsskolas izglītības iestādes kapacitātes paaugstināšanas projektu; pabeigt </w:t>
      </w:r>
      <w:proofErr w:type="spellStart"/>
      <w:r w:rsidRPr="00AB2F65">
        <w:rPr>
          <w:rFonts w:ascii="Times New Roman" w:eastAsiaTheme="minorHAnsi" w:hAnsi="Times New Roman"/>
          <w:sz w:val="24"/>
          <w:szCs w:val="24"/>
        </w:rPr>
        <w:t>Draudzesskolas</w:t>
      </w:r>
      <w:proofErr w:type="spellEnd"/>
      <w:r w:rsidRPr="00AB2F65">
        <w:rPr>
          <w:rFonts w:ascii="Times New Roman" w:eastAsiaTheme="minorHAnsi" w:hAnsi="Times New Roman"/>
          <w:sz w:val="24"/>
          <w:szCs w:val="24"/>
        </w:rPr>
        <w:t xml:space="preserve">, Ozolu un Miera ielas rekonstrukciju; pabeigt Gulbenes ģimnāzijas </w:t>
      </w:r>
      <w:proofErr w:type="spellStart"/>
      <w:r w:rsidRPr="00AB2F65">
        <w:rPr>
          <w:rFonts w:ascii="Times New Roman" w:eastAsiaTheme="minorHAnsi" w:hAnsi="Times New Roman"/>
          <w:sz w:val="24"/>
          <w:szCs w:val="24"/>
        </w:rPr>
        <w:t>starpbūves</w:t>
      </w:r>
      <w:proofErr w:type="spellEnd"/>
      <w:r w:rsidRPr="00AB2F65">
        <w:rPr>
          <w:rFonts w:ascii="Times New Roman" w:eastAsiaTheme="minorHAnsi" w:hAnsi="Times New Roman"/>
          <w:sz w:val="24"/>
          <w:szCs w:val="24"/>
        </w:rPr>
        <w:t xml:space="preserve"> būvniecību; uzsākt un pabeigt Ozolu ielas atzara,</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 xml:space="preserve">Rēzeknes, Zvaigžņu, Robežu, un stāvlaukuma pie dzelzceļa stacijas rekonstrukciju. Plānots uzsākt 2014.gadā un pabeigt 2015.gadā </w:t>
      </w:r>
      <w:proofErr w:type="spellStart"/>
      <w:r w:rsidRPr="00AB2F65">
        <w:rPr>
          <w:rFonts w:ascii="Times New Roman" w:eastAsiaTheme="minorHAnsi" w:hAnsi="Times New Roman"/>
          <w:sz w:val="24"/>
          <w:szCs w:val="24"/>
        </w:rPr>
        <w:t>Naglenes</w:t>
      </w:r>
      <w:proofErr w:type="spellEnd"/>
      <w:r w:rsidRPr="00AB2F65">
        <w:rPr>
          <w:rFonts w:ascii="Times New Roman" w:eastAsiaTheme="minorHAnsi" w:hAnsi="Times New Roman"/>
          <w:sz w:val="24"/>
          <w:szCs w:val="24"/>
        </w:rPr>
        <w:t xml:space="preserve"> ielas rekonstrukciju.</w:t>
      </w:r>
    </w:p>
    <w:p w:rsidR="00AB2F65" w:rsidRPr="00AB2F65" w:rsidRDefault="00AB2F65" w:rsidP="00AB2F65">
      <w:pPr>
        <w:spacing w:after="6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Turpinās darbs pie ūdenssaimniecību sakārtošanas ciemos ar iedzīvotāju skaitu līdz 2000. Tiek izstrādāti tehniskie projekti ūdenssaimniecību sakārtošanai Beļavas, Druvienas, Staru, Gulbīšu, Jaungulbenes, Lejasciema II kārta, Lizuma, Litenes, </w:t>
      </w:r>
      <w:proofErr w:type="spellStart"/>
      <w:r w:rsidRPr="00AB2F65">
        <w:rPr>
          <w:rFonts w:ascii="Times New Roman" w:eastAsiaTheme="minorHAnsi" w:hAnsi="Times New Roman"/>
          <w:sz w:val="24"/>
          <w:szCs w:val="24"/>
        </w:rPr>
        <w:t>Rēveļu</w:t>
      </w:r>
      <w:proofErr w:type="spellEnd"/>
      <w:r w:rsidRPr="00AB2F65">
        <w:rPr>
          <w:rFonts w:ascii="Times New Roman" w:eastAsiaTheme="minorHAnsi" w:hAnsi="Times New Roman"/>
          <w:sz w:val="24"/>
          <w:szCs w:val="24"/>
        </w:rPr>
        <w:t xml:space="preserve">, </w:t>
      </w:r>
      <w:proofErr w:type="spellStart"/>
      <w:r w:rsidRPr="00AB2F65">
        <w:rPr>
          <w:rFonts w:ascii="Times New Roman" w:eastAsiaTheme="minorHAnsi" w:hAnsi="Times New Roman"/>
          <w:sz w:val="24"/>
          <w:szCs w:val="24"/>
        </w:rPr>
        <w:t>Stradu</w:t>
      </w:r>
      <w:proofErr w:type="spellEnd"/>
      <w:r w:rsidRPr="00AB2F65">
        <w:rPr>
          <w:rFonts w:ascii="Times New Roman" w:eastAsiaTheme="minorHAnsi" w:hAnsi="Times New Roman"/>
          <w:sz w:val="24"/>
          <w:szCs w:val="24"/>
        </w:rPr>
        <w:t xml:space="preserve">, Tirzas ciemā. 2014.gadā par piesaistītajiem finanšu līdzekļiem plānots rekonstruēt ūdenssaimniecības sistēmas visos iepriekš minētajos ciemos. Savukārt, par pašvaldības budžeta līdzekļiem, plānots sakārtot nelielās ūdenssaimniecības mazākās apdzīvotajās vietās. </w:t>
      </w:r>
    </w:p>
    <w:p w:rsidR="00AB2F65" w:rsidRPr="00AB2F65" w:rsidRDefault="00AB2F65" w:rsidP="00AB2F65">
      <w:pPr>
        <w:spacing w:after="6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KPFI atklātu projektu konkursā izvērtēšanai iesniegti divi projekti: Tirzas pamatskolas ēkas energoefektivitātes paaugstināšana un Stāķu Sporta halles energoefektivitātes paaugstināšana. </w:t>
      </w:r>
    </w:p>
    <w:p w:rsidR="00AB2F65" w:rsidRPr="00AB2F65" w:rsidRDefault="00AB2F65" w:rsidP="00AB2F65">
      <w:pPr>
        <w:spacing w:after="0" w:line="240" w:lineRule="auto"/>
        <w:ind w:firstLine="720"/>
        <w:jc w:val="both"/>
        <w:rPr>
          <w:rFonts w:ascii="Times New Roman" w:eastAsiaTheme="minorHAnsi" w:hAnsi="Times New Roman"/>
          <w:sz w:val="24"/>
          <w:szCs w:val="24"/>
        </w:rPr>
      </w:pPr>
      <w:r w:rsidRPr="00AB2F65">
        <w:rPr>
          <w:rFonts w:ascii="Times New Roman" w:eastAsiaTheme="minorHAnsi" w:hAnsi="Times New Roman"/>
          <w:sz w:val="24"/>
          <w:szCs w:val="24"/>
        </w:rPr>
        <w:t>2014.gadā par aizņemtajiem līdzekļiem plānots realizēt sociālās aprūpes centra „Siltie” izveides otro kārtu, rekonstruēt Gulbenes valsts ģimnāzijas ēku, iegādāties informācijas tehnoloģijas un aprīkojumu ģimnāzijas darbības nodrošināšanai, iegādāties 4 autobusus skolēnu pārvadāšanai un divas traktortehnikas vienības teritorijas labiekārtošanai un ceļu uzturēšanai.</w:t>
      </w:r>
    </w:p>
    <w:p w:rsidR="00AB2F65" w:rsidRPr="00AB2F65" w:rsidRDefault="005C3F01" w:rsidP="00AB2F65">
      <w:pPr>
        <w:keepNext/>
        <w:keepLines/>
        <w:spacing w:before="480" w:after="0" w:line="240" w:lineRule="auto"/>
        <w:ind w:left="357" w:hanging="357"/>
        <w:jc w:val="center"/>
        <w:outlineLvl w:val="0"/>
        <w:rPr>
          <w:rFonts w:ascii="Times New Roman" w:eastAsiaTheme="majorEastAsia" w:hAnsi="Times New Roman" w:cstheme="majorBidi"/>
          <w:b/>
          <w:bCs/>
          <w:color w:val="000000" w:themeColor="text1"/>
          <w:sz w:val="28"/>
          <w:szCs w:val="28"/>
        </w:rPr>
      </w:pPr>
      <w:bookmarkStart w:id="400" w:name="_Toc356297332"/>
      <w:bookmarkStart w:id="401" w:name="_Toc356297622"/>
      <w:bookmarkStart w:id="402" w:name="_Toc356299580"/>
      <w:bookmarkStart w:id="403" w:name="_Toc356299671"/>
      <w:bookmarkStart w:id="404" w:name="_Toc356299971"/>
      <w:bookmarkStart w:id="405" w:name="_Toc356300440"/>
      <w:r>
        <w:rPr>
          <w:rFonts w:ascii="Times New Roman" w:eastAsiaTheme="majorEastAsia" w:hAnsi="Times New Roman" w:cstheme="majorBidi"/>
          <w:b/>
          <w:bCs/>
          <w:color w:val="000000" w:themeColor="text1"/>
          <w:sz w:val="28"/>
          <w:szCs w:val="28"/>
        </w:rPr>
        <w:t>12.</w:t>
      </w:r>
      <w:r w:rsidR="00AB2F65" w:rsidRPr="00AB2F65">
        <w:rPr>
          <w:rFonts w:ascii="Times New Roman" w:eastAsiaTheme="majorEastAsia" w:hAnsi="Times New Roman" w:cstheme="majorBidi"/>
          <w:b/>
          <w:bCs/>
          <w:color w:val="000000" w:themeColor="text1"/>
          <w:sz w:val="28"/>
          <w:szCs w:val="28"/>
        </w:rPr>
        <w:t xml:space="preserve"> </w:t>
      </w:r>
      <w:bookmarkStart w:id="406" w:name="_Toc390708749"/>
      <w:bookmarkStart w:id="407" w:name="_Toc390874496"/>
      <w:r w:rsidR="00AB2F65" w:rsidRPr="00AB2F65">
        <w:rPr>
          <w:rFonts w:ascii="Times New Roman" w:eastAsiaTheme="majorEastAsia" w:hAnsi="Times New Roman" w:cstheme="majorBidi"/>
          <w:b/>
          <w:bCs/>
          <w:color w:val="000000" w:themeColor="text1"/>
          <w:sz w:val="28"/>
          <w:szCs w:val="28"/>
        </w:rPr>
        <w:t>Informācija par pašvaldības būtiskiem riskiem un neskaidriem apstākļiem</w:t>
      </w:r>
      <w:bookmarkEnd w:id="400"/>
      <w:bookmarkEnd w:id="401"/>
      <w:bookmarkEnd w:id="402"/>
      <w:bookmarkEnd w:id="403"/>
      <w:bookmarkEnd w:id="404"/>
      <w:bookmarkEnd w:id="405"/>
      <w:bookmarkEnd w:id="406"/>
      <w:bookmarkEnd w:id="407"/>
    </w:p>
    <w:p w:rsidR="00AB2F65" w:rsidRPr="00AB2F65" w:rsidRDefault="00AB2F65" w:rsidP="00AB2F65">
      <w:pPr>
        <w:spacing w:after="0" w:line="240" w:lineRule="auto"/>
        <w:ind w:firstLine="567"/>
        <w:jc w:val="both"/>
        <w:rPr>
          <w:rFonts w:ascii="Times New Roman" w:eastAsiaTheme="minorHAnsi" w:hAnsi="Times New Roman" w:cstheme="minorBidi"/>
          <w:sz w:val="24"/>
        </w:rPr>
      </w:pP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Pašvaldība pie būtiskiem riskiem vērtē:</w:t>
      </w:r>
    </w:p>
    <w:p w:rsidR="00AB2F65" w:rsidRPr="00AB2F65" w:rsidRDefault="00AB2F65" w:rsidP="00AB2F65">
      <w:pPr>
        <w:numPr>
          <w:ilvl w:val="1"/>
          <w:numId w:val="10"/>
        </w:numPr>
        <w:spacing w:after="100" w:line="240" w:lineRule="auto"/>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iedzīvotāju ienākuma nodokļa ieņēmumu apjomu, </w:t>
      </w:r>
    </w:p>
    <w:p w:rsidR="00AB2F65" w:rsidRPr="00AB2F65" w:rsidRDefault="00AB2F65" w:rsidP="00AB2F65">
      <w:pPr>
        <w:numPr>
          <w:ilvl w:val="1"/>
          <w:numId w:val="10"/>
        </w:numPr>
        <w:spacing w:after="100" w:line="240" w:lineRule="auto"/>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 xml:space="preserve">dotāciju no Pašvaldību finanšu aizlīdzināšanas fonda, </w:t>
      </w:r>
    </w:p>
    <w:p w:rsidR="00AB2F65" w:rsidRPr="00AB2F65" w:rsidRDefault="00AB2F65" w:rsidP="00AB2F65">
      <w:pPr>
        <w:numPr>
          <w:ilvl w:val="1"/>
          <w:numId w:val="10"/>
        </w:numPr>
        <w:spacing w:after="100" w:line="240" w:lineRule="auto"/>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lastRenderedPageBreak/>
        <w:t>zemās vidējās algas novadā, kas veicina iedzīvotāju aizplūšanu no novada teritorijas,</w:t>
      </w:r>
    </w:p>
    <w:p w:rsidR="00AB2F65" w:rsidRPr="00AB2F65" w:rsidRDefault="00AB2F65" w:rsidP="00AB2F65">
      <w:pPr>
        <w:numPr>
          <w:ilvl w:val="1"/>
          <w:numId w:val="10"/>
        </w:numPr>
        <w:spacing w:after="100" w:line="240" w:lineRule="auto"/>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jauniešu un darbaspējas vecumā esošo iedzīvotāju aizplūšanu no novada teritorijas,</w:t>
      </w:r>
    </w:p>
    <w:p w:rsidR="00AB2F65" w:rsidRPr="00AB2F65" w:rsidRDefault="00AB2F65" w:rsidP="00AB2F65">
      <w:pPr>
        <w:numPr>
          <w:ilvl w:val="1"/>
          <w:numId w:val="10"/>
        </w:numPr>
        <w:spacing w:after="100" w:line="240" w:lineRule="auto"/>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ES jaunā finanšu plānošanas perioda 2014.-2020.gadam projektu ieviešanas uzsākšanas laiks,</w:t>
      </w:r>
    </w:p>
    <w:p w:rsidR="00AB2F65" w:rsidRPr="00AB2F65" w:rsidRDefault="00AB2F65" w:rsidP="00AB2F65">
      <w:pPr>
        <w:numPr>
          <w:ilvl w:val="1"/>
          <w:numId w:val="10"/>
        </w:numPr>
        <w:spacing w:after="100" w:line="240" w:lineRule="auto"/>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projektu izvērtēšanas ilgums,</w:t>
      </w:r>
    </w:p>
    <w:p w:rsidR="00AB2F65" w:rsidRPr="00AB2F65" w:rsidRDefault="00AB2F65" w:rsidP="00AB2F65">
      <w:pPr>
        <w:numPr>
          <w:ilvl w:val="1"/>
          <w:numId w:val="10"/>
        </w:numPr>
        <w:spacing w:after="100" w:line="240" w:lineRule="auto"/>
        <w:contextualSpacing/>
        <w:jc w:val="both"/>
        <w:rPr>
          <w:rFonts w:ascii="Times New Roman" w:eastAsiaTheme="minorHAnsi" w:hAnsi="Times New Roman"/>
          <w:sz w:val="24"/>
          <w:szCs w:val="24"/>
        </w:rPr>
      </w:pPr>
      <w:r w:rsidRPr="00AB2F65">
        <w:rPr>
          <w:rFonts w:ascii="Times New Roman" w:eastAsiaTheme="minorHAnsi" w:hAnsi="Times New Roman"/>
          <w:sz w:val="24"/>
          <w:szCs w:val="24"/>
        </w:rPr>
        <w:t>Eiropas Savienības projektu gala atskaišu izvērtējuma termiņu un</w:t>
      </w:r>
      <w:proofErr w:type="gramStart"/>
      <w:r w:rsidRPr="00AB2F65">
        <w:rPr>
          <w:rFonts w:ascii="Times New Roman" w:eastAsiaTheme="minorHAnsi" w:hAnsi="Times New Roman"/>
          <w:sz w:val="24"/>
          <w:szCs w:val="24"/>
        </w:rPr>
        <w:t xml:space="preserve">  </w:t>
      </w:r>
      <w:proofErr w:type="gramEnd"/>
      <w:r w:rsidRPr="00AB2F65">
        <w:rPr>
          <w:rFonts w:ascii="Times New Roman" w:eastAsiaTheme="minorHAnsi" w:hAnsi="Times New Roman"/>
          <w:sz w:val="24"/>
          <w:szCs w:val="24"/>
        </w:rPr>
        <w:t>gala maksājumu saņemšanas kārtību.</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ab/>
        <w:t>Pašvaldības kredītsaistības pārskata gada beigās ir 5,46 % no pamatbudžeta ieņēmumiem bez saņemtajām mērķdotācijām un pašvaldības finanšu izlīdzināšanas fonda iemaksām, tāpēc uzskatām, ka pašvaldībai ir pietiekama finanšu kapacitāte jaunu projektu īstenošanai. Tomēr pastāv risks, palielinoties Valsts kases aizdevumu procentu likmei, pieaugt kopējo kredītprocentu atmaksas summai. Aizdevumu procentu likmes palielinājums var būtiski ietekmēt kredīta apjomu pret pamatbudžeta ieņēmumiem un nākotnē ierobežot finanšu līdzekļu pieejamību projektu ieviešanai.</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tab/>
      </w:r>
    </w:p>
    <w:p w:rsidR="00AB2F65" w:rsidRPr="00AB2F65" w:rsidRDefault="00AB2F65" w:rsidP="00AB2F65">
      <w:pPr>
        <w:spacing w:after="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br w:type="page"/>
      </w:r>
    </w:p>
    <w:p w:rsidR="00AB2F65" w:rsidRPr="00AB2F65" w:rsidRDefault="00AB2F65" w:rsidP="00AB2F65">
      <w:pPr>
        <w:spacing w:after="100" w:line="240" w:lineRule="auto"/>
        <w:ind w:firstLine="567"/>
        <w:jc w:val="both"/>
        <w:rPr>
          <w:rFonts w:ascii="Times New Roman" w:eastAsiaTheme="minorHAnsi" w:hAnsi="Times New Roman"/>
          <w:sz w:val="24"/>
          <w:szCs w:val="24"/>
        </w:rPr>
        <w:sectPr w:rsidR="00AB2F65" w:rsidRPr="00AB2F65" w:rsidSect="00F85A09">
          <w:pgSz w:w="11906" w:h="16838"/>
          <w:pgMar w:top="1134" w:right="992" w:bottom="1134" w:left="1701" w:header="709" w:footer="709" w:gutter="0"/>
          <w:cols w:space="708"/>
          <w:docGrid w:linePitch="360"/>
        </w:sectPr>
      </w:pPr>
    </w:p>
    <w:p w:rsidR="00AB2F65" w:rsidRPr="00AB2F65" w:rsidRDefault="00AB2F65" w:rsidP="00AB2F65">
      <w:pPr>
        <w:spacing w:after="100" w:line="240" w:lineRule="auto"/>
        <w:jc w:val="right"/>
        <w:rPr>
          <w:rFonts w:ascii="Times New Roman" w:eastAsiaTheme="minorHAnsi" w:hAnsi="Times New Roman"/>
          <w:sz w:val="24"/>
          <w:szCs w:val="24"/>
        </w:rPr>
      </w:pPr>
      <w:r w:rsidRPr="00AB2F65">
        <w:rPr>
          <w:rFonts w:ascii="Times New Roman" w:eastAsiaTheme="minorHAnsi" w:hAnsi="Times New Roman"/>
          <w:noProof/>
          <w:sz w:val="24"/>
          <w:szCs w:val="24"/>
          <w:lang w:eastAsia="lv-LV"/>
        </w:rPr>
        <w:lastRenderedPageBreak/>
        <w:drawing>
          <wp:inline distT="0" distB="0" distL="0" distR="0" wp14:anchorId="79E18F05" wp14:editId="5D38AA8D">
            <wp:extent cx="12062460" cy="8778240"/>
            <wp:effectExtent l="0" t="0" r="0" b="3810"/>
            <wp:docPr id="140"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2060055" cy="8776490"/>
                    </a:xfrm>
                    <a:prstGeom prst="rect">
                      <a:avLst/>
                    </a:prstGeom>
                    <a:noFill/>
                  </pic:spPr>
                </pic:pic>
              </a:graphicData>
            </a:graphic>
          </wp:inline>
        </w:drawing>
      </w:r>
      <w:r w:rsidRPr="00AB2F65">
        <w:rPr>
          <w:rFonts w:ascii="Times New Roman" w:eastAsiaTheme="minorHAnsi" w:hAnsi="Times New Roman"/>
          <w:sz w:val="24"/>
          <w:szCs w:val="24"/>
        </w:rPr>
        <w:t>PIELIKUMS Nr.1</w:t>
      </w:r>
    </w:p>
    <w:p w:rsidR="00AB2F65" w:rsidRPr="00AB2F65" w:rsidRDefault="00AB2F65" w:rsidP="00AB2F65">
      <w:pPr>
        <w:spacing w:after="100" w:line="240" w:lineRule="auto"/>
        <w:ind w:firstLine="567"/>
        <w:jc w:val="both"/>
        <w:rPr>
          <w:rFonts w:ascii="Times New Roman" w:eastAsiaTheme="minorHAnsi" w:hAnsi="Times New Roman"/>
          <w:sz w:val="24"/>
          <w:szCs w:val="24"/>
        </w:rPr>
        <w:sectPr w:rsidR="00AB2F65" w:rsidRPr="00AB2F65" w:rsidSect="00F85A09">
          <w:pgSz w:w="11906" w:h="16838"/>
          <w:pgMar w:top="1134" w:right="992" w:bottom="1134" w:left="1701" w:header="709" w:footer="709" w:gutter="0"/>
          <w:cols w:space="708"/>
          <w:docGrid w:linePitch="360"/>
        </w:sectPr>
      </w:pPr>
    </w:p>
    <w:p w:rsidR="00AB2F65" w:rsidRPr="00AB2F65" w:rsidRDefault="00AB2F65" w:rsidP="00AB2F65">
      <w:pPr>
        <w:spacing w:after="100" w:line="240" w:lineRule="auto"/>
        <w:ind w:firstLine="567"/>
        <w:jc w:val="right"/>
        <w:rPr>
          <w:rFonts w:ascii="Times New Roman" w:eastAsiaTheme="minorHAnsi" w:hAnsi="Times New Roman"/>
          <w:sz w:val="24"/>
          <w:szCs w:val="24"/>
        </w:rPr>
      </w:pPr>
      <w:r w:rsidRPr="00AB2F65">
        <w:rPr>
          <w:rFonts w:ascii="Times New Roman" w:eastAsiaTheme="minorHAnsi" w:hAnsi="Times New Roman"/>
          <w:sz w:val="24"/>
          <w:szCs w:val="24"/>
        </w:rPr>
        <w:lastRenderedPageBreak/>
        <w:t>PIELIKUMS Nr.2</w:t>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cstheme="minorBidi"/>
          <w:b/>
          <w:noProof/>
          <w:sz w:val="28"/>
          <w:lang w:eastAsia="lv-LV"/>
        </w:rPr>
        <w:drawing>
          <wp:anchor distT="0" distB="0" distL="114300" distR="114300" simplePos="0" relativeHeight="251662336" behindDoc="0" locked="0" layoutInCell="1" allowOverlap="1" wp14:anchorId="1E56D01A" wp14:editId="037A40C1">
            <wp:simplePos x="0" y="0"/>
            <wp:positionH relativeFrom="column">
              <wp:posOffset>-52070</wp:posOffset>
            </wp:positionH>
            <wp:positionV relativeFrom="paragraph">
              <wp:posOffset>807720</wp:posOffset>
            </wp:positionV>
            <wp:extent cx="5876925" cy="8230870"/>
            <wp:effectExtent l="0" t="0" r="9525" b="0"/>
            <wp:wrapTopAndBottom/>
            <wp:docPr id="141" name="Picture 9" descr="C:\Users\laura.lulle\Desktop\Revidenta zinojum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aura.lulle\Desktop\Revidenta zinojums_1.jp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76925" cy="82308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sz w:val="24"/>
          <w:szCs w:val="24"/>
        </w:rPr>
        <w:br w:type="page"/>
      </w:r>
    </w:p>
    <w:p w:rsidR="00AB2F65" w:rsidRPr="00AB2F65" w:rsidRDefault="00AB2F65" w:rsidP="00AB2F65">
      <w:pPr>
        <w:spacing w:after="100" w:line="240" w:lineRule="auto"/>
        <w:ind w:firstLine="567"/>
        <w:jc w:val="both"/>
        <w:rPr>
          <w:rFonts w:ascii="Times New Roman" w:eastAsiaTheme="minorHAnsi" w:hAnsi="Times New Roman"/>
          <w:sz w:val="24"/>
          <w:szCs w:val="24"/>
        </w:rPr>
      </w:pPr>
    </w:p>
    <w:p w:rsidR="00AB2F65" w:rsidRPr="00AB2F65" w:rsidRDefault="00AB2F65" w:rsidP="00AB2F65">
      <w:pPr>
        <w:spacing w:after="100" w:line="240" w:lineRule="auto"/>
        <w:ind w:firstLine="567"/>
        <w:jc w:val="both"/>
        <w:rPr>
          <w:rFonts w:ascii="Times New Roman" w:eastAsiaTheme="minorHAnsi" w:hAnsi="Times New Roman"/>
          <w:sz w:val="24"/>
          <w:szCs w:val="24"/>
        </w:rPr>
      </w:pPr>
    </w:p>
    <w:p w:rsidR="00AB2F65" w:rsidRPr="00AB2F65" w:rsidRDefault="00AB2F65" w:rsidP="00AB2F65">
      <w:pPr>
        <w:spacing w:after="100" w:line="240" w:lineRule="auto"/>
        <w:ind w:firstLine="567"/>
        <w:jc w:val="both"/>
        <w:rPr>
          <w:rFonts w:ascii="Times New Roman" w:eastAsiaTheme="minorHAnsi" w:hAnsi="Times New Roman"/>
          <w:sz w:val="24"/>
          <w:szCs w:val="24"/>
        </w:rPr>
      </w:pPr>
      <w:r w:rsidRPr="00AB2F65">
        <w:rPr>
          <w:rFonts w:ascii="Times New Roman" w:eastAsiaTheme="minorHAnsi" w:hAnsi="Times New Roman" w:cstheme="minorBidi"/>
          <w:b/>
          <w:noProof/>
          <w:sz w:val="28"/>
          <w:lang w:eastAsia="lv-LV"/>
        </w:rPr>
        <w:drawing>
          <wp:anchor distT="0" distB="0" distL="114300" distR="114300" simplePos="0" relativeHeight="251663360" behindDoc="0" locked="0" layoutInCell="1" allowOverlap="1" wp14:anchorId="0412CE49" wp14:editId="60807366">
            <wp:simplePos x="0" y="0"/>
            <wp:positionH relativeFrom="column">
              <wp:posOffset>139065</wp:posOffset>
            </wp:positionH>
            <wp:positionV relativeFrom="paragraph">
              <wp:posOffset>201930</wp:posOffset>
            </wp:positionV>
            <wp:extent cx="5671820" cy="7903210"/>
            <wp:effectExtent l="0" t="0" r="5080" b="2540"/>
            <wp:wrapTopAndBottom/>
            <wp:docPr id="142" name="Picture 228" descr="C:\Users\laura.lulle\Desktop\Revidenta zinojums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aura.lulle\Desktop\Revidenta zinojums_2.jp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671820" cy="79032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37AC8" w:rsidRDefault="00F37AC8"/>
    <w:sectPr w:rsidR="00F37AC8" w:rsidSect="00F85A09">
      <w:pgSz w:w="11906" w:h="16838"/>
      <w:pgMar w:top="1134" w:right="992"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7A62" w:rsidRDefault="00EF7A62">
      <w:pPr>
        <w:spacing w:after="0" w:line="240" w:lineRule="auto"/>
      </w:pPr>
      <w:r>
        <w:separator/>
      </w:r>
    </w:p>
  </w:endnote>
  <w:endnote w:type="continuationSeparator" w:id="0">
    <w:p w:rsidR="00EF7A62" w:rsidRDefault="00EF7A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BosisLvLight">
    <w:altName w:val="MS Mincho"/>
    <w:panose1 w:val="00000000000000000000"/>
    <w:charset w:val="80"/>
    <w:family w:val="auto"/>
    <w:notTrueType/>
    <w:pitch w:val="default"/>
    <w:sig w:usb0="00000000"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BA"/>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F4" w:rsidRDefault="00AB6DF4" w:rsidP="00AB6DF4">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AB6DF4" w:rsidRDefault="00AB6DF4" w:rsidP="00AB6DF4">
    <w:pPr>
      <w:pStyle w:val="Kjen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F4" w:rsidRPr="007C3B28" w:rsidRDefault="00AB6DF4">
    <w:pPr>
      <w:pStyle w:val="Kjene"/>
      <w:jc w:val="right"/>
      <w:rPr>
        <w:rFonts w:ascii="Times New Roman" w:hAnsi="Times New Roman"/>
      </w:rPr>
    </w:pPr>
    <w:r w:rsidRPr="007C3B28">
      <w:rPr>
        <w:rFonts w:ascii="Times New Roman" w:hAnsi="Times New Roman"/>
      </w:rPr>
      <w:fldChar w:fldCharType="begin"/>
    </w:r>
    <w:r w:rsidRPr="007C3B28">
      <w:rPr>
        <w:rFonts w:ascii="Times New Roman" w:hAnsi="Times New Roman"/>
      </w:rPr>
      <w:instrText xml:space="preserve"> PAGE   \* MERGEFORMAT </w:instrText>
    </w:r>
    <w:r w:rsidRPr="007C3B28">
      <w:rPr>
        <w:rFonts w:ascii="Times New Roman" w:hAnsi="Times New Roman"/>
      </w:rPr>
      <w:fldChar w:fldCharType="separate"/>
    </w:r>
    <w:r w:rsidR="00F85A09">
      <w:rPr>
        <w:rFonts w:ascii="Times New Roman" w:hAnsi="Times New Roman"/>
        <w:noProof/>
      </w:rPr>
      <w:t>53</w:t>
    </w:r>
    <w:r w:rsidRPr="007C3B28">
      <w:rPr>
        <w:rFonts w:ascii="Times New Roman" w:hAnsi="Times New Roman"/>
        <w:noProof/>
      </w:rPr>
      <w:fldChar w:fldCharType="end"/>
    </w:r>
  </w:p>
  <w:p w:rsidR="00AB6DF4" w:rsidRDefault="00AB6DF4" w:rsidP="00AB6DF4">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7A62" w:rsidRDefault="00EF7A62">
      <w:pPr>
        <w:spacing w:after="0" w:line="240" w:lineRule="auto"/>
      </w:pPr>
      <w:r>
        <w:separator/>
      </w:r>
    </w:p>
  </w:footnote>
  <w:footnote w:type="continuationSeparator" w:id="0">
    <w:p w:rsidR="00EF7A62" w:rsidRDefault="00EF7A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F4" w:rsidRPr="00706E34" w:rsidRDefault="00AB6DF4" w:rsidP="00AB6DF4">
    <w:pPr>
      <w:pStyle w:val="Galvene"/>
      <w:jc w:val="center"/>
      <w:rPr>
        <w:sz w:val="20"/>
        <w:szCs w:val="20"/>
        <w:u w:val="single"/>
      </w:rPr>
    </w:pPr>
    <w:r w:rsidRPr="009F5274">
      <w:rPr>
        <w:sz w:val="20"/>
        <w:szCs w:val="20"/>
      </w:rPr>
      <w:t>GULBENES NOVADA PAŠVALDĪBAS 201</w:t>
    </w:r>
    <w:r>
      <w:rPr>
        <w:sz w:val="20"/>
        <w:szCs w:val="20"/>
      </w:rPr>
      <w:t>3</w:t>
    </w:r>
    <w:r w:rsidRPr="009F5274">
      <w:rPr>
        <w:sz w:val="20"/>
        <w:szCs w:val="20"/>
      </w:rPr>
      <w:t>.GADA PUBLISKAIS PĀRSKATS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574C5"/>
    <w:multiLevelType w:val="hybridMultilevel"/>
    <w:tmpl w:val="45B6C270"/>
    <w:lvl w:ilvl="0" w:tplc="BDAE4EFC">
      <w:start w:val="1"/>
      <w:numFmt w:val="decimal"/>
      <w:lvlText w:val="%1."/>
      <w:lvlJc w:val="left"/>
      <w:pPr>
        <w:tabs>
          <w:tab w:val="num" w:pos="1440"/>
        </w:tabs>
        <w:ind w:left="1440" w:hanging="360"/>
      </w:pPr>
      <w:rPr>
        <w:rFonts w:ascii="Times New Roman" w:eastAsiaTheme="majorEastAsia" w:hAnsi="Times New Roman" w:cstheme="majorBidi"/>
      </w:rPr>
    </w:lvl>
    <w:lvl w:ilvl="1" w:tplc="04260003">
      <w:start w:val="1"/>
      <w:numFmt w:val="bullet"/>
      <w:lvlText w:val="o"/>
      <w:lvlJc w:val="left"/>
      <w:pPr>
        <w:tabs>
          <w:tab w:val="num" w:pos="2160"/>
        </w:tabs>
        <w:ind w:left="2160" w:hanging="360"/>
      </w:pPr>
      <w:rPr>
        <w:rFonts w:ascii="Courier New" w:hAnsi="Courier New" w:cs="Courier New" w:hint="default"/>
      </w:rPr>
    </w:lvl>
    <w:lvl w:ilvl="2" w:tplc="04260005" w:tentative="1">
      <w:start w:val="1"/>
      <w:numFmt w:val="bullet"/>
      <w:lvlText w:val=""/>
      <w:lvlJc w:val="left"/>
      <w:pPr>
        <w:tabs>
          <w:tab w:val="num" w:pos="2880"/>
        </w:tabs>
        <w:ind w:left="2880" w:hanging="360"/>
      </w:pPr>
      <w:rPr>
        <w:rFonts w:ascii="Wingdings" w:hAnsi="Wingdings" w:hint="default"/>
      </w:rPr>
    </w:lvl>
    <w:lvl w:ilvl="3" w:tplc="04260001" w:tentative="1">
      <w:start w:val="1"/>
      <w:numFmt w:val="bullet"/>
      <w:lvlText w:val=""/>
      <w:lvlJc w:val="left"/>
      <w:pPr>
        <w:tabs>
          <w:tab w:val="num" w:pos="3600"/>
        </w:tabs>
        <w:ind w:left="3600" w:hanging="360"/>
      </w:pPr>
      <w:rPr>
        <w:rFonts w:ascii="Symbol" w:hAnsi="Symbol" w:hint="default"/>
      </w:rPr>
    </w:lvl>
    <w:lvl w:ilvl="4" w:tplc="04260003" w:tentative="1">
      <w:start w:val="1"/>
      <w:numFmt w:val="bullet"/>
      <w:lvlText w:val="o"/>
      <w:lvlJc w:val="left"/>
      <w:pPr>
        <w:tabs>
          <w:tab w:val="num" w:pos="4320"/>
        </w:tabs>
        <w:ind w:left="4320" w:hanging="360"/>
      </w:pPr>
      <w:rPr>
        <w:rFonts w:ascii="Courier New" w:hAnsi="Courier New" w:cs="Courier New" w:hint="default"/>
      </w:rPr>
    </w:lvl>
    <w:lvl w:ilvl="5" w:tplc="04260005" w:tentative="1">
      <w:start w:val="1"/>
      <w:numFmt w:val="bullet"/>
      <w:lvlText w:val=""/>
      <w:lvlJc w:val="left"/>
      <w:pPr>
        <w:tabs>
          <w:tab w:val="num" w:pos="5040"/>
        </w:tabs>
        <w:ind w:left="5040" w:hanging="360"/>
      </w:pPr>
      <w:rPr>
        <w:rFonts w:ascii="Wingdings" w:hAnsi="Wingdings" w:hint="default"/>
      </w:rPr>
    </w:lvl>
    <w:lvl w:ilvl="6" w:tplc="04260001" w:tentative="1">
      <w:start w:val="1"/>
      <w:numFmt w:val="bullet"/>
      <w:lvlText w:val=""/>
      <w:lvlJc w:val="left"/>
      <w:pPr>
        <w:tabs>
          <w:tab w:val="num" w:pos="5760"/>
        </w:tabs>
        <w:ind w:left="5760" w:hanging="360"/>
      </w:pPr>
      <w:rPr>
        <w:rFonts w:ascii="Symbol" w:hAnsi="Symbol" w:hint="default"/>
      </w:rPr>
    </w:lvl>
    <w:lvl w:ilvl="7" w:tplc="04260003" w:tentative="1">
      <w:start w:val="1"/>
      <w:numFmt w:val="bullet"/>
      <w:lvlText w:val="o"/>
      <w:lvlJc w:val="left"/>
      <w:pPr>
        <w:tabs>
          <w:tab w:val="num" w:pos="6480"/>
        </w:tabs>
        <w:ind w:left="6480" w:hanging="360"/>
      </w:pPr>
      <w:rPr>
        <w:rFonts w:ascii="Courier New" w:hAnsi="Courier New" w:cs="Courier New" w:hint="default"/>
      </w:rPr>
    </w:lvl>
    <w:lvl w:ilvl="8" w:tplc="04260005" w:tentative="1">
      <w:start w:val="1"/>
      <w:numFmt w:val="bullet"/>
      <w:lvlText w:val=""/>
      <w:lvlJc w:val="left"/>
      <w:pPr>
        <w:tabs>
          <w:tab w:val="num" w:pos="7200"/>
        </w:tabs>
        <w:ind w:left="7200" w:hanging="360"/>
      </w:pPr>
      <w:rPr>
        <w:rFonts w:ascii="Wingdings" w:hAnsi="Wingdings" w:hint="default"/>
      </w:rPr>
    </w:lvl>
  </w:abstractNum>
  <w:abstractNum w:abstractNumId="1">
    <w:nsid w:val="048D35A5"/>
    <w:multiLevelType w:val="hybridMultilevel"/>
    <w:tmpl w:val="90464F5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nsid w:val="06063BB7"/>
    <w:multiLevelType w:val="hybridMultilevel"/>
    <w:tmpl w:val="48B488FE"/>
    <w:lvl w:ilvl="0" w:tplc="138A03CC">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nsid w:val="16A16388"/>
    <w:multiLevelType w:val="hybridMultilevel"/>
    <w:tmpl w:val="3872F64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nsid w:val="1A264C7E"/>
    <w:multiLevelType w:val="hybridMultilevel"/>
    <w:tmpl w:val="650AC72A"/>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5">
    <w:nsid w:val="1BF371FE"/>
    <w:multiLevelType w:val="multilevel"/>
    <w:tmpl w:val="59CA0C02"/>
    <w:lvl w:ilvl="0">
      <w:start w:val="1"/>
      <w:numFmt w:val="decimal"/>
      <w:pStyle w:val="Virsraksts1"/>
      <w:lvlText w:val="%1."/>
      <w:lvlJc w:val="left"/>
      <w:pPr>
        <w:ind w:left="3763"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nsid w:val="1EF7329D"/>
    <w:multiLevelType w:val="hybridMultilevel"/>
    <w:tmpl w:val="EE80660C"/>
    <w:lvl w:ilvl="0" w:tplc="0426000D">
      <w:start w:val="1"/>
      <w:numFmt w:val="bullet"/>
      <w:lvlText w:val=""/>
      <w:lvlJc w:val="left"/>
      <w:pPr>
        <w:ind w:left="1571" w:hanging="360"/>
      </w:pPr>
      <w:rPr>
        <w:rFonts w:ascii="Wingdings" w:hAnsi="Wingdings"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7">
    <w:nsid w:val="1F246B53"/>
    <w:multiLevelType w:val="hybridMultilevel"/>
    <w:tmpl w:val="58620FB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8">
    <w:nsid w:val="294919EB"/>
    <w:multiLevelType w:val="hybridMultilevel"/>
    <w:tmpl w:val="00C291CE"/>
    <w:lvl w:ilvl="0" w:tplc="0426000D">
      <w:start w:val="1"/>
      <w:numFmt w:val="bullet"/>
      <w:lvlText w:val=""/>
      <w:lvlJc w:val="left"/>
      <w:pPr>
        <w:ind w:left="1440" w:hanging="360"/>
      </w:pPr>
      <w:rPr>
        <w:rFonts w:ascii="Wingdings" w:hAnsi="Wingdings" w:hint="default"/>
      </w:rPr>
    </w:lvl>
    <w:lvl w:ilvl="1" w:tplc="0426000D">
      <w:start w:val="1"/>
      <w:numFmt w:val="bullet"/>
      <w:lvlText w:val=""/>
      <w:lvlJc w:val="left"/>
      <w:pPr>
        <w:ind w:left="2160" w:hanging="360"/>
      </w:pPr>
      <w:rPr>
        <w:rFonts w:ascii="Wingdings" w:hAnsi="Wingdings"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nsid w:val="2E773BD6"/>
    <w:multiLevelType w:val="hybridMultilevel"/>
    <w:tmpl w:val="081A0EEC"/>
    <w:lvl w:ilvl="0" w:tplc="006467E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nsid w:val="2FA03CC6"/>
    <w:multiLevelType w:val="hybridMultilevel"/>
    <w:tmpl w:val="4BEE5FA6"/>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1">
    <w:nsid w:val="31567DCB"/>
    <w:multiLevelType w:val="hybridMultilevel"/>
    <w:tmpl w:val="6F242EB6"/>
    <w:lvl w:ilvl="0" w:tplc="0426000D">
      <w:start w:val="1"/>
      <w:numFmt w:val="bullet"/>
      <w:lvlText w:val=""/>
      <w:lvlJc w:val="left"/>
      <w:pPr>
        <w:ind w:left="1446" w:hanging="360"/>
      </w:pPr>
      <w:rPr>
        <w:rFonts w:ascii="Wingdings" w:hAnsi="Wingdings" w:hint="default"/>
      </w:rPr>
    </w:lvl>
    <w:lvl w:ilvl="1" w:tplc="04260003" w:tentative="1">
      <w:start w:val="1"/>
      <w:numFmt w:val="bullet"/>
      <w:lvlText w:val="o"/>
      <w:lvlJc w:val="left"/>
      <w:pPr>
        <w:ind w:left="2166" w:hanging="360"/>
      </w:pPr>
      <w:rPr>
        <w:rFonts w:ascii="Courier New" w:hAnsi="Courier New" w:cs="Courier New" w:hint="default"/>
      </w:rPr>
    </w:lvl>
    <w:lvl w:ilvl="2" w:tplc="04260005" w:tentative="1">
      <w:start w:val="1"/>
      <w:numFmt w:val="bullet"/>
      <w:lvlText w:val=""/>
      <w:lvlJc w:val="left"/>
      <w:pPr>
        <w:ind w:left="2886" w:hanging="360"/>
      </w:pPr>
      <w:rPr>
        <w:rFonts w:ascii="Wingdings" w:hAnsi="Wingdings" w:hint="default"/>
      </w:rPr>
    </w:lvl>
    <w:lvl w:ilvl="3" w:tplc="04260001" w:tentative="1">
      <w:start w:val="1"/>
      <w:numFmt w:val="bullet"/>
      <w:lvlText w:val=""/>
      <w:lvlJc w:val="left"/>
      <w:pPr>
        <w:ind w:left="3606" w:hanging="360"/>
      </w:pPr>
      <w:rPr>
        <w:rFonts w:ascii="Symbol" w:hAnsi="Symbol" w:hint="default"/>
      </w:rPr>
    </w:lvl>
    <w:lvl w:ilvl="4" w:tplc="04260003" w:tentative="1">
      <w:start w:val="1"/>
      <w:numFmt w:val="bullet"/>
      <w:lvlText w:val="o"/>
      <w:lvlJc w:val="left"/>
      <w:pPr>
        <w:ind w:left="4326" w:hanging="360"/>
      </w:pPr>
      <w:rPr>
        <w:rFonts w:ascii="Courier New" w:hAnsi="Courier New" w:cs="Courier New" w:hint="default"/>
      </w:rPr>
    </w:lvl>
    <w:lvl w:ilvl="5" w:tplc="04260005" w:tentative="1">
      <w:start w:val="1"/>
      <w:numFmt w:val="bullet"/>
      <w:lvlText w:val=""/>
      <w:lvlJc w:val="left"/>
      <w:pPr>
        <w:ind w:left="5046" w:hanging="360"/>
      </w:pPr>
      <w:rPr>
        <w:rFonts w:ascii="Wingdings" w:hAnsi="Wingdings" w:hint="default"/>
      </w:rPr>
    </w:lvl>
    <w:lvl w:ilvl="6" w:tplc="04260001" w:tentative="1">
      <w:start w:val="1"/>
      <w:numFmt w:val="bullet"/>
      <w:lvlText w:val=""/>
      <w:lvlJc w:val="left"/>
      <w:pPr>
        <w:ind w:left="5766" w:hanging="360"/>
      </w:pPr>
      <w:rPr>
        <w:rFonts w:ascii="Symbol" w:hAnsi="Symbol" w:hint="default"/>
      </w:rPr>
    </w:lvl>
    <w:lvl w:ilvl="7" w:tplc="04260003" w:tentative="1">
      <w:start w:val="1"/>
      <w:numFmt w:val="bullet"/>
      <w:lvlText w:val="o"/>
      <w:lvlJc w:val="left"/>
      <w:pPr>
        <w:ind w:left="6486" w:hanging="360"/>
      </w:pPr>
      <w:rPr>
        <w:rFonts w:ascii="Courier New" w:hAnsi="Courier New" w:cs="Courier New" w:hint="default"/>
      </w:rPr>
    </w:lvl>
    <w:lvl w:ilvl="8" w:tplc="04260005" w:tentative="1">
      <w:start w:val="1"/>
      <w:numFmt w:val="bullet"/>
      <w:lvlText w:val=""/>
      <w:lvlJc w:val="left"/>
      <w:pPr>
        <w:ind w:left="7206" w:hanging="360"/>
      </w:pPr>
      <w:rPr>
        <w:rFonts w:ascii="Wingdings" w:hAnsi="Wingdings" w:hint="default"/>
      </w:rPr>
    </w:lvl>
  </w:abstractNum>
  <w:abstractNum w:abstractNumId="12">
    <w:nsid w:val="361D2D35"/>
    <w:multiLevelType w:val="hybridMultilevel"/>
    <w:tmpl w:val="CE8C46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B461D98"/>
    <w:multiLevelType w:val="hybridMultilevel"/>
    <w:tmpl w:val="C0421AC6"/>
    <w:lvl w:ilvl="0" w:tplc="0426000D">
      <w:start w:val="1"/>
      <w:numFmt w:val="bullet"/>
      <w:lvlText w:val=""/>
      <w:lvlJc w:val="left"/>
      <w:pPr>
        <w:ind w:left="1070" w:hanging="360"/>
      </w:pPr>
      <w:rPr>
        <w:rFonts w:ascii="Wingdings" w:hAnsi="Wingdings" w:hint="default"/>
      </w:rPr>
    </w:lvl>
    <w:lvl w:ilvl="1" w:tplc="04260003" w:tentative="1">
      <w:start w:val="1"/>
      <w:numFmt w:val="bullet"/>
      <w:lvlText w:val="o"/>
      <w:lvlJc w:val="left"/>
      <w:pPr>
        <w:ind w:left="1790" w:hanging="360"/>
      </w:pPr>
      <w:rPr>
        <w:rFonts w:ascii="Courier New" w:hAnsi="Courier New" w:cs="Courier New" w:hint="default"/>
      </w:rPr>
    </w:lvl>
    <w:lvl w:ilvl="2" w:tplc="04260005" w:tentative="1">
      <w:start w:val="1"/>
      <w:numFmt w:val="bullet"/>
      <w:lvlText w:val=""/>
      <w:lvlJc w:val="left"/>
      <w:pPr>
        <w:ind w:left="2510" w:hanging="360"/>
      </w:pPr>
      <w:rPr>
        <w:rFonts w:ascii="Wingdings" w:hAnsi="Wingdings" w:hint="default"/>
      </w:rPr>
    </w:lvl>
    <w:lvl w:ilvl="3" w:tplc="04260001" w:tentative="1">
      <w:start w:val="1"/>
      <w:numFmt w:val="bullet"/>
      <w:lvlText w:val=""/>
      <w:lvlJc w:val="left"/>
      <w:pPr>
        <w:ind w:left="3230" w:hanging="360"/>
      </w:pPr>
      <w:rPr>
        <w:rFonts w:ascii="Symbol" w:hAnsi="Symbol" w:hint="default"/>
      </w:rPr>
    </w:lvl>
    <w:lvl w:ilvl="4" w:tplc="04260003" w:tentative="1">
      <w:start w:val="1"/>
      <w:numFmt w:val="bullet"/>
      <w:lvlText w:val="o"/>
      <w:lvlJc w:val="left"/>
      <w:pPr>
        <w:ind w:left="3950" w:hanging="360"/>
      </w:pPr>
      <w:rPr>
        <w:rFonts w:ascii="Courier New" w:hAnsi="Courier New" w:cs="Courier New" w:hint="default"/>
      </w:rPr>
    </w:lvl>
    <w:lvl w:ilvl="5" w:tplc="04260005" w:tentative="1">
      <w:start w:val="1"/>
      <w:numFmt w:val="bullet"/>
      <w:lvlText w:val=""/>
      <w:lvlJc w:val="left"/>
      <w:pPr>
        <w:ind w:left="4670" w:hanging="360"/>
      </w:pPr>
      <w:rPr>
        <w:rFonts w:ascii="Wingdings" w:hAnsi="Wingdings" w:hint="default"/>
      </w:rPr>
    </w:lvl>
    <w:lvl w:ilvl="6" w:tplc="04260001" w:tentative="1">
      <w:start w:val="1"/>
      <w:numFmt w:val="bullet"/>
      <w:lvlText w:val=""/>
      <w:lvlJc w:val="left"/>
      <w:pPr>
        <w:ind w:left="5390" w:hanging="360"/>
      </w:pPr>
      <w:rPr>
        <w:rFonts w:ascii="Symbol" w:hAnsi="Symbol" w:hint="default"/>
      </w:rPr>
    </w:lvl>
    <w:lvl w:ilvl="7" w:tplc="04260003" w:tentative="1">
      <w:start w:val="1"/>
      <w:numFmt w:val="bullet"/>
      <w:lvlText w:val="o"/>
      <w:lvlJc w:val="left"/>
      <w:pPr>
        <w:ind w:left="6110" w:hanging="360"/>
      </w:pPr>
      <w:rPr>
        <w:rFonts w:ascii="Courier New" w:hAnsi="Courier New" w:cs="Courier New" w:hint="default"/>
      </w:rPr>
    </w:lvl>
    <w:lvl w:ilvl="8" w:tplc="04260005" w:tentative="1">
      <w:start w:val="1"/>
      <w:numFmt w:val="bullet"/>
      <w:lvlText w:val=""/>
      <w:lvlJc w:val="left"/>
      <w:pPr>
        <w:ind w:left="6830" w:hanging="360"/>
      </w:pPr>
      <w:rPr>
        <w:rFonts w:ascii="Wingdings" w:hAnsi="Wingdings" w:hint="default"/>
      </w:rPr>
    </w:lvl>
  </w:abstractNum>
  <w:abstractNum w:abstractNumId="14">
    <w:nsid w:val="42AC0B5F"/>
    <w:multiLevelType w:val="hybridMultilevel"/>
    <w:tmpl w:val="F5E4E35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nsid w:val="4AA864E3"/>
    <w:multiLevelType w:val="hybridMultilevel"/>
    <w:tmpl w:val="75A01332"/>
    <w:lvl w:ilvl="0" w:tplc="0426000D">
      <w:start w:val="1"/>
      <w:numFmt w:val="bullet"/>
      <w:lvlText w:val=""/>
      <w:lvlJc w:val="left"/>
      <w:pPr>
        <w:ind w:left="1440" w:hanging="360"/>
      </w:pPr>
      <w:rPr>
        <w:rFonts w:ascii="Wingdings" w:hAnsi="Wingdings" w:hint="default"/>
      </w:rPr>
    </w:lvl>
    <w:lvl w:ilvl="1" w:tplc="DDBC15C0">
      <w:start w:val="1"/>
      <w:numFmt w:val="bullet"/>
      <w:lvlText w:val="•"/>
      <w:lvlJc w:val="left"/>
      <w:pPr>
        <w:ind w:left="2268" w:hanging="468"/>
      </w:pPr>
      <w:rPr>
        <w:rFonts w:ascii="Times New Roman" w:eastAsiaTheme="minorHAnsi"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nsid w:val="4D52117A"/>
    <w:multiLevelType w:val="hybridMultilevel"/>
    <w:tmpl w:val="5894A2CC"/>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7">
    <w:nsid w:val="4FDA2CDE"/>
    <w:multiLevelType w:val="hybridMultilevel"/>
    <w:tmpl w:val="03760574"/>
    <w:lvl w:ilvl="0" w:tplc="0426000D">
      <w:start w:val="1"/>
      <w:numFmt w:val="bullet"/>
      <w:lvlText w:val=""/>
      <w:lvlJc w:val="left"/>
      <w:pPr>
        <w:ind w:left="720" w:hanging="360"/>
      </w:pPr>
      <w:rPr>
        <w:rFonts w:ascii="Wingdings" w:hAnsi="Wingdings" w:hint="default"/>
      </w:rPr>
    </w:lvl>
    <w:lvl w:ilvl="1" w:tplc="0426000D">
      <w:start w:val="1"/>
      <w:numFmt w:val="bullet"/>
      <w:lvlText w:val=""/>
      <w:lvlJc w:val="left"/>
      <w:pPr>
        <w:ind w:left="1440" w:hanging="360"/>
      </w:pPr>
      <w:rPr>
        <w:rFonts w:ascii="Wingdings" w:hAnsi="Wingding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nsid w:val="55363C55"/>
    <w:multiLevelType w:val="hybridMultilevel"/>
    <w:tmpl w:val="9A9000C8"/>
    <w:lvl w:ilvl="0" w:tplc="0426000D">
      <w:start w:val="1"/>
      <w:numFmt w:val="bullet"/>
      <w:lvlText w:val=""/>
      <w:lvlJc w:val="left"/>
      <w:pPr>
        <w:ind w:left="1713" w:hanging="360"/>
      </w:pPr>
      <w:rPr>
        <w:rFonts w:ascii="Wingdings" w:hAnsi="Wingdings" w:hint="default"/>
      </w:rPr>
    </w:lvl>
    <w:lvl w:ilvl="1" w:tplc="04260003" w:tentative="1">
      <w:start w:val="1"/>
      <w:numFmt w:val="bullet"/>
      <w:lvlText w:val="o"/>
      <w:lvlJc w:val="left"/>
      <w:pPr>
        <w:ind w:left="2433" w:hanging="360"/>
      </w:pPr>
      <w:rPr>
        <w:rFonts w:ascii="Courier New" w:hAnsi="Courier New" w:cs="Courier New" w:hint="default"/>
      </w:rPr>
    </w:lvl>
    <w:lvl w:ilvl="2" w:tplc="04260005" w:tentative="1">
      <w:start w:val="1"/>
      <w:numFmt w:val="bullet"/>
      <w:lvlText w:val=""/>
      <w:lvlJc w:val="left"/>
      <w:pPr>
        <w:ind w:left="3153" w:hanging="360"/>
      </w:pPr>
      <w:rPr>
        <w:rFonts w:ascii="Wingdings" w:hAnsi="Wingdings" w:hint="default"/>
      </w:rPr>
    </w:lvl>
    <w:lvl w:ilvl="3" w:tplc="04260001" w:tentative="1">
      <w:start w:val="1"/>
      <w:numFmt w:val="bullet"/>
      <w:lvlText w:val=""/>
      <w:lvlJc w:val="left"/>
      <w:pPr>
        <w:ind w:left="3873" w:hanging="360"/>
      </w:pPr>
      <w:rPr>
        <w:rFonts w:ascii="Symbol" w:hAnsi="Symbol" w:hint="default"/>
      </w:rPr>
    </w:lvl>
    <w:lvl w:ilvl="4" w:tplc="04260003" w:tentative="1">
      <w:start w:val="1"/>
      <w:numFmt w:val="bullet"/>
      <w:lvlText w:val="o"/>
      <w:lvlJc w:val="left"/>
      <w:pPr>
        <w:ind w:left="4593" w:hanging="360"/>
      </w:pPr>
      <w:rPr>
        <w:rFonts w:ascii="Courier New" w:hAnsi="Courier New" w:cs="Courier New" w:hint="default"/>
      </w:rPr>
    </w:lvl>
    <w:lvl w:ilvl="5" w:tplc="04260005" w:tentative="1">
      <w:start w:val="1"/>
      <w:numFmt w:val="bullet"/>
      <w:lvlText w:val=""/>
      <w:lvlJc w:val="left"/>
      <w:pPr>
        <w:ind w:left="5313" w:hanging="360"/>
      </w:pPr>
      <w:rPr>
        <w:rFonts w:ascii="Wingdings" w:hAnsi="Wingdings" w:hint="default"/>
      </w:rPr>
    </w:lvl>
    <w:lvl w:ilvl="6" w:tplc="04260001" w:tentative="1">
      <w:start w:val="1"/>
      <w:numFmt w:val="bullet"/>
      <w:lvlText w:val=""/>
      <w:lvlJc w:val="left"/>
      <w:pPr>
        <w:ind w:left="6033" w:hanging="360"/>
      </w:pPr>
      <w:rPr>
        <w:rFonts w:ascii="Symbol" w:hAnsi="Symbol" w:hint="default"/>
      </w:rPr>
    </w:lvl>
    <w:lvl w:ilvl="7" w:tplc="04260003" w:tentative="1">
      <w:start w:val="1"/>
      <w:numFmt w:val="bullet"/>
      <w:lvlText w:val="o"/>
      <w:lvlJc w:val="left"/>
      <w:pPr>
        <w:ind w:left="6753" w:hanging="360"/>
      </w:pPr>
      <w:rPr>
        <w:rFonts w:ascii="Courier New" w:hAnsi="Courier New" w:cs="Courier New" w:hint="default"/>
      </w:rPr>
    </w:lvl>
    <w:lvl w:ilvl="8" w:tplc="04260005" w:tentative="1">
      <w:start w:val="1"/>
      <w:numFmt w:val="bullet"/>
      <w:lvlText w:val=""/>
      <w:lvlJc w:val="left"/>
      <w:pPr>
        <w:ind w:left="7473" w:hanging="360"/>
      </w:pPr>
      <w:rPr>
        <w:rFonts w:ascii="Wingdings" w:hAnsi="Wingdings" w:hint="default"/>
      </w:rPr>
    </w:lvl>
  </w:abstractNum>
  <w:abstractNum w:abstractNumId="19">
    <w:nsid w:val="55E579E7"/>
    <w:multiLevelType w:val="hybridMultilevel"/>
    <w:tmpl w:val="D7709386"/>
    <w:lvl w:ilvl="0" w:tplc="E8A23B78">
      <w:start w:val="1"/>
      <w:numFmt w:val="decimal"/>
      <w:lvlText w:val="%1."/>
      <w:lvlJc w:val="left"/>
      <w:pPr>
        <w:ind w:left="2487" w:hanging="360"/>
      </w:pPr>
      <w:rPr>
        <w:b w:val="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nsid w:val="574405C7"/>
    <w:multiLevelType w:val="hybridMultilevel"/>
    <w:tmpl w:val="B6C422A8"/>
    <w:lvl w:ilvl="0" w:tplc="006467E4">
      <w:start w:val="1"/>
      <w:numFmt w:val="decimal"/>
      <w:lvlText w:val="%1."/>
      <w:lvlJc w:val="left"/>
      <w:pPr>
        <w:ind w:left="1494"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1">
    <w:nsid w:val="6E4927CA"/>
    <w:multiLevelType w:val="hybridMultilevel"/>
    <w:tmpl w:val="3F7CD932"/>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2">
    <w:nsid w:val="733E5E6A"/>
    <w:multiLevelType w:val="hybridMultilevel"/>
    <w:tmpl w:val="FB545DAC"/>
    <w:lvl w:ilvl="0" w:tplc="0426000F">
      <w:start w:val="1"/>
      <w:numFmt w:val="decimal"/>
      <w:lvlText w:val="%1."/>
      <w:lvlJc w:val="left"/>
      <w:pPr>
        <w:ind w:left="1070" w:hanging="360"/>
      </w:pPr>
    </w:lvl>
    <w:lvl w:ilvl="1" w:tplc="E81C0624">
      <w:numFmt w:val="bullet"/>
      <w:lvlText w:val="•"/>
      <w:lvlJc w:val="left"/>
      <w:pPr>
        <w:ind w:left="1800" w:hanging="720"/>
      </w:pPr>
      <w:rPr>
        <w:rFonts w:ascii="Times New Roman" w:eastAsiaTheme="minorHAnsi" w:hAnsi="Times New Roman" w:cs="Times New Roman"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13"/>
  </w:num>
  <w:num w:numId="5">
    <w:abstractNumId w:val="7"/>
  </w:num>
  <w:num w:numId="6">
    <w:abstractNumId w:val="22"/>
  </w:num>
  <w:num w:numId="7">
    <w:abstractNumId w:val="11"/>
  </w:num>
  <w:num w:numId="8">
    <w:abstractNumId w:val="15"/>
  </w:num>
  <w:num w:numId="9">
    <w:abstractNumId w:val="1"/>
  </w:num>
  <w:num w:numId="10">
    <w:abstractNumId w:val="17"/>
  </w:num>
  <w:num w:numId="11">
    <w:abstractNumId w:val="12"/>
  </w:num>
  <w:num w:numId="12">
    <w:abstractNumId w:val="3"/>
  </w:num>
  <w:num w:numId="13">
    <w:abstractNumId w:val="10"/>
  </w:num>
  <w:num w:numId="14">
    <w:abstractNumId w:val="19"/>
  </w:num>
  <w:num w:numId="15">
    <w:abstractNumId w:val="21"/>
  </w:num>
  <w:num w:numId="16">
    <w:abstractNumId w:val="6"/>
  </w:num>
  <w:num w:numId="17">
    <w:abstractNumId w:val="8"/>
  </w:num>
  <w:num w:numId="18">
    <w:abstractNumId w:val="16"/>
  </w:num>
  <w:num w:numId="19">
    <w:abstractNumId w:val="14"/>
  </w:num>
  <w:num w:numId="20">
    <w:abstractNumId w:val="18"/>
  </w:num>
  <w:num w:numId="21">
    <w:abstractNumId w:val="4"/>
  </w:num>
  <w:num w:numId="22">
    <w:abstractNumId w:val="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F65"/>
    <w:rsid w:val="005C3F01"/>
    <w:rsid w:val="005D6E0F"/>
    <w:rsid w:val="00687517"/>
    <w:rsid w:val="00754F5A"/>
    <w:rsid w:val="008D17D8"/>
    <w:rsid w:val="00AB2F65"/>
    <w:rsid w:val="00AB6DF4"/>
    <w:rsid w:val="00AC2F66"/>
    <w:rsid w:val="00AD4EC2"/>
    <w:rsid w:val="00B90911"/>
    <w:rsid w:val="00C17803"/>
    <w:rsid w:val="00D3270C"/>
    <w:rsid w:val="00D749BC"/>
    <w:rsid w:val="00EB3806"/>
    <w:rsid w:val="00EF7A62"/>
    <w:rsid w:val="00F37AC8"/>
    <w:rsid w:val="00F62EED"/>
    <w:rsid w:val="00F85A09"/>
    <w:rsid w:val="00F86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D4EC2"/>
    <w:pPr>
      <w:spacing w:after="200" w:line="276" w:lineRule="auto"/>
    </w:pPr>
    <w:rPr>
      <w:sz w:val="22"/>
      <w:szCs w:val="22"/>
    </w:rPr>
  </w:style>
  <w:style w:type="paragraph" w:styleId="Virsraksts1">
    <w:name w:val="heading 1"/>
    <w:basedOn w:val="Parasts"/>
    <w:next w:val="Parasts"/>
    <w:link w:val="Virsraksts1Rakstz"/>
    <w:qFormat/>
    <w:rsid w:val="00AB2F65"/>
    <w:pPr>
      <w:keepNext/>
      <w:keepLines/>
      <w:numPr>
        <w:numId w:val="3"/>
      </w:numPr>
      <w:spacing w:before="480" w:after="0" w:line="240" w:lineRule="auto"/>
      <w:ind w:left="357" w:hanging="357"/>
      <w:jc w:val="center"/>
      <w:outlineLvl w:val="0"/>
    </w:pPr>
    <w:rPr>
      <w:rFonts w:ascii="Times New Roman" w:eastAsiaTheme="majorEastAsia" w:hAnsi="Times New Roman" w:cstheme="majorBidi"/>
      <w:b/>
      <w:bCs/>
      <w:color w:val="000000" w:themeColor="text1"/>
      <w:sz w:val="28"/>
      <w:szCs w:val="28"/>
    </w:rPr>
  </w:style>
  <w:style w:type="paragraph" w:styleId="Virsraksts2">
    <w:name w:val="heading 2"/>
    <w:basedOn w:val="Parasts"/>
    <w:next w:val="Parasts"/>
    <w:link w:val="Virsraksts2Rakstz"/>
    <w:unhideWhenUsed/>
    <w:qFormat/>
    <w:rsid w:val="00AB2F65"/>
    <w:pPr>
      <w:keepNext/>
      <w:keepLines/>
      <w:spacing w:before="120" w:after="120" w:line="240" w:lineRule="auto"/>
      <w:ind w:firstLine="567"/>
      <w:jc w:val="center"/>
      <w:outlineLvl w:val="1"/>
    </w:pPr>
    <w:rPr>
      <w:rFonts w:ascii="Times New Roman" w:eastAsiaTheme="majorEastAsia" w:hAnsi="Times New Roman" w:cstheme="majorBidi"/>
      <w:b/>
      <w:bCs/>
      <w:color w:val="000000" w:themeColor="text1"/>
      <w:sz w:val="24"/>
      <w:szCs w:val="26"/>
    </w:rPr>
  </w:style>
  <w:style w:type="paragraph" w:styleId="Virsraksts3">
    <w:name w:val="heading 3"/>
    <w:basedOn w:val="Parasts"/>
    <w:next w:val="Parasts"/>
    <w:link w:val="Virsraksts3Rakstz"/>
    <w:unhideWhenUsed/>
    <w:qFormat/>
    <w:rsid w:val="00AB2F65"/>
    <w:pPr>
      <w:keepNext/>
      <w:keepLines/>
      <w:spacing w:before="200" w:after="0" w:line="240" w:lineRule="auto"/>
      <w:ind w:firstLine="567"/>
      <w:jc w:val="both"/>
      <w:outlineLvl w:val="2"/>
    </w:pPr>
    <w:rPr>
      <w:rFonts w:ascii="Times New Roman" w:eastAsia="Times New Roman" w:hAnsi="Times New Roman"/>
      <w:b/>
      <w:bCs/>
      <w:sz w:val="24"/>
    </w:rPr>
  </w:style>
  <w:style w:type="paragraph" w:styleId="Virsraksts4">
    <w:name w:val="heading 4"/>
    <w:basedOn w:val="Parasts"/>
    <w:next w:val="Parasts"/>
    <w:link w:val="Virsraksts4Rakstz"/>
    <w:unhideWhenUsed/>
    <w:qFormat/>
    <w:rsid w:val="00AB2F65"/>
    <w:pPr>
      <w:keepNext/>
      <w:spacing w:before="120" w:after="60" w:line="240" w:lineRule="auto"/>
      <w:ind w:firstLine="567"/>
      <w:jc w:val="both"/>
      <w:outlineLvl w:val="3"/>
    </w:pPr>
    <w:rPr>
      <w:rFonts w:ascii="Times New Roman" w:eastAsia="Times New Roman" w:hAnsi="Times New Roman"/>
      <w:b/>
      <w:bCs/>
      <w:sz w:val="24"/>
      <w:szCs w:val="28"/>
      <w:lang w:eastAsia="lv-LV"/>
    </w:rPr>
  </w:style>
  <w:style w:type="paragraph" w:styleId="Virsraksts6">
    <w:name w:val="heading 6"/>
    <w:basedOn w:val="Parasts"/>
    <w:next w:val="Parasts"/>
    <w:link w:val="Virsraksts6Rakstz"/>
    <w:qFormat/>
    <w:rsid w:val="00AB2F65"/>
    <w:pPr>
      <w:spacing w:before="240" w:after="60" w:line="240" w:lineRule="auto"/>
      <w:ind w:firstLine="567"/>
      <w:jc w:val="both"/>
      <w:outlineLvl w:val="5"/>
    </w:pPr>
    <w:rPr>
      <w:rFonts w:ascii="Times New Roman" w:eastAsia="Times New Roman" w:hAnsi="Times New Roman"/>
      <w:b/>
      <w:bCs/>
      <w:sz w:val="24"/>
      <w:lang w:eastAsia="lv-LV"/>
    </w:rPr>
  </w:style>
  <w:style w:type="paragraph" w:styleId="Virsraksts8">
    <w:name w:val="heading 8"/>
    <w:basedOn w:val="Parasts"/>
    <w:next w:val="Parasts"/>
    <w:link w:val="Virsraksts8Rakstz"/>
    <w:qFormat/>
    <w:rsid w:val="00AB2F65"/>
    <w:pPr>
      <w:spacing w:before="240" w:after="60" w:line="240" w:lineRule="auto"/>
      <w:ind w:firstLine="567"/>
      <w:jc w:val="both"/>
      <w:outlineLvl w:val="7"/>
    </w:pPr>
    <w:rPr>
      <w:rFonts w:ascii="Times New Roman" w:eastAsia="Times New Roman" w:hAnsi="Times New Roman"/>
      <w:i/>
      <w:i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D4EC2"/>
    <w:rPr>
      <w:sz w:val="22"/>
      <w:szCs w:val="22"/>
    </w:rPr>
  </w:style>
  <w:style w:type="character" w:customStyle="1" w:styleId="Virsraksts1Rakstz">
    <w:name w:val="Virsraksts 1 Rakstz."/>
    <w:basedOn w:val="Noklusjumarindkopasfonts"/>
    <w:link w:val="Virsraksts1"/>
    <w:rsid w:val="00AB2F65"/>
    <w:rPr>
      <w:rFonts w:ascii="Times New Roman" w:eastAsiaTheme="majorEastAsia" w:hAnsi="Times New Roman" w:cstheme="majorBidi"/>
      <w:b/>
      <w:bCs/>
      <w:color w:val="000000" w:themeColor="text1"/>
      <w:sz w:val="28"/>
      <w:szCs w:val="28"/>
    </w:rPr>
  </w:style>
  <w:style w:type="character" w:customStyle="1" w:styleId="Virsraksts2Rakstz">
    <w:name w:val="Virsraksts 2 Rakstz."/>
    <w:basedOn w:val="Noklusjumarindkopasfonts"/>
    <w:link w:val="Virsraksts2"/>
    <w:rsid w:val="00AB2F65"/>
    <w:rPr>
      <w:rFonts w:ascii="Times New Roman" w:eastAsiaTheme="majorEastAsia" w:hAnsi="Times New Roman" w:cstheme="majorBidi"/>
      <w:b/>
      <w:bCs/>
      <w:color w:val="000000" w:themeColor="text1"/>
      <w:sz w:val="24"/>
      <w:szCs w:val="26"/>
    </w:rPr>
  </w:style>
  <w:style w:type="character" w:customStyle="1" w:styleId="Virsraksts3Rakstz">
    <w:name w:val="Virsraksts 3 Rakstz."/>
    <w:basedOn w:val="Noklusjumarindkopasfonts"/>
    <w:link w:val="Virsraksts3"/>
    <w:rsid w:val="00AB2F65"/>
    <w:rPr>
      <w:rFonts w:ascii="Times New Roman" w:eastAsia="Times New Roman" w:hAnsi="Times New Roman"/>
      <w:b/>
      <w:bCs/>
      <w:sz w:val="24"/>
      <w:szCs w:val="22"/>
    </w:rPr>
  </w:style>
  <w:style w:type="character" w:customStyle="1" w:styleId="Virsraksts4Rakstz">
    <w:name w:val="Virsraksts 4 Rakstz."/>
    <w:basedOn w:val="Noklusjumarindkopasfonts"/>
    <w:link w:val="Virsraksts4"/>
    <w:rsid w:val="00AB2F65"/>
    <w:rPr>
      <w:rFonts w:ascii="Times New Roman" w:eastAsia="Times New Roman" w:hAnsi="Times New Roman"/>
      <w:b/>
      <w:bCs/>
      <w:sz w:val="24"/>
      <w:szCs w:val="28"/>
      <w:lang w:eastAsia="lv-LV"/>
    </w:rPr>
  </w:style>
  <w:style w:type="character" w:customStyle="1" w:styleId="Virsraksts6Rakstz">
    <w:name w:val="Virsraksts 6 Rakstz."/>
    <w:basedOn w:val="Noklusjumarindkopasfonts"/>
    <w:link w:val="Virsraksts6"/>
    <w:rsid w:val="00AB2F65"/>
    <w:rPr>
      <w:rFonts w:ascii="Times New Roman" w:eastAsia="Times New Roman" w:hAnsi="Times New Roman"/>
      <w:b/>
      <w:bCs/>
      <w:sz w:val="24"/>
      <w:szCs w:val="22"/>
      <w:lang w:eastAsia="lv-LV"/>
    </w:rPr>
  </w:style>
  <w:style w:type="character" w:customStyle="1" w:styleId="Virsraksts8Rakstz">
    <w:name w:val="Virsraksts 8 Rakstz."/>
    <w:basedOn w:val="Noklusjumarindkopasfonts"/>
    <w:link w:val="Virsraksts8"/>
    <w:rsid w:val="00AB2F65"/>
    <w:rPr>
      <w:rFonts w:ascii="Times New Roman" w:eastAsia="Times New Roman" w:hAnsi="Times New Roman"/>
      <w:i/>
      <w:iCs/>
      <w:sz w:val="24"/>
      <w:szCs w:val="24"/>
      <w:lang w:eastAsia="lv-LV"/>
    </w:rPr>
  </w:style>
  <w:style w:type="numbering" w:customStyle="1" w:styleId="Bezsaraksta1">
    <w:name w:val="Bez saraksta1"/>
    <w:next w:val="Bezsaraksta"/>
    <w:uiPriority w:val="99"/>
    <w:semiHidden/>
    <w:unhideWhenUsed/>
    <w:rsid w:val="00AB2F65"/>
  </w:style>
  <w:style w:type="paragraph" w:styleId="Balonteksts">
    <w:name w:val="Balloon Text"/>
    <w:basedOn w:val="Parasts"/>
    <w:link w:val="BalontekstsRakstz"/>
    <w:unhideWhenUsed/>
    <w:rsid w:val="00AB2F65"/>
    <w:pPr>
      <w:spacing w:after="0" w:line="240" w:lineRule="auto"/>
      <w:ind w:firstLine="567"/>
      <w:jc w:val="both"/>
    </w:pPr>
    <w:rPr>
      <w:rFonts w:ascii="Tahoma" w:eastAsiaTheme="minorHAnsi" w:hAnsi="Tahoma" w:cs="Tahoma"/>
      <w:sz w:val="16"/>
      <w:szCs w:val="16"/>
    </w:rPr>
  </w:style>
  <w:style w:type="character" w:customStyle="1" w:styleId="BalontekstsRakstz">
    <w:name w:val="Balonteksts Rakstz."/>
    <w:basedOn w:val="Noklusjumarindkopasfonts"/>
    <w:link w:val="Balonteksts"/>
    <w:rsid w:val="00AB2F65"/>
    <w:rPr>
      <w:rFonts w:ascii="Tahoma" w:eastAsiaTheme="minorHAnsi" w:hAnsi="Tahoma" w:cs="Tahoma"/>
      <w:sz w:val="16"/>
      <w:szCs w:val="16"/>
    </w:rPr>
  </w:style>
  <w:style w:type="paragraph" w:styleId="Saturs1">
    <w:name w:val="toc 1"/>
    <w:basedOn w:val="Parasts"/>
    <w:next w:val="Parasts"/>
    <w:autoRedefine/>
    <w:uiPriority w:val="39"/>
    <w:qFormat/>
    <w:rsid w:val="00AB2F65"/>
    <w:pPr>
      <w:tabs>
        <w:tab w:val="left" w:pos="440"/>
        <w:tab w:val="left" w:pos="1320"/>
        <w:tab w:val="right" w:leader="dot" w:pos="9736"/>
      </w:tabs>
      <w:spacing w:after="100" w:line="240" w:lineRule="auto"/>
      <w:ind w:firstLine="720"/>
      <w:jc w:val="both"/>
    </w:pPr>
    <w:rPr>
      <w:rFonts w:ascii="Times New Roman" w:eastAsia="Times New Roman" w:hAnsi="Times New Roman"/>
      <w:sz w:val="24"/>
    </w:rPr>
  </w:style>
  <w:style w:type="character" w:styleId="Hipersaite">
    <w:name w:val="Hyperlink"/>
    <w:basedOn w:val="Noklusjumarindkopasfonts"/>
    <w:uiPriority w:val="99"/>
    <w:rsid w:val="00AB2F65"/>
    <w:rPr>
      <w:rFonts w:cs="Times New Roman"/>
      <w:color w:val="0000FF"/>
      <w:u w:val="single"/>
    </w:rPr>
  </w:style>
  <w:style w:type="paragraph" w:styleId="Saturs2">
    <w:name w:val="toc 2"/>
    <w:basedOn w:val="Parasts"/>
    <w:next w:val="Parasts"/>
    <w:autoRedefine/>
    <w:uiPriority w:val="39"/>
    <w:qFormat/>
    <w:rsid w:val="00AB2F65"/>
    <w:pPr>
      <w:tabs>
        <w:tab w:val="left" w:pos="1100"/>
        <w:tab w:val="left" w:pos="1760"/>
        <w:tab w:val="right" w:leader="dot" w:pos="9736"/>
      </w:tabs>
      <w:spacing w:after="0" w:line="240" w:lineRule="auto"/>
      <w:ind w:left="1418" w:hanging="477"/>
      <w:jc w:val="both"/>
    </w:pPr>
    <w:rPr>
      <w:rFonts w:ascii="Times New Roman" w:eastAsia="Times New Roman" w:hAnsi="Times New Roman"/>
      <w:sz w:val="24"/>
    </w:rPr>
  </w:style>
  <w:style w:type="paragraph" w:styleId="Galvene">
    <w:name w:val="header"/>
    <w:basedOn w:val="Parasts"/>
    <w:link w:val="GalveneRakstz"/>
    <w:rsid w:val="00AB2F65"/>
    <w:pPr>
      <w:tabs>
        <w:tab w:val="center" w:pos="4153"/>
        <w:tab w:val="right" w:pos="8306"/>
      </w:tabs>
      <w:spacing w:after="0" w:line="240" w:lineRule="auto"/>
      <w:ind w:firstLine="720"/>
      <w:jc w:val="both"/>
    </w:pPr>
    <w:rPr>
      <w:rFonts w:ascii="Times New Roman" w:eastAsia="Times New Roman" w:hAnsi="Times New Roman"/>
      <w:sz w:val="24"/>
      <w:szCs w:val="24"/>
      <w:lang w:val="en-GB"/>
    </w:rPr>
  </w:style>
  <w:style w:type="character" w:customStyle="1" w:styleId="GalveneRakstz">
    <w:name w:val="Galvene Rakstz."/>
    <w:basedOn w:val="Noklusjumarindkopasfonts"/>
    <w:link w:val="Galvene"/>
    <w:rsid w:val="00AB2F65"/>
    <w:rPr>
      <w:rFonts w:ascii="Times New Roman" w:eastAsia="Times New Roman" w:hAnsi="Times New Roman"/>
      <w:sz w:val="24"/>
      <w:szCs w:val="24"/>
      <w:lang w:val="en-GB"/>
    </w:rPr>
  </w:style>
  <w:style w:type="paragraph" w:styleId="Kjene">
    <w:name w:val="footer"/>
    <w:basedOn w:val="Parasts"/>
    <w:link w:val="KjeneRakstz"/>
    <w:rsid w:val="00AB2F65"/>
    <w:pPr>
      <w:tabs>
        <w:tab w:val="center" w:pos="4153"/>
        <w:tab w:val="right" w:pos="8306"/>
      </w:tabs>
      <w:spacing w:after="0" w:line="240" w:lineRule="auto"/>
      <w:ind w:firstLine="720"/>
      <w:jc w:val="both"/>
    </w:pPr>
    <w:rPr>
      <w:rFonts w:eastAsia="Times New Roman"/>
      <w:sz w:val="24"/>
    </w:rPr>
  </w:style>
  <w:style w:type="character" w:customStyle="1" w:styleId="KjeneRakstz">
    <w:name w:val="Kājene Rakstz."/>
    <w:basedOn w:val="Noklusjumarindkopasfonts"/>
    <w:link w:val="Kjene"/>
    <w:rsid w:val="00AB2F65"/>
    <w:rPr>
      <w:rFonts w:eastAsia="Times New Roman"/>
      <w:sz w:val="24"/>
      <w:szCs w:val="22"/>
    </w:rPr>
  </w:style>
  <w:style w:type="character" w:styleId="Lappusesnumurs">
    <w:name w:val="page number"/>
    <w:basedOn w:val="Noklusjumarindkopasfonts"/>
    <w:rsid w:val="00AB2F65"/>
    <w:rPr>
      <w:rFonts w:cs="Times New Roman"/>
    </w:rPr>
  </w:style>
  <w:style w:type="paragraph" w:styleId="Saturardtjavirsraksts">
    <w:name w:val="TOC Heading"/>
    <w:basedOn w:val="Virsraksts1"/>
    <w:next w:val="Parasts"/>
    <w:uiPriority w:val="39"/>
    <w:qFormat/>
    <w:rsid w:val="00AB2F65"/>
    <w:pPr>
      <w:outlineLvl w:val="9"/>
    </w:pPr>
    <w:rPr>
      <w:rFonts w:ascii="Cambria" w:eastAsia="Times New Roman" w:hAnsi="Cambria" w:cs="Times New Roman"/>
      <w:color w:val="365F91"/>
      <w:lang w:val="en-US" w:eastAsia="ja-JP"/>
    </w:rPr>
  </w:style>
  <w:style w:type="paragraph" w:styleId="Paraststmeklis">
    <w:name w:val="Normal (Web)"/>
    <w:aliases w:val="sākums"/>
    <w:basedOn w:val="Parasts"/>
    <w:uiPriority w:val="99"/>
    <w:unhideWhenUsed/>
    <w:rsid w:val="00AB2F65"/>
    <w:pPr>
      <w:spacing w:after="0" w:line="240" w:lineRule="auto"/>
      <w:ind w:firstLine="567"/>
      <w:jc w:val="both"/>
    </w:pPr>
    <w:rPr>
      <w:rFonts w:ascii="Times New Roman" w:eastAsiaTheme="minorHAnsi" w:hAnsi="Times New Roman"/>
      <w:sz w:val="24"/>
      <w:szCs w:val="24"/>
    </w:rPr>
  </w:style>
  <w:style w:type="table" w:styleId="Reatabula">
    <w:name w:val="Table Grid"/>
    <w:basedOn w:val="Parastatabula"/>
    <w:uiPriority w:val="59"/>
    <w:rsid w:val="00AB2F6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AB2F65"/>
    <w:pPr>
      <w:spacing w:after="0" w:line="240" w:lineRule="auto"/>
      <w:ind w:left="720" w:firstLine="567"/>
      <w:contextualSpacing/>
      <w:jc w:val="both"/>
    </w:pPr>
    <w:rPr>
      <w:rFonts w:ascii="Times New Roman" w:eastAsiaTheme="minorHAnsi" w:hAnsi="Times New Roman" w:cstheme="minorBidi"/>
      <w:sz w:val="24"/>
    </w:rPr>
  </w:style>
  <w:style w:type="paragraph" w:customStyle="1" w:styleId="Heading31">
    <w:name w:val="Heading 31"/>
    <w:basedOn w:val="Parasts"/>
    <w:next w:val="Parasts"/>
    <w:uiPriority w:val="9"/>
    <w:unhideWhenUsed/>
    <w:qFormat/>
    <w:rsid w:val="00AB2F65"/>
    <w:pPr>
      <w:keepNext/>
      <w:keepLines/>
      <w:spacing w:before="200" w:after="0" w:line="240" w:lineRule="auto"/>
      <w:ind w:firstLine="720"/>
      <w:jc w:val="center"/>
      <w:outlineLvl w:val="2"/>
    </w:pPr>
    <w:rPr>
      <w:rFonts w:ascii="Times New Roman" w:eastAsia="Times New Roman" w:hAnsi="Times New Roman"/>
      <w:b/>
      <w:bCs/>
      <w:sz w:val="24"/>
    </w:rPr>
  </w:style>
  <w:style w:type="numbering" w:customStyle="1" w:styleId="NoList1">
    <w:name w:val="No List1"/>
    <w:next w:val="Bezsaraksta"/>
    <w:uiPriority w:val="99"/>
    <w:semiHidden/>
    <w:unhideWhenUsed/>
    <w:rsid w:val="00AB2F65"/>
  </w:style>
  <w:style w:type="character" w:customStyle="1" w:styleId="Heading3Char1">
    <w:name w:val="Heading 3 Char1"/>
    <w:basedOn w:val="Noklusjumarindkopasfonts"/>
    <w:uiPriority w:val="9"/>
    <w:semiHidden/>
    <w:rsid w:val="00AB2F65"/>
    <w:rPr>
      <w:rFonts w:asciiTheme="majorHAnsi" w:eastAsiaTheme="majorEastAsia" w:hAnsiTheme="majorHAnsi" w:cstheme="majorBidi"/>
      <w:b/>
      <w:bCs/>
      <w:color w:val="4F81BD" w:themeColor="accent1"/>
    </w:rPr>
  </w:style>
  <w:style w:type="character" w:styleId="Komentraatsauce">
    <w:name w:val="annotation reference"/>
    <w:basedOn w:val="Noklusjumarindkopasfonts"/>
    <w:uiPriority w:val="99"/>
    <w:semiHidden/>
    <w:unhideWhenUsed/>
    <w:rsid w:val="00AB2F65"/>
    <w:rPr>
      <w:sz w:val="16"/>
      <w:szCs w:val="16"/>
    </w:rPr>
  </w:style>
  <w:style w:type="paragraph" w:styleId="Komentrateksts">
    <w:name w:val="annotation text"/>
    <w:basedOn w:val="Parasts"/>
    <w:link w:val="KomentratekstsRakstz"/>
    <w:uiPriority w:val="99"/>
    <w:semiHidden/>
    <w:unhideWhenUsed/>
    <w:rsid w:val="00AB2F65"/>
    <w:pPr>
      <w:spacing w:after="0" w:line="240" w:lineRule="auto"/>
      <w:ind w:firstLine="567"/>
      <w:jc w:val="both"/>
    </w:pPr>
    <w:rPr>
      <w:rFonts w:ascii="Times New Roman" w:eastAsiaTheme="minorHAnsi" w:hAnsi="Times New Roman" w:cstheme="minorBidi"/>
      <w:sz w:val="20"/>
      <w:szCs w:val="20"/>
    </w:rPr>
  </w:style>
  <w:style w:type="character" w:customStyle="1" w:styleId="KomentratekstsRakstz">
    <w:name w:val="Komentāra teksts Rakstz."/>
    <w:basedOn w:val="Noklusjumarindkopasfonts"/>
    <w:link w:val="Komentrateksts"/>
    <w:uiPriority w:val="99"/>
    <w:semiHidden/>
    <w:rsid w:val="00AB2F65"/>
    <w:rPr>
      <w:rFonts w:ascii="Times New Roman" w:eastAsiaTheme="minorHAnsi" w:hAnsi="Times New Roman" w:cstheme="minorBidi"/>
    </w:rPr>
  </w:style>
  <w:style w:type="paragraph" w:styleId="Komentratma">
    <w:name w:val="annotation subject"/>
    <w:basedOn w:val="Komentrateksts"/>
    <w:next w:val="Komentrateksts"/>
    <w:link w:val="KomentratmaRakstz"/>
    <w:uiPriority w:val="99"/>
    <w:semiHidden/>
    <w:unhideWhenUsed/>
    <w:rsid w:val="00AB2F65"/>
    <w:rPr>
      <w:b/>
      <w:bCs/>
    </w:rPr>
  </w:style>
  <w:style w:type="character" w:customStyle="1" w:styleId="KomentratmaRakstz">
    <w:name w:val="Komentāra tēma Rakstz."/>
    <w:basedOn w:val="KomentratekstsRakstz"/>
    <w:link w:val="Komentratma"/>
    <w:uiPriority w:val="99"/>
    <w:semiHidden/>
    <w:rsid w:val="00AB2F65"/>
    <w:rPr>
      <w:rFonts w:ascii="Times New Roman" w:eastAsiaTheme="minorHAnsi" w:hAnsi="Times New Roman" w:cstheme="minorBidi"/>
      <w:b/>
      <w:bCs/>
    </w:rPr>
  </w:style>
  <w:style w:type="paragraph" w:styleId="Saturs3">
    <w:name w:val="toc 3"/>
    <w:basedOn w:val="Parasts"/>
    <w:next w:val="Parasts"/>
    <w:autoRedefine/>
    <w:uiPriority w:val="39"/>
    <w:unhideWhenUsed/>
    <w:qFormat/>
    <w:rsid w:val="00AB2F65"/>
    <w:pPr>
      <w:spacing w:after="100" w:line="240" w:lineRule="auto"/>
      <w:ind w:left="440" w:firstLine="567"/>
      <w:jc w:val="both"/>
    </w:pPr>
    <w:rPr>
      <w:rFonts w:ascii="Times New Roman" w:eastAsiaTheme="minorEastAsia" w:hAnsi="Times New Roman" w:cstheme="minorBidi"/>
      <w:sz w:val="24"/>
      <w:lang w:val="en-US" w:eastAsia="ja-JP"/>
    </w:rPr>
  </w:style>
  <w:style w:type="paragraph" w:styleId="Vresteksts">
    <w:name w:val="footnote text"/>
    <w:aliases w:val="Footnote,Fußnote"/>
    <w:basedOn w:val="Parasts"/>
    <w:link w:val="VrestekstsRakstz"/>
    <w:semiHidden/>
    <w:unhideWhenUsed/>
    <w:rsid w:val="00AB2F65"/>
    <w:pPr>
      <w:spacing w:after="0" w:line="240" w:lineRule="auto"/>
      <w:ind w:firstLine="567"/>
      <w:jc w:val="both"/>
    </w:pPr>
    <w:rPr>
      <w:rFonts w:ascii="Times New Roman" w:eastAsiaTheme="minorHAnsi" w:hAnsi="Times New Roman" w:cstheme="minorBidi"/>
      <w:sz w:val="20"/>
      <w:szCs w:val="20"/>
    </w:rPr>
  </w:style>
  <w:style w:type="character" w:customStyle="1" w:styleId="VrestekstsRakstz">
    <w:name w:val="Vēres teksts Rakstz."/>
    <w:aliases w:val="Footnote Rakstz.,Fußnote Rakstz."/>
    <w:basedOn w:val="Noklusjumarindkopasfonts"/>
    <w:link w:val="Vresteksts"/>
    <w:semiHidden/>
    <w:rsid w:val="00AB2F65"/>
    <w:rPr>
      <w:rFonts w:ascii="Times New Roman" w:eastAsiaTheme="minorHAnsi" w:hAnsi="Times New Roman" w:cstheme="minorBidi"/>
    </w:rPr>
  </w:style>
  <w:style w:type="character" w:styleId="Vresatsauce">
    <w:name w:val="footnote reference"/>
    <w:basedOn w:val="Noklusjumarindkopasfonts"/>
    <w:semiHidden/>
    <w:unhideWhenUsed/>
    <w:rsid w:val="00AB2F65"/>
    <w:rPr>
      <w:vertAlign w:val="superscript"/>
    </w:rPr>
  </w:style>
  <w:style w:type="paragraph" w:styleId="Beiguvresteksts">
    <w:name w:val="endnote text"/>
    <w:basedOn w:val="Parasts"/>
    <w:link w:val="BeiguvrestekstsRakstz"/>
    <w:uiPriority w:val="99"/>
    <w:semiHidden/>
    <w:unhideWhenUsed/>
    <w:rsid w:val="00AB2F65"/>
    <w:pPr>
      <w:spacing w:after="0" w:line="240" w:lineRule="auto"/>
      <w:ind w:firstLine="567"/>
      <w:jc w:val="both"/>
    </w:pPr>
    <w:rPr>
      <w:rFonts w:ascii="Times New Roman" w:eastAsiaTheme="minorHAnsi" w:hAnsi="Times New Roman" w:cstheme="minorBidi"/>
      <w:sz w:val="20"/>
      <w:szCs w:val="20"/>
    </w:rPr>
  </w:style>
  <w:style w:type="character" w:customStyle="1" w:styleId="BeiguvrestekstsRakstz">
    <w:name w:val="Beigu vēres teksts Rakstz."/>
    <w:basedOn w:val="Noklusjumarindkopasfonts"/>
    <w:link w:val="Beiguvresteksts"/>
    <w:uiPriority w:val="99"/>
    <w:semiHidden/>
    <w:rsid w:val="00AB2F65"/>
    <w:rPr>
      <w:rFonts w:ascii="Times New Roman" w:eastAsiaTheme="minorHAnsi" w:hAnsi="Times New Roman" w:cstheme="minorBidi"/>
    </w:rPr>
  </w:style>
  <w:style w:type="character" w:styleId="Beiguvresatsauce">
    <w:name w:val="endnote reference"/>
    <w:basedOn w:val="Noklusjumarindkopasfonts"/>
    <w:uiPriority w:val="99"/>
    <w:semiHidden/>
    <w:unhideWhenUsed/>
    <w:rsid w:val="00AB2F65"/>
    <w:rPr>
      <w:vertAlign w:val="superscript"/>
    </w:rPr>
  </w:style>
  <w:style w:type="paragraph" w:styleId="Pamattekstaatkpe2">
    <w:name w:val="Body Text Indent 2"/>
    <w:basedOn w:val="Parasts"/>
    <w:link w:val="Pamattekstaatkpe2Rakstz"/>
    <w:rsid w:val="00AB2F65"/>
    <w:pPr>
      <w:spacing w:after="0" w:line="240" w:lineRule="auto"/>
      <w:ind w:left="720" w:firstLine="567"/>
      <w:jc w:val="both"/>
    </w:pPr>
    <w:rPr>
      <w:rFonts w:ascii="Times New Roman" w:eastAsia="Times New Roman" w:hAnsi="Times New Roman"/>
      <w:sz w:val="24"/>
      <w:szCs w:val="20"/>
      <w:lang w:val="en-US" w:eastAsia="lv-LV"/>
    </w:rPr>
  </w:style>
  <w:style w:type="character" w:customStyle="1" w:styleId="Pamattekstaatkpe2Rakstz">
    <w:name w:val="Pamatteksta atkāpe 2 Rakstz."/>
    <w:basedOn w:val="Noklusjumarindkopasfonts"/>
    <w:link w:val="Pamattekstaatkpe2"/>
    <w:rsid w:val="00AB2F65"/>
    <w:rPr>
      <w:rFonts w:ascii="Times New Roman" w:eastAsia="Times New Roman" w:hAnsi="Times New Roman"/>
      <w:sz w:val="24"/>
      <w:lang w:val="en-US" w:eastAsia="lv-LV"/>
    </w:rPr>
  </w:style>
  <w:style w:type="paragraph" w:customStyle="1" w:styleId="Default">
    <w:name w:val="Default"/>
    <w:rsid w:val="00AB2F65"/>
    <w:pPr>
      <w:autoSpaceDE w:val="0"/>
      <w:autoSpaceDN w:val="0"/>
      <w:adjustRightInd w:val="0"/>
    </w:pPr>
    <w:rPr>
      <w:rFonts w:ascii="Times New Roman" w:eastAsia="Times New Roman" w:hAnsi="Times New Roman"/>
      <w:color w:val="000000"/>
      <w:sz w:val="24"/>
      <w:szCs w:val="24"/>
      <w:lang w:eastAsia="lv-LV"/>
    </w:rPr>
  </w:style>
  <w:style w:type="character" w:styleId="Izteiksmgs">
    <w:name w:val="Strong"/>
    <w:basedOn w:val="Noklusjumarindkopasfonts"/>
    <w:qFormat/>
    <w:rsid w:val="00AB2F65"/>
    <w:rPr>
      <w:b/>
      <w:bCs/>
    </w:rPr>
  </w:style>
  <w:style w:type="paragraph" w:customStyle="1" w:styleId="Saturardtjs">
    <w:name w:val="Satura rādītājs"/>
    <w:basedOn w:val="Parasts"/>
    <w:rsid w:val="00AB2F65"/>
    <w:pPr>
      <w:suppressLineNumbers/>
      <w:suppressAutoHyphens/>
      <w:spacing w:after="0" w:line="240" w:lineRule="auto"/>
      <w:ind w:firstLine="567"/>
      <w:jc w:val="both"/>
    </w:pPr>
    <w:rPr>
      <w:rFonts w:ascii="Times New Roman" w:eastAsia="Times New Roman" w:hAnsi="Times New Roman"/>
      <w:sz w:val="20"/>
      <w:szCs w:val="20"/>
      <w:lang w:val="en-US" w:eastAsia="zh-CN"/>
    </w:rPr>
  </w:style>
  <w:style w:type="paragraph" w:customStyle="1" w:styleId="TableContents">
    <w:name w:val="Table Contents"/>
    <w:basedOn w:val="Parasts"/>
    <w:rsid w:val="00AB2F65"/>
    <w:pPr>
      <w:widowControl w:val="0"/>
      <w:suppressLineNumbers/>
      <w:suppressAutoHyphens/>
      <w:spacing w:after="0" w:line="240" w:lineRule="auto"/>
      <w:ind w:firstLine="567"/>
      <w:jc w:val="both"/>
    </w:pPr>
    <w:rPr>
      <w:rFonts w:ascii="Times New Roman" w:eastAsia="Lucida Sans Unicode" w:hAnsi="Times New Roman"/>
      <w:kern w:val="1"/>
      <w:sz w:val="24"/>
      <w:szCs w:val="24"/>
    </w:rPr>
  </w:style>
  <w:style w:type="paragraph" w:customStyle="1" w:styleId="ListParagraph1">
    <w:name w:val="List Paragraph1"/>
    <w:basedOn w:val="Parasts"/>
    <w:rsid w:val="00AB2F65"/>
    <w:pPr>
      <w:spacing w:after="0" w:line="240" w:lineRule="auto"/>
      <w:ind w:left="720" w:firstLine="567"/>
      <w:jc w:val="both"/>
    </w:pPr>
    <w:rPr>
      <w:rFonts w:eastAsia="Times New Roman" w:cs="Calibri"/>
      <w:sz w:val="24"/>
    </w:rPr>
  </w:style>
  <w:style w:type="numbering" w:customStyle="1" w:styleId="Bezsaraksta11">
    <w:name w:val="Bez saraksta11"/>
    <w:next w:val="Bezsaraksta"/>
    <w:uiPriority w:val="99"/>
    <w:semiHidden/>
    <w:unhideWhenUsed/>
    <w:rsid w:val="00AB2F65"/>
  </w:style>
  <w:style w:type="numbering" w:customStyle="1" w:styleId="Bezsaraksta111">
    <w:name w:val="Bez saraksta111"/>
    <w:next w:val="Bezsaraksta"/>
    <w:uiPriority w:val="99"/>
    <w:semiHidden/>
    <w:unhideWhenUsed/>
    <w:rsid w:val="00AB2F65"/>
  </w:style>
  <w:style w:type="paragraph" w:customStyle="1" w:styleId="naisf">
    <w:name w:val="naisf"/>
    <w:basedOn w:val="Parasts"/>
    <w:rsid w:val="00AB2F65"/>
    <w:pPr>
      <w:spacing w:before="88" w:after="88" w:line="240" w:lineRule="auto"/>
      <w:ind w:firstLine="439"/>
      <w:jc w:val="both"/>
    </w:pPr>
    <w:rPr>
      <w:rFonts w:ascii="Times New Roman" w:eastAsia="Times New Roman" w:hAnsi="Times New Roman"/>
      <w:sz w:val="24"/>
      <w:szCs w:val="24"/>
      <w:lang w:eastAsia="lv-LV"/>
    </w:rPr>
  </w:style>
  <w:style w:type="paragraph" w:customStyle="1" w:styleId="apaktekstsarsvtriu">
    <w:name w:val="apakšteksts ar svītriņu"/>
    <w:basedOn w:val="Parasts"/>
    <w:rsid w:val="00AB2F65"/>
    <w:pPr>
      <w:tabs>
        <w:tab w:val="num" w:pos="567"/>
      </w:tabs>
      <w:spacing w:after="60" w:line="360" w:lineRule="auto"/>
      <w:ind w:left="567" w:hanging="340"/>
      <w:jc w:val="both"/>
    </w:pPr>
    <w:rPr>
      <w:rFonts w:ascii="Arial" w:eastAsia="Times New Roman" w:hAnsi="Arial" w:cs="Arial"/>
      <w:sz w:val="20"/>
      <w:szCs w:val="20"/>
    </w:rPr>
  </w:style>
  <w:style w:type="character" w:styleId="Izclums">
    <w:name w:val="Emphasis"/>
    <w:qFormat/>
    <w:rsid w:val="00AB2F65"/>
    <w:rPr>
      <w:i/>
      <w:iCs/>
    </w:rPr>
  </w:style>
  <w:style w:type="paragraph" w:customStyle="1" w:styleId="Pamatteksts1">
    <w:name w:val="Pamatteksts1"/>
    <w:basedOn w:val="Pamatteksts"/>
    <w:link w:val="BodytextChar"/>
    <w:autoRedefine/>
    <w:rsid w:val="00AB2F65"/>
    <w:pPr>
      <w:spacing w:before="120" w:after="0"/>
    </w:pPr>
    <w:rPr>
      <w:sz w:val="24"/>
      <w:szCs w:val="24"/>
    </w:rPr>
  </w:style>
  <w:style w:type="paragraph" w:styleId="Pamatteksts">
    <w:name w:val="Body Text"/>
    <w:basedOn w:val="Parasts"/>
    <w:link w:val="PamattekstsRakstz"/>
    <w:rsid w:val="00AB2F65"/>
    <w:pPr>
      <w:spacing w:after="120" w:line="240" w:lineRule="auto"/>
      <w:ind w:firstLine="567"/>
      <w:jc w:val="both"/>
    </w:pPr>
    <w:rPr>
      <w:rFonts w:ascii="Times New Roman" w:eastAsia="Times New Roman" w:hAnsi="Times New Roman"/>
      <w:sz w:val="26"/>
      <w:szCs w:val="26"/>
      <w:lang w:eastAsia="lv-LV"/>
    </w:rPr>
  </w:style>
  <w:style w:type="character" w:customStyle="1" w:styleId="PamattekstsRakstz">
    <w:name w:val="Pamatteksts Rakstz."/>
    <w:basedOn w:val="Noklusjumarindkopasfonts"/>
    <w:link w:val="Pamatteksts"/>
    <w:rsid w:val="00AB2F65"/>
    <w:rPr>
      <w:rFonts w:ascii="Times New Roman" w:eastAsia="Times New Roman" w:hAnsi="Times New Roman"/>
      <w:sz w:val="26"/>
      <w:szCs w:val="26"/>
      <w:lang w:eastAsia="lv-LV"/>
    </w:rPr>
  </w:style>
  <w:style w:type="character" w:customStyle="1" w:styleId="BodytextChar">
    <w:name w:val="Body text Char"/>
    <w:link w:val="Pamatteksts1"/>
    <w:rsid w:val="00AB2F65"/>
    <w:rPr>
      <w:rFonts w:ascii="Times New Roman" w:eastAsia="Times New Roman" w:hAnsi="Times New Roman"/>
      <w:sz w:val="24"/>
      <w:szCs w:val="24"/>
      <w:lang w:eastAsia="lv-LV"/>
    </w:rPr>
  </w:style>
  <w:style w:type="paragraph" w:styleId="Apakvirsraksts">
    <w:name w:val="Subtitle"/>
    <w:basedOn w:val="Parasts"/>
    <w:link w:val="ApakvirsrakstsRakstz"/>
    <w:qFormat/>
    <w:rsid w:val="00AB2F65"/>
    <w:pPr>
      <w:spacing w:after="0" w:line="240" w:lineRule="auto"/>
      <w:ind w:firstLine="567"/>
      <w:jc w:val="both"/>
    </w:pPr>
    <w:rPr>
      <w:rFonts w:ascii="Times New Roman" w:eastAsia="Times New Roman" w:hAnsi="Times New Roman"/>
      <w:sz w:val="24"/>
      <w:szCs w:val="20"/>
    </w:rPr>
  </w:style>
  <w:style w:type="character" w:customStyle="1" w:styleId="ApakvirsrakstsRakstz">
    <w:name w:val="Apakšvirsraksts Rakstz."/>
    <w:basedOn w:val="Noklusjumarindkopasfonts"/>
    <w:link w:val="Apakvirsraksts"/>
    <w:rsid w:val="00AB2F65"/>
    <w:rPr>
      <w:rFonts w:ascii="Times New Roman" w:eastAsia="Times New Roman" w:hAnsi="Times New Roman"/>
      <w:sz w:val="24"/>
    </w:rPr>
  </w:style>
  <w:style w:type="paragraph" w:styleId="Pamatteksts3">
    <w:name w:val="Body Text 3"/>
    <w:basedOn w:val="Parasts"/>
    <w:link w:val="Pamatteksts3Rakstz"/>
    <w:rsid w:val="00AB2F65"/>
    <w:pPr>
      <w:spacing w:after="120" w:line="240" w:lineRule="auto"/>
      <w:ind w:firstLine="567"/>
      <w:jc w:val="both"/>
    </w:pPr>
    <w:rPr>
      <w:rFonts w:ascii="Times New Roman" w:eastAsia="Times New Roman" w:hAnsi="Times New Roman"/>
      <w:sz w:val="16"/>
      <w:szCs w:val="16"/>
      <w:lang w:eastAsia="lv-LV"/>
    </w:rPr>
  </w:style>
  <w:style w:type="character" w:customStyle="1" w:styleId="Pamatteksts3Rakstz">
    <w:name w:val="Pamatteksts 3 Rakstz."/>
    <w:basedOn w:val="Noklusjumarindkopasfonts"/>
    <w:link w:val="Pamatteksts3"/>
    <w:rsid w:val="00AB2F65"/>
    <w:rPr>
      <w:rFonts w:ascii="Times New Roman" w:eastAsia="Times New Roman" w:hAnsi="Times New Roman"/>
      <w:sz w:val="16"/>
      <w:szCs w:val="16"/>
      <w:lang w:eastAsia="lv-LV"/>
    </w:rPr>
  </w:style>
  <w:style w:type="character" w:customStyle="1" w:styleId="boxestitles">
    <w:name w:val="boxes_titles"/>
    <w:basedOn w:val="Noklusjumarindkopasfonts"/>
    <w:rsid w:val="00AB2F65"/>
  </w:style>
  <w:style w:type="paragraph" w:styleId="Saturs4">
    <w:name w:val="toc 4"/>
    <w:basedOn w:val="Parasts"/>
    <w:next w:val="Parasts"/>
    <w:autoRedefine/>
    <w:semiHidden/>
    <w:rsid w:val="00AB2F65"/>
    <w:pPr>
      <w:spacing w:after="0" w:line="240" w:lineRule="auto"/>
      <w:ind w:left="780" w:firstLine="567"/>
      <w:jc w:val="both"/>
    </w:pPr>
    <w:rPr>
      <w:rFonts w:ascii="Times New Roman" w:eastAsia="Times New Roman" w:hAnsi="Times New Roman"/>
      <w:sz w:val="26"/>
      <w:szCs w:val="26"/>
      <w:lang w:eastAsia="lv-LV"/>
    </w:rPr>
  </w:style>
  <w:style w:type="paragraph" w:customStyle="1" w:styleId="RakstzRakstz">
    <w:name w:val="Rakstz. Rakstz."/>
    <w:basedOn w:val="Parasts"/>
    <w:rsid w:val="00AB2F65"/>
    <w:pPr>
      <w:spacing w:before="120" w:after="160" w:line="240" w:lineRule="exact"/>
      <w:ind w:firstLine="720"/>
      <w:jc w:val="both"/>
    </w:pPr>
    <w:rPr>
      <w:rFonts w:ascii="Verdana" w:eastAsia="Times New Roman" w:hAnsi="Verdana"/>
      <w:sz w:val="20"/>
      <w:szCs w:val="20"/>
      <w:lang w:val="en-US"/>
    </w:rPr>
  </w:style>
  <w:style w:type="paragraph" w:styleId="Pamattekstsaratkpi">
    <w:name w:val="Body Text Indent"/>
    <w:basedOn w:val="Parasts"/>
    <w:link w:val="PamattekstsaratkpiRakstz"/>
    <w:rsid w:val="00AB2F65"/>
    <w:pPr>
      <w:spacing w:after="120" w:line="240" w:lineRule="auto"/>
      <w:ind w:left="283" w:firstLine="567"/>
      <w:jc w:val="both"/>
    </w:pPr>
    <w:rPr>
      <w:rFonts w:ascii="Times New Roman" w:eastAsia="Times New Roman" w:hAnsi="Times New Roman"/>
      <w:sz w:val="26"/>
      <w:szCs w:val="26"/>
      <w:lang w:eastAsia="lv-LV"/>
    </w:rPr>
  </w:style>
  <w:style w:type="character" w:customStyle="1" w:styleId="PamattekstsaratkpiRakstz">
    <w:name w:val="Pamatteksts ar atkāpi Rakstz."/>
    <w:basedOn w:val="Noklusjumarindkopasfonts"/>
    <w:link w:val="Pamattekstsaratkpi"/>
    <w:rsid w:val="00AB2F65"/>
    <w:rPr>
      <w:rFonts w:ascii="Times New Roman" w:eastAsia="Times New Roman" w:hAnsi="Times New Roman"/>
      <w:sz w:val="26"/>
      <w:szCs w:val="26"/>
      <w:lang w:eastAsia="lv-LV"/>
    </w:rPr>
  </w:style>
  <w:style w:type="paragraph" w:customStyle="1" w:styleId="dapsCharCharChar">
    <w:name w:val="daps Char Char Char"/>
    <w:basedOn w:val="Parasts"/>
    <w:next w:val="Parasts"/>
    <w:rsid w:val="00AB2F65"/>
    <w:pPr>
      <w:spacing w:after="120" w:line="240" w:lineRule="auto"/>
      <w:ind w:right="-284" w:firstLine="567"/>
      <w:jc w:val="both"/>
    </w:pPr>
    <w:rPr>
      <w:rFonts w:ascii="Times New Roman" w:eastAsia="Times New Roman" w:hAnsi="Times New Roman"/>
      <w:sz w:val="24"/>
      <w:szCs w:val="24"/>
    </w:rPr>
  </w:style>
  <w:style w:type="paragraph" w:styleId="Pamatteksts2">
    <w:name w:val="Body Text 2"/>
    <w:basedOn w:val="Parasts"/>
    <w:link w:val="Pamatteksts2Rakstz"/>
    <w:rsid w:val="00AB2F65"/>
    <w:pPr>
      <w:spacing w:after="120" w:line="480" w:lineRule="auto"/>
      <w:ind w:firstLine="567"/>
      <w:jc w:val="both"/>
    </w:pPr>
    <w:rPr>
      <w:rFonts w:ascii="Times New Roman" w:eastAsia="Times New Roman" w:hAnsi="Times New Roman"/>
      <w:sz w:val="26"/>
      <w:szCs w:val="26"/>
      <w:lang w:eastAsia="lv-LV"/>
    </w:rPr>
  </w:style>
  <w:style w:type="character" w:customStyle="1" w:styleId="Pamatteksts2Rakstz">
    <w:name w:val="Pamatteksts 2 Rakstz."/>
    <w:basedOn w:val="Noklusjumarindkopasfonts"/>
    <w:link w:val="Pamatteksts2"/>
    <w:rsid w:val="00AB2F65"/>
    <w:rPr>
      <w:rFonts w:ascii="Times New Roman" w:eastAsia="Times New Roman" w:hAnsi="Times New Roman"/>
      <w:sz w:val="26"/>
      <w:szCs w:val="26"/>
      <w:lang w:eastAsia="lv-LV"/>
    </w:rPr>
  </w:style>
  <w:style w:type="character" w:customStyle="1" w:styleId="sititle">
    <w:name w:val="si_title"/>
    <w:basedOn w:val="Noklusjumarindkopasfonts"/>
    <w:rsid w:val="00AB2F65"/>
  </w:style>
  <w:style w:type="character" w:customStyle="1" w:styleId="sititle2">
    <w:name w:val="sititle2"/>
    <w:rsid w:val="00AB2F65"/>
    <w:rPr>
      <w:b/>
      <w:bCs/>
      <w:color w:val="4BA4E4"/>
    </w:rPr>
  </w:style>
  <w:style w:type="paragraph" w:customStyle="1" w:styleId="Ap-vir">
    <w:name w:val="Ap-vir"/>
    <w:basedOn w:val="Parasts"/>
    <w:rsid w:val="00AB2F65"/>
    <w:pPr>
      <w:spacing w:before="120" w:after="120" w:line="240" w:lineRule="auto"/>
      <w:ind w:firstLine="567"/>
      <w:jc w:val="both"/>
    </w:pPr>
    <w:rPr>
      <w:rFonts w:ascii="Arial" w:eastAsia="Times New Roman" w:hAnsi="Arial"/>
      <w:b/>
      <w:sz w:val="24"/>
      <w:szCs w:val="20"/>
    </w:rPr>
  </w:style>
  <w:style w:type="paragraph" w:customStyle="1" w:styleId="Illustration">
    <w:name w:val="Illustration"/>
    <w:basedOn w:val="Parakstszemobjekta"/>
    <w:rsid w:val="00AB2F65"/>
    <w:pPr>
      <w:widowControl w:val="0"/>
      <w:suppressLineNumbers/>
      <w:suppressAutoHyphens/>
      <w:spacing w:before="120" w:after="120"/>
    </w:pPr>
    <w:rPr>
      <w:rFonts w:eastAsia="Lucida Sans Unicode" w:cs="Tahoma"/>
      <w:b w:val="0"/>
      <w:bCs w:val="0"/>
      <w:i/>
      <w:iCs/>
      <w:kern w:val="1"/>
      <w:sz w:val="24"/>
      <w:szCs w:val="24"/>
    </w:rPr>
  </w:style>
  <w:style w:type="paragraph" w:styleId="Parakstszemobjekta">
    <w:name w:val="caption"/>
    <w:basedOn w:val="Parasts"/>
    <w:next w:val="Parasts"/>
    <w:qFormat/>
    <w:rsid w:val="00AB2F65"/>
    <w:pPr>
      <w:spacing w:after="0" w:line="240" w:lineRule="auto"/>
      <w:ind w:firstLine="567"/>
      <w:jc w:val="both"/>
    </w:pPr>
    <w:rPr>
      <w:rFonts w:ascii="Times New Roman" w:eastAsia="Times New Roman" w:hAnsi="Times New Roman"/>
      <w:b/>
      <w:bCs/>
      <w:sz w:val="20"/>
      <w:szCs w:val="20"/>
      <w:lang w:eastAsia="lv-LV"/>
    </w:rPr>
  </w:style>
  <w:style w:type="character" w:customStyle="1" w:styleId="gray">
    <w:name w:val="gray"/>
    <w:basedOn w:val="Noklusjumarindkopasfonts"/>
    <w:rsid w:val="00AB2F65"/>
  </w:style>
  <w:style w:type="paragraph" w:customStyle="1" w:styleId="ReportBullets1">
    <w:name w:val="Report Bullets1"/>
    <w:basedOn w:val="Parasts"/>
    <w:link w:val="ReportBullets1Char"/>
    <w:qFormat/>
    <w:rsid w:val="00AB2F65"/>
    <w:pPr>
      <w:tabs>
        <w:tab w:val="left" w:pos="2127"/>
      </w:tabs>
      <w:spacing w:after="240" w:line="240" w:lineRule="auto"/>
      <w:ind w:left="1973" w:hanging="360"/>
      <w:jc w:val="both"/>
    </w:pPr>
    <w:rPr>
      <w:rFonts w:ascii="Arial" w:eastAsia="Times New Roman" w:hAnsi="Arial"/>
      <w:sz w:val="20"/>
      <w:szCs w:val="20"/>
      <w:lang w:val="en-GB"/>
    </w:rPr>
  </w:style>
  <w:style w:type="character" w:customStyle="1" w:styleId="ReportBullets1Char">
    <w:name w:val="Report Bullets1 Char"/>
    <w:link w:val="ReportBullets1"/>
    <w:rsid w:val="00AB2F65"/>
    <w:rPr>
      <w:rFonts w:ascii="Arial" w:eastAsia="Times New Roman" w:hAnsi="Arial"/>
      <w:lang w:val="en-GB"/>
    </w:rPr>
  </w:style>
  <w:style w:type="paragraph" w:customStyle="1" w:styleId="normal">
    <w:name w:val="normal+"/>
    <w:basedOn w:val="Parasts"/>
    <w:rsid w:val="00AB2F65"/>
    <w:pPr>
      <w:spacing w:after="120" w:line="240" w:lineRule="auto"/>
      <w:ind w:firstLine="567"/>
      <w:jc w:val="both"/>
    </w:pPr>
    <w:rPr>
      <w:rFonts w:ascii="Arial" w:eastAsia="Times New Roman" w:hAnsi="Arial"/>
      <w:sz w:val="24"/>
      <w:szCs w:val="20"/>
      <w:lang w:eastAsia="lv-LV"/>
    </w:rPr>
  </w:style>
  <w:style w:type="paragraph" w:styleId="Nosaukums">
    <w:name w:val="Title"/>
    <w:basedOn w:val="Parasts"/>
    <w:link w:val="NosaukumsRakstz"/>
    <w:qFormat/>
    <w:rsid w:val="00AB2F65"/>
    <w:pPr>
      <w:spacing w:after="0" w:line="240" w:lineRule="auto"/>
      <w:ind w:firstLine="567"/>
      <w:jc w:val="center"/>
    </w:pPr>
    <w:rPr>
      <w:rFonts w:ascii="Times New Roman" w:eastAsia="Times New Roman" w:hAnsi="Times New Roman"/>
      <w:b/>
      <w:sz w:val="28"/>
      <w:szCs w:val="20"/>
    </w:rPr>
  </w:style>
  <w:style w:type="character" w:customStyle="1" w:styleId="NosaukumsRakstz">
    <w:name w:val="Nosaukums Rakstz."/>
    <w:basedOn w:val="Noklusjumarindkopasfonts"/>
    <w:link w:val="Nosaukums"/>
    <w:rsid w:val="00AB2F65"/>
    <w:rPr>
      <w:rFonts w:ascii="Times New Roman" w:eastAsia="Times New Roman" w:hAnsi="Times New Roman"/>
      <w:b/>
      <w:sz w:val="28"/>
    </w:rPr>
  </w:style>
  <w:style w:type="paragraph" w:customStyle="1" w:styleId="Sarakstarindkopa1">
    <w:name w:val="Saraksta rindkopa1"/>
    <w:basedOn w:val="Parasts"/>
    <w:qFormat/>
    <w:rsid w:val="00AB2F65"/>
    <w:pPr>
      <w:spacing w:after="0" w:line="240" w:lineRule="auto"/>
      <w:ind w:left="720" w:firstLine="567"/>
      <w:contextualSpacing/>
      <w:jc w:val="both"/>
    </w:pPr>
    <w:rPr>
      <w:rFonts w:ascii="Times New Roman" w:hAnsi="Times New Roman"/>
      <w:sz w:val="24"/>
    </w:rPr>
  </w:style>
  <w:style w:type="paragraph" w:styleId="Pamattekstaatkpe3">
    <w:name w:val="Body Text Indent 3"/>
    <w:basedOn w:val="Parasts"/>
    <w:link w:val="Pamattekstaatkpe3Rakstz"/>
    <w:rsid w:val="00AB2F65"/>
    <w:pPr>
      <w:spacing w:after="120" w:line="240" w:lineRule="auto"/>
      <w:ind w:left="283" w:firstLine="567"/>
      <w:jc w:val="both"/>
    </w:pPr>
    <w:rPr>
      <w:rFonts w:ascii="Times New Roman" w:eastAsia="Times New Roman" w:hAnsi="Times New Roman"/>
      <w:sz w:val="16"/>
      <w:szCs w:val="16"/>
      <w:lang w:eastAsia="lv-LV"/>
    </w:rPr>
  </w:style>
  <w:style w:type="character" w:customStyle="1" w:styleId="Pamattekstaatkpe3Rakstz">
    <w:name w:val="Pamatteksta atkāpe 3 Rakstz."/>
    <w:basedOn w:val="Noklusjumarindkopasfonts"/>
    <w:link w:val="Pamattekstaatkpe3"/>
    <w:rsid w:val="00AB2F65"/>
    <w:rPr>
      <w:rFonts w:ascii="Times New Roman" w:eastAsia="Times New Roman" w:hAnsi="Times New Roman"/>
      <w:sz w:val="16"/>
      <w:szCs w:val="16"/>
      <w:lang w:eastAsia="lv-LV"/>
    </w:rPr>
  </w:style>
  <w:style w:type="paragraph" w:styleId="Alfabtiskaisrdtjs1">
    <w:name w:val="index 1"/>
    <w:basedOn w:val="Parasts"/>
    <w:next w:val="Parasts"/>
    <w:autoRedefine/>
    <w:rsid w:val="00AB2F65"/>
    <w:pPr>
      <w:spacing w:after="0" w:line="240" w:lineRule="auto"/>
      <w:ind w:left="260" w:hanging="260"/>
      <w:jc w:val="both"/>
    </w:pPr>
    <w:rPr>
      <w:rFonts w:eastAsia="Times New Roman"/>
      <w:sz w:val="20"/>
      <w:szCs w:val="20"/>
      <w:lang w:eastAsia="lv-LV"/>
    </w:rPr>
  </w:style>
  <w:style w:type="paragraph" w:styleId="Alfabtiskaisrdtjs2">
    <w:name w:val="index 2"/>
    <w:basedOn w:val="Parasts"/>
    <w:next w:val="Parasts"/>
    <w:autoRedefine/>
    <w:rsid w:val="00AB2F65"/>
    <w:pPr>
      <w:spacing w:after="0" w:line="240" w:lineRule="auto"/>
      <w:ind w:left="520" w:hanging="260"/>
      <w:jc w:val="both"/>
    </w:pPr>
    <w:rPr>
      <w:rFonts w:eastAsia="Times New Roman"/>
      <w:sz w:val="20"/>
      <w:szCs w:val="20"/>
      <w:lang w:eastAsia="lv-LV"/>
    </w:rPr>
  </w:style>
  <w:style w:type="paragraph" w:styleId="Alfabtiskaisrdtjs3">
    <w:name w:val="index 3"/>
    <w:basedOn w:val="Parasts"/>
    <w:next w:val="Parasts"/>
    <w:autoRedefine/>
    <w:rsid w:val="00AB2F65"/>
    <w:pPr>
      <w:spacing w:after="0" w:line="240" w:lineRule="auto"/>
      <w:ind w:left="780" w:hanging="260"/>
      <w:jc w:val="both"/>
    </w:pPr>
    <w:rPr>
      <w:rFonts w:eastAsia="Times New Roman"/>
      <w:sz w:val="20"/>
      <w:szCs w:val="20"/>
      <w:lang w:eastAsia="lv-LV"/>
    </w:rPr>
  </w:style>
  <w:style w:type="paragraph" w:styleId="Alfabtiskaisrdtjs4">
    <w:name w:val="index 4"/>
    <w:basedOn w:val="Parasts"/>
    <w:next w:val="Parasts"/>
    <w:autoRedefine/>
    <w:rsid w:val="00AB2F65"/>
    <w:pPr>
      <w:spacing w:after="0" w:line="240" w:lineRule="auto"/>
      <w:ind w:left="1040" w:hanging="260"/>
      <w:jc w:val="both"/>
    </w:pPr>
    <w:rPr>
      <w:rFonts w:eastAsia="Times New Roman"/>
      <w:sz w:val="20"/>
      <w:szCs w:val="20"/>
      <w:lang w:eastAsia="lv-LV"/>
    </w:rPr>
  </w:style>
  <w:style w:type="paragraph" w:styleId="Alfabtiskaisrdtjs5">
    <w:name w:val="index 5"/>
    <w:basedOn w:val="Parasts"/>
    <w:next w:val="Parasts"/>
    <w:autoRedefine/>
    <w:rsid w:val="00AB2F65"/>
    <w:pPr>
      <w:spacing w:after="0" w:line="240" w:lineRule="auto"/>
      <w:ind w:left="1300" w:hanging="260"/>
      <w:jc w:val="both"/>
    </w:pPr>
    <w:rPr>
      <w:rFonts w:eastAsia="Times New Roman"/>
      <w:sz w:val="20"/>
      <w:szCs w:val="20"/>
      <w:lang w:eastAsia="lv-LV"/>
    </w:rPr>
  </w:style>
  <w:style w:type="paragraph" w:styleId="Alfabtiskaisrdtjs6">
    <w:name w:val="index 6"/>
    <w:basedOn w:val="Parasts"/>
    <w:next w:val="Parasts"/>
    <w:autoRedefine/>
    <w:rsid w:val="00AB2F65"/>
    <w:pPr>
      <w:spacing w:after="0" w:line="240" w:lineRule="auto"/>
      <w:ind w:left="1560" w:hanging="260"/>
      <w:jc w:val="both"/>
    </w:pPr>
    <w:rPr>
      <w:rFonts w:eastAsia="Times New Roman"/>
      <w:sz w:val="20"/>
      <w:szCs w:val="20"/>
      <w:lang w:eastAsia="lv-LV"/>
    </w:rPr>
  </w:style>
  <w:style w:type="paragraph" w:styleId="Alfabtiskaisrdtjs7">
    <w:name w:val="index 7"/>
    <w:basedOn w:val="Parasts"/>
    <w:next w:val="Parasts"/>
    <w:autoRedefine/>
    <w:rsid w:val="00AB2F65"/>
    <w:pPr>
      <w:spacing w:after="0" w:line="240" w:lineRule="auto"/>
      <w:ind w:left="1820" w:hanging="260"/>
      <w:jc w:val="both"/>
    </w:pPr>
    <w:rPr>
      <w:rFonts w:eastAsia="Times New Roman"/>
      <w:sz w:val="20"/>
      <w:szCs w:val="20"/>
      <w:lang w:eastAsia="lv-LV"/>
    </w:rPr>
  </w:style>
  <w:style w:type="paragraph" w:styleId="Alfabtiskaisrdtjs8">
    <w:name w:val="index 8"/>
    <w:basedOn w:val="Parasts"/>
    <w:next w:val="Parasts"/>
    <w:autoRedefine/>
    <w:rsid w:val="00AB2F65"/>
    <w:pPr>
      <w:spacing w:after="0" w:line="240" w:lineRule="auto"/>
      <w:ind w:left="2080" w:hanging="260"/>
      <w:jc w:val="both"/>
    </w:pPr>
    <w:rPr>
      <w:rFonts w:eastAsia="Times New Roman"/>
      <w:sz w:val="20"/>
      <w:szCs w:val="20"/>
      <w:lang w:eastAsia="lv-LV"/>
    </w:rPr>
  </w:style>
  <w:style w:type="paragraph" w:styleId="Alfabtiskaisrdtjs9">
    <w:name w:val="index 9"/>
    <w:basedOn w:val="Parasts"/>
    <w:next w:val="Parasts"/>
    <w:autoRedefine/>
    <w:rsid w:val="00AB2F65"/>
    <w:pPr>
      <w:spacing w:after="0" w:line="240" w:lineRule="auto"/>
      <w:ind w:left="2340" w:hanging="260"/>
      <w:jc w:val="both"/>
    </w:pPr>
    <w:rPr>
      <w:rFonts w:eastAsia="Times New Roman"/>
      <w:sz w:val="20"/>
      <w:szCs w:val="20"/>
      <w:lang w:eastAsia="lv-LV"/>
    </w:rPr>
  </w:style>
  <w:style w:type="paragraph" w:styleId="Alfabtiskrdtjavirsraksts">
    <w:name w:val="index heading"/>
    <w:basedOn w:val="Parasts"/>
    <w:next w:val="Alfabtiskaisrdtjs1"/>
    <w:rsid w:val="00AB2F65"/>
    <w:pPr>
      <w:spacing w:before="120" w:after="120" w:line="240" w:lineRule="auto"/>
      <w:ind w:firstLine="567"/>
      <w:jc w:val="both"/>
    </w:pPr>
    <w:rPr>
      <w:rFonts w:eastAsia="Times New Roman"/>
      <w:b/>
      <w:bCs/>
      <w:i/>
      <w:iCs/>
      <w:sz w:val="20"/>
      <w:szCs w:val="20"/>
      <w:lang w:eastAsia="lv-LV"/>
    </w:rPr>
  </w:style>
  <w:style w:type="character" w:customStyle="1" w:styleId="txt1">
    <w:name w:val="txt1"/>
    <w:rsid w:val="00AB2F65"/>
    <w:rPr>
      <w:rFonts w:ascii="Arial" w:hAnsi="Arial" w:cs="Arial" w:hint="default"/>
      <w:b w:val="0"/>
      <w:bCs w:val="0"/>
      <w:sz w:val="18"/>
      <w:szCs w:val="18"/>
    </w:rPr>
  </w:style>
  <w:style w:type="character" w:customStyle="1" w:styleId="Heading4Char">
    <w:name w:val="Heading 4 Char"/>
    <w:rsid w:val="00AB2F65"/>
    <w:rPr>
      <w:b/>
      <w:bCs/>
      <w:sz w:val="28"/>
      <w:szCs w:val="28"/>
      <w:lang w:val="lv-LV" w:eastAsia="lv-LV" w:bidi="ar-SA"/>
    </w:rPr>
  </w:style>
  <w:style w:type="paragraph" w:customStyle="1" w:styleId="PreformattedText">
    <w:name w:val="Preformatted Text"/>
    <w:basedOn w:val="Parasts"/>
    <w:rsid w:val="00AB2F65"/>
    <w:pPr>
      <w:widowControl w:val="0"/>
      <w:suppressAutoHyphens/>
      <w:spacing w:after="0" w:line="240" w:lineRule="auto"/>
      <w:ind w:firstLine="567"/>
      <w:jc w:val="both"/>
    </w:pPr>
    <w:rPr>
      <w:rFonts w:ascii="Courier New" w:eastAsia="Courier New" w:hAnsi="Courier New" w:cs="Courier New"/>
      <w:kern w:val="1"/>
      <w:sz w:val="20"/>
      <w:szCs w:val="20"/>
      <w:lang w:eastAsia="lv-LV"/>
    </w:rPr>
  </w:style>
  <w:style w:type="table" w:customStyle="1" w:styleId="TableGrid1">
    <w:name w:val="Table Grid1"/>
    <w:basedOn w:val="Parastatabula"/>
    <w:next w:val="Reatabula"/>
    <w:uiPriority w:val="59"/>
    <w:rsid w:val="00AB2F6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AB2F65"/>
    <w:rPr>
      <w:rFonts w:ascii="Times New Roman" w:eastAsia="Times New Roman" w:hAnsi="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0" w:qFormat="1"/>
    <w:lsdException w:name="heading 9" w:uiPriority="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0"/>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index heading"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AD4EC2"/>
    <w:pPr>
      <w:spacing w:after="200" w:line="276" w:lineRule="auto"/>
    </w:pPr>
    <w:rPr>
      <w:sz w:val="22"/>
      <w:szCs w:val="22"/>
    </w:rPr>
  </w:style>
  <w:style w:type="paragraph" w:styleId="Virsraksts1">
    <w:name w:val="heading 1"/>
    <w:basedOn w:val="Parasts"/>
    <w:next w:val="Parasts"/>
    <w:link w:val="Virsraksts1Rakstz"/>
    <w:qFormat/>
    <w:rsid w:val="00AB2F65"/>
    <w:pPr>
      <w:keepNext/>
      <w:keepLines/>
      <w:numPr>
        <w:numId w:val="3"/>
      </w:numPr>
      <w:spacing w:before="480" w:after="0" w:line="240" w:lineRule="auto"/>
      <w:ind w:left="357" w:hanging="357"/>
      <w:jc w:val="center"/>
      <w:outlineLvl w:val="0"/>
    </w:pPr>
    <w:rPr>
      <w:rFonts w:ascii="Times New Roman" w:eastAsiaTheme="majorEastAsia" w:hAnsi="Times New Roman" w:cstheme="majorBidi"/>
      <w:b/>
      <w:bCs/>
      <w:color w:val="000000" w:themeColor="text1"/>
      <w:sz w:val="28"/>
      <w:szCs w:val="28"/>
    </w:rPr>
  </w:style>
  <w:style w:type="paragraph" w:styleId="Virsraksts2">
    <w:name w:val="heading 2"/>
    <w:basedOn w:val="Parasts"/>
    <w:next w:val="Parasts"/>
    <w:link w:val="Virsraksts2Rakstz"/>
    <w:unhideWhenUsed/>
    <w:qFormat/>
    <w:rsid w:val="00AB2F65"/>
    <w:pPr>
      <w:keepNext/>
      <w:keepLines/>
      <w:spacing w:before="120" w:after="120" w:line="240" w:lineRule="auto"/>
      <w:ind w:firstLine="567"/>
      <w:jc w:val="center"/>
      <w:outlineLvl w:val="1"/>
    </w:pPr>
    <w:rPr>
      <w:rFonts w:ascii="Times New Roman" w:eastAsiaTheme="majorEastAsia" w:hAnsi="Times New Roman" w:cstheme="majorBidi"/>
      <w:b/>
      <w:bCs/>
      <w:color w:val="000000" w:themeColor="text1"/>
      <w:sz w:val="24"/>
      <w:szCs w:val="26"/>
    </w:rPr>
  </w:style>
  <w:style w:type="paragraph" w:styleId="Virsraksts3">
    <w:name w:val="heading 3"/>
    <w:basedOn w:val="Parasts"/>
    <w:next w:val="Parasts"/>
    <w:link w:val="Virsraksts3Rakstz"/>
    <w:unhideWhenUsed/>
    <w:qFormat/>
    <w:rsid w:val="00AB2F65"/>
    <w:pPr>
      <w:keepNext/>
      <w:keepLines/>
      <w:spacing w:before="200" w:after="0" w:line="240" w:lineRule="auto"/>
      <w:ind w:firstLine="567"/>
      <w:jc w:val="both"/>
      <w:outlineLvl w:val="2"/>
    </w:pPr>
    <w:rPr>
      <w:rFonts w:ascii="Times New Roman" w:eastAsia="Times New Roman" w:hAnsi="Times New Roman"/>
      <w:b/>
      <w:bCs/>
      <w:sz w:val="24"/>
    </w:rPr>
  </w:style>
  <w:style w:type="paragraph" w:styleId="Virsraksts4">
    <w:name w:val="heading 4"/>
    <w:basedOn w:val="Parasts"/>
    <w:next w:val="Parasts"/>
    <w:link w:val="Virsraksts4Rakstz"/>
    <w:unhideWhenUsed/>
    <w:qFormat/>
    <w:rsid w:val="00AB2F65"/>
    <w:pPr>
      <w:keepNext/>
      <w:spacing w:before="120" w:after="60" w:line="240" w:lineRule="auto"/>
      <w:ind w:firstLine="567"/>
      <w:jc w:val="both"/>
      <w:outlineLvl w:val="3"/>
    </w:pPr>
    <w:rPr>
      <w:rFonts w:ascii="Times New Roman" w:eastAsia="Times New Roman" w:hAnsi="Times New Roman"/>
      <w:b/>
      <w:bCs/>
      <w:sz w:val="24"/>
      <w:szCs w:val="28"/>
      <w:lang w:eastAsia="lv-LV"/>
    </w:rPr>
  </w:style>
  <w:style w:type="paragraph" w:styleId="Virsraksts6">
    <w:name w:val="heading 6"/>
    <w:basedOn w:val="Parasts"/>
    <w:next w:val="Parasts"/>
    <w:link w:val="Virsraksts6Rakstz"/>
    <w:qFormat/>
    <w:rsid w:val="00AB2F65"/>
    <w:pPr>
      <w:spacing w:before="240" w:after="60" w:line="240" w:lineRule="auto"/>
      <w:ind w:firstLine="567"/>
      <w:jc w:val="both"/>
      <w:outlineLvl w:val="5"/>
    </w:pPr>
    <w:rPr>
      <w:rFonts w:ascii="Times New Roman" w:eastAsia="Times New Roman" w:hAnsi="Times New Roman"/>
      <w:b/>
      <w:bCs/>
      <w:sz w:val="24"/>
      <w:lang w:eastAsia="lv-LV"/>
    </w:rPr>
  </w:style>
  <w:style w:type="paragraph" w:styleId="Virsraksts8">
    <w:name w:val="heading 8"/>
    <w:basedOn w:val="Parasts"/>
    <w:next w:val="Parasts"/>
    <w:link w:val="Virsraksts8Rakstz"/>
    <w:qFormat/>
    <w:rsid w:val="00AB2F65"/>
    <w:pPr>
      <w:spacing w:before="240" w:after="60" w:line="240" w:lineRule="auto"/>
      <w:ind w:firstLine="567"/>
      <w:jc w:val="both"/>
      <w:outlineLvl w:val="7"/>
    </w:pPr>
    <w:rPr>
      <w:rFonts w:ascii="Times New Roman" w:eastAsia="Times New Roman" w:hAnsi="Times New Roman"/>
      <w:i/>
      <w:i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AD4EC2"/>
    <w:rPr>
      <w:sz w:val="22"/>
      <w:szCs w:val="22"/>
    </w:rPr>
  </w:style>
  <w:style w:type="character" w:customStyle="1" w:styleId="Virsraksts1Rakstz">
    <w:name w:val="Virsraksts 1 Rakstz."/>
    <w:basedOn w:val="Noklusjumarindkopasfonts"/>
    <w:link w:val="Virsraksts1"/>
    <w:rsid w:val="00AB2F65"/>
    <w:rPr>
      <w:rFonts w:ascii="Times New Roman" w:eastAsiaTheme="majorEastAsia" w:hAnsi="Times New Roman" w:cstheme="majorBidi"/>
      <w:b/>
      <w:bCs/>
      <w:color w:val="000000" w:themeColor="text1"/>
      <w:sz w:val="28"/>
      <w:szCs w:val="28"/>
    </w:rPr>
  </w:style>
  <w:style w:type="character" w:customStyle="1" w:styleId="Virsraksts2Rakstz">
    <w:name w:val="Virsraksts 2 Rakstz."/>
    <w:basedOn w:val="Noklusjumarindkopasfonts"/>
    <w:link w:val="Virsraksts2"/>
    <w:rsid w:val="00AB2F65"/>
    <w:rPr>
      <w:rFonts w:ascii="Times New Roman" w:eastAsiaTheme="majorEastAsia" w:hAnsi="Times New Roman" w:cstheme="majorBidi"/>
      <w:b/>
      <w:bCs/>
      <w:color w:val="000000" w:themeColor="text1"/>
      <w:sz w:val="24"/>
      <w:szCs w:val="26"/>
    </w:rPr>
  </w:style>
  <w:style w:type="character" w:customStyle="1" w:styleId="Virsraksts3Rakstz">
    <w:name w:val="Virsraksts 3 Rakstz."/>
    <w:basedOn w:val="Noklusjumarindkopasfonts"/>
    <w:link w:val="Virsraksts3"/>
    <w:rsid w:val="00AB2F65"/>
    <w:rPr>
      <w:rFonts w:ascii="Times New Roman" w:eastAsia="Times New Roman" w:hAnsi="Times New Roman"/>
      <w:b/>
      <w:bCs/>
      <w:sz w:val="24"/>
      <w:szCs w:val="22"/>
    </w:rPr>
  </w:style>
  <w:style w:type="character" w:customStyle="1" w:styleId="Virsraksts4Rakstz">
    <w:name w:val="Virsraksts 4 Rakstz."/>
    <w:basedOn w:val="Noklusjumarindkopasfonts"/>
    <w:link w:val="Virsraksts4"/>
    <w:rsid w:val="00AB2F65"/>
    <w:rPr>
      <w:rFonts w:ascii="Times New Roman" w:eastAsia="Times New Roman" w:hAnsi="Times New Roman"/>
      <w:b/>
      <w:bCs/>
      <w:sz w:val="24"/>
      <w:szCs w:val="28"/>
      <w:lang w:eastAsia="lv-LV"/>
    </w:rPr>
  </w:style>
  <w:style w:type="character" w:customStyle="1" w:styleId="Virsraksts6Rakstz">
    <w:name w:val="Virsraksts 6 Rakstz."/>
    <w:basedOn w:val="Noklusjumarindkopasfonts"/>
    <w:link w:val="Virsraksts6"/>
    <w:rsid w:val="00AB2F65"/>
    <w:rPr>
      <w:rFonts w:ascii="Times New Roman" w:eastAsia="Times New Roman" w:hAnsi="Times New Roman"/>
      <w:b/>
      <w:bCs/>
      <w:sz w:val="24"/>
      <w:szCs w:val="22"/>
      <w:lang w:eastAsia="lv-LV"/>
    </w:rPr>
  </w:style>
  <w:style w:type="character" w:customStyle="1" w:styleId="Virsraksts8Rakstz">
    <w:name w:val="Virsraksts 8 Rakstz."/>
    <w:basedOn w:val="Noklusjumarindkopasfonts"/>
    <w:link w:val="Virsraksts8"/>
    <w:rsid w:val="00AB2F65"/>
    <w:rPr>
      <w:rFonts w:ascii="Times New Roman" w:eastAsia="Times New Roman" w:hAnsi="Times New Roman"/>
      <w:i/>
      <w:iCs/>
      <w:sz w:val="24"/>
      <w:szCs w:val="24"/>
      <w:lang w:eastAsia="lv-LV"/>
    </w:rPr>
  </w:style>
  <w:style w:type="numbering" w:customStyle="1" w:styleId="Bezsaraksta1">
    <w:name w:val="Bez saraksta1"/>
    <w:next w:val="Bezsaraksta"/>
    <w:uiPriority w:val="99"/>
    <w:semiHidden/>
    <w:unhideWhenUsed/>
    <w:rsid w:val="00AB2F65"/>
  </w:style>
  <w:style w:type="paragraph" w:styleId="Balonteksts">
    <w:name w:val="Balloon Text"/>
    <w:basedOn w:val="Parasts"/>
    <w:link w:val="BalontekstsRakstz"/>
    <w:unhideWhenUsed/>
    <w:rsid w:val="00AB2F65"/>
    <w:pPr>
      <w:spacing w:after="0" w:line="240" w:lineRule="auto"/>
      <w:ind w:firstLine="567"/>
      <w:jc w:val="both"/>
    </w:pPr>
    <w:rPr>
      <w:rFonts w:ascii="Tahoma" w:eastAsiaTheme="minorHAnsi" w:hAnsi="Tahoma" w:cs="Tahoma"/>
      <w:sz w:val="16"/>
      <w:szCs w:val="16"/>
    </w:rPr>
  </w:style>
  <w:style w:type="character" w:customStyle="1" w:styleId="BalontekstsRakstz">
    <w:name w:val="Balonteksts Rakstz."/>
    <w:basedOn w:val="Noklusjumarindkopasfonts"/>
    <w:link w:val="Balonteksts"/>
    <w:rsid w:val="00AB2F65"/>
    <w:rPr>
      <w:rFonts w:ascii="Tahoma" w:eastAsiaTheme="minorHAnsi" w:hAnsi="Tahoma" w:cs="Tahoma"/>
      <w:sz w:val="16"/>
      <w:szCs w:val="16"/>
    </w:rPr>
  </w:style>
  <w:style w:type="paragraph" w:styleId="Saturs1">
    <w:name w:val="toc 1"/>
    <w:basedOn w:val="Parasts"/>
    <w:next w:val="Parasts"/>
    <w:autoRedefine/>
    <w:uiPriority w:val="39"/>
    <w:qFormat/>
    <w:rsid w:val="00AB2F65"/>
    <w:pPr>
      <w:tabs>
        <w:tab w:val="left" w:pos="440"/>
        <w:tab w:val="left" w:pos="1320"/>
        <w:tab w:val="right" w:leader="dot" w:pos="9736"/>
      </w:tabs>
      <w:spacing w:after="100" w:line="240" w:lineRule="auto"/>
      <w:ind w:firstLine="720"/>
      <w:jc w:val="both"/>
    </w:pPr>
    <w:rPr>
      <w:rFonts w:ascii="Times New Roman" w:eastAsia="Times New Roman" w:hAnsi="Times New Roman"/>
      <w:sz w:val="24"/>
    </w:rPr>
  </w:style>
  <w:style w:type="character" w:styleId="Hipersaite">
    <w:name w:val="Hyperlink"/>
    <w:basedOn w:val="Noklusjumarindkopasfonts"/>
    <w:uiPriority w:val="99"/>
    <w:rsid w:val="00AB2F65"/>
    <w:rPr>
      <w:rFonts w:cs="Times New Roman"/>
      <w:color w:val="0000FF"/>
      <w:u w:val="single"/>
    </w:rPr>
  </w:style>
  <w:style w:type="paragraph" w:styleId="Saturs2">
    <w:name w:val="toc 2"/>
    <w:basedOn w:val="Parasts"/>
    <w:next w:val="Parasts"/>
    <w:autoRedefine/>
    <w:uiPriority w:val="39"/>
    <w:qFormat/>
    <w:rsid w:val="00AB2F65"/>
    <w:pPr>
      <w:tabs>
        <w:tab w:val="left" w:pos="1100"/>
        <w:tab w:val="left" w:pos="1760"/>
        <w:tab w:val="right" w:leader="dot" w:pos="9736"/>
      </w:tabs>
      <w:spacing w:after="0" w:line="240" w:lineRule="auto"/>
      <w:ind w:left="1418" w:hanging="477"/>
      <w:jc w:val="both"/>
    </w:pPr>
    <w:rPr>
      <w:rFonts w:ascii="Times New Roman" w:eastAsia="Times New Roman" w:hAnsi="Times New Roman"/>
      <w:sz w:val="24"/>
    </w:rPr>
  </w:style>
  <w:style w:type="paragraph" w:styleId="Galvene">
    <w:name w:val="header"/>
    <w:basedOn w:val="Parasts"/>
    <w:link w:val="GalveneRakstz"/>
    <w:rsid w:val="00AB2F65"/>
    <w:pPr>
      <w:tabs>
        <w:tab w:val="center" w:pos="4153"/>
        <w:tab w:val="right" w:pos="8306"/>
      </w:tabs>
      <w:spacing w:after="0" w:line="240" w:lineRule="auto"/>
      <w:ind w:firstLine="720"/>
      <w:jc w:val="both"/>
    </w:pPr>
    <w:rPr>
      <w:rFonts w:ascii="Times New Roman" w:eastAsia="Times New Roman" w:hAnsi="Times New Roman"/>
      <w:sz w:val="24"/>
      <w:szCs w:val="24"/>
      <w:lang w:val="en-GB"/>
    </w:rPr>
  </w:style>
  <w:style w:type="character" w:customStyle="1" w:styleId="GalveneRakstz">
    <w:name w:val="Galvene Rakstz."/>
    <w:basedOn w:val="Noklusjumarindkopasfonts"/>
    <w:link w:val="Galvene"/>
    <w:rsid w:val="00AB2F65"/>
    <w:rPr>
      <w:rFonts w:ascii="Times New Roman" w:eastAsia="Times New Roman" w:hAnsi="Times New Roman"/>
      <w:sz w:val="24"/>
      <w:szCs w:val="24"/>
      <w:lang w:val="en-GB"/>
    </w:rPr>
  </w:style>
  <w:style w:type="paragraph" w:styleId="Kjene">
    <w:name w:val="footer"/>
    <w:basedOn w:val="Parasts"/>
    <w:link w:val="KjeneRakstz"/>
    <w:rsid w:val="00AB2F65"/>
    <w:pPr>
      <w:tabs>
        <w:tab w:val="center" w:pos="4153"/>
        <w:tab w:val="right" w:pos="8306"/>
      </w:tabs>
      <w:spacing w:after="0" w:line="240" w:lineRule="auto"/>
      <w:ind w:firstLine="720"/>
      <w:jc w:val="both"/>
    </w:pPr>
    <w:rPr>
      <w:rFonts w:eastAsia="Times New Roman"/>
      <w:sz w:val="24"/>
    </w:rPr>
  </w:style>
  <w:style w:type="character" w:customStyle="1" w:styleId="KjeneRakstz">
    <w:name w:val="Kājene Rakstz."/>
    <w:basedOn w:val="Noklusjumarindkopasfonts"/>
    <w:link w:val="Kjene"/>
    <w:rsid w:val="00AB2F65"/>
    <w:rPr>
      <w:rFonts w:eastAsia="Times New Roman"/>
      <w:sz w:val="24"/>
      <w:szCs w:val="22"/>
    </w:rPr>
  </w:style>
  <w:style w:type="character" w:styleId="Lappusesnumurs">
    <w:name w:val="page number"/>
    <w:basedOn w:val="Noklusjumarindkopasfonts"/>
    <w:rsid w:val="00AB2F65"/>
    <w:rPr>
      <w:rFonts w:cs="Times New Roman"/>
    </w:rPr>
  </w:style>
  <w:style w:type="paragraph" w:styleId="Saturardtjavirsraksts">
    <w:name w:val="TOC Heading"/>
    <w:basedOn w:val="Virsraksts1"/>
    <w:next w:val="Parasts"/>
    <w:uiPriority w:val="39"/>
    <w:qFormat/>
    <w:rsid w:val="00AB2F65"/>
    <w:pPr>
      <w:outlineLvl w:val="9"/>
    </w:pPr>
    <w:rPr>
      <w:rFonts w:ascii="Cambria" w:eastAsia="Times New Roman" w:hAnsi="Cambria" w:cs="Times New Roman"/>
      <w:color w:val="365F91"/>
      <w:lang w:val="en-US" w:eastAsia="ja-JP"/>
    </w:rPr>
  </w:style>
  <w:style w:type="paragraph" w:styleId="Paraststmeklis">
    <w:name w:val="Normal (Web)"/>
    <w:aliases w:val="sākums"/>
    <w:basedOn w:val="Parasts"/>
    <w:uiPriority w:val="99"/>
    <w:unhideWhenUsed/>
    <w:rsid w:val="00AB2F65"/>
    <w:pPr>
      <w:spacing w:after="0" w:line="240" w:lineRule="auto"/>
      <w:ind w:firstLine="567"/>
      <w:jc w:val="both"/>
    </w:pPr>
    <w:rPr>
      <w:rFonts w:ascii="Times New Roman" w:eastAsiaTheme="minorHAnsi" w:hAnsi="Times New Roman"/>
      <w:sz w:val="24"/>
      <w:szCs w:val="24"/>
    </w:rPr>
  </w:style>
  <w:style w:type="table" w:styleId="Reatabula">
    <w:name w:val="Table Grid"/>
    <w:basedOn w:val="Parastatabula"/>
    <w:uiPriority w:val="59"/>
    <w:rsid w:val="00AB2F6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qFormat/>
    <w:rsid w:val="00AB2F65"/>
    <w:pPr>
      <w:spacing w:after="0" w:line="240" w:lineRule="auto"/>
      <w:ind w:left="720" w:firstLine="567"/>
      <w:contextualSpacing/>
      <w:jc w:val="both"/>
    </w:pPr>
    <w:rPr>
      <w:rFonts w:ascii="Times New Roman" w:eastAsiaTheme="minorHAnsi" w:hAnsi="Times New Roman" w:cstheme="minorBidi"/>
      <w:sz w:val="24"/>
    </w:rPr>
  </w:style>
  <w:style w:type="paragraph" w:customStyle="1" w:styleId="Heading31">
    <w:name w:val="Heading 31"/>
    <w:basedOn w:val="Parasts"/>
    <w:next w:val="Parasts"/>
    <w:uiPriority w:val="9"/>
    <w:unhideWhenUsed/>
    <w:qFormat/>
    <w:rsid w:val="00AB2F65"/>
    <w:pPr>
      <w:keepNext/>
      <w:keepLines/>
      <w:spacing w:before="200" w:after="0" w:line="240" w:lineRule="auto"/>
      <w:ind w:firstLine="720"/>
      <w:jc w:val="center"/>
      <w:outlineLvl w:val="2"/>
    </w:pPr>
    <w:rPr>
      <w:rFonts w:ascii="Times New Roman" w:eastAsia="Times New Roman" w:hAnsi="Times New Roman"/>
      <w:b/>
      <w:bCs/>
      <w:sz w:val="24"/>
    </w:rPr>
  </w:style>
  <w:style w:type="numbering" w:customStyle="1" w:styleId="NoList1">
    <w:name w:val="No List1"/>
    <w:next w:val="Bezsaraksta"/>
    <w:uiPriority w:val="99"/>
    <w:semiHidden/>
    <w:unhideWhenUsed/>
    <w:rsid w:val="00AB2F65"/>
  </w:style>
  <w:style w:type="character" w:customStyle="1" w:styleId="Heading3Char1">
    <w:name w:val="Heading 3 Char1"/>
    <w:basedOn w:val="Noklusjumarindkopasfonts"/>
    <w:uiPriority w:val="9"/>
    <w:semiHidden/>
    <w:rsid w:val="00AB2F65"/>
    <w:rPr>
      <w:rFonts w:asciiTheme="majorHAnsi" w:eastAsiaTheme="majorEastAsia" w:hAnsiTheme="majorHAnsi" w:cstheme="majorBidi"/>
      <w:b/>
      <w:bCs/>
      <w:color w:val="4F81BD" w:themeColor="accent1"/>
    </w:rPr>
  </w:style>
  <w:style w:type="character" w:styleId="Komentraatsauce">
    <w:name w:val="annotation reference"/>
    <w:basedOn w:val="Noklusjumarindkopasfonts"/>
    <w:uiPriority w:val="99"/>
    <w:semiHidden/>
    <w:unhideWhenUsed/>
    <w:rsid w:val="00AB2F65"/>
    <w:rPr>
      <w:sz w:val="16"/>
      <w:szCs w:val="16"/>
    </w:rPr>
  </w:style>
  <w:style w:type="paragraph" w:styleId="Komentrateksts">
    <w:name w:val="annotation text"/>
    <w:basedOn w:val="Parasts"/>
    <w:link w:val="KomentratekstsRakstz"/>
    <w:uiPriority w:val="99"/>
    <w:semiHidden/>
    <w:unhideWhenUsed/>
    <w:rsid w:val="00AB2F65"/>
    <w:pPr>
      <w:spacing w:after="0" w:line="240" w:lineRule="auto"/>
      <w:ind w:firstLine="567"/>
      <w:jc w:val="both"/>
    </w:pPr>
    <w:rPr>
      <w:rFonts w:ascii="Times New Roman" w:eastAsiaTheme="minorHAnsi" w:hAnsi="Times New Roman" w:cstheme="minorBidi"/>
      <w:sz w:val="20"/>
      <w:szCs w:val="20"/>
    </w:rPr>
  </w:style>
  <w:style w:type="character" w:customStyle="1" w:styleId="KomentratekstsRakstz">
    <w:name w:val="Komentāra teksts Rakstz."/>
    <w:basedOn w:val="Noklusjumarindkopasfonts"/>
    <w:link w:val="Komentrateksts"/>
    <w:uiPriority w:val="99"/>
    <w:semiHidden/>
    <w:rsid w:val="00AB2F65"/>
    <w:rPr>
      <w:rFonts w:ascii="Times New Roman" w:eastAsiaTheme="minorHAnsi" w:hAnsi="Times New Roman" w:cstheme="minorBidi"/>
    </w:rPr>
  </w:style>
  <w:style w:type="paragraph" w:styleId="Komentratma">
    <w:name w:val="annotation subject"/>
    <w:basedOn w:val="Komentrateksts"/>
    <w:next w:val="Komentrateksts"/>
    <w:link w:val="KomentratmaRakstz"/>
    <w:uiPriority w:val="99"/>
    <w:semiHidden/>
    <w:unhideWhenUsed/>
    <w:rsid w:val="00AB2F65"/>
    <w:rPr>
      <w:b/>
      <w:bCs/>
    </w:rPr>
  </w:style>
  <w:style w:type="character" w:customStyle="1" w:styleId="KomentratmaRakstz">
    <w:name w:val="Komentāra tēma Rakstz."/>
    <w:basedOn w:val="KomentratekstsRakstz"/>
    <w:link w:val="Komentratma"/>
    <w:uiPriority w:val="99"/>
    <w:semiHidden/>
    <w:rsid w:val="00AB2F65"/>
    <w:rPr>
      <w:rFonts w:ascii="Times New Roman" w:eastAsiaTheme="minorHAnsi" w:hAnsi="Times New Roman" w:cstheme="minorBidi"/>
      <w:b/>
      <w:bCs/>
    </w:rPr>
  </w:style>
  <w:style w:type="paragraph" w:styleId="Saturs3">
    <w:name w:val="toc 3"/>
    <w:basedOn w:val="Parasts"/>
    <w:next w:val="Parasts"/>
    <w:autoRedefine/>
    <w:uiPriority w:val="39"/>
    <w:unhideWhenUsed/>
    <w:qFormat/>
    <w:rsid w:val="00AB2F65"/>
    <w:pPr>
      <w:spacing w:after="100" w:line="240" w:lineRule="auto"/>
      <w:ind w:left="440" w:firstLine="567"/>
      <w:jc w:val="both"/>
    </w:pPr>
    <w:rPr>
      <w:rFonts w:ascii="Times New Roman" w:eastAsiaTheme="minorEastAsia" w:hAnsi="Times New Roman" w:cstheme="minorBidi"/>
      <w:sz w:val="24"/>
      <w:lang w:val="en-US" w:eastAsia="ja-JP"/>
    </w:rPr>
  </w:style>
  <w:style w:type="paragraph" w:styleId="Vresteksts">
    <w:name w:val="footnote text"/>
    <w:aliases w:val="Footnote,Fußnote"/>
    <w:basedOn w:val="Parasts"/>
    <w:link w:val="VrestekstsRakstz"/>
    <w:semiHidden/>
    <w:unhideWhenUsed/>
    <w:rsid w:val="00AB2F65"/>
    <w:pPr>
      <w:spacing w:after="0" w:line="240" w:lineRule="auto"/>
      <w:ind w:firstLine="567"/>
      <w:jc w:val="both"/>
    </w:pPr>
    <w:rPr>
      <w:rFonts w:ascii="Times New Roman" w:eastAsiaTheme="minorHAnsi" w:hAnsi="Times New Roman" w:cstheme="minorBidi"/>
      <w:sz w:val="20"/>
      <w:szCs w:val="20"/>
    </w:rPr>
  </w:style>
  <w:style w:type="character" w:customStyle="1" w:styleId="VrestekstsRakstz">
    <w:name w:val="Vēres teksts Rakstz."/>
    <w:aliases w:val="Footnote Rakstz.,Fußnote Rakstz."/>
    <w:basedOn w:val="Noklusjumarindkopasfonts"/>
    <w:link w:val="Vresteksts"/>
    <w:semiHidden/>
    <w:rsid w:val="00AB2F65"/>
    <w:rPr>
      <w:rFonts w:ascii="Times New Roman" w:eastAsiaTheme="minorHAnsi" w:hAnsi="Times New Roman" w:cstheme="minorBidi"/>
    </w:rPr>
  </w:style>
  <w:style w:type="character" w:styleId="Vresatsauce">
    <w:name w:val="footnote reference"/>
    <w:basedOn w:val="Noklusjumarindkopasfonts"/>
    <w:semiHidden/>
    <w:unhideWhenUsed/>
    <w:rsid w:val="00AB2F65"/>
    <w:rPr>
      <w:vertAlign w:val="superscript"/>
    </w:rPr>
  </w:style>
  <w:style w:type="paragraph" w:styleId="Beiguvresteksts">
    <w:name w:val="endnote text"/>
    <w:basedOn w:val="Parasts"/>
    <w:link w:val="BeiguvrestekstsRakstz"/>
    <w:uiPriority w:val="99"/>
    <w:semiHidden/>
    <w:unhideWhenUsed/>
    <w:rsid w:val="00AB2F65"/>
    <w:pPr>
      <w:spacing w:after="0" w:line="240" w:lineRule="auto"/>
      <w:ind w:firstLine="567"/>
      <w:jc w:val="both"/>
    </w:pPr>
    <w:rPr>
      <w:rFonts w:ascii="Times New Roman" w:eastAsiaTheme="minorHAnsi" w:hAnsi="Times New Roman" w:cstheme="minorBidi"/>
      <w:sz w:val="20"/>
      <w:szCs w:val="20"/>
    </w:rPr>
  </w:style>
  <w:style w:type="character" w:customStyle="1" w:styleId="BeiguvrestekstsRakstz">
    <w:name w:val="Beigu vēres teksts Rakstz."/>
    <w:basedOn w:val="Noklusjumarindkopasfonts"/>
    <w:link w:val="Beiguvresteksts"/>
    <w:uiPriority w:val="99"/>
    <w:semiHidden/>
    <w:rsid w:val="00AB2F65"/>
    <w:rPr>
      <w:rFonts w:ascii="Times New Roman" w:eastAsiaTheme="minorHAnsi" w:hAnsi="Times New Roman" w:cstheme="minorBidi"/>
    </w:rPr>
  </w:style>
  <w:style w:type="character" w:styleId="Beiguvresatsauce">
    <w:name w:val="endnote reference"/>
    <w:basedOn w:val="Noklusjumarindkopasfonts"/>
    <w:uiPriority w:val="99"/>
    <w:semiHidden/>
    <w:unhideWhenUsed/>
    <w:rsid w:val="00AB2F65"/>
    <w:rPr>
      <w:vertAlign w:val="superscript"/>
    </w:rPr>
  </w:style>
  <w:style w:type="paragraph" w:styleId="Pamattekstaatkpe2">
    <w:name w:val="Body Text Indent 2"/>
    <w:basedOn w:val="Parasts"/>
    <w:link w:val="Pamattekstaatkpe2Rakstz"/>
    <w:rsid w:val="00AB2F65"/>
    <w:pPr>
      <w:spacing w:after="0" w:line="240" w:lineRule="auto"/>
      <w:ind w:left="720" w:firstLine="567"/>
      <w:jc w:val="both"/>
    </w:pPr>
    <w:rPr>
      <w:rFonts w:ascii="Times New Roman" w:eastAsia="Times New Roman" w:hAnsi="Times New Roman"/>
      <w:sz w:val="24"/>
      <w:szCs w:val="20"/>
      <w:lang w:val="en-US" w:eastAsia="lv-LV"/>
    </w:rPr>
  </w:style>
  <w:style w:type="character" w:customStyle="1" w:styleId="Pamattekstaatkpe2Rakstz">
    <w:name w:val="Pamatteksta atkāpe 2 Rakstz."/>
    <w:basedOn w:val="Noklusjumarindkopasfonts"/>
    <w:link w:val="Pamattekstaatkpe2"/>
    <w:rsid w:val="00AB2F65"/>
    <w:rPr>
      <w:rFonts w:ascii="Times New Roman" w:eastAsia="Times New Roman" w:hAnsi="Times New Roman"/>
      <w:sz w:val="24"/>
      <w:lang w:val="en-US" w:eastAsia="lv-LV"/>
    </w:rPr>
  </w:style>
  <w:style w:type="paragraph" w:customStyle="1" w:styleId="Default">
    <w:name w:val="Default"/>
    <w:rsid w:val="00AB2F65"/>
    <w:pPr>
      <w:autoSpaceDE w:val="0"/>
      <w:autoSpaceDN w:val="0"/>
      <w:adjustRightInd w:val="0"/>
    </w:pPr>
    <w:rPr>
      <w:rFonts w:ascii="Times New Roman" w:eastAsia="Times New Roman" w:hAnsi="Times New Roman"/>
      <w:color w:val="000000"/>
      <w:sz w:val="24"/>
      <w:szCs w:val="24"/>
      <w:lang w:eastAsia="lv-LV"/>
    </w:rPr>
  </w:style>
  <w:style w:type="character" w:styleId="Izteiksmgs">
    <w:name w:val="Strong"/>
    <w:basedOn w:val="Noklusjumarindkopasfonts"/>
    <w:qFormat/>
    <w:rsid w:val="00AB2F65"/>
    <w:rPr>
      <w:b/>
      <w:bCs/>
    </w:rPr>
  </w:style>
  <w:style w:type="paragraph" w:customStyle="1" w:styleId="Saturardtjs">
    <w:name w:val="Satura rādītājs"/>
    <w:basedOn w:val="Parasts"/>
    <w:rsid w:val="00AB2F65"/>
    <w:pPr>
      <w:suppressLineNumbers/>
      <w:suppressAutoHyphens/>
      <w:spacing w:after="0" w:line="240" w:lineRule="auto"/>
      <w:ind w:firstLine="567"/>
      <w:jc w:val="both"/>
    </w:pPr>
    <w:rPr>
      <w:rFonts w:ascii="Times New Roman" w:eastAsia="Times New Roman" w:hAnsi="Times New Roman"/>
      <w:sz w:val="20"/>
      <w:szCs w:val="20"/>
      <w:lang w:val="en-US" w:eastAsia="zh-CN"/>
    </w:rPr>
  </w:style>
  <w:style w:type="paragraph" w:customStyle="1" w:styleId="TableContents">
    <w:name w:val="Table Contents"/>
    <w:basedOn w:val="Parasts"/>
    <w:rsid w:val="00AB2F65"/>
    <w:pPr>
      <w:widowControl w:val="0"/>
      <w:suppressLineNumbers/>
      <w:suppressAutoHyphens/>
      <w:spacing w:after="0" w:line="240" w:lineRule="auto"/>
      <w:ind w:firstLine="567"/>
      <w:jc w:val="both"/>
    </w:pPr>
    <w:rPr>
      <w:rFonts w:ascii="Times New Roman" w:eastAsia="Lucida Sans Unicode" w:hAnsi="Times New Roman"/>
      <w:kern w:val="1"/>
      <w:sz w:val="24"/>
      <w:szCs w:val="24"/>
    </w:rPr>
  </w:style>
  <w:style w:type="paragraph" w:customStyle="1" w:styleId="ListParagraph1">
    <w:name w:val="List Paragraph1"/>
    <w:basedOn w:val="Parasts"/>
    <w:rsid w:val="00AB2F65"/>
    <w:pPr>
      <w:spacing w:after="0" w:line="240" w:lineRule="auto"/>
      <w:ind w:left="720" w:firstLine="567"/>
      <w:jc w:val="both"/>
    </w:pPr>
    <w:rPr>
      <w:rFonts w:eastAsia="Times New Roman" w:cs="Calibri"/>
      <w:sz w:val="24"/>
    </w:rPr>
  </w:style>
  <w:style w:type="numbering" w:customStyle="1" w:styleId="Bezsaraksta11">
    <w:name w:val="Bez saraksta11"/>
    <w:next w:val="Bezsaraksta"/>
    <w:uiPriority w:val="99"/>
    <w:semiHidden/>
    <w:unhideWhenUsed/>
    <w:rsid w:val="00AB2F65"/>
  </w:style>
  <w:style w:type="numbering" w:customStyle="1" w:styleId="Bezsaraksta111">
    <w:name w:val="Bez saraksta111"/>
    <w:next w:val="Bezsaraksta"/>
    <w:uiPriority w:val="99"/>
    <w:semiHidden/>
    <w:unhideWhenUsed/>
    <w:rsid w:val="00AB2F65"/>
  </w:style>
  <w:style w:type="paragraph" w:customStyle="1" w:styleId="naisf">
    <w:name w:val="naisf"/>
    <w:basedOn w:val="Parasts"/>
    <w:rsid w:val="00AB2F65"/>
    <w:pPr>
      <w:spacing w:before="88" w:after="88" w:line="240" w:lineRule="auto"/>
      <w:ind w:firstLine="439"/>
      <w:jc w:val="both"/>
    </w:pPr>
    <w:rPr>
      <w:rFonts w:ascii="Times New Roman" w:eastAsia="Times New Roman" w:hAnsi="Times New Roman"/>
      <w:sz w:val="24"/>
      <w:szCs w:val="24"/>
      <w:lang w:eastAsia="lv-LV"/>
    </w:rPr>
  </w:style>
  <w:style w:type="paragraph" w:customStyle="1" w:styleId="apaktekstsarsvtriu">
    <w:name w:val="apakšteksts ar svītriņu"/>
    <w:basedOn w:val="Parasts"/>
    <w:rsid w:val="00AB2F65"/>
    <w:pPr>
      <w:tabs>
        <w:tab w:val="num" w:pos="567"/>
      </w:tabs>
      <w:spacing w:after="60" w:line="360" w:lineRule="auto"/>
      <w:ind w:left="567" w:hanging="340"/>
      <w:jc w:val="both"/>
    </w:pPr>
    <w:rPr>
      <w:rFonts w:ascii="Arial" w:eastAsia="Times New Roman" w:hAnsi="Arial" w:cs="Arial"/>
      <w:sz w:val="20"/>
      <w:szCs w:val="20"/>
    </w:rPr>
  </w:style>
  <w:style w:type="character" w:styleId="Izclums">
    <w:name w:val="Emphasis"/>
    <w:qFormat/>
    <w:rsid w:val="00AB2F65"/>
    <w:rPr>
      <w:i/>
      <w:iCs/>
    </w:rPr>
  </w:style>
  <w:style w:type="paragraph" w:customStyle="1" w:styleId="Pamatteksts1">
    <w:name w:val="Pamatteksts1"/>
    <w:basedOn w:val="Pamatteksts"/>
    <w:link w:val="BodytextChar"/>
    <w:autoRedefine/>
    <w:rsid w:val="00AB2F65"/>
    <w:pPr>
      <w:spacing w:before="120" w:after="0"/>
    </w:pPr>
    <w:rPr>
      <w:sz w:val="24"/>
      <w:szCs w:val="24"/>
    </w:rPr>
  </w:style>
  <w:style w:type="paragraph" w:styleId="Pamatteksts">
    <w:name w:val="Body Text"/>
    <w:basedOn w:val="Parasts"/>
    <w:link w:val="PamattekstsRakstz"/>
    <w:rsid w:val="00AB2F65"/>
    <w:pPr>
      <w:spacing w:after="120" w:line="240" w:lineRule="auto"/>
      <w:ind w:firstLine="567"/>
      <w:jc w:val="both"/>
    </w:pPr>
    <w:rPr>
      <w:rFonts w:ascii="Times New Roman" w:eastAsia="Times New Roman" w:hAnsi="Times New Roman"/>
      <w:sz w:val="26"/>
      <w:szCs w:val="26"/>
      <w:lang w:eastAsia="lv-LV"/>
    </w:rPr>
  </w:style>
  <w:style w:type="character" w:customStyle="1" w:styleId="PamattekstsRakstz">
    <w:name w:val="Pamatteksts Rakstz."/>
    <w:basedOn w:val="Noklusjumarindkopasfonts"/>
    <w:link w:val="Pamatteksts"/>
    <w:rsid w:val="00AB2F65"/>
    <w:rPr>
      <w:rFonts w:ascii="Times New Roman" w:eastAsia="Times New Roman" w:hAnsi="Times New Roman"/>
      <w:sz w:val="26"/>
      <w:szCs w:val="26"/>
      <w:lang w:eastAsia="lv-LV"/>
    </w:rPr>
  </w:style>
  <w:style w:type="character" w:customStyle="1" w:styleId="BodytextChar">
    <w:name w:val="Body text Char"/>
    <w:link w:val="Pamatteksts1"/>
    <w:rsid w:val="00AB2F65"/>
    <w:rPr>
      <w:rFonts w:ascii="Times New Roman" w:eastAsia="Times New Roman" w:hAnsi="Times New Roman"/>
      <w:sz w:val="24"/>
      <w:szCs w:val="24"/>
      <w:lang w:eastAsia="lv-LV"/>
    </w:rPr>
  </w:style>
  <w:style w:type="paragraph" w:styleId="Apakvirsraksts">
    <w:name w:val="Subtitle"/>
    <w:basedOn w:val="Parasts"/>
    <w:link w:val="ApakvirsrakstsRakstz"/>
    <w:qFormat/>
    <w:rsid w:val="00AB2F65"/>
    <w:pPr>
      <w:spacing w:after="0" w:line="240" w:lineRule="auto"/>
      <w:ind w:firstLine="567"/>
      <w:jc w:val="both"/>
    </w:pPr>
    <w:rPr>
      <w:rFonts w:ascii="Times New Roman" w:eastAsia="Times New Roman" w:hAnsi="Times New Roman"/>
      <w:sz w:val="24"/>
      <w:szCs w:val="20"/>
    </w:rPr>
  </w:style>
  <w:style w:type="character" w:customStyle="1" w:styleId="ApakvirsrakstsRakstz">
    <w:name w:val="Apakšvirsraksts Rakstz."/>
    <w:basedOn w:val="Noklusjumarindkopasfonts"/>
    <w:link w:val="Apakvirsraksts"/>
    <w:rsid w:val="00AB2F65"/>
    <w:rPr>
      <w:rFonts w:ascii="Times New Roman" w:eastAsia="Times New Roman" w:hAnsi="Times New Roman"/>
      <w:sz w:val="24"/>
    </w:rPr>
  </w:style>
  <w:style w:type="paragraph" w:styleId="Pamatteksts3">
    <w:name w:val="Body Text 3"/>
    <w:basedOn w:val="Parasts"/>
    <w:link w:val="Pamatteksts3Rakstz"/>
    <w:rsid w:val="00AB2F65"/>
    <w:pPr>
      <w:spacing w:after="120" w:line="240" w:lineRule="auto"/>
      <w:ind w:firstLine="567"/>
      <w:jc w:val="both"/>
    </w:pPr>
    <w:rPr>
      <w:rFonts w:ascii="Times New Roman" w:eastAsia="Times New Roman" w:hAnsi="Times New Roman"/>
      <w:sz w:val="16"/>
      <w:szCs w:val="16"/>
      <w:lang w:eastAsia="lv-LV"/>
    </w:rPr>
  </w:style>
  <w:style w:type="character" w:customStyle="1" w:styleId="Pamatteksts3Rakstz">
    <w:name w:val="Pamatteksts 3 Rakstz."/>
    <w:basedOn w:val="Noklusjumarindkopasfonts"/>
    <w:link w:val="Pamatteksts3"/>
    <w:rsid w:val="00AB2F65"/>
    <w:rPr>
      <w:rFonts w:ascii="Times New Roman" w:eastAsia="Times New Roman" w:hAnsi="Times New Roman"/>
      <w:sz w:val="16"/>
      <w:szCs w:val="16"/>
      <w:lang w:eastAsia="lv-LV"/>
    </w:rPr>
  </w:style>
  <w:style w:type="character" w:customStyle="1" w:styleId="boxestitles">
    <w:name w:val="boxes_titles"/>
    <w:basedOn w:val="Noklusjumarindkopasfonts"/>
    <w:rsid w:val="00AB2F65"/>
  </w:style>
  <w:style w:type="paragraph" w:styleId="Saturs4">
    <w:name w:val="toc 4"/>
    <w:basedOn w:val="Parasts"/>
    <w:next w:val="Parasts"/>
    <w:autoRedefine/>
    <w:semiHidden/>
    <w:rsid w:val="00AB2F65"/>
    <w:pPr>
      <w:spacing w:after="0" w:line="240" w:lineRule="auto"/>
      <w:ind w:left="780" w:firstLine="567"/>
      <w:jc w:val="both"/>
    </w:pPr>
    <w:rPr>
      <w:rFonts w:ascii="Times New Roman" w:eastAsia="Times New Roman" w:hAnsi="Times New Roman"/>
      <w:sz w:val="26"/>
      <w:szCs w:val="26"/>
      <w:lang w:eastAsia="lv-LV"/>
    </w:rPr>
  </w:style>
  <w:style w:type="paragraph" w:customStyle="1" w:styleId="RakstzRakstz">
    <w:name w:val="Rakstz. Rakstz."/>
    <w:basedOn w:val="Parasts"/>
    <w:rsid w:val="00AB2F65"/>
    <w:pPr>
      <w:spacing w:before="120" w:after="160" w:line="240" w:lineRule="exact"/>
      <w:ind w:firstLine="720"/>
      <w:jc w:val="both"/>
    </w:pPr>
    <w:rPr>
      <w:rFonts w:ascii="Verdana" w:eastAsia="Times New Roman" w:hAnsi="Verdana"/>
      <w:sz w:val="20"/>
      <w:szCs w:val="20"/>
      <w:lang w:val="en-US"/>
    </w:rPr>
  </w:style>
  <w:style w:type="paragraph" w:styleId="Pamattekstsaratkpi">
    <w:name w:val="Body Text Indent"/>
    <w:basedOn w:val="Parasts"/>
    <w:link w:val="PamattekstsaratkpiRakstz"/>
    <w:rsid w:val="00AB2F65"/>
    <w:pPr>
      <w:spacing w:after="120" w:line="240" w:lineRule="auto"/>
      <w:ind w:left="283" w:firstLine="567"/>
      <w:jc w:val="both"/>
    </w:pPr>
    <w:rPr>
      <w:rFonts w:ascii="Times New Roman" w:eastAsia="Times New Roman" w:hAnsi="Times New Roman"/>
      <w:sz w:val="26"/>
      <w:szCs w:val="26"/>
      <w:lang w:eastAsia="lv-LV"/>
    </w:rPr>
  </w:style>
  <w:style w:type="character" w:customStyle="1" w:styleId="PamattekstsaratkpiRakstz">
    <w:name w:val="Pamatteksts ar atkāpi Rakstz."/>
    <w:basedOn w:val="Noklusjumarindkopasfonts"/>
    <w:link w:val="Pamattekstsaratkpi"/>
    <w:rsid w:val="00AB2F65"/>
    <w:rPr>
      <w:rFonts w:ascii="Times New Roman" w:eastAsia="Times New Roman" w:hAnsi="Times New Roman"/>
      <w:sz w:val="26"/>
      <w:szCs w:val="26"/>
      <w:lang w:eastAsia="lv-LV"/>
    </w:rPr>
  </w:style>
  <w:style w:type="paragraph" w:customStyle="1" w:styleId="dapsCharCharChar">
    <w:name w:val="daps Char Char Char"/>
    <w:basedOn w:val="Parasts"/>
    <w:next w:val="Parasts"/>
    <w:rsid w:val="00AB2F65"/>
    <w:pPr>
      <w:spacing w:after="120" w:line="240" w:lineRule="auto"/>
      <w:ind w:right="-284" w:firstLine="567"/>
      <w:jc w:val="both"/>
    </w:pPr>
    <w:rPr>
      <w:rFonts w:ascii="Times New Roman" w:eastAsia="Times New Roman" w:hAnsi="Times New Roman"/>
      <w:sz w:val="24"/>
      <w:szCs w:val="24"/>
    </w:rPr>
  </w:style>
  <w:style w:type="paragraph" w:styleId="Pamatteksts2">
    <w:name w:val="Body Text 2"/>
    <w:basedOn w:val="Parasts"/>
    <w:link w:val="Pamatteksts2Rakstz"/>
    <w:rsid w:val="00AB2F65"/>
    <w:pPr>
      <w:spacing w:after="120" w:line="480" w:lineRule="auto"/>
      <w:ind w:firstLine="567"/>
      <w:jc w:val="both"/>
    </w:pPr>
    <w:rPr>
      <w:rFonts w:ascii="Times New Roman" w:eastAsia="Times New Roman" w:hAnsi="Times New Roman"/>
      <w:sz w:val="26"/>
      <w:szCs w:val="26"/>
      <w:lang w:eastAsia="lv-LV"/>
    </w:rPr>
  </w:style>
  <w:style w:type="character" w:customStyle="1" w:styleId="Pamatteksts2Rakstz">
    <w:name w:val="Pamatteksts 2 Rakstz."/>
    <w:basedOn w:val="Noklusjumarindkopasfonts"/>
    <w:link w:val="Pamatteksts2"/>
    <w:rsid w:val="00AB2F65"/>
    <w:rPr>
      <w:rFonts w:ascii="Times New Roman" w:eastAsia="Times New Roman" w:hAnsi="Times New Roman"/>
      <w:sz w:val="26"/>
      <w:szCs w:val="26"/>
      <w:lang w:eastAsia="lv-LV"/>
    </w:rPr>
  </w:style>
  <w:style w:type="character" w:customStyle="1" w:styleId="sititle">
    <w:name w:val="si_title"/>
    <w:basedOn w:val="Noklusjumarindkopasfonts"/>
    <w:rsid w:val="00AB2F65"/>
  </w:style>
  <w:style w:type="character" w:customStyle="1" w:styleId="sititle2">
    <w:name w:val="sititle2"/>
    <w:rsid w:val="00AB2F65"/>
    <w:rPr>
      <w:b/>
      <w:bCs/>
      <w:color w:val="4BA4E4"/>
    </w:rPr>
  </w:style>
  <w:style w:type="paragraph" w:customStyle="1" w:styleId="Ap-vir">
    <w:name w:val="Ap-vir"/>
    <w:basedOn w:val="Parasts"/>
    <w:rsid w:val="00AB2F65"/>
    <w:pPr>
      <w:spacing w:before="120" w:after="120" w:line="240" w:lineRule="auto"/>
      <w:ind w:firstLine="567"/>
      <w:jc w:val="both"/>
    </w:pPr>
    <w:rPr>
      <w:rFonts w:ascii="Arial" w:eastAsia="Times New Roman" w:hAnsi="Arial"/>
      <w:b/>
      <w:sz w:val="24"/>
      <w:szCs w:val="20"/>
    </w:rPr>
  </w:style>
  <w:style w:type="paragraph" w:customStyle="1" w:styleId="Illustration">
    <w:name w:val="Illustration"/>
    <w:basedOn w:val="Parakstszemobjekta"/>
    <w:rsid w:val="00AB2F65"/>
    <w:pPr>
      <w:widowControl w:val="0"/>
      <w:suppressLineNumbers/>
      <w:suppressAutoHyphens/>
      <w:spacing w:before="120" w:after="120"/>
    </w:pPr>
    <w:rPr>
      <w:rFonts w:eastAsia="Lucida Sans Unicode" w:cs="Tahoma"/>
      <w:b w:val="0"/>
      <w:bCs w:val="0"/>
      <w:i/>
      <w:iCs/>
      <w:kern w:val="1"/>
      <w:sz w:val="24"/>
      <w:szCs w:val="24"/>
    </w:rPr>
  </w:style>
  <w:style w:type="paragraph" w:styleId="Parakstszemobjekta">
    <w:name w:val="caption"/>
    <w:basedOn w:val="Parasts"/>
    <w:next w:val="Parasts"/>
    <w:qFormat/>
    <w:rsid w:val="00AB2F65"/>
    <w:pPr>
      <w:spacing w:after="0" w:line="240" w:lineRule="auto"/>
      <w:ind w:firstLine="567"/>
      <w:jc w:val="both"/>
    </w:pPr>
    <w:rPr>
      <w:rFonts w:ascii="Times New Roman" w:eastAsia="Times New Roman" w:hAnsi="Times New Roman"/>
      <w:b/>
      <w:bCs/>
      <w:sz w:val="20"/>
      <w:szCs w:val="20"/>
      <w:lang w:eastAsia="lv-LV"/>
    </w:rPr>
  </w:style>
  <w:style w:type="character" w:customStyle="1" w:styleId="gray">
    <w:name w:val="gray"/>
    <w:basedOn w:val="Noklusjumarindkopasfonts"/>
    <w:rsid w:val="00AB2F65"/>
  </w:style>
  <w:style w:type="paragraph" w:customStyle="1" w:styleId="ReportBullets1">
    <w:name w:val="Report Bullets1"/>
    <w:basedOn w:val="Parasts"/>
    <w:link w:val="ReportBullets1Char"/>
    <w:qFormat/>
    <w:rsid w:val="00AB2F65"/>
    <w:pPr>
      <w:tabs>
        <w:tab w:val="left" w:pos="2127"/>
      </w:tabs>
      <w:spacing w:after="240" w:line="240" w:lineRule="auto"/>
      <w:ind w:left="1973" w:hanging="360"/>
      <w:jc w:val="both"/>
    </w:pPr>
    <w:rPr>
      <w:rFonts w:ascii="Arial" w:eastAsia="Times New Roman" w:hAnsi="Arial"/>
      <w:sz w:val="20"/>
      <w:szCs w:val="20"/>
      <w:lang w:val="en-GB"/>
    </w:rPr>
  </w:style>
  <w:style w:type="character" w:customStyle="1" w:styleId="ReportBullets1Char">
    <w:name w:val="Report Bullets1 Char"/>
    <w:link w:val="ReportBullets1"/>
    <w:rsid w:val="00AB2F65"/>
    <w:rPr>
      <w:rFonts w:ascii="Arial" w:eastAsia="Times New Roman" w:hAnsi="Arial"/>
      <w:lang w:val="en-GB"/>
    </w:rPr>
  </w:style>
  <w:style w:type="paragraph" w:customStyle="1" w:styleId="normal">
    <w:name w:val="normal+"/>
    <w:basedOn w:val="Parasts"/>
    <w:rsid w:val="00AB2F65"/>
    <w:pPr>
      <w:spacing w:after="120" w:line="240" w:lineRule="auto"/>
      <w:ind w:firstLine="567"/>
      <w:jc w:val="both"/>
    </w:pPr>
    <w:rPr>
      <w:rFonts w:ascii="Arial" w:eastAsia="Times New Roman" w:hAnsi="Arial"/>
      <w:sz w:val="24"/>
      <w:szCs w:val="20"/>
      <w:lang w:eastAsia="lv-LV"/>
    </w:rPr>
  </w:style>
  <w:style w:type="paragraph" w:styleId="Nosaukums">
    <w:name w:val="Title"/>
    <w:basedOn w:val="Parasts"/>
    <w:link w:val="NosaukumsRakstz"/>
    <w:qFormat/>
    <w:rsid w:val="00AB2F65"/>
    <w:pPr>
      <w:spacing w:after="0" w:line="240" w:lineRule="auto"/>
      <w:ind w:firstLine="567"/>
      <w:jc w:val="center"/>
    </w:pPr>
    <w:rPr>
      <w:rFonts w:ascii="Times New Roman" w:eastAsia="Times New Roman" w:hAnsi="Times New Roman"/>
      <w:b/>
      <w:sz w:val="28"/>
      <w:szCs w:val="20"/>
    </w:rPr>
  </w:style>
  <w:style w:type="character" w:customStyle="1" w:styleId="NosaukumsRakstz">
    <w:name w:val="Nosaukums Rakstz."/>
    <w:basedOn w:val="Noklusjumarindkopasfonts"/>
    <w:link w:val="Nosaukums"/>
    <w:rsid w:val="00AB2F65"/>
    <w:rPr>
      <w:rFonts w:ascii="Times New Roman" w:eastAsia="Times New Roman" w:hAnsi="Times New Roman"/>
      <w:b/>
      <w:sz w:val="28"/>
    </w:rPr>
  </w:style>
  <w:style w:type="paragraph" w:customStyle="1" w:styleId="Sarakstarindkopa1">
    <w:name w:val="Saraksta rindkopa1"/>
    <w:basedOn w:val="Parasts"/>
    <w:qFormat/>
    <w:rsid w:val="00AB2F65"/>
    <w:pPr>
      <w:spacing w:after="0" w:line="240" w:lineRule="auto"/>
      <w:ind w:left="720" w:firstLine="567"/>
      <w:contextualSpacing/>
      <w:jc w:val="both"/>
    </w:pPr>
    <w:rPr>
      <w:rFonts w:ascii="Times New Roman" w:hAnsi="Times New Roman"/>
      <w:sz w:val="24"/>
    </w:rPr>
  </w:style>
  <w:style w:type="paragraph" w:styleId="Pamattekstaatkpe3">
    <w:name w:val="Body Text Indent 3"/>
    <w:basedOn w:val="Parasts"/>
    <w:link w:val="Pamattekstaatkpe3Rakstz"/>
    <w:rsid w:val="00AB2F65"/>
    <w:pPr>
      <w:spacing w:after="120" w:line="240" w:lineRule="auto"/>
      <w:ind w:left="283" w:firstLine="567"/>
      <w:jc w:val="both"/>
    </w:pPr>
    <w:rPr>
      <w:rFonts w:ascii="Times New Roman" w:eastAsia="Times New Roman" w:hAnsi="Times New Roman"/>
      <w:sz w:val="16"/>
      <w:szCs w:val="16"/>
      <w:lang w:eastAsia="lv-LV"/>
    </w:rPr>
  </w:style>
  <w:style w:type="character" w:customStyle="1" w:styleId="Pamattekstaatkpe3Rakstz">
    <w:name w:val="Pamatteksta atkāpe 3 Rakstz."/>
    <w:basedOn w:val="Noklusjumarindkopasfonts"/>
    <w:link w:val="Pamattekstaatkpe3"/>
    <w:rsid w:val="00AB2F65"/>
    <w:rPr>
      <w:rFonts w:ascii="Times New Roman" w:eastAsia="Times New Roman" w:hAnsi="Times New Roman"/>
      <w:sz w:val="16"/>
      <w:szCs w:val="16"/>
      <w:lang w:eastAsia="lv-LV"/>
    </w:rPr>
  </w:style>
  <w:style w:type="paragraph" w:styleId="Alfabtiskaisrdtjs1">
    <w:name w:val="index 1"/>
    <w:basedOn w:val="Parasts"/>
    <w:next w:val="Parasts"/>
    <w:autoRedefine/>
    <w:rsid w:val="00AB2F65"/>
    <w:pPr>
      <w:spacing w:after="0" w:line="240" w:lineRule="auto"/>
      <w:ind w:left="260" w:hanging="260"/>
      <w:jc w:val="both"/>
    </w:pPr>
    <w:rPr>
      <w:rFonts w:eastAsia="Times New Roman"/>
      <w:sz w:val="20"/>
      <w:szCs w:val="20"/>
      <w:lang w:eastAsia="lv-LV"/>
    </w:rPr>
  </w:style>
  <w:style w:type="paragraph" w:styleId="Alfabtiskaisrdtjs2">
    <w:name w:val="index 2"/>
    <w:basedOn w:val="Parasts"/>
    <w:next w:val="Parasts"/>
    <w:autoRedefine/>
    <w:rsid w:val="00AB2F65"/>
    <w:pPr>
      <w:spacing w:after="0" w:line="240" w:lineRule="auto"/>
      <w:ind w:left="520" w:hanging="260"/>
      <w:jc w:val="both"/>
    </w:pPr>
    <w:rPr>
      <w:rFonts w:eastAsia="Times New Roman"/>
      <w:sz w:val="20"/>
      <w:szCs w:val="20"/>
      <w:lang w:eastAsia="lv-LV"/>
    </w:rPr>
  </w:style>
  <w:style w:type="paragraph" w:styleId="Alfabtiskaisrdtjs3">
    <w:name w:val="index 3"/>
    <w:basedOn w:val="Parasts"/>
    <w:next w:val="Parasts"/>
    <w:autoRedefine/>
    <w:rsid w:val="00AB2F65"/>
    <w:pPr>
      <w:spacing w:after="0" w:line="240" w:lineRule="auto"/>
      <w:ind w:left="780" w:hanging="260"/>
      <w:jc w:val="both"/>
    </w:pPr>
    <w:rPr>
      <w:rFonts w:eastAsia="Times New Roman"/>
      <w:sz w:val="20"/>
      <w:szCs w:val="20"/>
      <w:lang w:eastAsia="lv-LV"/>
    </w:rPr>
  </w:style>
  <w:style w:type="paragraph" w:styleId="Alfabtiskaisrdtjs4">
    <w:name w:val="index 4"/>
    <w:basedOn w:val="Parasts"/>
    <w:next w:val="Parasts"/>
    <w:autoRedefine/>
    <w:rsid w:val="00AB2F65"/>
    <w:pPr>
      <w:spacing w:after="0" w:line="240" w:lineRule="auto"/>
      <w:ind w:left="1040" w:hanging="260"/>
      <w:jc w:val="both"/>
    </w:pPr>
    <w:rPr>
      <w:rFonts w:eastAsia="Times New Roman"/>
      <w:sz w:val="20"/>
      <w:szCs w:val="20"/>
      <w:lang w:eastAsia="lv-LV"/>
    </w:rPr>
  </w:style>
  <w:style w:type="paragraph" w:styleId="Alfabtiskaisrdtjs5">
    <w:name w:val="index 5"/>
    <w:basedOn w:val="Parasts"/>
    <w:next w:val="Parasts"/>
    <w:autoRedefine/>
    <w:rsid w:val="00AB2F65"/>
    <w:pPr>
      <w:spacing w:after="0" w:line="240" w:lineRule="auto"/>
      <w:ind w:left="1300" w:hanging="260"/>
      <w:jc w:val="both"/>
    </w:pPr>
    <w:rPr>
      <w:rFonts w:eastAsia="Times New Roman"/>
      <w:sz w:val="20"/>
      <w:szCs w:val="20"/>
      <w:lang w:eastAsia="lv-LV"/>
    </w:rPr>
  </w:style>
  <w:style w:type="paragraph" w:styleId="Alfabtiskaisrdtjs6">
    <w:name w:val="index 6"/>
    <w:basedOn w:val="Parasts"/>
    <w:next w:val="Parasts"/>
    <w:autoRedefine/>
    <w:rsid w:val="00AB2F65"/>
    <w:pPr>
      <w:spacing w:after="0" w:line="240" w:lineRule="auto"/>
      <w:ind w:left="1560" w:hanging="260"/>
      <w:jc w:val="both"/>
    </w:pPr>
    <w:rPr>
      <w:rFonts w:eastAsia="Times New Roman"/>
      <w:sz w:val="20"/>
      <w:szCs w:val="20"/>
      <w:lang w:eastAsia="lv-LV"/>
    </w:rPr>
  </w:style>
  <w:style w:type="paragraph" w:styleId="Alfabtiskaisrdtjs7">
    <w:name w:val="index 7"/>
    <w:basedOn w:val="Parasts"/>
    <w:next w:val="Parasts"/>
    <w:autoRedefine/>
    <w:rsid w:val="00AB2F65"/>
    <w:pPr>
      <w:spacing w:after="0" w:line="240" w:lineRule="auto"/>
      <w:ind w:left="1820" w:hanging="260"/>
      <w:jc w:val="both"/>
    </w:pPr>
    <w:rPr>
      <w:rFonts w:eastAsia="Times New Roman"/>
      <w:sz w:val="20"/>
      <w:szCs w:val="20"/>
      <w:lang w:eastAsia="lv-LV"/>
    </w:rPr>
  </w:style>
  <w:style w:type="paragraph" w:styleId="Alfabtiskaisrdtjs8">
    <w:name w:val="index 8"/>
    <w:basedOn w:val="Parasts"/>
    <w:next w:val="Parasts"/>
    <w:autoRedefine/>
    <w:rsid w:val="00AB2F65"/>
    <w:pPr>
      <w:spacing w:after="0" w:line="240" w:lineRule="auto"/>
      <w:ind w:left="2080" w:hanging="260"/>
      <w:jc w:val="both"/>
    </w:pPr>
    <w:rPr>
      <w:rFonts w:eastAsia="Times New Roman"/>
      <w:sz w:val="20"/>
      <w:szCs w:val="20"/>
      <w:lang w:eastAsia="lv-LV"/>
    </w:rPr>
  </w:style>
  <w:style w:type="paragraph" w:styleId="Alfabtiskaisrdtjs9">
    <w:name w:val="index 9"/>
    <w:basedOn w:val="Parasts"/>
    <w:next w:val="Parasts"/>
    <w:autoRedefine/>
    <w:rsid w:val="00AB2F65"/>
    <w:pPr>
      <w:spacing w:after="0" w:line="240" w:lineRule="auto"/>
      <w:ind w:left="2340" w:hanging="260"/>
      <w:jc w:val="both"/>
    </w:pPr>
    <w:rPr>
      <w:rFonts w:eastAsia="Times New Roman"/>
      <w:sz w:val="20"/>
      <w:szCs w:val="20"/>
      <w:lang w:eastAsia="lv-LV"/>
    </w:rPr>
  </w:style>
  <w:style w:type="paragraph" w:styleId="Alfabtiskrdtjavirsraksts">
    <w:name w:val="index heading"/>
    <w:basedOn w:val="Parasts"/>
    <w:next w:val="Alfabtiskaisrdtjs1"/>
    <w:rsid w:val="00AB2F65"/>
    <w:pPr>
      <w:spacing w:before="120" w:after="120" w:line="240" w:lineRule="auto"/>
      <w:ind w:firstLine="567"/>
      <w:jc w:val="both"/>
    </w:pPr>
    <w:rPr>
      <w:rFonts w:eastAsia="Times New Roman"/>
      <w:b/>
      <w:bCs/>
      <w:i/>
      <w:iCs/>
      <w:sz w:val="20"/>
      <w:szCs w:val="20"/>
      <w:lang w:eastAsia="lv-LV"/>
    </w:rPr>
  </w:style>
  <w:style w:type="character" w:customStyle="1" w:styleId="txt1">
    <w:name w:val="txt1"/>
    <w:rsid w:val="00AB2F65"/>
    <w:rPr>
      <w:rFonts w:ascii="Arial" w:hAnsi="Arial" w:cs="Arial" w:hint="default"/>
      <w:b w:val="0"/>
      <w:bCs w:val="0"/>
      <w:sz w:val="18"/>
      <w:szCs w:val="18"/>
    </w:rPr>
  </w:style>
  <w:style w:type="character" w:customStyle="1" w:styleId="Heading4Char">
    <w:name w:val="Heading 4 Char"/>
    <w:rsid w:val="00AB2F65"/>
    <w:rPr>
      <w:b/>
      <w:bCs/>
      <w:sz w:val="28"/>
      <w:szCs w:val="28"/>
      <w:lang w:val="lv-LV" w:eastAsia="lv-LV" w:bidi="ar-SA"/>
    </w:rPr>
  </w:style>
  <w:style w:type="paragraph" w:customStyle="1" w:styleId="PreformattedText">
    <w:name w:val="Preformatted Text"/>
    <w:basedOn w:val="Parasts"/>
    <w:rsid w:val="00AB2F65"/>
    <w:pPr>
      <w:widowControl w:val="0"/>
      <w:suppressAutoHyphens/>
      <w:spacing w:after="0" w:line="240" w:lineRule="auto"/>
      <w:ind w:firstLine="567"/>
      <w:jc w:val="both"/>
    </w:pPr>
    <w:rPr>
      <w:rFonts w:ascii="Courier New" w:eastAsia="Courier New" w:hAnsi="Courier New" w:cs="Courier New"/>
      <w:kern w:val="1"/>
      <w:sz w:val="20"/>
      <w:szCs w:val="20"/>
      <w:lang w:eastAsia="lv-LV"/>
    </w:rPr>
  </w:style>
  <w:style w:type="table" w:customStyle="1" w:styleId="TableGrid1">
    <w:name w:val="Table Grid1"/>
    <w:basedOn w:val="Parastatabula"/>
    <w:next w:val="Reatabula"/>
    <w:uiPriority w:val="59"/>
    <w:rsid w:val="00AB2F6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59"/>
    <w:rsid w:val="00AB2F65"/>
    <w:rPr>
      <w:rFonts w:ascii="Times New Roman" w:eastAsia="Times New Roman" w:hAnsi="Times New Roman"/>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chart" Target="charts/chart3.xml"/><Relationship Id="rId26" Type="http://schemas.openxmlformats.org/officeDocument/2006/relationships/image" Target="media/image9.png"/><Relationship Id="rId39" Type="http://schemas.openxmlformats.org/officeDocument/2006/relationships/image" Target="media/image21.png"/><Relationship Id="rId21" Type="http://schemas.openxmlformats.org/officeDocument/2006/relationships/hyperlink" Target="http://www.gulbene.lv" TargetMode="External"/><Relationship Id="rId34" Type="http://schemas.openxmlformats.org/officeDocument/2006/relationships/image" Target="media/image16.png"/><Relationship Id="rId42" Type="http://schemas.openxmlformats.org/officeDocument/2006/relationships/image" Target="media/image23.png"/><Relationship Id="rId47" Type="http://schemas.openxmlformats.org/officeDocument/2006/relationships/hyperlink" Target="http://www.gulbene.lv" TargetMode="External"/><Relationship Id="rId50" Type="http://schemas.openxmlformats.org/officeDocument/2006/relationships/image" Target="media/image28.jpeg"/><Relationship Id="rId55"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2.xml"/><Relationship Id="rId25" Type="http://schemas.openxmlformats.org/officeDocument/2006/relationships/image" Target="media/image8.png"/><Relationship Id="rId33" Type="http://schemas.openxmlformats.org/officeDocument/2006/relationships/hyperlink" Target="http://www.gulbenesbiblioteka.lv" TargetMode="External"/><Relationship Id="rId38" Type="http://schemas.openxmlformats.org/officeDocument/2006/relationships/image" Target="media/image20.png"/><Relationship Id="rId46" Type="http://schemas.openxmlformats.org/officeDocument/2006/relationships/image" Target="media/image27.jpeg"/><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chart" Target="charts/chart1.xml"/><Relationship Id="rId20" Type="http://schemas.openxmlformats.org/officeDocument/2006/relationships/image" Target="media/image4.png"/><Relationship Id="rId29" Type="http://schemas.openxmlformats.org/officeDocument/2006/relationships/image" Target="media/image12.png"/><Relationship Id="rId41" Type="http://schemas.openxmlformats.org/officeDocument/2006/relationships/chart" Target="charts/chart5.xml"/><Relationship Id="rId54" Type="http://schemas.openxmlformats.org/officeDocument/2006/relationships/image" Target="media/image30.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6.jpeg"/><Relationship Id="rId53" Type="http://schemas.openxmlformats.org/officeDocument/2006/relationships/image" Target="media/image29.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jpeg"/><Relationship Id="rId28" Type="http://schemas.openxmlformats.org/officeDocument/2006/relationships/image" Target="media/image11.png"/><Relationship Id="rId36" Type="http://schemas.openxmlformats.org/officeDocument/2006/relationships/image" Target="media/image18.png"/><Relationship Id="rId49" Type="http://schemas.openxmlformats.org/officeDocument/2006/relationships/chart" Target="charts/chart6.xml"/><Relationship Id="rId57" Type="http://schemas.openxmlformats.org/officeDocument/2006/relationships/image" Target="media/image33.jpeg"/><Relationship Id="rId10" Type="http://schemas.openxmlformats.org/officeDocument/2006/relationships/header" Target="header1.xml"/><Relationship Id="rId19" Type="http://schemas.openxmlformats.org/officeDocument/2006/relationships/chart" Target="charts/chart4.xml"/><Relationship Id="rId31" Type="http://schemas.openxmlformats.org/officeDocument/2006/relationships/image" Target="media/image14.png"/><Relationship Id="rId44" Type="http://schemas.openxmlformats.org/officeDocument/2006/relationships/image" Target="media/image25.png"/><Relationship Id="rId52" Type="http://schemas.openxmlformats.org/officeDocument/2006/relationships/hyperlink" Target="http://www.gulbenesbiblioteka.lv/bam/biedribas/biedribas.html"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image" Target="media/image5.jpeg"/><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7.png"/><Relationship Id="rId43" Type="http://schemas.openxmlformats.org/officeDocument/2006/relationships/image" Target="media/image24.png"/><Relationship Id="rId48" Type="http://schemas.openxmlformats.org/officeDocument/2006/relationships/hyperlink" Target="http://www.gulbene.lv" TargetMode="External"/><Relationship Id="rId56" Type="http://schemas.openxmlformats.org/officeDocument/2006/relationships/image" Target="media/image32.jpeg"/><Relationship Id="rId8" Type="http://schemas.openxmlformats.org/officeDocument/2006/relationships/image" Target="media/image1.png"/><Relationship Id="rId51" Type="http://schemas.openxmlformats.org/officeDocument/2006/relationships/hyperlink" Target="http://www.gulbene.lv/" TargetMode="External"/><Relationship Id="rId3" Type="http://schemas.microsoft.com/office/2007/relationships/stylesWithEffects" Target="stylesWithEffects.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484087559887318"/>
          <c:y val="9.4870596889696193E-2"/>
          <c:w val="0.81459732562205922"/>
          <c:h val="0.67513452226586235"/>
        </c:manualLayout>
      </c:layout>
      <c:barChart>
        <c:barDir val="col"/>
        <c:grouping val="clustered"/>
        <c:varyColors val="0"/>
        <c:ser>
          <c:idx val="0"/>
          <c:order val="0"/>
          <c:tx>
            <c:strRef>
              <c:f>Sheet1!$C$115</c:f>
              <c:strCache>
                <c:ptCount val="1"/>
                <c:pt idx="0">
                  <c:v>Iedzīvotāju skaits</c:v>
                </c:pt>
              </c:strCache>
            </c:strRef>
          </c:tx>
          <c:invertIfNegative val="0"/>
          <c:dLbls>
            <c:dLbl>
              <c:idx val="3"/>
              <c:layout>
                <c:manualLayout>
                  <c:x val="0"/>
                  <c:y val="-1.1245386735048064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
                  <c:y val="1.1245431543435479E-2"/>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Sheet1!$B$116:$B$128</c:f>
              <c:strCache>
                <c:ptCount val="13"/>
                <c:pt idx="0">
                  <c:v>1990.</c:v>
                </c:pt>
                <c:pt idx="1">
                  <c:v>1995.</c:v>
                </c:pt>
                <c:pt idx="2">
                  <c:v>2000.</c:v>
                </c:pt>
                <c:pt idx="3">
                  <c:v>2005.</c:v>
                </c:pt>
                <c:pt idx="4">
                  <c:v>2006.</c:v>
                </c:pt>
                <c:pt idx="5">
                  <c:v>2007.</c:v>
                </c:pt>
                <c:pt idx="6">
                  <c:v>2008.</c:v>
                </c:pt>
                <c:pt idx="7">
                  <c:v>2009.</c:v>
                </c:pt>
                <c:pt idx="8">
                  <c:v>2010.*</c:v>
                </c:pt>
                <c:pt idx="9">
                  <c:v>2011.*</c:v>
                </c:pt>
                <c:pt idx="10">
                  <c:v>2012.*</c:v>
                </c:pt>
                <c:pt idx="11">
                  <c:v>2013.*</c:v>
                </c:pt>
                <c:pt idx="12">
                  <c:v>2014.*</c:v>
                </c:pt>
              </c:strCache>
            </c:strRef>
          </c:cat>
          <c:val>
            <c:numRef>
              <c:f>Sheet1!$C$116:$C$128</c:f>
              <c:numCache>
                <c:formatCode>General</c:formatCode>
                <c:ptCount val="13"/>
                <c:pt idx="0">
                  <c:v>29973</c:v>
                </c:pt>
                <c:pt idx="1">
                  <c:v>29368</c:v>
                </c:pt>
                <c:pt idx="2">
                  <c:v>28224</c:v>
                </c:pt>
                <c:pt idx="3">
                  <c:v>26983</c:v>
                </c:pt>
                <c:pt idx="4">
                  <c:v>26681</c:v>
                </c:pt>
                <c:pt idx="5">
                  <c:v>26281</c:v>
                </c:pt>
                <c:pt idx="6">
                  <c:v>25864</c:v>
                </c:pt>
                <c:pt idx="7">
                  <c:v>25496</c:v>
                </c:pt>
                <c:pt idx="8">
                  <c:v>25208</c:v>
                </c:pt>
                <c:pt idx="9">
                  <c:v>24918</c:v>
                </c:pt>
                <c:pt idx="10">
                  <c:v>24604</c:v>
                </c:pt>
                <c:pt idx="11">
                  <c:v>24311</c:v>
                </c:pt>
                <c:pt idx="12">
                  <c:v>23721</c:v>
                </c:pt>
              </c:numCache>
            </c:numRef>
          </c:val>
        </c:ser>
        <c:dLbls>
          <c:showLegendKey val="0"/>
          <c:showVal val="0"/>
          <c:showCatName val="0"/>
          <c:showSerName val="0"/>
          <c:showPercent val="0"/>
          <c:showBubbleSize val="0"/>
        </c:dLbls>
        <c:gapWidth val="84"/>
        <c:overlap val="32"/>
        <c:axId val="74229248"/>
        <c:axId val="74231168"/>
      </c:barChart>
      <c:catAx>
        <c:axId val="74229248"/>
        <c:scaling>
          <c:orientation val="minMax"/>
        </c:scaling>
        <c:delete val="0"/>
        <c:axPos val="b"/>
        <c:title>
          <c:tx>
            <c:rich>
              <a:bodyPr/>
              <a:lstStyle/>
              <a:p>
                <a:pPr>
                  <a:defRPr sz="1400">
                    <a:latin typeface="Times New Roman" panose="02020603050405020304" pitchFamily="18" charset="0"/>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G  a  d  s</a:t>
                </a:r>
                <a:r>
                  <a:rPr lang="lv-LV" sz="1400">
                    <a:latin typeface="Times New Roman" panose="02020603050405020304" pitchFamily="18" charset="0"/>
                    <a:cs typeface="Times New Roman" panose="02020603050405020304" pitchFamily="18" charset="0"/>
                  </a:rPr>
                  <a:t> </a:t>
                </a:r>
                <a:endParaRPr lang="en-US" sz="1400">
                  <a:latin typeface="Times New Roman" panose="02020603050405020304" pitchFamily="18" charset="0"/>
                  <a:cs typeface="Times New Roman" panose="02020603050405020304" pitchFamily="18" charset="0"/>
                </a:endParaRPr>
              </a:p>
            </c:rich>
          </c:tx>
          <c:layout>
            <c:manualLayout>
              <c:xMode val="edge"/>
              <c:yMode val="edge"/>
              <c:x val="0.47680634931274718"/>
              <c:y val="0.8525115643416743"/>
            </c:manualLayout>
          </c:layout>
          <c:overlay val="0"/>
        </c:title>
        <c:numFmt formatCode="General" sourceLinked="0"/>
        <c:majorTickMark val="out"/>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74231168"/>
        <c:crosses val="autoZero"/>
        <c:auto val="1"/>
        <c:lblAlgn val="ctr"/>
        <c:lblOffset val="100"/>
        <c:noMultiLvlLbl val="0"/>
      </c:catAx>
      <c:valAx>
        <c:axId val="74231168"/>
        <c:scaling>
          <c:orientation val="minMax"/>
          <c:max val="30000"/>
          <c:min val="22500"/>
        </c:scaling>
        <c:delete val="0"/>
        <c:axPos val="l"/>
        <c:majorGridlines>
          <c:spPr>
            <a:ln w="6350">
              <a:solidFill>
                <a:sysClr val="window" lastClr="FFFFFF">
                  <a:lumMod val="85000"/>
                </a:sysClr>
              </a:solidFill>
            </a:ln>
          </c:spPr>
        </c:majorGridlines>
        <c:title>
          <c:tx>
            <c:rich>
              <a:bodyPr rot="-5400000" vert="horz"/>
              <a:lstStyle/>
              <a:p>
                <a:pPr>
                  <a:defRPr sz="1400">
                    <a:latin typeface="Times New Roman" panose="02020603050405020304" pitchFamily="18" charset="0"/>
                    <a:cs typeface="Times New Roman" panose="02020603050405020304" pitchFamily="18" charset="0"/>
                  </a:defRPr>
                </a:pPr>
                <a:r>
                  <a:rPr lang="en-US" sz="1400">
                    <a:latin typeface="Times New Roman" panose="02020603050405020304" pitchFamily="18" charset="0"/>
                    <a:cs typeface="Times New Roman" panose="02020603050405020304" pitchFamily="18" charset="0"/>
                  </a:rPr>
                  <a:t>Iedzīvotāju skaits</a:t>
                </a:r>
              </a:p>
            </c:rich>
          </c:tx>
          <c:layout>
            <c:manualLayout>
              <c:xMode val="edge"/>
              <c:yMode val="edge"/>
              <c:x val="2.3304456550250967E-2"/>
              <c:y val="0.12008657275947067"/>
            </c:manualLayout>
          </c:layout>
          <c:overlay val="0"/>
        </c:title>
        <c:numFmt formatCode="General" sourceLinked="1"/>
        <c:majorTickMark val="out"/>
        <c:minorTickMark val="none"/>
        <c:tickLblPos val="nextTo"/>
        <c:crossAx val="74229248"/>
        <c:crosses val="autoZero"/>
        <c:crossBetween val="between"/>
      </c:valAx>
    </c:plotArea>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manualLayout>
          <c:layoutTarget val="inner"/>
          <c:xMode val="edge"/>
          <c:yMode val="edge"/>
          <c:x val="0.23809469065876462"/>
          <c:y val="2.3264324335437181E-2"/>
          <c:w val="0.72658569639579362"/>
          <c:h val="0.80791960456245204"/>
        </c:manualLayout>
      </c:layout>
      <c:bar3DChart>
        <c:barDir val="bar"/>
        <c:grouping val="clustered"/>
        <c:varyColors val="0"/>
        <c:ser>
          <c:idx val="0"/>
          <c:order val="0"/>
          <c:tx>
            <c:strRef>
              <c:f>Sheet1!$C$4</c:f>
              <c:strCache>
                <c:ptCount val="1"/>
                <c:pt idx="0">
                  <c:v>01.01.2014.</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Sheet1!$B$5:$B$17</c:f>
              <c:strCache>
                <c:ptCount val="13"/>
                <c:pt idx="0">
                  <c:v>Tirzas</c:v>
                </c:pt>
                <c:pt idx="1">
                  <c:v>Stradu</c:v>
                </c:pt>
                <c:pt idx="2">
                  <c:v>Stāmerienas</c:v>
                </c:pt>
                <c:pt idx="3">
                  <c:v>Rankas</c:v>
                </c:pt>
                <c:pt idx="4">
                  <c:v>Līgo</c:v>
                </c:pt>
                <c:pt idx="5">
                  <c:v>Lizuma</c:v>
                </c:pt>
                <c:pt idx="6">
                  <c:v>Litenes</c:v>
                </c:pt>
                <c:pt idx="7">
                  <c:v>Lejasciema</c:v>
                </c:pt>
                <c:pt idx="8">
                  <c:v>Jaungulbenes</c:v>
                </c:pt>
                <c:pt idx="9">
                  <c:v>Galgauskas</c:v>
                </c:pt>
                <c:pt idx="10">
                  <c:v>Druvienas</c:v>
                </c:pt>
                <c:pt idx="11">
                  <c:v>Daukstu</c:v>
                </c:pt>
                <c:pt idx="12">
                  <c:v>Beļavas</c:v>
                </c:pt>
              </c:strCache>
            </c:strRef>
          </c:cat>
          <c:val>
            <c:numRef>
              <c:f>Sheet1!$C$5:$C$17</c:f>
              <c:numCache>
                <c:formatCode>General</c:formatCode>
                <c:ptCount val="13"/>
                <c:pt idx="0">
                  <c:v>965</c:v>
                </c:pt>
                <c:pt idx="1">
                  <c:v>1936</c:v>
                </c:pt>
                <c:pt idx="2">
                  <c:v>1132</c:v>
                </c:pt>
                <c:pt idx="3">
                  <c:v>1467</c:v>
                </c:pt>
                <c:pt idx="4">
                  <c:v>425</c:v>
                </c:pt>
                <c:pt idx="5">
                  <c:v>1450</c:v>
                </c:pt>
                <c:pt idx="6">
                  <c:v>1085</c:v>
                </c:pt>
                <c:pt idx="7">
                  <c:v>1680</c:v>
                </c:pt>
                <c:pt idx="8">
                  <c:v>1186</c:v>
                </c:pt>
                <c:pt idx="9">
                  <c:v>691</c:v>
                </c:pt>
                <c:pt idx="10">
                  <c:v>528</c:v>
                </c:pt>
                <c:pt idx="11">
                  <c:v>1175</c:v>
                </c:pt>
                <c:pt idx="12">
                  <c:v>1680</c:v>
                </c:pt>
              </c:numCache>
            </c:numRef>
          </c:val>
        </c:ser>
        <c:ser>
          <c:idx val="1"/>
          <c:order val="1"/>
          <c:tx>
            <c:strRef>
              <c:f>Sheet1!$D$4</c:f>
              <c:strCache>
                <c:ptCount val="1"/>
                <c:pt idx="0">
                  <c:v>01.01.1996.</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Sheet1!$B$5:$B$17</c:f>
              <c:strCache>
                <c:ptCount val="13"/>
                <c:pt idx="0">
                  <c:v>Tirzas</c:v>
                </c:pt>
                <c:pt idx="1">
                  <c:v>Stradu</c:v>
                </c:pt>
                <c:pt idx="2">
                  <c:v>Stāmerienas</c:v>
                </c:pt>
                <c:pt idx="3">
                  <c:v>Rankas</c:v>
                </c:pt>
                <c:pt idx="4">
                  <c:v>Līgo</c:v>
                </c:pt>
                <c:pt idx="5">
                  <c:v>Lizuma</c:v>
                </c:pt>
                <c:pt idx="6">
                  <c:v>Litenes</c:v>
                </c:pt>
                <c:pt idx="7">
                  <c:v>Lejasciema</c:v>
                </c:pt>
                <c:pt idx="8">
                  <c:v>Jaungulbenes</c:v>
                </c:pt>
                <c:pt idx="9">
                  <c:v>Galgauskas</c:v>
                </c:pt>
                <c:pt idx="10">
                  <c:v>Druvienas</c:v>
                </c:pt>
                <c:pt idx="11">
                  <c:v>Daukstu</c:v>
                </c:pt>
                <c:pt idx="12">
                  <c:v>Beļavas</c:v>
                </c:pt>
              </c:strCache>
            </c:strRef>
          </c:cat>
          <c:val>
            <c:numRef>
              <c:f>Sheet1!$D$5:$D$17</c:f>
              <c:numCache>
                <c:formatCode>General</c:formatCode>
                <c:ptCount val="13"/>
                <c:pt idx="0">
                  <c:v>1206</c:v>
                </c:pt>
                <c:pt idx="1">
                  <c:v>2478</c:v>
                </c:pt>
                <c:pt idx="2">
                  <c:v>1384</c:v>
                </c:pt>
                <c:pt idx="3">
                  <c:v>1924</c:v>
                </c:pt>
                <c:pt idx="4">
                  <c:v>567</c:v>
                </c:pt>
                <c:pt idx="5">
                  <c:v>1784</c:v>
                </c:pt>
                <c:pt idx="6">
                  <c:v>1381</c:v>
                </c:pt>
                <c:pt idx="7">
                  <c:v>2107</c:v>
                </c:pt>
                <c:pt idx="8">
                  <c:v>1652</c:v>
                </c:pt>
                <c:pt idx="9">
                  <c:v>893</c:v>
                </c:pt>
                <c:pt idx="10">
                  <c:v>659</c:v>
                </c:pt>
                <c:pt idx="11">
                  <c:v>1430</c:v>
                </c:pt>
                <c:pt idx="12">
                  <c:v>2229</c:v>
                </c:pt>
              </c:numCache>
            </c:numRef>
          </c:val>
        </c:ser>
        <c:dLbls>
          <c:showLegendKey val="0"/>
          <c:showVal val="0"/>
          <c:showCatName val="0"/>
          <c:showSerName val="0"/>
          <c:showPercent val="0"/>
          <c:showBubbleSize val="0"/>
        </c:dLbls>
        <c:gapWidth val="79"/>
        <c:gapDepth val="67"/>
        <c:shape val="cylinder"/>
        <c:axId val="74241920"/>
        <c:axId val="83693568"/>
        <c:axId val="0"/>
      </c:bar3DChart>
      <c:catAx>
        <c:axId val="74241920"/>
        <c:scaling>
          <c:orientation val="minMax"/>
        </c:scaling>
        <c:delete val="0"/>
        <c:axPos val="l"/>
        <c:title>
          <c:tx>
            <c:rich>
              <a:bodyPr rot="-5400000" vert="horz"/>
              <a:lstStyle/>
              <a:p>
                <a:pPr>
                  <a:defRPr sz="1050"/>
                </a:pPr>
                <a:r>
                  <a:rPr lang="lv-LV" sz="1050"/>
                  <a:t>P  a  g  a  s  t  s </a:t>
                </a:r>
              </a:p>
            </c:rich>
          </c:tx>
          <c:layout>
            <c:manualLayout>
              <c:xMode val="edge"/>
              <c:yMode val="edge"/>
              <c:x val="2.5674780848472377E-2"/>
              <c:y val="0.32116945908077282"/>
            </c:manualLayout>
          </c:layout>
          <c:overlay val="0"/>
        </c:title>
        <c:numFmt formatCode="General" sourceLinked="0"/>
        <c:majorTickMark val="out"/>
        <c:minorTickMark val="none"/>
        <c:tickLblPos val="nextTo"/>
        <c:crossAx val="83693568"/>
        <c:crosses val="autoZero"/>
        <c:auto val="1"/>
        <c:lblAlgn val="ctr"/>
        <c:lblOffset val="100"/>
        <c:noMultiLvlLbl val="0"/>
      </c:catAx>
      <c:valAx>
        <c:axId val="83693568"/>
        <c:scaling>
          <c:orientation val="minMax"/>
          <c:max val="2500"/>
          <c:min val="300"/>
        </c:scaling>
        <c:delete val="0"/>
        <c:axPos val="b"/>
        <c:majorGridlines>
          <c:spPr>
            <a:ln>
              <a:solidFill>
                <a:schemeClr val="bg1">
                  <a:lumMod val="85000"/>
                </a:schemeClr>
              </a:solidFill>
            </a:ln>
          </c:spPr>
        </c:majorGridlines>
        <c:numFmt formatCode="General" sourceLinked="1"/>
        <c:majorTickMark val="out"/>
        <c:minorTickMark val="none"/>
        <c:tickLblPos val="nextTo"/>
        <c:crossAx val="74241920"/>
        <c:crosses val="autoZero"/>
        <c:crossBetween val="between"/>
      </c:valAx>
    </c:plotArea>
    <c:legend>
      <c:legendPos val="r"/>
      <c:layout>
        <c:manualLayout>
          <c:xMode val="edge"/>
          <c:yMode val="edge"/>
          <c:x val="0.25213456161117115"/>
          <c:y val="0.92884672310698002"/>
          <c:w val="0.62464955295222246"/>
          <c:h val="5.8642891931307214E-2"/>
        </c:manualLayout>
      </c:layout>
      <c:overlay val="0"/>
    </c:legend>
    <c:plotVisOnly val="1"/>
    <c:dispBlanksAs val="gap"/>
    <c:showDLblsOverMax val="0"/>
  </c:chart>
  <c:spPr>
    <a:ln>
      <a:noFill/>
    </a:ln>
  </c:spPr>
  <c:txPr>
    <a:bodyPr/>
    <a:lstStyle/>
    <a:p>
      <a:pPr>
        <a:defRPr sz="1000">
          <a:latin typeface="Times New Roman" panose="02020603050405020304" pitchFamily="18" charset="0"/>
          <a:cs typeface="Times New Roman" panose="02020603050405020304" pitchFamily="18" charset="0"/>
        </a:defRPr>
      </a:pPr>
      <a:endParaRPr lang="lv-LV"/>
    </a:p>
  </c:txPr>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7"/>
    </mc:Choice>
    <mc:Fallback>
      <c:style val="27"/>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Sheet1!$D$131</c:f>
              <c:strCache>
                <c:ptCount val="1"/>
                <c:pt idx="0">
                  <c:v>Dzimuši</c:v>
                </c:pt>
              </c:strCache>
            </c:strRef>
          </c:tx>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Sheet1!$C$132:$C$143</c:f>
              <c:strCache>
                <c:ptCount val="12"/>
                <c:pt idx="0">
                  <c:v>1990.</c:v>
                </c:pt>
                <c:pt idx="1">
                  <c:v>1995.</c:v>
                </c:pt>
                <c:pt idx="2">
                  <c:v>2000.</c:v>
                </c:pt>
                <c:pt idx="3">
                  <c:v>2005.</c:v>
                </c:pt>
                <c:pt idx="4">
                  <c:v>2006.</c:v>
                </c:pt>
                <c:pt idx="5">
                  <c:v>2007.</c:v>
                </c:pt>
                <c:pt idx="6">
                  <c:v>2008.</c:v>
                </c:pt>
                <c:pt idx="7">
                  <c:v>2009.</c:v>
                </c:pt>
                <c:pt idx="8">
                  <c:v>2010.</c:v>
                </c:pt>
                <c:pt idx="9">
                  <c:v>2011.</c:v>
                </c:pt>
                <c:pt idx="10">
                  <c:v>2012.</c:v>
                </c:pt>
                <c:pt idx="11">
                  <c:v>2013.</c:v>
                </c:pt>
              </c:strCache>
            </c:strRef>
          </c:cat>
          <c:val>
            <c:numRef>
              <c:f>Sheet1!$D$132:$D$143</c:f>
              <c:numCache>
                <c:formatCode>General</c:formatCode>
                <c:ptCount val="12"/>
                <c:pt idx="0">
                  <c:v>530</c:v>
                </c:pt>
                <c:pt idx="1">
                  <c:v>317</c:v>
                </c:pt>
                <c:pt idx="2">
                  <c:v>269</c:v>
                </c:pt>
                <c:pt idx="3">
                  <c:v>241</c:v>
                </c:pt>
                <c:pt idx="4">
                  <c:v>231</c:v>
                </c:pt>
                <c:pt idx="5">
                  <c:v>207</c:v>
                </c:pt>
                <c:pt idx="6">
                  <c:v>215</c:v>
                </c:pt>
                <c:pt idx="7">
                  <c:v>206</c:v>
                </c:pt>
                <c:pt idx="8">
                  <c:v>186</c:v>
                </c:pt>
                <c:pt idx="9">
                  <c:v>189</c:v>
                </c:pt>
                <c:pt idx="10">
                  <c:v>212</c:v>
                </c:pt>
                <c:pt idx="11">
                  <c:v>185</c:v>
                </c:pt>
              </c:numCache>
            </c:numRef>
          </c:val>
        </c:ser>
        <c:ser>
          <c:idx val="1"/>
          <c:order val="1"/>
          <c:tx>
            <c:strRef>
              <c:f>Sheet1!$E$131</c:f>
              <c:strCache>
                <c:ptCount val="1"/>
                <c:pt idx="0">
                  <c:v>Miruši </c:v>
                </c:pt>
              </c:strCache>
            </c:strRef>
          </c:tx>
          <c:spPr>
            <a:solidFill>
              <a:schemeClr val="accent4">
                <a:lumMod val="40000"/>
                <a:lumOff val="60000"/>
              </a:schemeClr>
            </a:solidFill>
          </c:spPr>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Sheet1!$C$132:$C$143</c:f>
              <c:strCache>
                <c:ptCount val="12"/>
                <c:pt idx="0">
                  <c:v>1990.</c:v>
                </c:pt>
                <c:pt idx="1">
                  <c:v>1995.</c:v>
                </c:pt>
                <c:pt idx="2">
                  <c:v>2000.</c:v>
                </c:pt>
                <c:pt idx="3">
                  <c:v>2005.</c:v>
                </c:pt>
                <c:pt idx="4">
                  <c:v>2006.</c:v>
                </c:pt>
                <c:pt idx="5">
                  <c:v>2007.</c:v>
                </c:pt>
                <c:pt idx="6">
                  <c:v>2008.</c:v>
                </c:pt>
                <c:pt idx="7">
                  <c:v>2009.</c:v>
                </c:pt>
                <c:pt idx="8">
                  <c:v>2010.</c:v>
                </c:pt>
                <c:pt idx="9">
                  <c:v>2011.</c:v>
                </c:pt>
                <c:pt idx="10">
                  <c:v>2012.</c:v>
                </c:pt>
                <c:pt idx="11">
                  <c:v>2013.</c:v>
                </c:pt>
              </c:strCache>
            </c:strRef>
          </c:cat>
          <c:val>
            <c:numRef>
              <c:f>Sheet1!$E$132:$E$143</c:f>
              <c:numCache>
                <c:formatCode>General</c:formatCode>
                <c:ptCount val="12"/>
                <c:pt idx="0">
                  <c:v>479</c:v>
                </c:pt>
                <c:pt idx="1">
                  <c:v>521</c:v>
                </c:pt>
                <c:pt idx="2">
                  <c:v>398</c:v>
                </c:pt>
                <c:pt idx="3">
                  <c:v>447</c:v>
                </c:pt>
                <c:pt idx="4">
                  <c:v>418</c:v>
                </c:pt>
                <c:pt idx="5">
                  <c:v>387</c:v>
                </c:pt>
                <c:pt idx="6">
                  <c:v>388</c:v>
                </c:pt>
                <c:pt idx="7">
                  <c:v>414</c:v>
                </c:pt>
                <c:pt idx="8">
                  <c:v>407</c:v>
                </c:pt>
                <c:pt idx="9">
                  <c:v>344</c:v>
                </c:pt>
                <c:pt idx="10">
                  <c:v>361</c:v>
                </c:pt>
                <c:pt idx="11">
                  <c:v>340</c:v>
                </c:pt>
              </c:numCache>
            </c:numRef>
          </c:val>
        </c:ser>
        <c:dLbls>
          <c:showLegendKey val="0"/>
          <c:showVal val="1"/>
          <c:showCatName val="0"/>
          <c:showSerName val="0"/>
          <c:showPercent val="0"/>
          <c:showBubbleSize val="0"/>
        </c:dLbls>
        <c:gapWidth val="75"/>
        <c:axId val="77065600"/>
        <c:axId val="77067392"/>
      </c:barChart>
      <c:catAx>
        <c:axId val="77065600"/>
        <c:scaling>
          <c:orientation val="minMax"/>
        </c:scaling>
        <c:delete val="0"/>
        <c:axPos val="b"/>
        <c:numFmt formatCode="General" sourceLinked="0"/>
        <c:majorTickMark val="none"/>
        <c:minorTickMark val="none"/>
        <c:tickLblPos val="nextTo"/>
        <c:txPr>
          <a:bodyPr/>
          <a:lstStyle/>
          <a:p>
            <a:pPr>
              <a:defRPr sz="1100">
                <a:latin typeface="Times New Roman" panose="02020603050405020304" pitchFamily="18" charset="0"/>
                <a:cs typeface="Times New Roman" panose="02020603050405020304" pitchFamily="18" charset="0"/>
              </a:defRPr>
            </a:pPr>
            <a:endParaRPr lang="lv-LV"/>
          </a:p>
        </c:txPr>
        <c:crossAx val="77067392"/>
        <c:crosses val="autoZero"/>
        <c:auto val="1"/>
        <c:lblAlgn val="ctr"/>
        <c:lblOffset val="100"/>
        <c:noMultiLvlLbl val="0"/>
      </c:catAx>
      <c:valAx>
        <c:axId val="77067392"/>
        <c:scaling>
          <c:orientation val="minMax"/>
          <c:min val="100"/>
        </c:scaling>
        <c:delete val="0"/>
        <c:axPos val="l"/>
        <c:majorGridlines>
          <c:spPr>
            <a:ln w="6350">
              <a:solidFill>
                <a:schemeClr val="bg1">
                  <a:lumMod val="85000"/>
                </a:schemeClr>
              </a:solidFill>
            </a:ln>
          </c:spPr>
        </c:majorGridlines>
        <c:title>
          <c:tx>
            <c:rich>
              <a:bodyPr rot="-5400000" vert="horz"/>
              <a:lstStyle/>
              <a:p>
                <a:pPr>
                  <a:defRPr sz="1100"/>
                </a:pPr>
                <a:r>
                  <a:rPr lang="en-US" sz="1100"/>
                  <a:t>Iedzīvotāju skaits</a:t>
                </a:r>
              </a:p>
            </c:rich>
          </c:tx>
          <c:overlay val="0"/>
        </c:title>
        <c:numFmt formatCode="General" sourceLinked="1"/>
        <c:majorTickMark val="none"/>
        <c:minorTickMark val="none"/>
        <c:tickLblPos val="nextTo"/>
        <c:txPr>
          <a:bodyPr/>
          <a:lstStyle/>
          <a:p>
            <a:pPr>
              <a:defRPr>
                <a:latin typeface="Times New Roman" panose="02020603050405020304" pitchFamily="18" charset="0"/>
                <a:cs typeface="Times New Roman" panose="02020603050405020304" pitchFamily="18" charset="0"/>
              </a:defRPr>
            </a:pPr>
            <a:endParaRPr lang="lv-LV"/>
          </a:p>
        </c:txPr>
        <c:crossAx val="77065600"/>
        <c:crosses val="autoZero"/>
        <c:crossBetween val="between"/>
      </c:valAx>
    </c:plotArea>
    <c:legend>
      <c:legendPos val="b"/>
      <c:overlay val="0"/>
    </c:legend>
    <c:plotVisOnly val="1"/>
    <c:dispBlanksAs val="gap"/>
    <c:showDLblsOverMax val="0"/>
  </c:chart>
  <c:spPr>
    <a:ln>
      <a:solidFill>
        <a:schemeClr val="bg1"/>
      </a:solidFill>
    </a:ln>
  </c:sp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26"/>
    </mc:Choice>
    <mc:Fallback>
      <c:style val="26"/>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Sheet1!$C$159</c:f>
              <c:strCache>
                <c:ptCount val="1"/>
                <c:pt idx="0">
                  <c:v>Līdz darbspējas vecumam</c:v>
                </c:pt>
              </c:strCache>
            </c:strRef>
          </c:tx>
          <c:spPr>
            <a:solidFill>
              <a:srgbClr val="0000CC"/>
            </a:solidFill>
          </c:spPr>
          <c:invertIfNegative val="0"/>
          <c:dLbls>
            <c:dLbl>
              <c:idx val="1"/>
              <c:layout>
                <c:manualLayout>
                  <c:x val="-3.9157315224597937E-3"/>
                  <c:y val="2.7361056239031966E-2"/>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9.7895252080274098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7.8316201664218564E-3"/>
                  <c:y val="4.929142604753013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7.8316201664219293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5.8737151248164461E-3"/>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5.8737151248164461E-3"/>
                  <c:y val="-4.9291426047530134E-3"/>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Sheet1!$B$160:$B$168</c:f>
              <c:strCache>
                <c:ptCount val="9"/>
                <c:pt idx="0">
                  <c:v>1995.</c:v>
                </c:pt>
                <c:pt idx="1">
                  <c:v>2000.</c:v>
                </c:pt>
                <c:pt idx="2">
                  <c:v>2005.</c:v>
                </c:pt>
                <c:pt idx="3">
                  <c:v>2009.</c:v>
                </c:pt>
                <c:pt idx="4">
                  <c:v>2010.*</c:v>
                </c:pt>
                <c:pt idx="5">
                  <c:v>2011.*</c:v>
                </c:pt>
                <c:pt idx="6">
                  <c:v>2012.*</c:v>
                </c:pt>
                <c:pt idx="7">
                  <c:v>2013.*</c:v>
                </c:pt>
                <c:pt idx="8">
                  <c:v>2014.*</c:v>
                </c:pt>
              </c:strCache>
            </c:strRef>
          </c:cat>
          <c:val>
            <c:numRef>
              <c:f>Sheet1!$C$160:$C$168</c:f>
              <c:numCache>
                <c:formatCode>General</c:formatCode>
                <c:ptCount val="9"/>
                <c:pt idx="0">
                  <c:v>6943</c:v>
                </c:pt>
                <c:pt idx="1">
                  <c:v>6088</c:v>
                </c:pt>
                <c:pt idx="2">
                  <c:v>4669</c:v>
                </c:pt>
                <c:pt idx="3">
                  <c:v>3645</c:v>
                </c:pt>
                <c:pt idx="4">
                  <c:v>3482</c:v>
                </c:pt>
                <c:pt idx="5">
                  <c:v>3381</c:v>
                </c:pt>
                <c:pt idx="6">
                  <c:v>3275</c:v>
                </c:pt>
                <c:pt idx="7">
                  <c:v>3243</c:v>
                </c:pt>
                <c:pt idx="8">
                  <c:v>3169</c:v>
                </c:pt>
              </c:numCache>
            </c:numRef>
          </c:val>
        </c:ser>
        <c:ser>
          <c:idx val="1"/>
          <c:order val="1"/>
          <c:tx>
            <c:strRef>
              <c:f>Sheet1!$D$159</c:f>
              <c:strCache>
                <c:ptCount val="1"/>
                <c:pt idx="0">
                  <c:v>Darbspējas vecumā</c:v>
                </c:pt>
              </c:strCache>
            </c:strRef>
          </c:tx>
          <c:spPr>
            <a:solidFill>
              <a:srgbClr val="BEA3F5"/>
            </a:solidFill>
          </c:spPr>
          <c:invertIfNegative val="0"/>
          <c:dLbls>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0"/>
              </c:ext>
            </c:extLst>
          </c:dLbls>
          <c:cat>
            <c:strRef>
              <c:f>Sheet1!$B$160:$B$168</c:f>
              <c:strCache>
                <c:ptCount val="9"/>
                <c:pt idx="0">
                  <c:v>1995.</c:v>
                </c:pt>
                <c:pt idx="1">
                  <c:v>2000.</c:v>
                </c:pt>
                <c:pt idx="2">
                  <c:v>2005.</c:v>
                </c:pt>
                <c:pt idx="3">
                  <c:v>2009.</c:v>
                </c:pt>
                <c:pt idx="4">
                  <c:v>2010.*</c:v>
                </c:pt>
                <c:pt idx="5">
                  <c:v>2011.*</c:v>
                </c:pt>
                <c:pt idx="6">
                  <c:v>2012.*</c:v>
                </c:pt>
                <c:pt idx="7">
                  <c:v>2013.*</c:v>
                </c:pt>
                <c:pt idx="8">
                  <c:v>2014.*</c:v>
                </c:pt>
              </c:strCache>
            </c:strRef>
          </c:cat>
          <c:val>
            <c:numRef>
              <c:f>Sheet1!$D$160:$D$168</c:f>
              <c:numCache>
                <c:formatCode>General</c:formatCode>
                <c:ptCount val="9"/>
                <c:pt idx="0">
                  <c:v>16271</c:v>
                </c:pt>
                <c:pt idx="1">
                  <c:v>16662</c:v>
                </c:pt>
                <c:pt idx="2">
                  <c:v>16620</c:v>
                </c:pt>
                <c:pt idx="3">
                  <c:v>16735</c:v>
                </c:pt>
                <c:pt idx="4">
                  <c:v>16684</c:v>
                </c:pt>
                <c:pt idx="5">
                  <c:v>16528</c:v>
                </c:pt>
                <c:pt idx="6">
                  <c:v>16326</c:v>
                </c:pt>
                <c:pt idx="7">
                  <c:v>16117</c:v>
                </c:pt>
                <c:pt idx="8">
                  <c:v>15759</c:v>
                </c:pt>
              </c:numCache>
            </c:numRef>
          </c:val>
        </c:ser>
        <c:ser>
          <c:idx val="2"/>
          <c:order val="2"/>
          <c:tx>
            <c:strRef>
              <c:f>Sheet1!$E$159</c:f>
              <c:strCache>
                <c:ptCount val="1"/>
                <c:pt idx="0">
                  <c:v>Virs darbspējas vecuma</c:v>
                </c:pt>
              </c:strCache>
            </c:strRef>
          </c:tx>
          <c:spPr>
            <a:solidFill>
              <a:srgbClr val="33CCFF"/>
            </a:solidFill>
          </c:spPr>
          <c:invertIfNegative val="0"/>
          <c:dLbls>
            <c:dLbl>
              <c:idx val="0"/>
              <c:layout>
                <c:manualLayout>
                  <c:x val="1.1747430249632892E-2"/>
                  <c:y val="-9.8582852095060267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1"/>
              <c:layout>
                <c:manualLayout>
                  <c:x val="1.3705335291238411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1.1747430249632892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1.1747430249632892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1.1747430249632821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1.1747430249632892E-2"/>
                  <c:y val="0"/>
                </c:manualLayout>
              </c:layout>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1.1747430249632892E-2"/>
                  <c:y val="-4.929142604753013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1.5663240332843859E-2"/>
                  <c:y val="-4.9291426047530134E-3"/>
                </c:manualLayout>
              </c:layout>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1.3705335291238374E-2"/>
                  <c:y val="0"/>
                </c:manualLayout>
              </c:layou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a:lstStyle/>
              <a:p>
                <a:pPr>
                  <a:defRPr sz="1100">
                    <a:latin typeface="Times New Roman" panose="02020603050405020304" pitchFamily="18" charset="0"/>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Sheet1!$B$160:$B$168</c:f>
              <c:strCache>
                <c:ptCount val="9"/>
                <c:pt idx="0">
                  <c:v>1995.</c:v>
                </c:pt>
                <c:pt idx="1">
                  <c:v>2000.</c:v>
                </c:pt>
                <c:pt idx="2">
                  <c:v>2005.</c:v>
                </c:pt>
                <c:pt idx="3">
                  <c:v>2009.</c:v>
                </c:pt>
                <c:pt idx="4">
                  <c:v>2010.*</c:v>
                </c:pt>
                <c:pt idx="5">
                  <c:v>2011.*</c:v>
                </c:pt>
                <c:pt idx="6">
                  <c:v>2012.*</c:v>
                </c:pt>
                <c:pt idx="7">
                  <c:v>2013.*</c:v>
                </c:pt>
                <c:pt idx="8">
                  <c:v>2014.*</c:v>
                </c:pt>
              </c:strCache>
            </c:strRef>
          </c:cat>
          <c:val>
            <c:numRef>
              <c:f>Sheet1!$E$160:$E$168</c:f>
              <c:numCache>
                <c:formatCode>General</c:formatCode>
                <c:ptCount val="9"/>
                <c:pt idx="0">
                  <c:v>6583</c:v>
                </c:pt>
                <c:pt idx="1">
                  <c:v>6117</c:v>
                </c:pt>
                <c:pt idx="2">
                  <c:v>5694</c:v>
                </c:pt>
                <c:pt idx="3">
                  <c:v>5116</c:v>
                </c:pt>
                <c:pt idx="4">
                  <c:v>5042</c:v>
                </c:pt>
                <c:pt idx="5">
                  <c:v>5009</c:v>
                </c:pt>
                <c:pt idx="6">
                  <c:v>5003</c:v>
                </c:pt>
                <c:pt idx="7">
                  <c:v>4951</c:v>
                </c:pt>
                <c:pt idx="8">
                  <c:v>4793</c:v>
                </c:pt>
              </c:numCache>
            </c:numRef>
          </c:val>
        </c:ser>
        <c:dLbls>
          <c:showLegendKey val="0"/>
          <c:showVal val="1"/>
          <c:showCatName val="0"/>
          <c:showSerName val="0"/>
          <c:showPercent val="0"/>
          <c:showBubbleSize val="0"/>
        </c:dLbls>
        <c:gapWidth val="104"/>
        <c:overlap val="-6"/>
        <c:axId val="73585024"/>
        <c:axId val="73586560"/>
      </c:barChart>
      <c:catAx>
        <c:axId val="73585024"/>
        <c:scaling>
          <c:orientation val="minMax"/>
        </c:scaling>
        <c:delete val="0"/>
        <c:axPos val="b"/>
        <c:numFmt formatCode="General" sourceLinked="0"/>
        <c:majorTickMark val="none"/>
        <c:minorTickMark val="none"/>
        <c:tickLblPos val="nextTo"/>
        <c:crossAx val="73586560"/>
        <c:crosses val="autoZero"/>
        <c:auto val="1"/>
        <c:lblAlgn val="ctr"/>
        <c:lblOffset val="100"/>
        <c:noMultiLvlLbl val="0"/>
      </c:catAx>
      <c:valAx>
        <c:axId val="73586560"/>
        <c:scaling>
          <c:orientation val="minMax"/>
          <c:min val="2000"/>
        </c:scaling>
        <c:delete val="0"/>
        <c:axPos val="l"/>
        <c:minorGridlines>
          <c:spPr>
            <a:ln>
              <a:solidFill>
                <a:schemeClr val="bg1">
                  <a:lumMod val="85000"/>
                </a:schemeClr>
              </a:solidFill>
            </a:ln>
          </c:spPr>
        </c:minorGridlines>
        <c:title>
          <c:tx>
            <c:rich>
              <a:bodyPr rot="-5400000" vert="horz"/>
              <a:lstStyle/>
              <a:p>
                <a:pPr>
                  <a:defRPr/>
                </a:pPr>
                <a:r>
                  <a:rPr lang="en-US"/>
                  <a:t>Iedzīvotāju skaits</a:t>
                </a:r>
              </a:p>
            </c:rich>
          </c:tx>
          <c:layout>
            <c:manualLayout>
              <c:xMode val="edge"/>
              <c:yMode val="edge"/>
              <c:x val="6.7269075064342607E-3"/>
              <c:y val="0.16206506858754674"/>
            </c:manualLayout>
          </c:layout>
          <c:overlay val="0"/>
        </c:title>
        <c:numFmt formatCode="General" sourceLinked="1"/>
        <c:majorTickMark val="none"/>
        <c:minorTickMark val="none"/>
        <c:tickLblPos val="nextTo"/>
        <c:crossAx val="73585024"/>
        <c:crosses val="autoZero"/>
        <c:crossBetween val="between"/>
      </c:valAx>
    </c:plotArea>
    <c:legend>
      <c:legendPos val="b"/>
      <c:overlay val="0"/>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130"/>
      <c:rAngAx val="0"/>
      <c:perspective val="30"/>
    </c:view3D>
    <c:floor>
      <c:thickness val="0"/>
    </c:floor>
    <c:sideWall>
      <c:thickness val="0"/>
    </c:sideWall>
    <c:backWall>
      <c:thickness val="0"/>
    </c:backWall>
    <c:plotArea>
      <c:layout/>
      <c:pie3DChart>
        <c:varyColors val="1"/>
        <c:ser>
          <c:idx val="0"/>
          <c:order val="0"/>
          <c:explosion val="25"/>
          <c:dPt>
            <c:idx val="0"/>
            <c:bubble3D val="0"/>
            <c:spPr>
              <a:solidFill>
                <a:schemeClr val="tx2">
                  <a:lumMod val="40000"/>
                  <a:lumOff val="60000"/>
                </a:schemeClr>
              </a:solidFill>
            </c:spPr>
          </c:dPt>
          <c:dPt>
            <c:idx val="1"/>
            <c:bubble3D val="0"/>
            <c:spPr>
              <a:solidFill>
                <a:srgbClr val="92D050"/>
              </a:solidFill>
            </c:spPr>
          </c:dPt>
          <c:dPt>
            <c:idx val="2"/>
            <c:bubble3D val="0"/>
            <c:spPr>
              <a:solidFill>
                <a:srgbClr val="3618E8"/>
              </a:solidFill>
            </c:spPr>
          </c:dPt>
          <c:dLbls>
            <c:dLbl>
              <c:idx val="0"/>
              <c:layout>
                <c:manualLayout>
                  <c:x val="7.7744872598889736E-2"/>
                  <c:y val="-0.15258675998833479"/>
                </c:manualLayout>
              </c:layout>
              <c:tx>
                <c:rich>
                  <a:bodyPr/>
                  <a:lstStyle/>
                  <a:p>
                    <a:pPr>
                      <a:defRPr sz="900" b="1"/>
                    </a:pPr>
                    <a:r>
                      <a:rPr lang="lv-LV" sz="900" b="1"/>
                      <a:t>Mērķdotācijas pašvaldības  autoceļu (ielu) fondiem
80% - 329 tūkst. LVL </a:t>
                    </a:r>
                    <a:endParaRPr lang="lv-LV" b="1"/>
                  </a:p>
                </c:rich>
              </c:tx>
              <c:spPr/>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6.6760736766311293E-2"/>
                  <c:y val="-0.3057622484689414"/>
                </c:manualLayout>
              </c:layout>
              <c:tx>
                <c:rich>
                  <a:bodyPr/>
                  <a:lstStyle/>
                  <a:p>
                    <a:pPr>
                      <a:defRPr sz="900" b="1"/>
                    </a:pPr>
                    <a:r>
                      <a:rPr lang="en-US" sz="900" b="1"/>
                      <a:t>Dabas resursu nodoklis
19,99% - 83 tūkst. LVL</a:t>
                    </a:r>
                    <a:endParaRPr lang="en-US" b="1"/>
                  </a:p>
                </c:rich>
              </c:tx>
              <c:spPr/>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0.11325688976377953"/>
                  <c:y val="0.10156386701662293"/>
                </c:manualLayout>
              </c:layout>
              <c:tx>
                <c:rich>
                  <a:bodyPr/>
                  <a:lstStyle/>
                  <a:p>
                    <a:pPr>
                      <a:defRPr sz="900" b="1"/>
                    </a:pPr>
                    <a:r>
                      <a:rPr lang="lv-LV" sz="900" b="1"/>
                      <a:t>Pārējie speciālā budžeta līdzekļu ieņēmumi
0,01% - 1 tūkst.LVL</a:t>
                    </a:r>
                    <a:endParaRPr lang="lv-LV" b="1"/>
                  </a:p>
                </c:rich>
              </c:tx>
              <c:spPr/>
              <c:showLegendKey val="0"/>
              <c:showVal val="0"/>
              <c:showCatName val="1"/>
              <c:showSerName val="0"/>
              <c:showPercent val="1"/>
              <c:showBubbleSize val="0"/>
              <c:extLst>
                <c:ext xmlns:c15="http://schemas.microsoft.com/office/drawing/2012/chart" uri="{CE6537A1-D6FC-4f65-9D91-7224C49458BB}">
                  <c15:layout/>
                </c:ext>
              </c:extLst>
            </c:dLbl>
            <c:spPr>
              <a:noFill/>
              <a:ln>
                <a:noFill/>
              </a:ln>
              <a:effectLst/>
            </c:spPr>
            <c:txPr>
              <a:bodyPr/>
              <a:lstStyle/>
              <a:p>
                <a:pPr>
                  <a:defRPr sz="900"/>
                </a:pPr>
                <a:endParaRPr lang="lv-LV"/>
              </a:p>
            </c:txPr>
            <c:showLegendKey val="0"/>
            <c:showVal val="0"/>
            <c:showCatName val="1"/>
            <c:showSerName val="0"/>
            <c:showPercent val="1"/>
            <c:showBubbleSize val="0"/>
            <c:showLeaderLines val="1"/>
            <c:extLst>
              <c:ext xmlns:c15="http://schemas.microsoft.com/office/drawing/2012/chart" uri="{CE6537A1-D6FC-4f65-9D91-7224C49458BB}"/>
            </c:extLst>
          </c:dLbls>
          <c:cat>
            <c:strRef>
              <c:f>spec_tabula!$J$6:$J$8</c:f>
              <c:strCache>
                <c:ptCount val="3"/>
                <c:pt idx="0">
                  <c:v>Mērķdotācijas pašvaldības  autoceļu (ielu) fondiem</c:v>
                </c:pt>
                <c:pt idx="1">
                  <c:v>Dabas resursu nodoklis</c:v>
                </c:pt>
                <c:pt idx="2">
                  <c:v>Pārējie speciālā budžeta līdzekļu ieņēmumi</c:v>
                </c:pt>
              </c:strCache>
            </c:strRef>
          </c:cat>
          <c:val>
            <c:numRef>
              <c:f>spec_tabula!$K$6:$K$8</c:f>
              <c:numCache>
                <c:formatCode>General</c:formatCode>
                <c:ptCount val="3"/>
                <c:pt idx="0">
                  <c:v>329092</c:v>
                </c:pt>
                <c:pt idx="1">
                  <c:v>83913</c:v>
                </c:pt>
                <c:pt idx="2">
                  <c:v>1366</c:v>
                </c:pt>
              </c:numCache>
            </c:numRef>
          </c:val>
        </c:ser>
        <c:dLbls>
          <c:showLegendKey val="0"/>
          <c:showVal val="0"/>
          <c:showCatName val="1"/>
          <c:showSerName val="0"/>
          <c:showPercent val="1"/>
          <c:showBubbleSize val="0"/>
          <c:showLeaderLines val="1"/>
        </c:dLbls>
      </c:pie3DChart>
    </c:plotArea>
    <c:plotVisOnly val="1"/>
    <c:dispBlanksAs val="gap"/>
    <c:showDLblsOverMax val="0"/>
  </c:chart>
  <c:spPr>
    <a:solidFill>
      <a:schemeClr val="bg1">
        <a:lumMod val="95000"/>
      </a:schemeClr>
    </a:solidFill>
    <a:ln>
      <a:solidFill>
        <a:schemeClr val="bg1"/>
      </a:solid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0"/>
      <c:rAngAx val="0"/>
      <c:perspective val="0"/>
    </c:view3D>
    <c:floor>
      <c:thickness val="0"/>
    </c:floor>
    <c:sideWall>
      <c:thickness val="0"/>
    </c:sideWall>
    <c:backWall>
      <c:thickness val="0"/>
    </c:backWall>
    <c:plotArea>
      <c:layout>
        <c:manualLayout>
          <c:layoutTarget val="inner"/>
          <c:xMode val="edge"/>
          <c:yMode val="edge"/>
          <c:x val="9.6192354164514382E-2"/>
          <c:y val="0.10720190617204285"/>
          <c:w val="0.8144383784948982"/>
          <c:h val="0.83149564056638847"/>
        </c:manualLayout>
      </c:layout>
      <c:pie3DChart>
        <c:varyColors val="1"/>
        <c:ser>
          <c:idx val="0"/>
          <c:order val="0"/>
          <c:tx>
            <c:strRef>
              <c:f>tematika2013!$B$2</c:f>
              <c:strCache>
                <c:ptCount val="1"/>
                <c:pt idx="0">
                  <c:v>Raidījumu skaits</c:v>
                </c:pt>
              </c:strCache>
            </c:strRef>
          </c:tx>
          <c:spPr>
            <a:solidFill>
              <a:srgbClr val="9999FF"/>
            </a:solidFill>
            <a:ln w="12700">
              <a:solidFill>
                <a:srgbClr val="000000"/>
              </a:solidFill>
              <a:prstDash val="solid"/>
            </a:ln>
          </c:spPr>
          <c:explosion val="25"/>
          <c:dPt>
            <c:idx val="0"/>
            <c:bubble3D val="0"/>
          </c:dPt>
          <c:dPt>
            <c:idx val="1"/>
            <c:bubble3D val="0"/>
            <c:spPr>
              <a:solidFill>
                <a:srgbClr val="993366"/>
              </a:solidFill>
              <a:ln w="12700">
                <a:solidFill>
                  <a:srgbClr val="000000"/>
                </a:solidFill>
                <a:prstDash val="solid"/>
              </a:ln>
            </c:spPr>
          </c:dPt>
          <c:dPt>
            <c:idx val="2"/>
            <c:bubble3D val="0"/>
            <c:spPr>
              <a:solidFill>
                <a:srgbClr val="FFFFCC"/>
              </a:solidFill>
              <a:ln w="12700">
                <a:solidFill>
                  <a:srgbClr val="000000"/>
                </a:solidFill>
                <a:prstDash val="solid"/>
              </a:ln>
            </c:spPr>
          </c:dPt>
          <c:dPt>
            <c:idx val="3"/>
            <c:bubble3D val="0"/>
            <c:spPr>
              <a:solidFill>
                <a:srgbClr val="CCFFFF"/>
              </a:solidFill>
              <a:ln w="12700">
                <a:solidFill>
                  <a:srgbClr val="000000"/>
                </a:solidFill>
                <a:prstDash val="solid"/>
              </a:ln>
            </c:spPr>
          </c:dPt>
          <c:dPt>
            <c:idx val="4"/>
            <c:bubble3D val="0"/>
            <c:spPr>
              <a:solidFill>
                <a:srgbClr val="660066"/>
              </a:solidFill>
              <a:ln w="12700">
                <a:solidFill>
                  <a:srgbClr val="000000"/>
                </a:solidFill>
                <a:prstDash val="solid"/>
              </a:ln>
            </c:spPr>
          </c:dPt>
          <c:dPt>
            <c:idx val="5"/>
            <c:bubble3D val="0"/>
            <c:spPr>
              <a:solidFill>
                <a:srgbClr val="FF8080"/>
              </a:solidFill>
              <a:ln w="12700">
                <a:solidFill>
                  <a:srgbClr val="000000"/>
                </a:solidFill>
                <a:prstDash val="solid"/>
              </a:ln>
            </c:spPr>
          </c:dPt>
          <c:dPt>
            <c:idx val="6"/>
            <c:bubble3D val="0"/>
            <c:spPr>
              <a:solidFill>
                <a:srgbClr val="0066CC"/>
              </a:solidFill>
              <a:ln w="12700">
                <a:solidFill>
                  <a:srgbClr val="000000"/>
                </a:solidFill>
                <a:prstDash val="solid"/>
              </a:ln>
            </c:spPr>
          </c:dPt>
          <c:dPt>
            <c:idx val="7"/>
            <c:bubble3D val="0"/>
            <c:spPr>
              <a:solidFill>
                <a:srgbClr val="CCCCFF"/>
              </a:solidFill>
              <a:ln w="12700">
                <a:solidFill>
                  <a:srgbClr val="000000"/>
                </a:solidFill>
                <a:prstDash val="solid"/>
              </a:ln>
            </c:spPr>
          </c:dPt>
          <c:dPt>
            <c:idx val="8"/>
            <c:bubble3D val="0"/>
            <c:spPr>
              <a:solidFill>
                <a:srgbClr val="000080"/>
              </a:solidFill>
              <a:ln w="12700">
                <a:solidFill>
                  <a:srgbClr val="000000"/>
                </a:solidFill>
                <a:prstDash val="solid"/>
              </a:ln>
            </c:spPr>
          </c:dPt>
          <c:dPt>
            <c:idx val="9"/>
            <c:bubble3D val="0"/>
            <c:spPr>
              <a:solidFill>
                <a:srgbClr val="FF00FF"/>
              </a:solidFill>
              <a:ln w="12700">
                <a:solidFill>
                  <a:srgbClr val="000000"/>
                </a:solidFill>
                <a:prstDash val="solid"/>
              </a:ln>
            </c:spPr>
          </c:dPt>
          <c:dPt>
            <c:idx val="10"/>
            <c:bubble3D val="0"/>
            <c:spPr>
              <a:solidFill>
                <a:srgbClr val="FFFF00"/>
              </a:solidFill>
              <a:ln w="12700">
                <a:solidFill>
                  <a:srgbClr val="000000"/>
                </a:solidFill>
                <a:prstDash val="solid"/>
              </a:ln>
            </c:spPr>
          </c:dPt>
          <c:dLbls>
            <c:dLbl>
              <c:idx val="0"/>
              <c:layout>
                <c:manualLayout>
                  <c:x val="-3.8367326480023334E-2"/>
                  <c:y val="-2.9565997931033632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1"/>
              <c:layout>
                <c:manualLayout>
                  <c:x val="-3.8596691386195092E-2"/>
                  <c:y val="-0.12567849473361284"/>
                </c:manualLayout>
              </c:layout>
              <c:showLegendKey val="0"/>
              <c:showVal val="0"/>
              <c:showCatName val="1"/>
              <c:showSerName val="0"/>
              <c:showPercent val="1"/>
              <c:showBubbleSize val="0"/>
              <c:extLst>
                <c:ext xmlns:c15="http://schemas.microsoft.com/office/drawing/2012/chart" uri="{CE6537A1-D6FC-4f65-9D91-7224C49458BB}">
                  <c15:layout/>
                </c:ext>
              </c:extLst>
            </c:dLbl>
            <c:dLbl>
              <c:idx val="2"/>
              <c:layout>
                <c:manualLayout>
                  <c:x val="-1.8553443691383973E-16"/>
                  <c:y val="-0.20470328816194119"/>
                </c:manualLayout>
              </c:layout>
              <c:showLegendKey val="0"/>
              <c:showVal val="0"/>
              <c:showCatName val="1"/>
              <c:showSerName val="0"/>
              <c:showPercent val="1"/>
              <c:showBubbleSize val="0"/>
              <c:extLst>
                <c:ext xmlns:c15="http://schemas.microsoft.com/office/drawing/2012/chart" uri="{CE6537A1-D6FC-4f65-9D91-7224C49458BB}">
                  <c15:layout/>
                </c:ext>
              </c:extLst>
            </c:dLbl>
            <c:dLbl>
              <c:idx val="3"/>
              <c:layout>
                <c:manualLayout>
                  <c:x val="1.6156558681387941E-2"/>
                  <c:y val="9.3494922173623929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4"/>
              <c:layout>
                <c:manualLayout>
                  <c:x val="-8.9394138931025338E-2"/>
                  <c:y val="7.8484855817815155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5"/>
              <c:layout>
                <c:manualLayout>
                  <c:x val="-3.1400339663424426E-2"/>
                  <c:y val="2.6128299145010407E-2"/>
                </c:manualLayout>
              </c:layout>
              <c:showLegendKey val="0"/>
              <c:showVal val="0"/>
              <c:showCatName val="1"/>
              <c:showSerName val="0"/>
              <c:showPercent val="1"/>
              <c:showBubbleSize val="0"/>
              <c:extLst>
                <c:ext xmlns:c15="http://schemas.microsoft.com/office/drawing/2012/chart" uri="{CE6537A1-D6FC-4f65-9D91-7224C49458BB}">
                  <c15:layout/>
                </c:ext>
              </c:extLst>
            </c:dLbl>
            <c:dLbl>
              <c:idx val="7"/>
              <c:layout>
                <c:manualLayout>
                  <c:x val="-4.7433349768660321E-4"/>
                  <c:y val="-0.27676573958298128"/>
                </c:manualLayout>
              </c:layout>
              <c:showLegendKey val="0"/>
              <c:showVal val="0"/>
              <c:showCatName val="1"/>
              <c:showSerName val="0"/>
              <c:showPercent val="1"/>
              <c:showBubbleSize val="0"/>
              <c:extLst>
                <c:ext xmlns:c15="http://schemas.microsoft.com/office/drawing/2012/chart" uri="{CE6537A1-D6FC-4f65-9D91-7224C49458BB}">
                  <c15:layout/>
                </c:ext>
              </c:extLst>
            </c:dLbl>
            <c:dLbl>
              <c:idx val="8"/>
              <c:layout>
                <c:manualLayout>
                  <c:x val="6.9993985126859141E-3"/>
                  <c:y val="-4.8207656161956422E-2"/>
                </c:manualLayout>
              </c:layout>
              <c:showLegendKey val="0"/>
              <c:showVal val="0"/>
              <c:showCatName val="1"/>
              <c:showSerName val="0"/>
              <c:showPercent val="1"/>
              <c:showBubbleSize val="0"/>
              <c:extLst>
                <c:ext xmlns:c15="http://schemas.microsoft.com/office/drawing/2012/chart" uri="{CE6537A1-D6FC-4f65-9D91-7224C49458BB}">
                  <c15:layout/>
                </c:ext>
              </c:extLst>
            </c:dLbl>
            <c:spPr>
              <a:noFill/>
              <a:ln w="25400">
                <a:noFill/>
              </a:ln>
            </c:spPr>
            <c:txPr>
              <a:bodyPr/>
              <a:lstStyle/>
              <a:p>
                <a:pPr>
                  <a:defRPr sz="700" b="0" i="0" u="none" strike="noStrike" baseline="0">
                    <a:solidFill>
                      <a:srgbClr val="000000"/>
                    </a:solidFill>
                    <a:latin typeface="Arial"/>
                    <a:ea typeface="Arial"/>
                    <a:cs typeface="Arial"/>
                  </a:defRPr>
                </a:pPr>
                <a:endParaRPr lang="lv-LV"/>
              </a:p>
            </c:txPr>
            <c:showLegendKey val="0"/>
            <c:showVal val="0"/>
            <c:showCatName val="1"/>
            <c:showSerName val="0"/>
            <c:showPercent val="1"/>
            <c:showBubbleSize val="0"/>
            <c:showLeaderLines val="1"/>
            <c:extLst>
              <c:ext xmlns:c15="http://schemas.microsoft.com/office/drawing/2012/chart" uri="{CE6537A1-D6FC-4f65-9D91-7224C49458BB}">
                <c15:layout/>
              </c:ext>
            </c:extLst>
          </c:dLbls>
          <c:cat>
            <c:strRef>
              <c:f>tematika2013!$A$3:$A$13</c:f>
              <c:strCache>
                <c:ptCount val="11"/>
                <c:pt idx="0">
                  <c:v>Izglītība</c:v>
                </c:pt>
                <c:pt idx="1">
                  <c:v>Pašvaldības iestādes</c:v>
                </c:pt>
                <c:pt idx="2">
                  <c:v>Starptautiskā sadarbība</c:v>
                </c:pt>
                <c:pt idx="3">
                  <c:v>Sports</c:v>
                </c:pt>
                <c:pt idx="4">
                  <c:v>Slimnīca</c:v>
                </c:pt>
                <c:pt idx="5">
                  <c:v>Kultūra</c:v>
                </c:pt>
                <c:pt idx="6">
                  <c:v>Aktivitātes pagastos</c:v>
                </c:pt>
                <c:pt idx="7">
                  <c:v>Uzņēmējdarbība</c:v>
                </c:pt>
                <c:pt idx="8">
                  <c:v>Tūrisms</c:v>
                </c:pt>
                <c:pt idx="9">
                  <c:v>Amatpersonu vizītes novadā</c:v>
                </c:pt>
                <c:pt idx="10">
                  <c:v>NVO</c:v>
                </c:pt>
              </c:strCache>
            </c:strRef>
          </c:cat>
          <c:val>
            <c:numRef>
              <c:f>tematika2013!$B$3:$B$13</c:f>
              <c:numCache>
                <c:formatCode>General</c:formatCode>
                <c:ptCount val="11"/>
                <c:pt idx="0">
                  <c:v>3</c:v>
                </c:pt>
                <c:pt idx="1">
                  <c:v>6</c:v>
                </c:pt>
                <c:pt idx="2">
                  <c:v>1</c:v>
                </c:pt>
                <c:pt idx="3">
                  <c:v>1</c:v>
                </c:pt>
                <c:pt idx="4">
                  <c:v>1</c:v>
                </c:pt>
                <c:pt idx="5">
                  <c:v>8</c:v>
                </c:pt>
                <c:pt idx="6">
                  <c:v>2</c:v>
                </c:pt>
                <c:pt idx="7">
                  <c:v>5</c:v>
                </c:pt>
                <c:pt idx="8">
                  <c:v>4</c:v>
                </c:pt>
                <c:pt idx="9">
                  <c:v>1</c:v>
                </c:pt>
                <c:pt idx="10">
                  <c:v>1</c:v>
                </c:pt>
              </c:numCache>
            </c:numRef>
          </c:val>
        </c:ser>
        <c:dLbls>
          <c:showLegendKey val="0"/>
          <c:showVal val="0"/>
          <c:showCatName val="0"/>
          <c:showSerName val="0"/>
          <c:showPercent val="0"/>
          <c:showBubbleSize val="0"/>
          <c:showLeaderLines val="1"/>
        </c:dLbls>
      </c:pie3DChart>
      <c:spPr>
        <a:noFill/>
        <a:ln w="25400">
          <a:noFill/>
        </a:ln>
      </c:spPr>
    </c:plotArea>
    <c:plotVisOnly val="1"/>
    <c:dispBlanksAs val="zero"/>
    <c:showDLblsOverMax val="0"/>
  </c:chart>
  <c:spPr>
    <a:solidFill>
      <a:srgbClr val="FFFFFF"/>
    </a:solidFill>
    <a:ln w="3175">
      <a:noFill/>
      <a:prstDash val="solid"/>
    </a:ln>
  </c:spPr>
  <c:txPr>
    <a:bodyPr/>
    <a:lstStyle/>
    <a:p>
      <a:pPr>
        <a:defRPr sz="525" b="0" i="0" u="none" strike="noStrike" baseline="0">
          <a:solidFill>
            <a:srgbClr val="000000"/>
          </a:solidFill>
          <a:latin typeface="Arial"/>
          <a:ea typeface="Arial"/>
          <a:cs typeface="Arial"/>
        </a:defRPr>
      </a:pPr>
      <a:endParaRPr lang="lv-LV"/>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0.23758</cdr:x>
      <cdr:y>0.88423</cdr:y>
    </cdr:from>
    <cdr:to>
      <cdr:x>0.87823</cdr:x>
      <cdr:y>0.93439</cdr:y>
    </cdr:to>
    <cdr:sp macro="" textlink="">
      <cdr:nvSpPr>
        <cdr:cNvPr id="3" name="TextBox 2"/>
        <cdr:cNvSpPr txBox="1"/>
      </cdr:nvSpPr>
      <cdr:spPr>
        <a:xfrm xmlns:a="http://schemas.openxmlformats.org/drawingml/2006/main">
          <a:off x="1384647" y="3655839"/>
          <a:ext cx="3733727" cy="207386"/>
        </a:xfrm>
        <a:prstGeom xmlns:a="http://schemas.openxmlformats.org/drawingml/2006/main" prst="rect">
          <a:avLst/>
        </a:prstGeom>
      </cdr:spPr>
      <cdr:txBody>
        <a:bodyPr xmlns:a="http://schemas.openxmlformats.org/drawingml/2006/main" vertOverflow="clip" wrap="square" rtlCol="0" anchor="ctr"/>
        <a:lstStyle xmlns:a="http://schemas.openxmlformats.org/drawingml/2006/main"/>
        <a:p xmlns:a="http://schemas.openxmlformats.org/drawingml/2006/main">
          <a:pPr algn="ctr"/>
          <a:r>
            <a:rPr lang="lv-LV" sz="1200" b="1">
              <a:latin typeface="Times New Roman" panose="02020603050405020304" pitchFamily="18" charset="0"/>
              <a:cs typeface="Times New Roman" panose="02020603050405020304" pitchFamily="18" charset="0"/>
            </a:rPr>
            <a:t>I e d z ī</a:t>
          </a:r>
          <a:r>
            <a:rPr lang="lv-LV" sz="1200" b="1" baseline="0">
              <a:latin typeface="Times New Roman" panose="02020603050405020304" pitchFamily="18" charset="0"/>
              <a:cs typeface="Times New Roman" panose="02020603050405020304" pitchFamily="18" charset="0"/>
            </a:rPr>
            <a:t> v o t ā j u     s k a i t s </a:t>
          </a:r>
          <a:endParaRPr lang="lv-LV" sz="12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0.01289</cdr:x>
      <cdr:y>0.11409</cdr:y>
    </cdr:from>
    <cdr:to>
      <cdr:x>0.11786</cdr:x>
      <cdr:y>0.80761</cdr:y>
    </cdr:to>
    <cdr:sp macro="" textlink="">
      <cdr:nvSpPr>
        <cdr:cNvPr id="2" name="Text Box 1"/>
        <cdr:cNvSpPr txBox="1"/>
      </cdr:nvSpPr>
      <cdr:spPr>
        <a:xfrm xmlns:a="http://schemas.openxmlformats.org/drawingml/2006/main" rot="5400000">
          <a:off x="-1138237" y="1690689"/>
          <a:ext cx="2952747" cy="54292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0.01637</cdr:x>
      <cdr:y>0.93608</cdr:y>
    </cdr:from>
    <cdr:to>
      <cdr:x>0.34381</cdr:x>
      <cdr:y>1</cdr:y>
    </cdr:to>
    <cdr:sp macro="" textlink="">
      <cdr:nvSpPr>
        <cdr:cNvPr id="4" name="Tekstlodziņš 3"/>
        <cdr:cNvSpPr txBox="1"/>
      </cdr:nvSpPr>
      <cdr:spPr>
        <a:xfrm xmlns:a="http://schemas.openxmlformats.org/drawingml/2006/main">
          <a:off x="95415" y="3609891"/>
          <a:ext cx="1908313" cy="24649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dr:relSizeAnchor xmlns:cdr="http://schemas.openxmlformats.org/drawingml/2006/chartDrawing">
    <cdr:from>
      <cdr:x>0.03138</cdr:x>
      <cdr:y>0.9299</cdr:y>
    </cdr:from>
    <cdr:to>
      <cdr:x>0.32607</cdr:x>
      <cdr:y>1</cdr:y>
    </cdr:to>
    <cdr:sp macro="" textlink="">
      <cdr:nvSpPr>
        <cdr:cNvPr id="5" name="Tekstlodziņš 4"/>
        <cdr:cNvSpPr txBox="1"/>
      </cdr:nvSpPr>
      <cdr:spPr>
        <a:xfrm xmlns:a="http://schemas.openxmlformats.org/drawingml/2006/main">
          <a:off x="182880" y="3586038"/>
          <a:ext cx="1717481" cy="27034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lv-LV" sz="1100"/>
        </a:p>
      </cdr:txBody>
    </cdr:sp>
  </cdr:relSizeAnchor>
</c:userShape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82</TotalTime>
  <Pages>1</Pages>
  <Words>88989</Words>
  <Characters>50724</Characters>
  <Application>Microsoft Office Word</Application>
  <DocSecurity>0</DocSecurity>
  <Lines>422</Lines>
  <Paragraphs>278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139435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 Bašķere</dc:creator>
  <cp:lastModifiedBy>Vita Bašķere</cp:lastModifiedBy>
  <cp:revision>14</cp:revision>
  <cp:lastPrinted>2014-07-07T13:11:00Z</cp:lastPrinted>
  <dcterms:created xsi:type="dcterms:W3CDTF">2014-07-02T13:21:00Z</dcterms:created>
  <dcterms:modified xsi:type="dcterms:W3CDTF">2014-07-14T08:51:00Z</dcterms:modified>
</cp:coreProperties>
</file>