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5009" w:rsidRPr="007515D6" w14:paraId="239FF701" w14:textId="77777777" w:rsidTr="00EE3159">
        <w:tc>
          <w:tcPr>
            <w:tcW w:w="9458" w:type="dxa"/>
          </w:tcPr>
          <w:p w14:paraId="3FBBD325"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noProof/>
                <w:sz w:val="24"/>
                <w:szCs w:val="24"/>
              </w:rPr>
              <w:drawing>
                <wp:inline distT="0" distB="0" distL="0" distR="0" wp14:anchorId="73008B7A" wp14:editId="76F3AE0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5009" w:rsidRPr="007515D6" w14:paraId="3329E075" w14:textId="77777777" w:rsidTr="00EE3159">
        <w:tc>
          <w:tcPr>
            <w:tcW w:w="9458" w:type="dxa"/>
          </w:tcPr>
          <w:p w14:paraId="4AD39C8E"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B95009" w:rsidRPr="007515D6" w14:paraId="2D8060B0" w14:textId="77777777" w:rsidTr="00EE3159">
        <w:tc>
          <w:tcPr>
            <w:tcW w:w="9458" w:type="dxa"/>
          </w:tcPr>
          <w:p w14:paraId="6894BF6B"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B95009" w:rsidRPr="007515D6" w14:paraId="66D18F69" w14:textId="77777777" w:rsidTr="00EE3159">
        <w:tc>
          <w:tcPr>
            <w:tcW w:w="9458" w:type="dxa"/>
          </w:tcPr>
          <w:p w14:paraId="3109FA3C"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B95009" w:rsidRPr="007515D6" w14:paraId="56084F1F" w14:textId="77777777" w:rsidTr="00EE3159">
        <w:tc>
          <w:tcPr>
            <w:tcW w:w="9458" w:type="dxa"/>
          </w:tcPr>
          <w:p w14:paraId="10779127"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7D03CD1" w14:textId="77777777" w:rsidR="00B95009" w:rsidRPr="007515D6" w:rsidRDefault="00B95009" w:rsidP="00B95009">
      <w:pPr>
        <w:pStyle w:val="Bezatstarpm"/>
        <w:jc w:val="center"/>
        <w:rPr>
          <w:rFonts w:ascii="Times New Roman" w:hAnsi="Times New Roman"/>
          <w:b/>
          <w:bCs/>
          <w:sz w:val="4"/>
          <w:szCs w:val="4"/>
        </w:rPr>
      </w:pPr>
    </w:p>
    <w:p w14:paraId="2AB9EEA0" w14:textId="41942644" w:rsidR="00B95009" w:rsidRPr="007515D6" w:rsidRDefault="00B95009" w:rsidP="00B95009">
      <w:pPr>
        <w:pStyle w:val="Bezatstarpm"/>
        <w:jc w:val="center"/>
        <w:rPr>
          <w:rFonts w:ascii="Times New Roman" w:hAnsi="Times New Roman"/>
          <w:b/>
          <w:bCs/>
          <w:sz w:val="24"/>
          <w:szCs w:val="24"/>
        </w:rPr>
      </w:pPr>
      <w:r w:rsidRPr="007515D6">
        <w:rPr>
          <w:rFonts w:ascii="Times New Roman" w:hAnsi="Times New Roman"/>
          <w:b/>
          <w:bCs/>
          <w:sz w:val="24"/>
          <w:szCs w:val="24"/>
        </w:rPr>
        <w:t xml:space="preserve">GULBENES NOVADA </w:t>
      </w:r>
      <w:r w:rsidR="001865D4">
        <w:rPr>
          <w:rFonts w:ascii="Times New Roman" w:hAnsi="Times New Roman"/>
          <w:b/>
          <w:bCs/>
          <w:sz w:val="24"/>
          <w:szCs w:val="24"/>
        </w:rPr>
        <w:t xml:space="preserve">PAŠVALDĪBAS </w:t>
      </w:r>
      <w:r w:rsidRPr="007515D6">
        <w:rPr>
          <w:rFonts w:ascii="Times New Roman" w:hAnsi="Times New Roman"/>
          <w:b/>
          <w:bCs/>
          <w:sz w:val="24"/>
          <w:szCs w:val="24"/>
        </w:rPr>
        <w:t>DOMES LĒMUMS</w:t>
      </w:r>
    </w:p>
    <w:p w14:paraId="3A043BA7" w14:textId="77777777" w:rsidR="00B95009" w:rsidRPr="007515D6" w:rsidRDefault="00B95009" w:rsidP="00B95009">
      <w:pPr>
        <w:pStyle w:val="Bezatstarpm"/>
        <w:jc w:val="center"/>
        <w:rPr>
          <w:rFonts w:ascii="Times New Roman" w:hAnsi="Times New Roman"/>
          <w:sz w:val="24"/>
          <w:szCs w:val="24"/>
        </w:rPr>
      </w:pPr>
      <w:r w:rsidRPr="007515D6">
        <w:rPr>
          <w:rFonts w:ascii="Times New Roman" w:hAnsi="Times New Roman"/>
          <w:sz w:val="24"/>
          <w:szCs w:val="24"/>
        </w:rPr>
        <w:t>Gulbenē</w:t>
      </w:r>
    </w:p>
    <w:p w14:paraId="4F71531A" w14:textId="77777777" w:rsidR="00B95009" w:rsidRPr="007515D6" w:rsidRDefault="00B95009" w:rsidP="00B95009">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95009" w:rsidRPr="007515D6" w14:paraId="27F662E0" w14:textId="77777777" w:rsidTr="00EE3159">
        <w:tc>
          <w:tcPr>
            <w:tcW w:w="4729" w:type="dxa"/>
          </w:tcPr>
          <w:p w14:paraId="498DF9B1" w14:textId="044B719C" w:rsidR="004812A6" w:rsidRPr="007515D6" w:rsidRDefault="00B95009" w:rsidP="00EE3159">
            <w:pPr>
              <w:rPr>
                <w:rFonts w:ascii="Times New Roman" w:hAnsi="Times New Roman" w:cs="Times New Roman"/>
                <w:b/>
                <w:bCs/>
                <w:sz w:val="24"/>
                <w:szCs w:val="24"/>
              </w:rPr>
            </w:pPr>
            <w:r w:rsidRPr="007515D6">
              <w:rPr>
                <w:rFonts w:ascii="Times New Roman" w:hAnsi="Times New Roman" w:cs="Times New Roman"/>
                <w:b/>
                <w:bCs/>
                <w:sz w:val="24"/>
                <w:szCs w:val="24"/>
              </w:rPr>
              <w:t>202</w:t>
            </w:r>
            <w:r w:rsidR="00102903">
              <w:rPr>
                <w:rFonts w:ascii="Times New Roman" w:hAnsi="Times New Roman" w:cs="Times New Roman"/>
                <w:b/>
                <w:bCs/>
                <w:sz w:val="24"/>
                <w:szCs w:val="24"/>
              </w:rPr>
              <w:t>4</w:t>
            </w:r>
            <w:r w:rsidRPr="007515D6">
              <w:rPr>
                <w:rFonts w:ascii="Times New Roman" w:hAnsi="Times New Roman" w:cs="Times New Roman"/>
                <w:b/>
                <w:bCs/>
                <w:sz w:val="24"/>
                <w:szCs w:val="24"/>
              </w:rPr>
              <w:t>.gada</w:t>
            </w:r>
            <w:r w:rsidR="00737CA0">
              <w:rPr>
                <w:rFonts w:ascii="Times New Roman" w:hAnsi="Times New Roman" w:cs="Times New Roman"/>
                <w:b/>
                <w:bCs/>
                <w:sz w:val="24"/>
                <w:szCs w:val="24"/>
              </w:rPr>
              <w:t xml:space="preserve"> 18.janvārī</w:t>
            </w:r>
          </w:p>
        </w:tc>
        <w:tc>
          <w:tcPr>
            <w:tcW w:w="4729" w:type="dxa"/>
          </w:tcPr>
          <w:p w14:paraId="66B0CEB2" w14:textId="76E0A0EB" w:rsidR="00B95009" w:rsidRPr="007515D6" w:rsidRDefault="001865D4" w:rsidP="00EE315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5009" w:rsidRPr="007515D6">
              <w:rPr>
                <w:rFonts w:ascii="Times New Roman" w:hAnsi="Times New Roman" w:cs="Times New Roman"/>
                <w:b/>
                <w:bCs/>
                <w:sz w:val="24"/>
                <w:szCs w:val="24"/>
              </w:rPr>
              <w:t>Nr. GND/202</w:t>
            </w:r>
            <w:r w:rsidR="00102903">
              <w:rPr>
                <w:rFonts w:ascii="Times New Roman" w:hAnsi="Times New Roman" w:cs="Times New Roman"/>
                <w:b/>
                <w:bCs/>
                <w:sz w:val="24"/>
                <w:szCs w:val="24"/>
              </w:rPr>
              <w:t>4</w:t>
            </w:r>
            <w:r w:rsidR="00B95009" w:rsidRPr="007515D6">
              <w:rPr>
                <w:rFonts w:ascii="Times New Roman" w:hAnsi="Times New Roman" w:cs="Times New Roman"/>
                <w:b/>
                <w:bCs/>
                <w:sz w:val="24"/>
                <w:szCs w:val="24"/>
              </w:rPr>
              <w:t>/</w:t>
            </w:r>
            <w:r w:rsidR="00737CA0">
              <w:rPr>
                <w:rFonts w:ascii="Times New Roman" w:hAnsi="Times New Roman" w:cs="Times New Roman"/>
                <w:b/>
                <w:bCs/>
                <w:sz w:val="24"/>
                <w:szCs w:val="24"/>
              </w:rPr>
              <w:t>7</w:t>
            </w:r>
          </w:p>
        </w:tc>
      </w:tr>
      <w:tr w:rsidR="00B95009" w:rsidRPr="007515D6" w14:paraId="78EB735A" w14:textId="77777777" w:rsidTr="00EE3159">
        <w:tc>
          <w:tcPr>
            <w:tcW w:w="4729" w:type="dxa"/>
          </w:tcPr>
          <w:p w14:paraId="323BE78B" w14:textId="77777777" w:rsidR="00B95009" w:rsidRPr="007515D6" w:rsidRDefault="00B95009" w:rsidP="00EE3159">
            <w:pPr>
              <w:rPr>
                <w:rFonts w:ascii="Times New Roman" w:hAnsi="Times New Roman" w:cs="Times New Roman"/>
                <w:sz w:val="24"/>
                <w:szCs w:val="24"/>
              </w:rPr>
            </w:pPr>
          </w:p>
        </w:tc>
        <w:tc>
          <w:tcPr>
            <w:tcW w:w="4729" w:type="dxa"/>
          </w:tcPr>
          <w:p w14:paraId="3F2E93DE" w14:textId="66525C71" w:rsidR="00B95009" w:rsidRPr="007515D6" w:rsidRDefault="001865D4" w:rsidP="00EE315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5009" w:rsidRPr="007515D6">
              <w:rPr>
                <w:rFonts w:ascii="Times New Roman" w:hAnsi="Times New Roman" w:cs="Times New Roman"/>
                <w:b/>
                <w:bCs/>
                <w:sz w:val="24"/>
                <w:szCs w:val="24"/>
              </w:rPr>
              <w:t>(protokols Nr.</w:t>
            </w:r>
            <w:r w:rsidR="00737CA0">
              <w:rPr>
                <w:rFonts w:ascii="Times New Roman" w:hAnsi="Times New Roman" w:cs="Times New Roman"/>
                <w:b/>
                <w:bCs/>
                <w:sz w:val="24"/>
                <w:szCs w:val="24"/>
              </w:rPr>
              <w:t>1</w:t>
            </w:r>
            <w:r w:rsidR="00B95009" w:rsidRPr="007515D6">
              <w:rPr>
                <w:rFonts w:ascii="Times New Roman" w:hAnsi="Times New Roman" w:cs="Times New Roman"/>
                <w:b/>
                <w:bCs/>
                <w:sz w:val="24"/>
                <w:szCs w:val="24"/>
              </w:rPr>
              <w:t xml:space="preserve">; </w:t>
            </w:r>
            <w:r w:rsidR="00737CA0">
              <w:rPr>
                <w:rFonts w:ascii="Times New Roman" w:hAnsi="Times New Roman" w:cs="Times New Roman"/>
                <w:b/>
                <w:bCs/>
                <w:sz w:val="24"/>
                <w:szCs w:val="24"/>
              </w:rPr>
              <w:t>7</w:t>
            </w:r>
            <w:r w:rsidR="00B95009" w:rsidRPr="007515D6">
              <w:rPr>
                <w:rFonts w:ascii="Times New Roman" w:hAnsi="Times New Roman" w:cs="Times New Roman"/>
                <w:b/>
                <w:bCs/>
                <w:sz w:val="24"/>
                <w:szCs w:val="24"/>
              </w:rPr>
              <w:t>.p.)</w:t>
            </w:r>
          </w:p>
        </w:tc>
      </w:tr>
    </w:tbl>
    <w:p w14:paraId="7BB53D60" w14:textId="77777777" w:rsidR="00B95009" w:rsidRPr="007515D6" w:rsidRDefault="00B95009" w:rsidP="00B95009">
      <w:pPr>
        <w:rPr>
          <w:rFonts w:ascii="Times New Roman" w:hAnsi="Times New Roman" w:cs="Times New Roman"/>
          <w:sz w:val="24"/>
          <w:szCs w:val="24"/>
        </w:rPr>
      </w:pPr>
    </w:p>
    <w:p w14:paraId="078483E0" w14:textId="7614DE68" w:rsidR="00B95009" w:rsidRDefault="00B95009" w:rsidP="00B95009">
      <w:pPr>
        <w:jc w:val="center"/>
        <w:rPr>
          <w:rFonts w:ascii="Times New Roman" w:hAnsi="Times New Roman" w:cs="Times New Roman"/>
          <w:b/>
          <w:noProof/>
          <w:sz w:val="24"/>
          <w:szCs w:val="24"/>
        </w:rPr>
      </w:pPr>
      <w:r>
        <w:rPr>
          <w:rFonts w:ascii="Times New Roman" w:hAnsi="Times New Roman" w:cs="Times New Roman"/>
          <w:b/>
          <w:noProof/>
          <w:sz w:val="24"/>
          <w:szCs w:val="24"/>
        </w:rPr>
        <w:t xml:space="preserve">Par </w:t>
      </w:r>
      <w:r w:rsidR="00AE55B7">
        <w:rPr>
          <w:rFonts w:ascii="Times New Roman" w:hAnsi="Times New Roman" w:cs="Times New Roman"/>
          <w:b/>
          <w:noProof/>
          <w:sz w:val="24"/>
          <w:szCs w:val="24"/>
        </w:rPr>
        <w:t xml:space="preserve">Gulbenes novada </w:t>
      </w:r>
      <w:r w:rsidR="003D281A">
        <w:rPr>
          <w:rFonts w:ascii="Times New Roman" w:hAnsi="Times New Roman" w:cs="Times New Roman"/>
          <w:b/>
          <w:noProof/>
          <w:sz w:val="24"/>
          <w:szCs w:val="24"/>
        </w:rPr>
        <w:t xml:space="preserve">pašvaldības </w:t>
      </w:r>
      <w:r w:rsidR="00057BD2">
        <w:rPr>
          <w:rFonts w:ascii="Times New Roman" w:hAnsi="Times New Roman" w:cs="Times New Roman"/>
          <w:b/>
          <w:noProof/>
          <w:sz w:val="24"/>
          <w:szCs w:val="24"/>
        </w:rPr>
        <w:t>i</w:t>
      </w:r>
      <w:r>
        <w:rPr>
          <w:rFonts w:ascii="Times New Roman" w:hAnsi="Times New Roman" w:cs="Times New Roman"/>
          <w:b/>
          <w:noProof/>
          <w:sz w:val="24"/>
          <w:szCs w:val="24"/>
        </w:rPr>
        <w:t>epirkum</w:t>
      </w:r>
      <w:r w:rsidR="00057BD2">
        <w:rPr>
          <w:rFonts w:ascii="Times New Roman" w:hAnsi="Times New Roman" w:cs="Times New Roman"/>
          <w:b/>
          <w:noProof/>
          <w:sz w:val="24"/>
          <w:szCs w:val="24"/>
        </w:rPr>
        <w:t>u</w:t>
      </w:r>
      <w:r>
        <w:rPr>
          <w:rFonts w:ascii="Times New Roman" w:hAnsi="Times New Roman" w:cs="Times New Roman"/>
          <w:b/>
          <w:noProof/>
          <w:sz w:val="24"/>
          <w:szCs w:val="24"/>
        </w:rPr>
        <w:t xml:space="preserve"> komisijas apstiprināšanu</w:t>
      </w:r>
    </w:p>
    <w:p w14:paraId="01C3D0EA" w14:textId="77777777" w:rsidR="00B95009" w:rsidRDefault="00B95009" w:rsidP="00B95009">
      <w:pPr>
        <w:spacing w:line="276" w:lineRule="auto"/>
        <w:jc w:val="center"/>
        <w:rPr>
          <w:rFonts w:ascii="Times New Roman" w:hAnsi="Times New Roman" w:cs="Times New Roman"/>
          <w:b/>
          <w:noProof/>
          <w:sz w:val="24"/>
          <w:szCs w:val="24"/>
        </w:rPr>
      </w:pPr>
    </w:p>
    <w:p w14:paraId="50325EC0" w14:textId="77777777" w:rsidR="00B95009" w:rsidRDefault="00B95009" w:rsidP="00B95009">
      <w:pPr>
        <w:pStyle w:val="tv213"/>
        <w:shd w:val="clear" w:color="auto" w:fill="FFFFFF"/>
        <w:spacing w:before="0" w:beforeAutospacing="0" w:after="0" w:afterAutospacing="0" w:line="360" w:lineRule="auto"/>
        <w:ind w:firstLine="567"/>
        <w:jc w:val="both"/>
        <w:rPr>
          <w:bCs/>
          <w:noProof/>
        </w:rPr>
      </w:pPr>
      <w:r>
        <w:rPr>
          <w:bCs/>
          <w:noProof/>
        </w:rPr>
        <w:t xml:space="preserve">Publisko iepirkumu likuma 24. panta pirmās daļas pirmais teikums nosaka to, ka Publisko iepirkumu likuma 8. panta pirmās daļas 1., 2., 3., 4., 5. un 6. punktā minēto iepirkuma procedūru veikšanai un šā likuma 9. un 10. 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 bet šī paša panta trešā daļa nosaka to, ka pasūtītājs izveido iepirkuma komisiju vismaz triju locekļu sastāvā; ja iepirkuma paredzamā līgumcena ir lielāka par 1 000 000 </w:t>
      </w:r>
      <w:r>
        <w:rPr>
          <w:bCs/>
          <w:i/>
          <w:iCs/>
          <w:noProof/>
        </w:rPr>
        <w:t>euro</w:t>
      </w:r>
      <w:r>
        <w:rPr>
          <w:bCs/>
          <w:noProof/>
        </w:rPr>
        <w:t>, pasūtītājs izveido iepirkuma komisiju vismaz piecu locekļu sastāvā.</w:t>
      </w:r>
    </w:p>
    <w:p w14:paraId="3769B901" w14:textId="77777777" w:rsidR="00B95009" w:rsidRDefault="00B95009" w:rsidP="00B95009">
      <w:pPr>
        <w:pStyle w:val="tv213"/>
        <w:shd w:val="clear" w:color="auto" w:fill="FFFFFF"/>
        <w:spacing w:before="0" w:beforeAutospacing="0" w:after="0" w:afterAutospacing="0" w:line="360" w:lineRule="auto"/>
        <w:ind w:firstLine="567"/>
        <w:jc w:val="both"/>
        <w:rPr>
          <w:bCs/>
          <w:noProof/>
        </w:rPr>
      </w:pPr>
      <w:r>
        <w:rPr>
          <w:bCs/>
          <w:noProof/>
        </w:rPr>
        <w:t>Ņemot vērā to, ka atbilstoši Publisko iepirkumu likuma 24. pantam izveidotās publisko iepirkumu komisijas locekļi, pamatojoties uz likuma “</w:t>
      </w:r>
      <w:r>
        <w:t xml:space="preserve">Par interešu konflikta novēršanu valsts amatpersonu darbībā” 4. panta pirmās daļas 24. punktu, </w:t>
      </w:r>
      <w:r>
        <w:rPr>
          <w:bCs/>
          <w:noProof/>
        </w:rPr>
        <w:t>ir valsts amatpersonas, domei atbilstoši Pašvaldību likuma 10. panta pirmās daļas 10. 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6DEB3041" w14:textId="330C8929" w:rsidR="00B95009" w:rsidRDefault="00B95009" w:rsidP="00B9500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ceturto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w:t>
      </w:r>
      <w:r>
        <w:rPr>
          <w:rFonts w:ascii="Times New Roman" w:hAnsi="Times New Roman" w:cs="Times New Roman"/>
          <w:sz w:val="24"/>
          <w:szCs w:val="24"/>
        </w:rPr>
        <w:lastRenderedPageBreak/>
        <w:t>amatu savstarpējai savienošanai</w:t>
      </w:r>
      <w:r w:rsidR="008C0FE2">
        <w:rPr>
          <w:rFonts w:ascii="Times New Roman" w:hAnsi="Times New Roman" w:cs="Times New Roman"/>
          <w:sz w:val="24"/>
          <w:szCs w:val="24"/>
        </w:rPr>
        <w:t>. Š</w:t>
      </w:r>
      <w:r>
        <w:rPr>
          <w:rFonts w:ascii="Times New Roman" w:hAnsi="Times New Roman" w:cs="Times New Roman"/>
          <w:sz w:val="24"/>
          <w:szCs w:val="24"/>
        </w:rPr>
        <w:t>ā panta piektajā daļā minētos jautājumus izvērtē un atspoguļo lēmumā par iecelšanu, ievēlēšanu vai apstiprināšanu amatā</w:t>
      </w:r>
      <w:r w:rsidR="008C0FE2">
        <w:rPr>
          <w:rFonts w:ascii="Times New Roman" w:hAnsi="Times New Roman" w:cs="Times New Roman"/>
          <w:sz w:val="24"/>
          <w:szCs w:val="24"/>
        </w:rPr>
        <w:t>.</w:t>
      </w:r>
      <w:r>
        <w:rPr>
          <w:rFonts w:ascii="Times New Roman" w:hAnsi="Times New Roman" w:cs="Times New Roman"/>
          <w:sz w:val="24"/>
          <w:szCs w:val="24"/>
        </w:rPr>
        <w:t xml:space="preserve"> </w:t>
      </w:r>
      <w:r w:rsidR="008C0FE2">
        <w:rPr>
          <w:rFonts w:ascii="Times New Roman" w:hAnsi="Times New Roman" w:cs="Times New Roman"/>
          <w:sz w:val="24"/>
          <w:szCs w:val="24"/>
        </w:rPr>
        <w:t>A</w:t>
      </w:r>
      <w:r>
        <w:rPr>
          <w:rFonts w:ascii="Times New Roman" w:hAnsi="Times New Roman" w:cs="Times New Roman"/>
          <w:sz w:val="24"/>
          <w:szCs w:val="24"/>
        </w:rPr>
        <w:t>matu savienošanas atļauju var atcelt saskaņā ar šā panta sesto daļu.</w:t>
      </w:r>
    </w:p>
    <w:p w14:paraId="5579B71D" w14:textId="7235C102" w:rsidR="004B7393" w:rsidRDefault="004B7393" w:rsidP="004B7393">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Evitas Lodes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w:t>
      </w:r>
      <w:r w:rsidR="003D281A">
        <w:rPr>
          <w:rFonts w:ascii="Times New Roman" w:hAnsi="Times New Roman" w:cs="Times New Roman"/>
          <w:sz w:val="24"/>
          <w:szCs w:val="24"/>
          <w:lang w:bidi="hi-IN"/>
        </w:rPr>
        <w:t xml:space="preserve">pašvaldības </w:t>
      </w:r>
      <w:r w:rsidR="0059216A">
        <w:rPr>
          <w:rFonts w:ascii="Times New Roman" w:hAnsi="Times New Roman" w:cs="Times New Roman"/>
          <w:sz w:val="24"/>
          <w:szCs w:val="24"/>
          <w:lang w:bidi="hi-IN"/>
        </w:rPr>
        <w:t>i</w:t>
      </w:r>
      <w:r>
        <w:rPr>
          <w:rFonts w:ascii="Times New Roman" w:hAnsi="Times New Roman" w:cs="Times New Roman"/>
          <w:sz w:val="24"/>
          <w:szCs w:val="24"/>
          <w:lang w:bidi="hi-IN"/>
        </w:rPr>
        <w:t>epirkum</w:t>
      </w:r>
      <w:r w:rsidR="0059216A">
        <w:rPr>
          <w:rFonts w:ascii="Times New Roman" w:hAnsi="Times New Roman" w:cs="Times New Roman"/>
          <w:sz w:val="24"/>
          <w:szCs w:val="24"/>
          <w:lang w:bidi="hi-IN"/>
        </w:rPr>
        <w:t>u</w:t>
      </w:r>
      <w:r>
        <w:rPr>
          <w:rFonts w:ascii="Times New Roman" w:hAnsi="Times New Roman" w:cs="Times New Roman"/>
          <w:sz w:val="24"/>
          <w:szCs w:val="24"/>
          <w:lang w:bidi="hi-IN"/>
        </w:rPr>
        <w:t xml:space="preserve"> komisijas priekšsēdētāja amatus, pamatojoties uz likuma “Par interešu konflikta novēršanu valsts amatpersonu darbībā” </w:t>
      </w:r>
      <w:r>
        <w:rPr>
          <w:rFonts w:ascii="Times New Roman" w:hAnsi="Times New Roman" w:cs="Times New Roman"/>
          <w:sz w:val="24"/>
          <w:szCs w:val="24"/>
        </w:rPr>
        <w:t>4.panta pirmās daļas 24.punktu un 6.panta trešo daļu.</w:t>
      </w:r>
    </w:p>
    <w:p w14:paraId="79E500D0" w14:textId="6853AAC3" w:rsidR="004B7393" w:rsidRDefault="004B7393" w:rsidP="004B7393">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w:t>
      </w:r>
      <w:r w:rsidR="000525B8">
        <w:rPr>
          <w:rFonts w:ascii="Times New Roman" w:hAnsi="Times New Roman" w:cs="Times New Roman"/>
          <w:sz w:val="24"/>
          <w:szCs w:val="24"/>
          <w:lang w:bidi="hi-IN"/>
        </w:rPr>
        <w:t>Evitas Lodes</w:t>
      </w:r>
      <w:r>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72A72618" w14:textId="2CCBB4A7" w:rsidR="00B95009" w:rsidRDefault="00B95009" w:rsidP="00B95009">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Izvērtējot</w:t>
      </w:r>
      <w:r w:rsidR="002B7709">
        <w:rPr>
          <w:rFonts w:ascii="Times New Roman" w:hAnsi="Times New Roman" w:cs="Times New Roman"/>
          <w:sz w:val="24"/>
          <w:szCs w:val="24"/>
          <w:lang w:bidi="hi-IN"/>
        </w:rPr>
        <w:t xml:space="preserve"> Agneses Zagorskas </w:t>
      </w:r>
      <w:r>
        <w:rPr>
          <w:rFonts w:ascii="Times New Roman" w:hAnsi="Times New Roman" w:cs="Times New Roman"/>
          <w:sz w:val="24"/>
          <w:szCs w:val="24"/>
          <w:lang w:bidi="hi-IN"/>
        </w:rPr>
        <w:t xml:space="preserve">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w:t>
      </w:r>
      <w:bookmarkStart w:id="0" w:name="_Hlk77541374"/>
      <w:r>
        <w:rPr>
          <w:rFonts w:ascii="Times New Roman" w:hAnsi="Times New Roman" w:cs="Times New Roman"/>
          <w:sz w:val="24"/>
          <w:szCs w:val="24"/>
          <w:lang w:bidi="hi-IN"/>
        </w:rPr>
        <w:t xml:space="preserve">Gulbenes novada </w:t>
      </w:r>
      <w:r w:rsidR="002B7709">
        <w:rPr>
          <w:rFonts w:ascii="Times New Roman" w:hAnsi="Times New Roman" w:cs="Times New Roman"/>
          <w:sz w:val="24"/>
          <w:szCs w:val="24"/>
          <w:lang w:bidi="hi-IN"/>
        </w:rPr>
        <w:t xml:space="preserve">Centrālās pārvaldes </w:t>
      </w:r>
      <w:r w:rsidR="00A40838">
        <w:rPr>
          <w:rFonts w:ascii="Times New Roman" w:hAnsi="Times New Roman" w:cs="Times New Roman"/>
          <w:sz w:val="24"/>
          <w:szCs w:val="24"/>
          <w:lang w:bidi="hi-IN"/>
        </w:rPr>
        <w:t xml:space="preserve">Finanšu nodaļas </w:t>
      </w:r>
      <w:r w:rsidR="002B7709">
        <w:rPr>
          <w:rFonts w:ascii="Times New Roman" w:hAnsi="Times New Roman" w:cs="Times New Roman"/>
          <w:sz w:val="24"/>
          <w:szCs w:val="24"/>
          <w:lang w:bidi="hi-IN"/>
        </w:rPr>
        <w:t xml:space="preserve">finanšu ekonomista </w:t>
      </w:r>
      <w:r>
        <w:rPr>
          <w:rFonts w:ascii="Times New Roman" w:hAnsi="Times New Roman" w:cs="Times New Roman"/>
          <w:sz w:val="24"/>
          <w:szCs w:val="24"/>
          <w:lang w:bidi="hi-IN"/>
        </w:rPr>
        <w:t xml:space="preserve">un Gulbenes novada </w:t>
      </w:r>
      <w:r w:rsidR="003D281A">
        <w:rPr>
          <w:rFonts w:ascii="Times New Roman" w:hAnsi="Times New Roman" w:cs="Times New Roman"/>
          <w:sz w:val="24"/>
          <w:szCs w:val="24"/>
          <w:lang w:bidi="hi-IN"/>
        </w:rPr>
        <w:t xml:space="preserve">pašvaldības </w:t>
      </w:r>
      <w:r w:rsidR="0059216A">
        <w:rPr>
          <w:rFonts w:ascii="Times New Roman" w:hAnsi="Times New Roman" w:cs="Times New Roman"/>
          <w:sz w:val="24"/>
          <w:szCs w:val="24"/>
          <w:lang w:bidi="hi-IN"/>
        </w:rPr>
        <w:t>i</w:t>
      </w:r>
      <w:r>
        <w:rPr>
          <w:rFonts w:ascii="Times New Roman" w:hAnsi="Times New Roman" w:cs="Times New Roman"/>
          <w:sz w:val="24"/>
          <w:szCs w:val="24"/>
          <w:lang w:bidi="hi-IN"/>
        </w:rPr>
        <w:t>epirku</w:t>
      </w:r>
      <w:r w:rsidR="0059216A">
        <w:rPr>
          <w:rFonts w:ascii="Times New Roman" w:hAnsi="Times New Roman" w:cs="Times New Roman"/>
          <w:sz w:val="24"/>
          <w:szCs w:val="24"/>
          <w:lang w:bidi="hi-IN"/>
        </w:rPr>
        <w:t>mu</w:t>
      </w:r>
      <w:r>
        <w:rPr>
          <w:rFonts w:ascii="Times New Roman" w:hAnsi="Times New Roman" w:cs="Times New Roman"/>
          <w:sz w:val="24"/>
          <w:szCs w:val="24"/>
          <w:lang w:bidi="hi-IN"/>
        </w:rPr>
        <w:t xml:space="preserve"> komisijas locek</w:t>
      </w:r>
      <w:bookmarkEnd w:id="0"/>
      <w:r>
        <w:rPr>
          <w:rFonts w:ascii="Times New Roman" w:hAnsi="Times New Roman" w:cs="Times New Roman"/>
          <w:sz w:val="24"/>
          <w:szCs w:val="24"/>
          <w:lang w:bidi="hi-IN"/>
        </w:rPr>
        <w:t>les</w:t>
      </w:r>
      <w:r w:rsidR="002B7709">
        <w:rPr>
          <w:rFonts w:ascii="Times New Roman" w:hAnsi="Times New Roman" w:cs="Times New Roman"/>
          <w:sz w:val="24"/>
          <w:szCs w:val="24"/>
          <w:lang w:bidi="hi-IN"/>
        </w:rPr>
        <w:t xml:space="preserve"> amatu</w:t>
      </w:r>
      <w:r>
        <w:rPr>
          <w:rFonts w:ascii="Times New Roman" w:hAnsi="Times New Roman" w:cs="Times New Roman"/>
          <w:sz w:val="24"/>
          <w:szCs w:val="24"/>
          <w:lang w:bidi="hi-IN"/>
        </w:rPr>
        <w:t xml:space="preserve">, pamatojoties uz likuma “Par interešu konflikta novēršanu valsts amatpersonu darbībā” </w:t>
      </w:r>
      <w:r>
        <w:rPr>
          <w:rFonts w:ascii="Times New Roman" w:hAnsi="Times New Roman" w:cs="Times New Roman"/>
          <w:sz w:val="24"/>
          <w:szCs w:val="24"/>
        </w:rPr>
        <w:t>4.panta pirmās daļas 24.punktu un 6.panta trešo daļu.</w:t>
      </w:r>
    </w:p>
    <w:p w14:paraId="116D69EC" w14:textId="44F75148" w:rsidR="00B95009" w:rsidRDefault="00B95009" w:rsidP="00B95009">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A</w:t>
      </w:r>
      <w:r w:rsidR="002B7709">
        <w:rPr>
          <w:rFonts w:ascii="Times New Roman" w:hAnsi="Times New Roman" w:cs="Times New Roman"/>
          <w:sz w:val="24"/>
          <w:szCs w:val="24"/>
          <w:lang w:bidi="hi-IN"/>
        </w:rPr>
        <w:t>gnese</w:t>
      </w:r>
      <w:r w:rsidR="00024DB5">
        <w:rPr>
          <w:rFonts w:ascii="Times New Roman" w:hAnsi="Times New Roman" w:cs="Times New Roman"/>
          <w:sz w:val="24"/>
          <w:szCs w:val="24"/>
          <w:lang w:bidi="hi-IN"/>
        </w:rPr>
        <w:t>s</w:t>
      </w:r>
      <w:r w:rsidR="002B7709">
        <w:rPr>
          <w:rFonts w:ascii="Times New Roman" w:hAnsi="Times New Roman" w:cs="Times New Roman"/>
          <w:sz w:val="24"/>
          <w:szCs w:val="24"/>
          <w:lang w:bidi="hi-IN"/>
        </w:rPr>
        <w:t xml:space="preserve"> Zagorska</w:t>
      </w:r>
      <w:r w:rsidR="00024DB5">
        <w:rPr>
          <w:rFonts w:ascii="Times New Roman" w:hAnsi="Times New Roman" w:cs="Times New Roman"/>
          <w:sz w:val="24"/>
          <w:szCs w:val="24"/>
          <w:lang w:bidi="hi-IN"/>
        </w:rPr>
        <w:t>s</w:t>
      </w:r>
      <w:r>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2D85384F" w14:textId="4409F9AD" w:rsidR="00B95009" w:rsidRDefault="00B95009" w:rsidP="00B95009">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w:t>
      </w:r>
      <w:r w:rsidR="002B7709">
        <w:rPr>
          <w:rFonts w:ascii="Times New Roman" w:hAnsi="Times New Roman" w:cs="Times New Roman"/>
          <w:sz w:val="24"/>
          <w:szCs w:val="24"/>
          <w:lang w:bidi="hi-IN"/>
        </w:rPr>
        <w:t>Teiksmas Vītolas</w:t>
      </w:r>
      <w:r>
        <w:rPr>
          <w:rFonts w:ascii="Times New Roman" w:hAnsi="Times New Roman" w:cs="Times New Roman"/>
          <w:sz w:val="24"/>
          <w:szCs w:val="24"/>
          <w:lang w:bidi="hi-IN"/>
        </w:rPr>
        <w:t xml:space="preserve">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w:t>
      </w:r>
      <w:r w:rsidR="002B7709">
        <w:rPr>
          <w:rFonts w:ascii="Times New Roman" w:hAnsi="Times New Roman" w:cs="Times New Roman"/>
          <w:sz w:val="24"/>
          <w:szCs w:val="24"/>
          <w:lang w:bidi="hi-IN"/>
        </w:rPr>
        <w:t xml:space="preserve">Centrālās pārvaldes </w:t>
      </w:r>
      <w:r>
        <w:rPr>
          <w:rFonts w:ascii="Times New Roman" w:hAnsi="Times New Roman" w:cs="Times New Roman"/>
          <w:sz w:val="24"/>
          <w:szCs w:val="24"/>
          <w:lang w:bidi="hi-IN"/>
        </w:rPr>
        <w:t xml:space="preserve">Attīstības un iepirkumu nodaļas </w:t>
      </w:r>
      <w:r w:rsidR="002B7709">
        <w:rPr>
          <w:rFonts w:ascii="Times New Roman" w:hAnsi="Times New Roman" w:cs="Times New Roman"/>
          <w:sz w:val="24"/>
          <w:szCs w:val="24"/>
          <w:lang w:bidi="hi-IN"/>
        </w:rPr>
        <w:t xml:space="preserve">vecākā iepirkumu speciālista </w:t>
      </w:r>
      <w:r>
        <w:rPr>
          <w:rFonts w:ascii="Times New Roman" w:hAnsi="Times New Roman" w:cs="Times New Roman"/>
          <w:sz w:val="24"/>
          <w:szCs w:val="24"/>
          <w:lang w:bidi="hi-IN"/>
        </w:rPr>
        <w:t xml:space="preserve">un Gulbenes novada </w:t>
      </w:r>
      <w:r w:rsidR="003D281A">
        <w:rPr>
          <w:rFonts w:ascii="Times New Roman" w:hAnsi="Times New Roman" w:cs="Times New Roman"/>
          <w:sz w:val="24"/>
          <w:szCs w:val="24"/>
          <w:lang w:bidi="hi-IN"/>
        </w:rPr>
        <w:t xml:space="preserve">pašvaldības </w:t>
      </w:r>
      <w:r w:rsidR="0059216A">
        <w:rPr>
          <w:rFonts w:ascii="Times New Roman" w:hAnsi="Times New Roman" w:cs="Times New Roman"/>
          <w:sz w:val="24"/>
          <w:szCs w:val="24"/>
          <w:lang w:bidi="hi-IN"/>
        </w:rPr>
        <w:t xml:space="preserve">iepirkumu </w:t>
      </w:r>
      <w:r>
        <w:rPr>
          <w:rFonts w:ascii="Times New Roman" w:hAnsi="Times New Roman" w:cs="Times New Roman"/>
          <w:sz w:val="24"/>
          <w:szCs w:val="24"/>
          <w:lang w:bidi="hi-IN"/>
        </w:rPr>
        <w:t>komisijas locekles</w:t>
      </w:r>
      <w:r w:rsidR="002B7709">
        <w:rPr>
          <w:rFonts w:ascii="Times New Roman" w:hAnsi="Times New Roman" w:cs="Times New Roman"/>
          <w:sz w:val="24"/>
          <w:szCs w:val="24"/>
          <w:lang w:bidi="hi-IN"/>
        </w:rPr>
        <w:t xml:space="preserve"> amatu</w:t>
      </w:r>
      <w:r>
        <w:rPr>
          <w:rFonts w:ascii="Times New Roman" w:hAnsi="Times New Roman" w:cs="Times New Roman"/>
          <w:sz w:val="24"/>
          <w:szCs w:val="24"/>
          <w:lang w:bidi="hi-IN"/>
        </w:rPr>
        <w:t xml:space="preserve">, pamatojoties uz likuma “Par interešu konflikta novēršanu valsts amatpersonu darbībā” </w:t>
      </w:r>
      <w:r>
        <w:rPr>
          <w:rFonts w:ascii="Times New Roman" w:hAnsi="Times New Roman" w:cs="Times New Roman"/>
          <w:sz w:val="24"/>
          <w:szCs w:val="24"/>
        </w:rPr>
        <w:t>4.panta pirmās daļas 24.punktu un 6.panta trešo daļu.</w:t>
      </w:r>
    </w:p>
    <w:p w14:paraId="6ACE03AA" w14:textId="201C6224" w:rsidR="00B95009" w:rsidRDefault="00B95009" w:rsidP="00B95009">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w:t>
      </w:r>
      <w:r w:rsidR="00A40838">
        <w:rPr>
          <w:rFonts w:ascii="Times New Roman" w:hAnsi="Times New Roman" w:cs="Times New Roman"/>
          <w:sz w:val="24"/>
          <w:szCs w:val="24"/>
          <w:lang w:bidi="hi-IN"/>
        </w:rPr>
        <w:t>Teiksma</w:t>
      </w:r>
      <w:r w:rsidR="00024DB5">
        <w:rPr>
          <w:rFonts w:ascii="Times New Roman" w:hAnsi="Times New Roman" w:cs="Times New Roman"/>
          <w:sz w:val="24"/>
          <w:szCs w:val="24"/>
          <w:lang w:bidi="hi-IN"/>
        </w:rPr>
        <w:t>s</w:t>
      </w:r>
      <w:r w:rsidR="00A40838">
        <w:rPr>
          <w:rFonts w:ascii="Times New Roman" w:hAnsi="Times New Roman" w:cs="Times New Roman"/>
          <w:sz w:val="24"/>
          <w:szCs w:val="24"/>
          <w:lang w:bidi="hi-IN"/>
        </w:rPr>
        <w:t xml:space="preserve"> Vītola</w:t>
      </w:r>
      <w:r w:rsidR="00024DB5">
        <w:rPr>
          <w:rFonts w:ascii="Times New Roman" w:hAnsi="Times New Roman" w:cs="Times New Roman"/>
          <w:sz w:val="24"/>
          <w:szCs w:val="24"/>
          <w:lang w:bidi="hi-IN"/>
        </w:rPr>
        <w:t>s</w:t>
      </w:r>
      <w:r>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7C6F9035" w14:textId="6CCAF605" w:rsidR="00B95009" w:rsidRDefault="00B95009" w:rsidP="00B95009">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Pārbaudot informāciju par </w:t>
      </w:r>
      <w:r w:rsidR="00024DB5">
        <w:rPr>
          <w:rFonts w:ascii="Times New Roman" w:hAnsi="Times New Roman" w:cs="Times New Roman"/>
          <w:sz w:val="24"/>
          <w:szCs w:val="24"/>
          <w:lang w:bidi="hi-IN"/>
        </w:rPr>
        <w:t xml:space="preserve">Agnesi Zagorsku, </w:t>
      </w:r>
      <w:r w:rsidR="00A40838">
        <w:rPr>
          <w:rFonts w:ascii="Times New Roman" w:hAnsi="Times New Roman" w:cs="Times New Roman"/>
          <w:sz w:val="24"/>
          <w:szCs w:val="24"/>
          <w:lang w:bidi="hi-IN"/>
        </w:rPr>
        <w:t>Teiksmu Vītolu</w:t>
      </w:r>
      <w:r w:rsidR="00024DB5">
        <w:rPr>
          <w:rFonts w:ascii="Times New Roman" w:hAnsi="Times New Roman" w:cs="Times New Roman"/>
          <w:sz w:val="24"/>
          <w:szCs w:val="24"/>
          <w:lang w:bidi="hi-IN"/>
        </w:rPr>
        <w:t xml:space="preserve">, Ati </w:t>
      </w:r>
      <w:proofErr w:type="spellStart"/>
      <w:r w:rsidR="00024DB5">
        <w:rPr>
          <w:rFonts w:ascii="Times New Roman" w:hAnsi="Times New Roman" w:cs="Times New Roman"/>
          <w:sz w:val="24"/>
          <w:szCs w:val="24"/>
          <w:lang w:bidi="hi-IN"/>
        </w:rPr>
        <w:t>Jencīti</w:t>
      </w:r>
      <w:proofErr w:type="spellEnd"/>
      <w:r w:rsidR="00024DB5">
        <w:rPr>
          <w:rFonts w:ascii="Times New Roman" w:hAnsi="Times New Roman" w:cs="Times New Roman"/>
          <w:sz w:val="24"/>
          <w:szCs w:val="24"/>
          <w:lang w:bidi="hi-IN"/>
        </w:rPr>
        <w:t xml:space="preserve"> un Evitu Lodi</w:t>
      </w:r>
      <w:r>
        <w:rPr>
          <w:rFonts w:ascii="Times New Roman" w:hAnsi="Times New Roman" w:cs="Times New Roman"/>
          <w:sz w:val="24"/>
          <w:szCs w:val="24"/>
          <w:lang w:bidi="hi-IN"/>
        </w:rPr>
        <w:t xml:space="preserve"> publikāciju vadības sistēmā, konstatējams, ka šīm personām nav piemēroti administratīvie sodi par Publisko iepirkumu likuma 24.panta pirmajā daļā minētajiem pārkāpumiem.</w:t>
      </w:r>
    </w:p>
    <w:p w14:paraId="68D9ABB7" w14:textId="503268D4" w:rsidR="00A40838" w:rsidRDefault="00B95009" w:rsidP="00A40838">
      <w:pPr>
        <w:pStyle w:val="tv213"/>
        <w:shd w:val="clear" w:color="auto" w:fill="FFFFFF"/>
        <w:spacing w:before="0" w:beforeAutospacing="0" w:after="0" w:afterAutospacing="0" w:line="360" w:lineRule="auto"/>
        <w:ind w:firstLine="567"/>
        <w:jc w:val="both"/>
      </w:pPr>
      <w:r>
        <w:rPr>
          <w:bCs/>
          <w:noProof/>
        </w:rPr>
        <w:lastRenderedPageBreak/>
        <w:t xml:space="preserve">Ņemot vēra visu augstākminēto un Publisko iepirkumu likuma 24. 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w:t>
      </w:r>
      <w:r w:rsidR="003D281A">
        <w:rPr>
          <w:bCs/>
          <w:noProof/>
        </w:rPr>
        <w:t xml:space="preserve">2023.gada 19.janvāra Gulbenes novada domes apstiprinātā iekšējā normatīvā akta </w:t>
      </w:r>
      <w:r w:rsidR="003D281A" w:rsidRPr="003D281A">
        <w:rPr>
          <w:bCs/>
          <w:noProof/>
        </w:rPr>
        <w:t>Nr. GND/IEK/2023/2</w:t>
      </w:r>
      <w:r w:rsidR="003D281A">
        <w:rPr>
          <w:bCs/>
          <w:noProof/>
        </w:rPr>
        <w:t xml:space="preserve"> “Iepirkumu komisijas nolikums” 3.punktu, </w:t>
      </w:r>
      <w:r w:rsidR="00A40838" w:rsidRPr="00680549">
        <w:t>atklāti balsojot</w:t>
      </w:r>
      <w:r w:rsidR="00737CA0">
        <w:t>:</w:t>
      </w:r>
      <w:r w:rsidR="00A40838" w:rsidRPr="00680549">
        <w:t xml:space="preserve"> </w:t>
      </w:r>
      <w:r w:rsidR="00737CA0" w:rsidRPr="0016506D">
        <w:rPr>
          <w:noProof/>
        </w:rPr>
        <w:t>ar 11 balsīm "Par" (Ainārs Brezinskis, Aivars Circens, Anatolijs Savickis, Andis Caunītis, Atis Jencītis, Guna Pūcīte, Guna Švika, Gunārs Ciglis, Ivars Kupčs, Lāsma Gabdulļina, Mudīte Motivāne), "Pret" – nav, "Atturas" – 1 (Normunds Mazūrs), "Nepiedalās" – nav</w:t>
      </w:r>
      <w:r w:rsidR="00A40838" w:rsidRPr="00680549">
        <w:t xml:space="preserve">, Gulbenes novada </w:t>
      </w:r>
      <w:r w:rsidR="0090363C">
        <w:t xml:space="preserve">pašvaldības </w:t>
      </w:r>
      <w:r w:rsidR="00A40838" w:rsidRPr="00680549">
        <w:t>dome NOLEMJ:</w:t>
      </w:r>
    </w:p>
    <w:p w14:paraId="0E3FB911" w14:textId="10E54D08" w:rsidR="00B95009" w:rsidRDefault="00B95009" w:rsidP="00737CA0">
      <w:pPr>
        <w:pStyle w:val="tv213"/>
        <w:numPr>
          <w:ilvl w:val="0"/>
          <w:numId w:val="2"/>
        </w:numPr>
        <w:shd w:val="clear" w:color="auto" w:fill="FFFFFF"/>
        <w:spacing w:before="0" w:beforeAutospacing="0" w:after="0" w:afterAutospacing="0" w:line="360" w:lineRule="auto"/>
        <w:ind w:left="0" w:firstLine="567"/>
        <w:jc w:val="both"/>
      </w:pPr>
      <w:r>
        <w:t xml:space="preserve">APSTIPRINĀT Gulbenes novada </w:t>
      </w:r>
      <w:r w:rsidR="003D281A">
        <w:t xml:space="preserve">pašvaldības </w:t>
      </w:r>
      <w:r w:rsidR="0059216A">
        <w:t xml:space="preserve">iepirkumu </w:t>
      </w:r>
      <w:r>
        <w:t xml:space="preserve">komisiju no </w:t>
      </w:r>
      <w:r w:rsidRPr="00C51F51">
        <w:t>202</w:t>
      </w:r>
      <w:r w:rsidR="00A40838" w:rsidRPr="00C51F51">
        <w:t>4</w:t>
      </w:r>
      <w:r w:rsidRPr="00C51F51">
        <w:t>. gada 19. janvāra līdz 202</w:t>
      </w:r>
      <w:r w:rsidR="00A40838" w:rsidRPr="00C51F51">
        <w:t>5</w:t>
      </w:r>
      <w:r w:rsidRPr="00C51F51">
        <w:t>. gada 1</w:t>
      </w:r>
      <w:r w:rsidR="004812A6">
        <w:t>8</w:t>
      </w:r>
      <w:r w:rsidRPr="00C51F51">
        <w:t xml:space="preserve">. janvārim </w:t>
      </w:r>
      <w:r w:rsidR="003D281A">
        <w:t xml:space="preserve">(ieskaitot) </w:t>
      </w:r>
      <w:r w:rsidRPr="00C51F51">
        <w:t>š</w:t>
      </w:r>
      <w:r>
        <w:t>ādā sastāvā:</w:t>
      </w:r>
    </w:p>
    <w:p w14:paraId="3DAB6824" w14:textId="4C0FAE23" w:rsidR="00B95009" w:rsidRPr="003D32B9" w:rsidRDefault="00B95009" w:rsidP="00737CA0">
      <w:pPr>
        <w:pStyle w:val="Sarakstarindkopa"/>
        <w:numPr>
          <w:ilvl w:val="1"/>
          <w:numId w:val="2"/>
        </w:numPr>
        <w:spacing w:after="0" w:line="360" w:lineRule="auto"/>
        <w:ind w:left="0" w:firstLine="567"/>
        <w:jc w:val="both"/>
        <w:rPr>
          <w:rFonts w:ascii="Times New Roman" w:hAnsi="Times New Roman"/>
          <w:sz w:val="24"/>
          <w:szCs w:val="24"/>
        </w:rPr>
      </w:pPr>
      <w:r w:rsidRPr="003D32B9">
        <w:rPr>
          <w:rFonts w:ascii="Times New Roman" w:hAnsi="Times New Roman"/>
          <w:sz w:val="24"/>
          <w:szCs w:val="24"/>
        </w:rPr>
        <w:t>Komisijas priekšsēdētājs:</w:t>
      </w:r>
    </w:p>
    <w:p w14:paraId="0011FDF1" w14:textId="35601B33" w:rsidR="00024DB5" w:rsidRDefault="00024DB5" w:rsidP="00737C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Evita Lode - Gulbenes novada Centrālās pārvaldes Attīstības un iepirkumu nodaļas vecākā iepirkumu speciāliste;</w:t>
      </w:r>
    </w:p>
    <w:p w14:paraId="323C5B41" w14:textId="760AEF64" w:rsidR="00B95009" w:rsidRDefault="0090363C" w:rsidP="00737C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B95009">
        <w:rPr>
          <w:rFonts w:ascii="Times New Roman" w:hAnsi="Times New Roman" w:cs="Times New Roman"/>
          <w:sz w:val="24"/>
          <w:szCs w:val="24"/>
        </w:rPr>
        <w:t>Komisijas locekļi:</w:t>
      </w:r>
    </w:p>
    <w:p w14:paraId="5085A926" w14:textId="4189CEB1" w:rsidR="00B95009" w:rsidRDefault="0090363C" w:rsidP="00737C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2.2.1. </w:t>
      </w:r>
      <w:r w:rsidR="00A40838">
        <w:rPr>
          <w:rFonts w:ascii="Times New Roman" w:hAnsi="Times New Roman" w:cs="Times New Roman"/>
          <w:sz w:val="24"/>
          <w:szCs w:val="24"/>
        </w:rPr>
        <w:t>Agnese Zagorska</w:t>
      </w:r>
      <w:r w:rsidR="00B95009">
        <w:rPr>
          <w:rFonts w:ascii="Times New Roman" w:hAnsi="Times New Roman" w:cs="Times New Roman"/>
          <w:sz w:val="24"/>
          <w:szCs w:val="24"/>
        </w:rPr>
        <w:t xml:space="preserve"> </w:t>
      </w:r>
      <w:r w:rsidR="00024DB5">
        <w:rPr>
          <w:rFonts w:ascii="Times New Roman" w:hAnsi="Times New Roman" w:cs="Times New Roman"/>
          <w:sz w:val="24"/>
          <w:szCs w:val="24"/>
        </w:rPr>
        <w:t>-</w:t>
      </w:r>
      <w:r w:rsidR="00B95009">
        <w:rPr>
          <w:rFonts w:ascii="Times New Roman" w:hAnsi="Times New Roman" w:cs="Times New Roman"/>
          <w:sz w:val="24"/>
          <w:szCs w:val="24"/>
        </w:rPr>
        <w:t xml:space="preserve"> Gulbenes novada </w:t>
      </w:r>
      <w:r w:rsidR="00A40838">
        <w:rPr>
          <w:rFonts w:ascii="Times New Roman" w:hAnsi="Times New Roman" w:cs="Times New Roman"/>
          <w:sz w:val="24"/>
          <w:szCs w:val="24"/>
        </w:rPr>
        <w:t xml:space="preserve">Centrālās pārvaldes Finanšu nodaļas </w:t>
      </w:r>
      <w:r w:rsidR="00FD27E7">
        <w:rPr>
          <w:rFonts w:ascii="Times New Roman" w:hAnsi="Times New Roman" w:cs="Times New Roman"/>
          <w:sz w:val="24"/>
          <w:szCs w:val="24"/>
        </w:rPr>
        <w:t>finanšu ekonomiste</w:t>
      </w:r>
      <w:r w:rsidR="00B95009">
        <w:rPr>
          <w:rFonts w:ascii="Times New Roman" w:hAnsi="Times New Roman" w:cs="Times New Roman"/>
          <w:sz w:val="24"/>
          <w:szCs w:val="24"/>
        </w:rPr>
        <w:t>;</w:t>
      </w:r>
    </w:p>
    <w:p w14:paraId="32B6FD28" w14:textId="2EEDED1B" w:rsidR="00B95009" w:rsidRDefault="0090363C" w:rsidP="00737C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2.2.2. </w:t>
      </w:r>
      <w:r w:rsidR="00FD27E7">
        <w:rPr>
          <w:rFonts w:ascii="Times New Roman" w:hAnsi="Times New Roman" w:cs="Times New Roman"/>
          <w:sz w:val="24"/>
          <w:szCs w:val="24"/>
        </w:rPr>
        <w:t>Teiksma Vītola</w:t>
      </w:r>
      <w:r w:rsidR="00B95009">
        <w:rPr>
          <w:rFonts w:ascii="Times New Roman" w:hAnsi="Times New Roman" w:cs="Times New Roman"/>
          <w:sz w:val="24"/>
          <w:szCs w:val="24"/>
        </w:rPr>
        <w:t xml:space="preserve"> </w:t>
      </w:r>
      <w:r w:rsidR="00024DB5">
        <w:rPr>
          <w:rFonts w:ascii="Times New Roman" w:hAnsi="Times New Roman" w:cs="Times New Roman"/>
          <w:sz w:val="24"/>
          <w:szCs w:val="24"/>
        </w:rPr>
        <w:t>-</w:t>
      </w:r>
      <w:r w:rsidR="00B95009">
        <w:rPr>
          <w:rFonts w:ascii="Times New Roman" w:hAnsi="Times New Roman" w:cs="Times New Roman"/>
          <w:sz w:val="24"/>
          <w:szCs w:val="24"/>
        </w:rPr>
        <w:t xml:space="preserve"> Gulbenes novada </w:t>
      </w:r>
      <w:r w:rsidR="00FD27E7">
        <w:rPr>
          <w:rFonts w:ascii="Times New Roman" w:hAnsi="Times New Roman" w:cs="Times New Roman"/>
          <w:sz w:val="24"/>
          <w:szCs w:val="24"/>
        </w:rPr>
        <w:t>Centrālās pārvaldes</w:t>
      </w:r>
      <w:r w:rsidR="00B95009">
        <w:rPr>
          <w:rFonts w:ascii="Times New Roman" w:hAnsi="Times New Roman" w:cs="Times New Roman"/>
          <w:sz w:val="24"/>
          <w:szCs w:val="24"/>
        </w:rPr>
        <w:t xml:space="preserve"> Attīstības un iepirkumu nodaļas </w:t>
      </w:r>
      <w:r w:rsidR="00FD27E7">
        <w:rPr>
          <w:rFonts w:ascii="Times New Roman" w:hAnsi="Times New Roman" w:cs="Times New Roman"/>
          <w:sz w:val="24"/>
          <w:szCs w:val="24"/>
        </w:rPr>
        <w:t>vecākā iepirkumu speciāliste</w:t>
      </w:r>
      <w:r w:rsidR="00B95009">
        <w:rPr>
          <w:rFonts w:ascii="Times New Roman" w:hAnsi="Times New Roman" w:cs="Times New Roman"/>
          <w:sz w:val="24"/>
          <w:szCs w:val="24"/>
        </w:rPr>
        <w:t>;</w:t>
      </w:r>
    </w:p>
    <w:p w14:paraId="22BA6E2D" w14:textId="2307A782" w:rsidR="00FD27E7" w:rsidRDefault="0090363C" w:rsidP="00737C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2.2.3. </w:t>
      </w:r>
      <w:r w:rsidR="00024DB5">
        <w:rPr>
          <w:rFonts w:ascii="Times New Roman" w:hAnsi="Times New Roman" w:cs="Times New Roman"/>
          <w:sz w:val="24"/>
          <w:szCs w:val="24"/>
        </w:rPr>
        <w:t xml:space="preserve">Atis </w:t>
      </w:r>
      <w:proofErr w:type="spellStart"/>
      <w:r w:rsidR="00024DB5">
        <w:rPr>
          <w:rFonts w:ascii="Times New Roman" w:hAnsi="Times New Roman" w:cs="Times New Roman"/>
          <w:sz w:val="24"/>
          <w:szCs w:val="24"/>
        </w:rPr>
        <w:t>Jencītis</w:t>
      </w:r>
      <w:proofErr w:type="spellEnd"/>
      <w:r w:rsidR="00024DB5">
        <w:rPr>
          <w:rFonts w:ascii="Times New Roman" w:hAnsi="Times New Roman" w:cs="Times New Roman"/>
          <w:sz w:val="24"/>
          <w:szCs w:val="24"/>
        </w:rPr>
        <w:t xml:space="preserve"> - Gulbenes novada domes deputāts.</w:t>
      </w:r>
    </w:p>
    <w:p w14:paraId="7A8828AE" w14:textId="5E43A4BF" w:rsidR="00B95009" w:rsidRPr="00FD27E7" w:rsidRDefault="00DD2F38" w:rsidP="00737C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D27E7">
        <w:rPr>
          <w:rFonts w:ascii="Times New Roman" w:hAnsi="Times New Roman" w:cs="Times New Roman"/>
          <w:sz w:val="24"/>
          <w:szCs w:val="24"/>
        </w:rPr>
        <w:t xml:space="preserve">. </w:t>
      </w:r>
      <w:r w:rsidR="00B95009" w:rsidRPr="00FD27E7">
        <w:rPr>
          <w:rFonts w:ascii="Times New Roman" w:hAnsi="Times New Roman"/>
          <w:sz w:val="24"/>
          <w:szCs w:val="24"/>
        </w:rPr>
        <w:t>ATZĪT par spēku zaudējušu Gulbenes novada domes 20</w:t>
      </w:r>
      <w:r w:rsidR="00FD27E7" w:rsidRPr="00FD27E7">
        <w:rPr>
          <w:rFonts w:ascii="Times New Roman" w:hAnsi="Times New Roman"/>
          <w:sz w:val="24"/>
          <w:szCs w:val="24"/>
        </w:rPr>
        <w:t>23</w:t>
      </w:r>
      <w:r w:rsidR="00B95009" w:rsidRPr="00FD27E7">
        <w:rPr>
          <w:rFonts w:ascii="Times New Roman" w:hAnsi="Times New Roman"/>
          <w:sz w:val="24"/>
          <w:szCs w:val="24"/>
        </w:rPr>
        <w:t xml:space="preserve">.gada </w:t>
      </w:r>
      <w:r w:rsidR="00FD27E7" w:rsidRPr="00FD27E7">
        <w:rPr>
          <w:rFonts w:ascii="Times New Roman" w:hAnsi="Times New Roman"/>
          <w:sz w:val="24"/>
          <w:szCs w:val="24"/>
        </w:rPr>
        <w:t>19.janvāra</w:t>
      </w:r>
      <w:r w:rsidR="00B95009" w:rsidRPr="00FD27E7">
        <w:rPr>
          <w:rFonts w:ascii="Times New Roman" w:hAnsi="Times New Roman"/>
          <w:sz w:val="24"/>
          <w:szCs w:val="24"/>
        </w:rPr>
        <w:t xml:space="preserve"> lēmumu “Par Iepirkumu komisijas </w:t>
      </w:r>
      <w:r w:rsidR="00FD27E7" w:rsidRPr="00FD27E7">
        <w:rPr>
          <w:rFonts w:ascii="Times New Roman" w:hAnsi="Times New Roman"/>
          <w:sz w:val="24"/>
          <w:szCs w:val="24"/>
        </w:rPr>
        <w:t>apstiprināšanu</w:t>
      </w:r>
      <w:r w:rsidR="00B95009" w:rsidRPr="00FD27E7">
        <w:rPr>
          <w:rFonts w:ascii="Times New Roman" w:hAnsi="Times New Roman"/>
          <w:sz w:val="24"/>
          <w:szCs w:val="24"/>
        </w:rPr>
        <w:t>” (</w:t>
      </w:r>
      <w:proofErr w:type="spellStart"/>
      <w:r w:rsidR="00FD27E7" w:rsidRPr="00FD27E7">
        <w:rPr>
          <w:rFonts w:ascii="Times New Roman" w:hAnsi="Times New Roman"/>
          <w:sz w:val="24"/>
          <w:szCs w:val="24"/>
        </w:rPr>
        <w:t>Nr.GND</w:t>
      </w:r>
      <w:proofErr w:type="spellEnd"/>
      <w:r w:rsidR="00FD27E7" w:rsidRPr="00FD27E7">
        <w:rPr>
          <w:rFonts w:ascii="Times New Roman" w:hAnsi="Times New Roman"/>
          <w:sz w:val="24"/>
          <w:szCs w:val="24"/>
        </w:rPr>
        <w:t>/2023/1; protokols Nr.1;1.p</w:t>
      </w:r>
      <w:r w:rsidR="00B95009" w:rsidRPr="00FD27E7">
        <w:rPr>
          <w:rFonts w:ascii="Times New Roman" w:hAnsi="Times New Roman"/>
          <w:sz w:val="24"/>
          <w:szCs w:val="24"/>
        </w:rPr>
        <w:t>).</w:t>
      </w:r>
    </w:p>
    <w:p w14:paraId="7CAACC11" w14:textId="64839AE0" w:rsidR="00024DB5" w:rsidRDefault="00DD2F38" w:rsidP="00737CA0">
      <w:pPr>
        <w:widowControl w:val="0"/>
        <w:suppressAutoHyphens/>
        <w:autoSpaceDN w:val="0"/>
        <w:spacing w:line="360" w:lineRule="auto"/>
        <w:ind w:firstLine="567"/>
        <w:jc w:val="both"/>
        <w:rPr>
          <w:rFonts w:ascii="Times New Roman" w:hAnsi="Times New Roman"/>
          <w:sz w:val="24"/>
          <w:szCs w:val="24"/>
        </w:rPr>
      </w:pPr>
      <w:r>
        <w:rPr>
          <w:rFonts w:ascii="Times New Roman" w:hAnsi="Times New Roman"/>
          <w:sz w:val="24"/>
          <w:szCs w:val="24"/>
        </w:rPr>
        <w:t>3</w:t>
      </w:r>
      <w:r w:rsidR="00FD27E7">
        <w:rPr>
          <w:rFonts w:ascii="Times New Roman" w:hAnsi="Times New Roman"/>
          <w:sz w:val="24"/>
          <w:szCs w:val="24"/>
        </w:rPr>
        <w:t xml:space="preserve">. </w:t>
      </w:r>
      <w:r w:rsidR="00024DB5" w:rsidRPr="00FD27E7">
        <w:rPr>
          <w:rFonts w:ascii="Times New Roman" w:hAnsi="Times New Roman"/>
          <w:sz w:val="24"/>
          <w:szCs w:val="24"/>
        </w:rPr>
        <w:t xml:space="preserve">ATĻAUT </w:t>
      </w:r>
      <w:r w:rsidR="00024DB5">
        <w:rPr>
          <w:rFonts w:ascii="Times New Roman" w:hAnsi="Times New Roman"/>
          <w:sz w:val="24"/>
          <w:szCs w:val="24"/>
        </w:rPr>
        <w:t>Evitai Lodei</w:t>
      </w:r>
      <w:r w:rsidR="00024DB5" w:rsidRPr="00FD27E7">
        <w:rPr>
          <w:rFonts w:ascii="Times New Roman" w:hAnsi="Times New Roman"/>
          <w:sz w:val="24"/>
          <w:szCs w:val="24"/>
        </w:rPr>
        <w:t xml:space="preserve"> savstarpēji savienot šādus amatus pašvaldībā – Gulbenes novada </w:t>
      </w:r>
      <w:r w:rsidR="00024DB5">
        <w:rPr>
          <w:rFonts w:ascii="Times New Roman" w:hAnsi="Times New Roman"/>
          <w:sz w:val="24"/>
          <w:szCs w:val="24"/>
        </w:rPr>
        <w:t>Centrālās pārvaldes</w:t>
      </w:r>
      <w:r w:rsidR="00024DB5" w:rsidRPr="00FD27E7">
        <w:rPr>
          <w:rFonts w:ascii="Times New Roman" w:hAnsi="Times New Roman"/>
          <w:sz w:val="24"/>
          <w:szCs w:val="24"/>
        </w:rPr>
        <w:t xml:space="preserve"> Attīstības un iepirkumu nodaļas </w:t>
      </w:r>
      <w:r w:rsidR="00024DB5">
        <w:rPr>
          <w:rFonts w:ascii="Times New Roman" w:hAnsi="Times New Roman"/>
          <w:sz w:val="24"/>
          <w:szCs w:val="24"/>
        </w:rPr>
        <w:t>vecākā iepirkumu speciālista</w:t>
      </w:r>
      <w:r w:rsidR="00024DB5" w:rsidRPr="00FD27E7">
        <w:rPr>
          <w:rFonts w:ascii="Times New Roman" w:hAnsi="Times New Roman"/>
          <w:sz w:val="24"/>
          <w:szCs w:val="24"/>
        </w:rPr>
        <w:t xml:space="preserve"> un Gulbenes novada </w:t>
      </w:r>
      <w:r w:rsidR="003D281A">
        <w:rPr>
          <w:rFonts w:ascii="Times New Roman" w:hAnsi="Times New Roman"/>
          <w:sz w:val="24"/>
          <w:szCs w:val="24"/>
        </w:rPr>
        <w:t>pašvaldības</w:t>
      </w:r>
      <w:r w:rsidR="003D281A" w:rsidRPr="00FD27E7">
        <w:rPr>
          <w:rFonts w:ascii="Times New Roman" w:hAnsi="Times New Roman"/>
          <w:sz w:val="24"/>
          <w:szCs w:val="24"/>
        </w:rPr>
        <w:t xml:space="preserve"> </w:t>
      </w:r>
      <w:r w:rsidR="0059216A">
        <w:rPr>
          <w:rFonts w:ascii="Times New Roman" w:hAnsi="Times New Roman"/>
          <w:sz w:val="24"/>
          <w:szCs w:val="24"/>
        </w:rPr>
        <w:t>i</w:t>
      </w:r>
      <w:r w:rsidR="0059216A" w:rsidRPr="00FD27E7">
        <w:rPr>
          <w:rFonts w:ascii="Times New Roman" w:hAnsi="Times New Roman"/>
          <w:sz w:val="24"/>
          <w:szCs w:val="24"/>
        </w:rPr>
        <w:t>epirkum</w:t>
      </w:r>
      <w:r w:rsidR="0059216A">
        <w:rPr>
          <w:rFonts w:ascii="Times New Roman" w:hAnsi="Times New Roman"/>
          <w:sz w:val="24"/>
          <w:szCs w:val="24"/>
        </w:rPr>
        <w:t>u</w:t>
      </w:r>
      <w:r w:rsidR="0059216A" w:rsidRPr="00FD27E7">
        <w:rPr>
          <w:rFonts w:ascii="Times New Roman" w:hAnsi="Times New Roman"/>
          <w:sz w:val="24"/>
          <w:szCs w:val="24"/>
        </w:rPr>
        <w:t xml:space="preserve"> </w:t>
      </w:r>
      <w:r w:rsidR="00024DB5" w:rsidRPr="00FD27E7">
        <w:rPr>
          <w:rFonts w:ascii="Times New Roman" w:hAnsi="Times New Roman"/>
          <w:sz w:val="24"/>
          <w:szCs w:val="24"/>
        </w:rPr>
        <w:t xml:space="preserve">komisijas </w:t>
      </w:r>
      <w:r w:rsidR="00024DB5">
        <w:rPr>
          <w:rFonts w:ascii="Times New Roman" w:hAnsi="Times New Roman"/>
          <w:sz w:val="24"/>
          <w:szCs w:val="24"/>
        </w:rPr>
        <w:t>priekšsēdētaja amatus.</w:t>
      </w:r>
    </w:p>
    <w:p w14:paraId="548DA71A" w14:textId="0465E921" w:rsidR="00B95009" w:rsidRPr="00FD27E7" w:rsidRDefault="00DD2F38" w:rsidP="00737CA0">
      <w:pPr>
        <w:widowControl w:val="0"/>
        <w:suppressAutoHyphens/>
        <w:autoSpaceDN w:val="0"/>
        <w:spacing w:line="360" w:lineRule="auto"/>
        <w:ind w:firstLine="567"/>
        <w:jc w:val="both"/>
        <w:rPr>
          <w:rFonts w:ascii="Times New Roman" w:hAnsi="Times New Roman"/>
          <w:sz w:val="24"/>
          <w:szCs w:val="24"/>
        </w:rPr>
      </w:pPr>
      <w:r>
        <w:rPr>
          <w:rFonts w:ascii="Times New Roman" w:hAnsi="Times New Roman"/>
          <w:sz w:val="24"/>
          <w:szCs w:val="24"/>
        </w:rPr>
        <w:t>4</w:t>
      </w:r>
      <w:r w:rsidR="00024DB5">
        <w:rPr>
          <w:rFonts w:ascii="Times New Roman" w:hAnsi="Times New Roman"/>
          <w:sz w:val="24"/>
          <w:szCs w:val="24"/>
        </w:rPr>
        <w:t xml:space="preserve">. </w:t>
      </w:r>
      <w:r w:rsidR="00B95009" w:rsidRPr="00FD27E7">
        <w:rPr>
          <w:rFonts w:ascii="Times New Roman" w:hAnsi="Times New Roman"/>
          <w:sz w:val="24"/>
          <w:szCs w:val="24"/>
        </w:rPr>
        <w:t xml:space="preserve">ATĻAUT </w:t>
      </w:r>
      <w:r w:rsidR="00FD27E7">
        <w:rPr>
          <w:rFonts w:ascii="Times New Roman" w:hAnsi="Times New Roman"/>
          <w:sz w:val="24"/>
          <w:szCs w:val="24"/>
        </w:rPr>
        <w:t xml:space="preserve">Agnesei Zagorskai </w:t>
      </w:r>
      <w:r w:rsidR="00B95009" w:rsidRPr="00FD27E7">
        <w:rPr>
          <w:rFonts w:ascii="Times New Roman" w:hAnsi="Times New Roman"/>
          <w:sz w:val="24"/>
          <w:szCs w:val="24"/>
        </w:rPr>
        <w:t xml:space="preserve"> savstarpēji savienot šādus amatus pašvaldībā – Gulbenes novada </w:t>
      </w:r>
      <w:r w:rsidR="00FD27E7">
        <w:rPr>
          <w:rFonts w:ascii="Times New Roman" w:hAnsi="Times New Roman"/>
          <w:sz w:val="24"/>
          <w:szCs w:val="24"/>
        </w:rPr>
        <w:t>Centrālās pārvaldes Finanšu nodaļas finanšu ekonomista</w:t>
      </w:r>
      <w:r w:rsidR="00B95009" w:rsidRPr="00FD27E7">
        <w:rPr>
          <w:rFonts w:ascii="Times New Roman" w:hAnsi="Times New Roman"/>
          <w:sz w:val="24"/>
          <w:szCs w:val="24"/>
        </w:rPr>
        <w:t xml:space="preserve"> un Gulbenes novada </w:t>
      </w:r>
      <w:r w:rsidR="003D281A">
        <w:rPr>
          <w:rFonts w:ascii="Times New Roman" w:hAnsi="Times New Roman"/>
          <w:sz w:val="24"/>
          <w:szCs w:val="24"/>
        </w:rPr>
        <w:t>paš</w:t>
      </w:r>
      <w:r w:rsidR="0059216A">
        <w:rPr>
          <w:rFonts w:ascii="Times New Roman" w:hAnsi="Times New Roman"/>
          <w:sz w:val="24"/>
          <w:szCs w:val="24"/>
        </w:rPr>
        <w:t>v</w:t>
      </w:r>
      <w:r w:rsidR="003D281A">
        <w:rPr>
          <w:rFonts w:ascii="Times New Roman" w:hAnsi="Times New Roman"/>
          <w:sz w:val="24"/>
          <w:szCs w:val="24"/>
        </w:rPr>
        <w:t>aldības</w:t>
      </w:r>
      <w:r w:rsidR="003D281A" w:rsidRPr="00FD27E7">
        <w:rPr>
          <w:rFonts w:ascii="Times New Roman" w:hAnsi="Times New Roman"/>
          <w:sz w:val="24"/>
          <w:szCs w:val="24"/>
        </w:rPr>
        <w:t xml:space="preserve"> </w:t>
      </w:r>
      <w:r w:rsidR="0059216A">
        <w:rPr>
          <w:rFonts w:ascii="Times New Roman" w:hAnsi="Times New Roman"/>
          <w:sz w:val="24"/>
          <w:szCs w:val="24"/>
        </w:rPr>
        <w:t>i</w:t>
      </w:r>
      <w:r w:rsidR="00B95009" w:rsidRPr="00FD27E7">
        <w:rPr>
          <w:rFonts w:ascii="Times New Roman" w:hAnsi="Times New Roman"/>
          <w:sz w:val="24"/>
          <w:szCs w:val="24"/>
        </w:rPr>
        <w:t>epirkum</w:t>
      </w:r>
      <w:r w:rsidR="0059216A">
        <w:rPr>
          <w:rFonts w:ascii="Times New Roman" w:hAnsi="Times New Roman"/>
          <w:sz w:val="24"/>
          <w:szCs w:val="24"/>
        </w:rPr>
        <w:t>u</w:t>
      </w:r>
      <w:r w:rsidR="00B95009" w:rsidRPr="00FD27E7">
        <w:rPr>
          <w:rFonts w:ascii="Times New Roman" w:hAnsi="Times New Roman"/>
          <w:sz w:val="24"/>
          <w:szCs w:val="24"/>
        </w:rPr>
        <w:t xml:space="preserve"> komisijas locekles amatus.</w:t>
      </w:r>
    </w:p>
    <w:p w14:paraId="59506F14" w14:textId="3D8ECE0E" w:rsidR="00B95009" w:rsidRPr="00FD27E7" w:rsidRDefault="00DD2F38" w:rsidP="00737CA0">
      <w:pPr>
        <w:widowControl w:val="0"/>
        <w:suppressAutoHyphens/>
        <w:autoSpaceDN w:val="0"/>
        <w:spacing w:line="360" w:lineRule="auto"/>
        <w:ind w:firstLine="567"/>
        <w:jc w:val="both"/>
        <w:rPr>
          <w:rFonts w:ascii="Times New Roman" w:hAnsi="Times New Roman"/>
          <w:sz w:val="24"/>
          <w:szCs w:val="24"/>
        </w:rPr>
      </w:pPr>
      <w:r>
        <w:rPr>
          <w:rFonts w:ascii="Times New Roman" w:hAnsi="Times New Roman"/>
          <w:sz w:val="24"/>
          <w:szCs w:val="24"/>
        </w:rPr>
        <w:t>5</w:t>
      </w:r>
      <w:r w:rsidR="00FD27E7">
        <w:rPr>
          <w:rFonts w:ascii="Times New Roman" w:hAnsi="Times New Roman"/>
          <w:sz w:val="24"/>
          <w:szCs w:val="24"/>
        </w:rPr>
        <w:t xml:space="preserve">. </w:t>
      </w:r>
      <w:r w:rsidR="00B95009" w:rsidRPr="00FD27E7">
        <w:rPr>
          <w:rFonts w:ascii="Times New Roman" w:hAnsi="Times New Roman"/>
          <w:sz w:val="24"/>
          <w:szCs w:val="24"/>
        </w:rPr>
        <w:t xml:space="preserve">ATĻAUT </w:t>
      </w:r>
      <w:r w:rsidR="00FD27E7">
        <w:rPr>
          <w:rFonts w:ascii="Times New Roman" w:hAnsi="Times New Roman"/>
          <w:sz w:val="24"/>
          <w:szCs w:val="24"/>
        </w:rPr>
        <w:t>Teiksmai Vītolai</w:t>
      </w:r>
      <w:r w:rsidR="00B95009" w:rsidRPr="00FD27E7">
        <w:rPr>
          <w:rFonts w:ascii="Times New Roman" w:hAnsi="Times New Roman"/>
          <w:sz w:val="24"/>
          <w:szCs w:val="24"/>
        </w:rPr>
        <w:t xml:space="preserve"> savstarpēji savienot šādus amatus pašvaldībā – Gulbenes novada </w:t>
      </w:r>
      <w:r w:rsidR="00FD27E7">
        <w:rPr>
          <w:rFonts w:ascii="Times New Roman" w:hAnsi="Times New Roman"/>
          <w:sz w:val="24"/>
          <w:szCs w:val="24"/>
        </w:rPr>
        <w:t>Centrālās pārvaldes</w:t>
      </w:r>
      <w:r w:rsidR="00B95009" w:rsidRPr="00FD27E7">
        <w:rPr>
          <w:rFonts w:ascii="Times New Roman" w:hAnsi="Times New Roman"/>
          <w:sz w:val="24"/>
          <w:szCs w:val="24"/>
        </w:rPr>
        <w:t xml:space="preserve"> Attīstības un iepirkumu nodaļas </w:t>
      </w:r>
      <w:r w:rsidR="00FD27E7">
        <w:rPr>
          <w:rFonts w:ascii="Times New Roman" w:hAnsi="Times New Roman"/>
          <w:sz w:val="24"/>
          <w:szCs w:val="24"/>
        </w:rPr>
        <w:t>vecākā iepirkumu speciālista</w:t>
      </w:r>
      <w:r w:rsidR="00B95009" w:rsidRPr="00FD27E7">
        <w:rPr>
          <w:rFonts w:ascii="Times New Roman" w:hAnsi="Times New Roman"/>
          <w:sz w:val="24"/>
          <w:szCs w:val="24"/>
        </w:rPr>
        <w:t xml:space="preserve"> un Gulbenes novada </w:t>
      </w:r>
      <w:r w:rsidR="003D281A">
        <w:rPr>
          <w:rFonts w:ascii="Times New Roman" w:hAnsi="Times New Roman"/>
          <w:sz w:val="24"/>
          <w:szCs w:val="24"/>
        </w:rPr>
        <w:t>pašvaldības</w:t>
      </w:r>
      <w:r w:rsidR="003D281A" w:rsidRPr="00FD27E7">
        <w:rPr>
          <w:rFonts w:ascii="Times New Roman" w:hAnsi="Times New Roman"/>
          <w:sz w:val="24"/>
          <w:szCs w:val="24"/>
        </w:rPr>
        <w:t xml:space="preserve"> </w:t>
      </w:r>
      <w:r w:rsidR="0059216A">
        <w:rPr>
          <w:rFonts w:ascii="Times New Roman" w:hAnsi="Times New Roman"/>
          <w:sz w:val="24"/>
          <w:szCs w:val="24"/>
        </w:rPr>
        <w:t>i</w:t>
      </w:r>
      <w:r w:rsidR="00B95009" w:rsidRPr="00FD27E7">
        <w:rPr>
          <w:rFonts w:ascii="Times New Roman" w:hAnsi="Times New Roman"/>
          <w:sz w:val="24"/>
          <w:szCs w:val="24"/>
        </w:rPr>
        <w:t>epirkum</w:t>
      </w:r>
      <w:r w:rsidR="0059216A">
        <w:rPr>
          <w:rFonts w:ascii="Times New Roman" w:hAnsi="Times New Roman"/>
          <w:sz w:val="24"/>
          <w:szCs w:val="24"/>
        </w:rPr>
        <w:t>u</w:t>
      </w:r>
      <w:r w:rsidR="00B95009" w:rsidRPr="00FD27E7">
        <w:rPr>
          <w:rFonts w:ascii="Times New Roman" w:hAnsi="Times New Roman"/>
          <w:sz w:val="24"/>
          <w:szCs w:val="24"/>
        </w:rPr>
        <w:t xml:space="preserve"> komisijas locekles</w:t>
      </w:r>
      <w:r w:rsidR="00FD27E7">
        <w:rPr>
          <w:rFonts w:ascii="Times New Roman" w:hAnsi="Times New Roman"/>
          <w:sz w:val="24"/>
          <w:szCs w:val="24"/>
        </w:rPr>
        <w:t xml:space="preserve"> amatus.</w:t>
      </w:r>
    </w:p>
    <w:p w14:paraId="7DC23BE9" w14:textId="23D39146" w:rsidR="00B95009" w:rsidRPr="00FD27E7" w:rsidRDefault="00DD2F38" w:rsidP="00737CA0">
      <w:pPr>
        <w:widowControl w:val="0"/>
        <w:suppressAutoHyphens/>
        <w:autoSpaceDN w:val="0"/>
        <w:spacing w:line="360" w:lineRule="auto"/>
        <w:ind w:firstLine="567"/>
        <w:jc w:val="both"/>
        <w:rPr>
          <w:rFonts w:ascii="Times New Roman" w:hAnsi="Times New Roman"/>
          <w:sz w:val="24"/>
          <w:szCs w:val="24"/>
        </w:rPr>
      </w:pPr>
      <w:r>
        <w:rPr>
          <w:rFonts w:ascii="Times New Roman" w:hAnsi="Times New Roman"/>
          <w:sz w:val="24"/>
          <w:szCs w:val="24"/>
        </w:rPr>
        <w:t>6</w:t>
      </w:r>
      <w:r w:rsidR="00FD27E7">
        <w:rPr>
          <w:rFonts w:ascii="Times New Roman" w:hAnsi="Times New Roman"/>
          <w:sz w:val="24"/>
          <w:szCs w:val="24"/>
        </w:rPr>
        <w:t xml:space="preserve">. </w:t>
      </w:r>
      <w:r w:rsidR="00B95009" w:rsidRPr="00FD27E7">
        <w:rPr>
          <w:rFonts w:ascii="Times New Roman" w:hAnsi="Times New Roman"/>
          <w:sz w:val="24"/>
          <w:szCs w:val="24"/>
        </w:rPr>
        <w:t xml:space="preserve">UZDOT Gulbenes novada </w:t>
      </w:r>
      <w:r w:rsidR="00FD27E7">
        <w:rPr>
          <w:rFonts w:ascii="Times New Roman" w:hAnsi="Times New Roman"/>
          <w:sz w:val="24"/>
          <w:szCs w:val="24"/>
        </w:rPr>
        <w:t>Centrālās pārvaldes</w:t>
      </w:r>
      <w:r w:rsidR="00B95009" w:rsidRPr="00FD27E7">
        <w:rPr>
          <w:rFonts w:ascii="Times New Roman" w:hAnsi="Times New Roman"/>
          <w:sz w:val="24"/>
          <w:szCs w:val="24"/>
        </w:rPr>
        <w:t xml:space="preserve"> Juridiskās un </w:t>
      </w:r>
      <w:proofErr w:type="spellStart"/>
      <w:r w:rsidR="00B95009" w:rsidRPr="00FD27E7">
        <w:rPr>
          <w:rFonts w:ascii="Times New Roman" w:hAnsi="Times New Roman"/>
          <w:sz w:val="24"/>
          <w:szCs w:val="24"/>
        </w:rPr>
        <w:t>personālvadības</w:t>
      </w:r>
      <w:proofErr w:type="spellEnd"/>
      <w:r w:rsidR="00B95009" w:rsidRPr="00FD27E7">
        <w:rPr>
          <w:rFonts w:ascii="Times New Roman" w:hAnsi="Times New Roman"/>
          <w:sz w:val="24"/>
          <w:szCs w:val="24"/>
        </w:rPr>
        <w:t xml:space="preserve"> nodaļai informēt Valsts ieņēmumu dienestu par valsts amatpersonu statusa izmaiņām Gulbenes novada </w:t>
      </w:r>
      <w:r w:rsidR="003D281A">
        <w:rPr>
          <w:rFonts w:ascii="Times New Roman" w:hAnsi="Times New Roman"/>
          <w:sz w:val="24"/>
          <w:szCs w:val="24"/>
        </w:rPr>
        <w:t xml:space="preserve">pašvaldības </w:t>
      </w:r>
      <w:r w:rsidR="0059216A">
        <w:rPr>
          <w:rFonts w:ascii="Times New Roman" w:hAnsi="Times New Roman"/>
          <w:sz w:val="24"/>
          <w:szCs w:val="24"/>
        </w:rPr>
        <w:t>i</w:t>
      </w:r>
      <w:r w:rsidR="0059216A" w:rsidRPr="00FD27E7">
        <w:rPr>
          <w:rFonts w:ascii="Times New Roman" w:hAnsi="Times New Roman"/>
          <w:sz w:val="24"/>
          <w:szCs w:val="24"/>
        </w:rPr>
        <w:t>epirkum</w:t>
      </w:r>
      <w:r w:rsidR="0059216A">
        <w:rPr>
          <w:rFonts w:ascii="Times New Roman" w:hAnsi="Times New Roman"/>
          <w:sz w:val="24"/>
          <w:szCs w:val="24"/>
        </w:rPr>
        <w:t>u</w:t>
      </w:r>
      <w:r w:rsidR="0059216A" w:rsidRPr="00FD27E7">
        <w:rPr>
          <w:rFonts w:ascii="Times New Roman" w:hAnsi="Times New Roman"/>
          <w:sz w:val="24"/>
          <w:szCs w:val="24"/>
        </w:rPr>
        <w:t xml:space="preserve"> </w:t>
      </w:r>
      <w:r w:rsidR="00B95009" w:rsidRPr="00FD27E7">
        <w:rPr>
          <w:rFonts w:ascii="Times New Roman" w:hAnsi="Times New Roman"/>
          <w:sz w:val="24"/>
          <w:szCs w:val="24"/>
        </w:rPr>
        <w:t>komisijas sastāvā.</w:t>
      </w:r>
    </w:p>
    <w:p w14:paraId="1F815E32" w14:textId="77777777" w:rsidR="00B95009" w:rsidRDefault="00B95009" w:rsidP="00B95009">
      <w:pPr>
        <w:spacing w:line="276" w:lineRule="auto"/>
        <w:rPr>
          <w:rFonts w:ascii="Times New Roman" w:hAnsi="Times New Roman" w:cs="Times New Roman"/>
          <w:sz w:val="24"/>
          <w:szCs w:val="24"/>
        </w:rPr>
      </w:pPr>
    </w:p>
    <w:p w14:paraId="41076414" w14:textId="78F34A58" w:rsidR="00B95009" w:rsidRPr="009C48D4" w:rsidRDefault="00B95009" w:rsidP="00B95009">
      <w:pPr>
        <w:spacing w:line="360" w:lineRule="auto"/>
        <w:jc w:val="both"/>
        <w:rPr>
          <w:rFonts w:ascii="Times New Roman" w:hAnsi="Times New Roman" w:cs="Times New Roman"/>
          <w:sz w:val="24"/>
          <w:szCs w:val="24"/>
        </w:rPr>
      </w:pPr>
      <w:r w:rsidRPr="009C48D4">
        <w:rPr>
          <w:rFonts w:ascii="Times New Roman" w:hAnsi="Times New Roman" w:cs="Times New Roman"/>
          <w:sz w:val="24"/>
          <w:szCs w:val="24"/>
        </w:rPr>
        <w:t xml:space="preserve">Gulbenes novada </w:t>
      </w:r>
      <w:r w:rsidR="00737CA0">
        <w:rPr>
          <w:rFonts w:ascii="Times New Roman" w:hAnsi="Times New Roman" w:cs="Times New Roman"/>
          <w:sz w:val="24"/>
          <w:szCs w:val="24"/>
        </w:rPr>
        <w:t xml:space="preserve">pašvaldības </w:t>
      </w:r>
      <w:r w:rsidRPr="009C48D4">
        <w:rPr>
          <w:rFonts w:ascii="Times New Roman" w:hAnsi="Times New Roman" w:cs="Times New Roman"/>
          <w:sz w:val="24"/>
          <w:szCs w:val="24"/>
        </w:rPr>
        <w:t>domes priekšsēdētājs</w:t>
      </w:r>
      <w:r w:rsidRPr="009C48D4">
        <w:rPr>
          <w:rFonts w:ascii="Times New Roman" w:hAnsi="Times New Roman" w:cs="Times New Roman"/>
          <w:sz w:val="24"/>
          <w:szCs w:val="24"/>
        </w:rPr>
        <w:tab/>
        <w:t xml:space="preserve">  </w:t>
      </w:r>
      <w:r w:rsidR="00737CA0">
        <w:rPr>
          <w:rFonts w:ascii="Times New Roman" w:hAnsi="Times New Roman" w:cs="Times New Roman"/>
          <w:sz w:val="24"/>
          <w:szCs w:val="24"/>
        </w:rPr>
        <w:tab/>
      </w:r>
      <w:r w:rsidR="00737CA0">
        <w:rPr>
          <w:rFonts w:ascii="Times New Roman" w:hAnsi="Times New Roman" w:cs="Times New Roman"/>
          <w:sz w:val="24"/>
          <w:szCs w:val="24"/>
        </w:rPr>
        <w:tab/>
      </w:r>
      <w:r w:rsidR="00737CA0">
        <w:rPr>
          <w:rFonts w:ascii="Times New Roman" w:hAnsi="Times New Roman" w:cs="Times New Roman"/>
          <w:sz w:val="24"/>
          <w:szCs w:val="24"/>
        </w:rPr>
        <w:tab/>
      </w:r>
      <w:r w:rsidRPr="009C48D4">
        <w:rPr>
          <w:rFonts w:ascii="Times New Roman" w:hAnsi="Times New Roman" w:cs="Times New Roman"/>
          <w:sz w:val="24"/>
          <w:szCs w:val="24"/>
        </w:rPr>
        <w:tab/>
        <w:t xml:space="preserve"> </w:t>
      </w:r>
      <w:proofErr w:type="spellStart"/>
      <w:r w:rsidRPr="009C48D4">
        <w:rPr>
          <w:rFonts w:ascii="Times New Roman" w:hAnsi="Times New Roman" w:cs="Times New Roman"/>
          <w:sz w:val="24"/>
          <w:szCs w:val="24"/>
        </w:rPr>
        <w:t>A.Caunītis</w:t>
      </w:r>
      <w:proofErr w:type="spellEnd"/>
    </w:p>
    <w:p w14:paraId="53972AC8" w14:textId="77777777" w:rsidR="00B95009" w:rsidRDefault="00B95009" w:rsidP="00B95009">
      <w:pPr>
        <w:spacing w:line="276" w:lineRule="auto"/>
        <w:rPr>
          <w:rFonts w:ascii="Times New Roman" w:hAnsi="Times New Roman" w:cs="Times New Roman"/>
          <w:sz w:val="24"/>
          <w:szCs w:val="24"/>
        </w:rPr>
      </w:pPr>
    </w:p>
    <w:p w14:paraId="67721376" w14:textId="77777777" w:rsidR="00B95009" w:rsidRDefault="00B95009" w:rsidP="00B95009">
      <w:pPr>
        <w:pStyle w:val="Default"/>
      </w:pPr>
    </w:p>
    <w:p w14:paraId="0E5016AD" w14:textId="77777777" w:rsidR="00B95009" w:rsidRDefault="00B95009" w:rsidP="00B95009">
      <w:pPr>
        <w:pStyle w:val="Default"/>
      </w:pPr>
    </w:p>
    <w:p w14:paraId="3182A01F" w14:textId="77777777" w:rsidR="00B95009" w:rsidRDefault="00B95009" w:rsidP="00B95009">
      <w:pPr>
        <w:spacing w:line="360" w:lineRule="auto"/>
        <w:ind w:firstLine="567"/>
        <w:jc w:val="both"/>
      </w:pPr>
    </w:p>
    <w:tbl>
      <w:tblPr>
        <w:tblW w:w="19072" w:type="dxa"/>
        <w:tblLook w:val="04A0" w:firstRow="1" w:lastRow="0" w:firstColumn="1" w:lastColumn="0" w:noHBand="0" w:noVBand="1"/>
      </w:tblPr>
      <w:tblGrid>
        <w:gridCol w:w="571"/>
        <w:gridCol w:w="986"/>
        <w:gridCol w:w="1260"/>
        <w:gridCol w:w="4160"/>
        <w:gridCol w:w="1512"/>
        <w:gridCol w:w="1240"/>
        <w:gridCol w:w="1700"/>
        <w:gridCol w:w="7643"/>
      </w:tblGrid>
      <w:tr w:rsidR="00B95009" w:rsidRPr="00EB4EEF" w14:paraId="4AB426F8" w14:textId="77777777" w:rsidTr="00EE3159">
        <w:trPr>
          <w:trHeight w:val="300"/>
        </w:trPr>
        <w:tc>
          <w:tcPr>
            <w:tcW w:w="571" w:type="dxa"/>
            <w:tcBorders>
              <w:top w:val="nil"/>
              <w:left w:val="nil"/>
              <w:bottom w:val="nil"/>
              <w:right w:val="nil"/>
            </w:tcBorders>
            <w:shd w:val="clear" w:color="auto" w:fill="auto"/>
            <w:noWrap/>
            <w:vAlign w:val="bottom"/>
            <w:hideMark/>
          </w:tcPr>
          <w:p w14:paraId="7B45A4B8" w14:textId="77777777" w:rsidR="00B95009" w:rsidRPr="00EB4EEF" w:rsidRDefault="00B95009" w:rsidP="00EE3159">
            <w:pPr>
              <w:spacing w:after="160" w:line="259" w:lineRule="auto"/>
              <w:rPr>
                <w:rFonts w:ascii="Times New Roman" w:hAnsi="Times New Roman" w:cs="Times New Roman"/>
                <w:color w:val="000000"/>
              </w:rPr>
            </w:pPr>
          </w:p>
        </w:tc>
        <w:tc>
          <w:tcPr>
            <w:tcW w:w="986" w:type="dxa"/>
            <w:tcBorders>
              <w:top w:val="nil"/>
              <w:left w:val="nil"/>
              <w:bottom w:val="nil"/>
              <w:right w:val="nil"/>
            </w:tcBorders>
            <w:shd w:val="clear" w:color="auto" w:fill="auto"/>
            <w:noWrap/>
            <w:vAlign w:val="bottom"/>
            <w:hideMark/>
          </w:tcPr>
          <w:p w14:paraId="39CD106B" w14:textId="77777777" w:rsidR="00B95009" w:rsidRPr="00EB4EEF" w:rsidRDefault="00B95009" w:rsidP="00EE3159">
            <w:pPr>
              <w:rPr>
                <w:rFonts w:ascii="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0AFBB02B" w14:textId="77777777" w:rsidR="00B95009" w:rsidRPr="00EB4EEF" w:rsidRDefault="00B95009" w:rsidP="00EE3159">
            <w:pPr>
              <w:rPr>
                <w:rFonts w:ascii="Times New Roman" w:hAnsi="Times New Roman" w:cs="Times New Roman"/>
                <w:sz w:val="20"/>
                <w:szCs w:val="20"/>
              </w:rPr>
            </w:pPr>
          </w:p>
        </w:tc>
        <w:tc>
          <w:tcPr>
            <w:tcW w:w="4160" w:type="dxa"/>
            <w:tcBorders>
              <w:top w:val="nil"/>
              <w:left w:val="nil"/>
              <w:bottom w:val="nil"/>
              <w:right w:val="nil"/>
            </w:tcBorders>
            <w:shd w:val="clear" w:color="auto" w:fill="auto"/>
            <w:noWrap/>
            <w:vAlign w:val="bottom"/>
            <w:hideMark/>
          </w:tcPr>
          <w:p w14:paraId="74A2062F" w14:textId="77777777" w:rsidR="00B95009" w:rsidRPr="00EB4EEF" w:rsidRDefault="00B95009" w:rsidP="00EE3159">
            <w:pPr>
              <w:rPr>
                <w:rFonts w:ascii="Times New Roman" w:hAnsi="Times New Roman" w:cs="Times New Roman"/>
                <w:sz w:val="20"/>
                <w:szCs w:val="20"/>
              </w:rPr>
            </w:pPr>
          </w:p>
        </w:tc>
        <w:tc>
          <w:tcPr>
            <w:tcW w:w="1512" w:type="dxa"/>
            <w:tcBorders>
              <w:top w:val="nil"/>
              <w:left w:val="nil"/>
              <w:bottom w:val="nil"/>
              <w:right w:val="nil"/>
            </w:tcBorders>
            <w:shd w:val="clear" w:color="auto" w:fill="auto"/>
            <w:noWrap/>
            <w:vAlign w:val="bottom"/>
            <w:hideMark/>
          </w:tcPr>
          <w:p w14:paraId="06D42B7E" w14:textId="77777777" w:rsidR="00B95009" w:rsidRPr="00EB4EEF" w:rsidRDefault="00B95009" w:rsidP="00EE3159">
            <w:pPr>
              <w:rPr>
                <w:rFonts w:ascii="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4954257" w14:textId="77777777" w:rsidR="00B95009" w:rsidRPr="00EB4EEF" w:rsidRDefault="00B95009" w:rsidP="00EE3159">
            <w:pPr>
              <w:rPr>
                <w:rFonts w:ascii="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D1EB49C" w14:textId="77777777" w:rsidR="00B95009" w:rsidRPr="00EB4EEF" w:rsidRDefault="00B95009" w:rsidP="00EE3159">
            <w:pPr>
              <w:rPr>
                <w:rFonts w:ascii="Times New Roman" w:hAnsi="Times New Roman" w:cs="Times New Roman"/>
                <w:sz w:val="20"/>
                <w:szCs w:val="20"/>
              </w:rPr>
            </w:pPr>
          </w:p>
        </w:tc>
        <w:tc>
          <w:tcPr>
            <w:tcW w:w="7643" w:type="dxa"/>
            <w:tcBorders>
              <w:top w:val="nil"/>
              <w:left w:val="nil"/>
              <w:bottom w:val="nil"/>
              <w:right w:val="nil"/>
            </w:tcBorders>
            <w:shd w:val="clear" w:color="auto" w:fill="auto"/>
            <w:noWrap/>
            <w:vAlign w:val="bottom"/>
            <w:hideMark/>
          </w:tcPr>
          <w:p w14:paraId="5E039691" w14:textId="77777777" w:rsidR="00B95009" w:rsidRPr="00EB4EEF" w:rsidRDefault="00B95009" w:rsidP="00EE3159">
            <w:pPr>
              <w:jc w:val="right"/>
              <w:rPr>
                <w:rFonts w:ascii="Times New Roman" w:hAnsi="Times New Roman" w:cs="Times New Roman"/>
                <w:color w:val="000000"/>
              </w:rPr>
            </w:pPr>
            <w:r w:rsidRPr="00EB4EEF">
              <w:rPr>
                <w:rFonts w:ascii="Times New Roman" w:hAnsi="Times New Roman" w:cs="Times New Roman"/>
                <w:color w:val="000000"/>
              </w:rPr>
              <w:t xml:space="preserve">Gulbenes novada domes sēdes 2022.gada 24.novembra lēmumam </w:t>
            </w:r>
            <w:proofErr w:type="spellStart"/>
            <w:r w:rsidRPr="00EB4EEF">
              <w:rPr>
                <w:rFonts w:ascii="Times New Roman" w:hAnsi="Times New Roman" w:cs="Times New Roman"/>
                <w:color w:val="000000"/>
              </w:rPr>
              <w:t>Nr.GND</w:t>
            </w:r>
            <w:proofErr w:type="spellEnd"/>
            <w:r w:rsidRPr="00EB4EEF">
              <w:rPr>
                <w:rFonts w:ascii="Times New Roman" w:hAnsi="Times New Roman" w:cs="Times New Roman"/>
                <w:color w:val="000000"/>
              </w:rPr>
              <w:t>/2022/1194</w:t>
            </w:r>
          </w:p>
        </w:tc>
      </w:tr>
    </w:tbl>
    <w:p w14:paraId="36DCFF98" w14:textId="77777777" w:rsidR="00EE45AB" w:rsidRDefault="00EE45AB"/>
    <w:sectPr w:rsidR="00EE45AB" w:rsidSect="00737C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44B"/>
    <w:multiLevelType w:val="hybridMultilevel"/>
    <w:tmpl w:val="4A9C8FDE"/>
    <w:lvl w:ilvl="0" w:tplc="8D20AAA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54232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64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0"/>
    <w:rsid w:val="00024DB5"/>
    <w:rsid w:val="000525B8"/>
    <w:rsid w:val="00057BD2"/>
    <w:rsid w:val="00102903"/>
    <w:rsid w:val="001865D4"/>
    <w:rsid w:val="002B7709"/>
    <w:rsid w:val="003D281A"/>
    <w:rsid w:val="003D32B9"/>
    <w:rsid w:val="00432953"/>
    <w:rsid w:val="00453B90"/>
    <w:rsid w:val="004812A6"/>
    <w:rsid w:val="004B7393"/>
    <w:rsid w:val="0059216A"/>
    <w:rsid w:val="005C16C2"/>
    <w:rsid w:val="00737CA0"/>
    <w:rsid w:val="008755DA"/>
    <w:rsid w:val="008C0FE2"/>
    <w:rsid w:val="0090363C"/>
    <w:rsid w:val="009B3BD4"/>
    <w:rsid w:val="00A40838"/>
    <w:rsid w:val="00AE55B7"/>
    <w:rsid w:val="00B22941"/>
    <w:rsid w:val="00B95009"/>
    <w:rsid w:val="00C51F51"/>
    <w:rsid w:val="00D42B6D"/>
    <w:rsid w:val="00DD2F38"/>
    <w:rsid w:val="00E1190C"/>
    <w:rsid w:val="00EE45AB"/>
    <w:rsid w:val="00F5502D"/>
    <w:rsid w:val="00FD27E7"/>
    <w:rsid w:val="00FD2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045F"/>
  <w15:chartTrackingRefBased/>
  <w15:docId w15:val="{E0CE6595-CBC8-4C95-BF77-F3D91604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009"/>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9500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B9500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B95009"/>
    <w:rPr>
      <w:rFonts w:ascii="RimKorinna" w:eastAsia="Times New Roman" w:hAnsi="RimKorinna" w:cs="Times New Roman"/>
      <w:sz w:val="20"/>
      <w:szCs w:val="20"/>
      <w:lang w:eastAsia="lv-LV"/>
    </w:rPr>
  </w:style>
  <w:style w:type="paragraph" w:styleId="Bezatstarpm">
    <w:name w:val="No Spacing"/>
    <w:link w:val="BezatstarpmRakstz"/>
    <w:uiPriority w:val="1"/>
    <w:qFormat/>
    <w:rsid w:val="00B95009"/>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9500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95009"/>
    <w:pPr>
      <w:spacing w:after="160" w:line="254" w:lineRule="auto"/>
      <w:ind w:left="720"/>
      <w:contextualSpacing/>
    </w:pPr>
    <w:rPr>
      <w:rFonts w:ascii="Calibri" w:eastAsia="Calibri" w:hAnsi="Calibri" w:cs="Times New Roman"/>
      <w:kern w:val="2"/>
      <w:lang w:eastAsia="en-US"/>
      <w14:ligatures w14:val="standardContextual"/>
    </w:rPr>
  </w:style>
  <w:style w:type="paragraph" w:customStyle="1" w:styleId="tv213">
    <w:name w:val="tv213"/>
    <w:basedOn w:val="Parasts"/>
    <w:rsid w:val="00B95009"/>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102903"/>
    <w:pPr>
      <w:spacing w:after="0" w:line="240" w:lineRule="auto"/>
    </w:pPr>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5323</Words>
  <Characters>3035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18</cp:revision>
  <dcterms:created xsi:type="dcterms:W3CDTF">2024-01-15T12:40:00Z</dcterms:created>
  <dcterms:modified xsi:type="dcterms:W3CDTF">2024-01-18T13:50:00Z</dcterms:modified>
</cp:coreProperties>
</file>