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F0B61" w14:textId="3BB87875" w:rsidR="009D0BA5" w:rsidRDefault="00C77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r w:rsidR="00540A6C" w:rsidRPr="00540A6C">
        <w:rPr>
          <w:rFonts w:ascii="Times New Roman" w:hAnsi="Times New Roman" w:cs="Times New Roman"/>
          <w:sz w:val="24"/>
          <w:szCs w:val="24"/>
        </w:rPr>
        <w:t>Sabiedriskā transporta komisija</w:t>
      </w:r>
    </w:p>
    <w:p w14:paraId="520FA89C" w14:textId="6B6B4DB9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Sēde tiek sasaukta </w:t>
      </w:r>
      <w:r w:rsidR="00C776BD">
        <w:rPr>
          <w:rFonts w:ascii="Times New Roman" w:hAnsi="Times New Roman" w:cs="Times New Roman"/>
          <w:sz w:val="24"/>
          <w:szCs w:val="24"/>
        </w:rPr>
        <w:t>2024. gada 30.janvārī</w:t>
      </w:r>
      <w:r>
        <w:rPr>
          <w:rFonts w:ascii="Times New Roman" w:hAnsi="Times New Roman" w:cs="Times New Roman"/>
          <w:sz w:val="24"/>
          <w:szCs w:val="24"/>
        </w:rPr>
        <w:t>, plkst.9.00, attālināti</w:t>
      </w:r>
    </w:p>
    <w:p w14:paraId="0A81BAD8" w14:textId="64AB6A0A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 kārtība:</w:t>
      </w:r>
    </w:p>
    <w:p w14:paraId="1F0FF925" w14:textId="05A754EF" w:rsidR="00540A6C" w:rsidRPr="00540A6C" w:rsidRDefault="00540A6C" w:rsidP="00540A6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reģionālās nozīmes maršrutu autobusu reisu un vilciena reisu saskaņošanu Aizkraukles stacijā</w:t>
      </w:r>
    </w:p>
    <w:sectPr w:rsidR="00540A6C" w:rsidRPr="00540A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C7F41"/>
    <w:multiLevelType w:val="hybridMultilevel"/>
    <w:tmpl w:val="A3AEE6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35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6C"/>
    <w:rsid w:val="00540A6C"/>
    <w:rsid w:val="009D0BA5"/>
    <w:rsid w:val="00C776BD"/>
    <w:rsid w:val="00CC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9DCE"/>
  <w15:chartTrackingRefBased/>
  <w15:docId w15:val="{C691FDD6-0D44-42B9-8022-9BD0EFF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40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87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Vita Bašķere</cp:lastModifiedBy>
  <cp:revision>2</cp:revision>
  <dcterms:created xsi:type="dcterms:W3CDTF">2024-01-29T14:56:00Z</dcterms:created>
  <dcterms:modified xsi:type="dcterms:W3CDTF">2024-01-29T14:56:00Z</dcterms:modified>
</cp:coreProperties>
</file>