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1E38" w:rsidRPr="007515D6" w14:paraId="5126E49A" w14:textId="77777777" w:rsidTr="00E3674F">
        <w:tc>
          <w:tcPr>
            <w:tcW w:w="9458" w:type="dxa"/>
          </w:tcPr>
          <w:p w14:paraId="380273F2" w14:textId="77777777" w:rsidR="00891E38" w:rsidRPr="007515D6" w:rsidRDefault="00891E38" w:rsidP="00E3674F">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C0C6478" wp14:editId="027750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1E38" w:rsidRPr="007515D6" w14:paraId="58B2D1A0" w14:textId="77777777" w:rsidTr="00E3674F">
        <w:tc>
          <w:tcPr>
            <w:tcW w:w="9458" w:type="dxa"/>
          </w:tcPr>
          <w:p w14:paraId="5C1CD20B"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891E38" w:rsidRPr="007515D6" w14:paraId="0A7D0888" w14:textId="77777777" w:rsidTr="00E3674F">
        <w:tc>
          <w:tcPr>
            <w:tcW w:w="9458" w:type="dxa"/>
          </w:tcPr>
          <w:p w14:paraId="5F20DAF6"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891E38" w:rsidRPr="007515D6" w14:paraId="6097AEC8" w14:textId="77777777" w:rsidTr="00E3674F">
        <w:tc>
          <w:tcPr>
            <w:tcW w:w="9458" w:type="dxa"/>
          </w:tcPr>
          <w:p w14:paraId="79BCF1DD"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891E38" w:rsidRPr="007515D6" w14:paraId="7DE58E13" w14:textId="77777777" w:rsidTr="00E3674F">
        <w:tc>
          <w:tcPr>
            <w:tcW w:w="9458" w:type="dxa"/>
          </w:tcPr>
          <w:p w14:paraId="36192678"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6A886FDA" w14:textId="77777777" w:rsidR="00891E38" w:rsidRPr="007515D6" w:rsidRDefault="00891E38" w:rsidP="00891E38">
      <w:pPr>
        <w:pStyle w:val="Bezatstarpm"/>
        <w:jc w:val="center"/>
        <w:rPr>
          <w:rFonts w:ascii="Times New Roman" w:hAnsi="Times New Roman" w:cs="Times New Roman"/>
          <w:b/>
          <w:bCs/>
          <w:sz w:val="4"/>
          <w:szCs w:val="4"/>
        </w:rPr>
      </w:pPr>
    </w:p>
    <w:p w14:paraId="0F37EF44" w14:textId="1B191556" w:rsidR="00891E38" w:rsidRPr="007515D6" w:rsidRDefault="00891E38" w:rsidP="00891E38">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sidR="00557B6B">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6FE2BAD9" w14:textId="77777777" w:rsidR="00891E38" w:rsidRPr="007515D6" w:rsidRDefault="00891E38" w:rsidP="00891E38">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8270B0B" w14:textId="77777777" w:rsidR="00891E38" w:rsidRPr="007515D6" w:rsidRDefault="00891E38" w:rsidP="00891E3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891E38" w:rsidRPr="007515D6" w14:paraId="2FEF003A" w14:textId="77777777" w:rsidTr="00E3674F">
        <w:tc>
          <w:tcPr>
            <w:tcW w:w="4729" w:type="dxa"/>
          </w:tcPr>
          <w:p w14:paraId="3CDF9AB5" w14:textId="6C9AF74C" w:rsidR="00891E38" w:rsidRPr="007515D6" w:rsidRDefault="00891E38" w:rsidP="00E3674F">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761B5B">
              <w:rPr>
                <w:rFonts w:ascii="Times New Roman" w:hAnsi="Times New Roman" w:cs="Times New Roman"/>
                <w:b/>
                <w:bCs/>
                <w:sz w:val="24"/>
                <w:szCs w:val="24"/>
              </w:rPr>
              <w:t xml:space="preserve"> 25.janvārī</w:t>
            </w:r>
          </w:p>
        </w:tc>
        <w:tc>
          <w:tcPr>
            <w:tcW w:w="4729" w:type="dxa"/>
          </w:tcPr>
          <w:p w14:paraId="693EF94D" w14:textId="1CFDF6FD" w:rsidR="00891E38" w:rsidRPr="007515D6" w:rsidRDefault="004F43C5" w:rsidP="00E3674F">
            <w:pPr>
              <w:rPr>
                <w:rFonts w:ascii="Times New Roman" w:hAnsi="Times New Roman" w:cs="Times New Roman"/>
                <w:b/>
                <w:bCs/>
                <w:sz w:val="24"/>
                <w:szCs w:val="24"/>
              </w:rPr>
            </w:pPr>
            <w:r>
              <w:rPr>
                <w:rFonts w:ascii="Times New Roman" w:hAnsi="Times New Roman" w:cs="Times New Roman"/>
                <w:b/>
                <w:bCs/>
                <w:sz w:val="24"/>
                <w:szCs w:val="24"/>
              </w:rPr>
              <w:t xml:space="preserve">                           </w:t>
            </w:r>
            <w:r w:rsidR="00891E38" w:rsidRPr="007515D6">
              <w:rPr>
                <w:rFonts w:ascii="Times New Roman" w:hAnsi="Times New Roman" w:cs="Times New Roman"/>
                <w:b/>
                <w:bCs/>
                <w:sz w:val="24"/>
                <w:szCs w:val="24"/>
              </w:rPr>
              <w:t>Nr. GND/202</w:t>
            </w:r>
            <w:r w:rsidR="00891E38">
              <w:rPr>
                <w:rFonts w:ascii="Times New Roman" w:hAnsi="Times New Roman" w:cs="Times New Roman"/>
                <w:b/>
                <w:bCs/>
                <w:sz w:val="24"/>
                <w:szCs w:val="24"/>
              </w:rPr>
              <w:t>4</w:t>
            </w:r>
            <w:r w:rsidR="00891E38" w:rsidRPr="007515D6">
              <w:rPr>
                <w:rFonts w:ascii="Times New Roman" w:hAnsi="Times New Roman" w:cs="Times New Roman"/>
                <w:b/>
                <w:bCs/>
                <w:sz w:val="24"/>
                <w:szCs w:val="24"/>
              </w:rPr>
              <w:t>/</w:t>
            </w:r>
            <w:r w:rsidR="00761B5B">
              <w:rPr>
                <w:rFonts w:ascii="Times New Roman" w:hAnsi="Times New Roman" w:cs="Times New Roman"/>
                <w:b/>
                <w:bCs/>
                <w:sz w:val="24"/>
                <w:szCs w:val="24"/>
              </w:rPr>
              <w:t>38</w:t>
            </w:r>
          </w:p>
        </w:tc>
      </w:tr>
      <w:tr w:rsidR="00891E38" w:rsidRPr="007515D6" w14:paraId="1976C265" w14:textId="77777777" w:rsidTr="00E3674F">
        <w:tc>
          <w:tcPr>
            <w:tcW w:w="4729" w:type="dxa"/>
          </w:tcPr>
          <w:p w14:paraId="7EE87135" w14:textId="77777777" w:rsidR="00891E38" w:rsidRPr="007515D6" w:rsidRDefault="00891E38" w:rsidP="00E3674F">
            <w:pPr>
              <w:rPr>
                <w:rFonts w:ascii="Times New Roman" w:hAnsi="Times New Roman" w:cs="Times New Roman"/>
                <w:sz w:val="24"/>
                <w:szCs w:val="24"/>
              </w:rPr>
            </w:pPr>
          </w:p>
        </w:tc>
        <w:tc>
          <w:tcPr>
            <w:tcW w:w="4729" w:type="dxa"/>
          </w:tcPr>
          <w:p w14:paraId="364BEAAD" w14:textId="51BF9F4F" w:rsidR="00891E38" w:rsidRPr="007515D6" w:rsidRDefault="004F43C5" w:rsidP="00E3674F">
            <w:pPr>
              <w:rPr>
                <w:rFonts w:ascii="Times New Roman" w:hAnsi="Times New Roman" w:cs="Times New Roman"/>
                <w:b/>
                <w:bCs/>
                <w:sz w:val="24"/>
                <w:szCs w:val="24"/>
              </w:rPr>
            </w:pPr>
            <w:r>
              <w:rPr>
                <w:rFonts w:ascii="Times New Roman" w:hAnsi="Times New Roman" w:cs="Times New Roman"/>
                <w:b/>
                <w:bCs/>
                <w:sz w:val="24"/>
                <w:szCs w:val="24"/>
              </w:rPr>
              <w:t xml:space="preserve">                           </w:t>
            </w:r>
            <w:r w:rsidR="00891E38" w:rsidRPr="007515D6">
              <w:rPr>
                <w:rFonts w:ascii="Times New Roman" w:hAnsi="Times New Roman" w:cs="Times New Roman"/>
                <w:b/>
                <w:bCs/>
                <w:sz w:val="24"/>
                <w:szCs w:val="24"/>
              </w:rPr>
              <w:t>(protokols Nr.</w:t>
            </w:r>
            <w:r w:rsidR="00761B5B">
              <w:rPr>
                <w:rFonts w:ascii="Times New Roman" w:hAnsi="Times New Roman" w:cs="Times New Roman"/>
                <w:b/>
                <w:bCs/>
                <w:sz w:val="24"/>
                <w:szCs w:val="24"/>
              </w:rPr>
              <w:t>2</w:t>
            </w:r>
            <w:r w:rsidR="00891E38" w:rsidRPr="007515D6">
              <w:rPr>
                <w:rFonts w:ascii="Times New Roman" w:hAnsi="Times New Roman" w:cs="Times New Roman"/>
                <w:b/>
                <w:bCs/>
                <w:sz w:val="24"/>
                <w:szCs w:val="24"/>
              </w:rPr>
              <w:t xml:space="preserve">; </w:t>
            </w:r>
            <w:r w:rsidR="00761B5B">
              <w:rPr>
                <w:rFonts w:ascii="Times New Roman" w:hAnsi="Times New Roman" w:cs="Times New Roman"/>
                <w:b/>
                <w:bCs/>
                <w:sz w:val="24"/>
                <w:szCs w:val="24"/>
              </w:rPr>
              <w:t>31</w:t>
            </w:r>
            <w:r w:rsidR="00891E38" w:rsidRPr="007515D6">
              <w:rPr>
                <w:rFonts w:ascii="Times New Roman" w:hAnsi="Times New Roman" w:cs="Times New Roman"/>
                <w:b/>
                <w:bCs/>
                <w:sz w:val="24"/>
                <w:szCs w:val="24"/>
              </w:rPr>
              <w:t>.p.)</w:t>
            </w:r>
          </w:p>
        </w:tc>
      </w:tr>
    </w:tbl>
    <w:p w14:paraId="34B5E215" w14:textId="77777777" w:rsidR="00891E38" w:rsidRPr="00633ADD" w:rsidRDefault="00891E38" w:rsidP="00891E38">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40AF1486" w14:textId="77777777" w:rsidR="00891E38" w:rsidRPr="00633ADD" w:rsidRDefault="00891E38" w:rsidP="00891E38">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633ADD">
        <w:rPr>
          <w:rFonts w:ascii="Times New Roman" w:hAnsi="Times New Roman" w:cs="Times New Roman"/>
          <w:b/>
          <w:kern w:val="0"/>
          <w:sz w:val="24"/>
          <w:szCs w:val="24"/>
          <w14:ligatures w14:val="none"/>
        </w:rPr>
        <w:t>Par izmaiņām Gulbenes novada pašvaldības Administratīvās komisijas sastāvā</w:t>
      </w:r>
    </w:p>
    <w:p w14:paraId="17B32ACE" w14:textId="77777777" w:rsidR="00891E38" w:rsidRPr="00633ADD" w:rsidRDefault="00891E38" w:rsidP="00891E38">
      <w:pPr>
        <w:autoSpaceDE w:val="0"/>
        <w:autoSpaceDN w:val="0"/>
        <w:adjustRightInd w:val="0"/>
        <w:spacing w:after="0" w:line="240" w:lineRule="auto"/>
        <w:rPr>
          <w:rFonts w:ascii="Times New Roman" w:hAnsi="Times New Roman" w:cs="Times New Roman"/>
          <w:kern w:val="0"/>
          <w:sz w:val="24"/>
          <w:szCs w:val="24"/>
          <w14:ligatures w14:val="none"/>
        </w:rPr>
      </w:pPr>
    </w:p>
    <w:p w14:paraId="4F7DD74F" w14:textId="750BA232" w:rsidR="00891E38" w:rsidRPr="00C5355B" w:rsidRDefault="00891E38" w:rsidP="00891E38">
      <w:pPr>
        <w:spacing w:after="0" w:line="360" w:lineRule="auto"/>
        <w:ind w:right="-2"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Gulbenes novada pašvaldībā 202</w:t>
      </w:r>
      <w:r>
        <w:rPr>
          <w:rFonts w:ascii="Times New Roman" w:eastAsia="Calibri" w:hAnsi="Times New Roman" w:cs="Times New Roman"/>
          <w:kern w:val="0"/>
          <w:sz w:val="24"/>
          <w:szCs w:val="24"/>
          <w14:ligatures w14:val="none"/>
        </w:rPr>
        <w:t>4</w:t>
      </w:r>
      <w:r w:rsidRPr="00633ADD">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 xml:space="preserve">16.janvārī </w:t>
      </w:r>
      <w:r w:rsidRPr="00633ADD">
        <w:rPr>
          <w:rFonts w:ascii="Times New Roman" w:eastAsia="Calibri" w:hAnsi="Times New Roman" w:cs="Times New Roman"/>
          <w:kern w:val="0"/>
          <w:sz w:val="24"/>
          <w:szCs w:val="24"/>
          <w14:ligatures w14:val="none"/>
        </w:rPr>
        <w:t>saņemt</w:t>
      </w:r>
      <w:r>
        <w:rPr>
          <w:rFonts w:ascii="Times New Roman" w:eastAsia="Calibri" w:hAnsi="Times New Roman" w:cs="Times New Roman"/>
          <w:kern w:val="0"/>
          <w:sz w:val="24"/>
          <w:szCs w:val="24"/>
          <w14:ligatures w14:val="none"/>
        </w:rPr>
        <w:t>a</w:t>
      </w:r>
      <w:r w:rsidRPr="00633ADD">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Valsts policijas Vidzemes reģiona pārvaldes </w:t>
      </w:r>
      <w:r w:rsidRPr="00633ADD">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4</w:t>
      </w:r>
      <w:r w:rsidRPr="00633ADD">
        <w:rPr>
          <w:rFonts w:ascii="Times New Roman" w:eastAsia="Calibri" w:hAnsi="Times New Roman" w:cs="Times New Roman"/>
          <w:kern w:val="0"/>
          <w:sz w:val="24"/>
          <w:szCs w:val="24"/>
          <w14:ligatures w14:val="none"/>
        </w:rPr>
        <w:t>.</w:t>
      </w:r>
      <w:r w:rsidRPr="00C5355B">
        <w:rPr>
          <w:rFonts w:ascii="Times New Roman" w:eastAsia="Calibri" w:hAnsi="Times New Roman" w:cs="Times New Roman"/>
          <w:kern w:val="0"/>
          <w:sz w:val="24"/>
          <w:szCs w:val="24"/>
          <w14:ligatures w14:val="none"/>
        </w:rPr>
        <w:t xml:space="preserve">gada 15.janvāra vēstule (Gulbenes novada pašvaldībā reģistrēts ar </w:t>
      </w:r>
      <w:proofErr w:type="spellStart"/>
      <w:r w:rsidRPr="00C5355B">
        <w:rPr>
          <w:rFonts w:ascii="Times New Roman" w:eastAsia="Calibri" w:hAnsi="Times New Roman" w:cs="Times New Roman"/>
          <w:kern w:val="0"/>
          <w:sz w:val="24"/>
          <w:szCs w:val="24"/>
          <w14:ligatures w14:val="none"/>
        </w:rPr>
        <w:t>Nr.GND</w:t>
      </w:r>
      <w:proofErr w:type="spellEnd"/>
      <w:r w:rsidRPr="00C5355B">
        <w:rPr>
          <w:rFonts w:ascii="Times New Roman" w:eastAsia="Calibri" w:hAnsi="Times New Roman" w:cs="Times New Roman"/>
          <w:kern w:val="0"/>
          <w:sz w:val="24"/>
          <w:szCs w:val="24"/>
          <w14:ligatures w14:val="none"/>
        </w:rPr>
        <w:t xml:space="preserve">/4.3/24/177-V) “Par Andreja </w:t>
      </w:r>
      <w:proofErr w:type="spellStart"/>
      <w:r w:rsidRPr="00C5355B">
        <w:rPr>
          <w:rFonts w:ascii="Times New Roman" w:eastAsia="Calibri" w:hAnsi="Times New Roman" w:cs="Times New Roman"/>
          <w:kern w:val="0"/>
          <w:sz w:val="24"/>
          <w:szCs w:val="24"/>
          <w14:ligatures w14:val="none"/>
        </w:rPr>
        <w:t>Nakoskina</w:t>
      </w:r>
      <w:proofErr w:type="spellEnd"/>
      <w:r w:rsidRPr="00C5355B">
        <w:rPr>
          <w:rFonts w:ascii="Times New Roman" w:eastAsia="Calibri" w:hAnsi="Times New Roman" w:cs="Times New Roman"/>
          <w:kern w:val="0"/>
          <w:sz w:val="24"/>
          <w:szCs w:val="24"/>
          <w14:ligatures w14:val="none"/>
        </w:rPr>
        <w:t xml:space="preserve"> amata Valsts policijā savienošanas ar darbu Administratīvajā komisijā izbeigšanu”, kurā tiek informēts, ka Andrejs </w:t>
      </w:r>
      <w:proofErr w:type="spellStart"/>
      <w:r w:rsidRPr="00C5355B">
        <w:rPr>
          <w:rFonts w:ascii="Times New Roman" w:eastAsia="Calibri" w:hAnsi="Times New Roman" w:cs="Times New Roman"/>
          <w:kern w:val="0"/>
          <w:sz w:val="24"/>
          <w:szCs w:val="24"/>
          <w14:ligatures w14:val="none"/>
        </w:rPr>
        <w:t>Nakoskins</w:t>
      </w:r>
      <w:proofErr w:type="spellEnd"/>
      <w:r w:rsidRPr="00C5355B">
        <w:rPr>
          <w:rFonts w:ascii="Times New Roman" w:eastAsia="Calibri" w:hAnsi="Times New Roman" w:cs="Times New Roman"/>
          <w:kern w:val="0"/>
          <w:sz w:val="24"/>
          <w:szCs w:val="24"/>
          <w14:ligatures w14:val="none"/>
        </w:rPr>
        <w:t xml:space="preserve"> Valsts policijas Vidzemes reģiona pārvaldes Ziemeļvidzemes iecirkņa Reaģēšanas nodaļas 5.grupas galvenais inspektors ir izbeidzis valsts amatpersonas amata Valsts policijā savienošanu ar darbu Gulbenes novada pašvaldības Administratīvajā komisijā.  </w:t>
      </w:r>
    </w:p>
    <w:p w14:paraId="7BD80915" w14:textId="768B7D67" w:rsidR="00C5355B" w:rsidRPr="004F43C5" w:rsidRDefault="00891E38" w:rsidP="004F43C5">
      <w:pPr>
        <w:spacing w:after="0" w:line="360" w:lineRule="auto"/>
        <w:ind w:firstLine="567"/>
        <w:jc w:val="both"/>
        <w:rPr>
          <w:rFonts w:ascii="Times New Roman" w:hAnsi="Times New Roman" w:cs="Times New Roman"/>
          <w:sz w:val="24"/>
          <w:szCs w:val="24"/>
        </w:rPr>
      </w:pPr>
      <w:r w:rsidRPr="005439F0">
        <w:rPr>
          <w:rFonts w:ascii="Times New Roman" w:hAnsi="Times New Roman" w:cs="Times New Roman"/>
          <w:kern w:val="0"/>
          <w:sz w:val="24"/>
          <w:szCs w:val="24"/>
          <w:lang w:bidi="hi-IN"/>
          <w14:ligatures w14:val="none"/>
        </w:rPr>
        <w:t xml:space="preserve">Ņemot vērā augstāk minēto un pamatojoties </w:t>
      </w:r>
      <w:r w:rsidRPr="005439F0">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w:t>
      </w:r>
      <w:r w:rsidRPr="00F0269B">
        <w:rPr>
          <w:rFonts w:ascii="Times New Roman" w:hAnsi="Times New Roman" w:cs="Times New Roman"/>
          <w:kern w:val="0"/>
          <w:sz w:val="24"/>
          <w:szCs w:val="24"/>
          <w14:ligatures w14:val="none"/>
        </w:rPr>
        <w:t>likvidēt tās sastāvā esošās institūcijas, kā arī izdot pašvaldības institūciju nolikumus,</w:t>
      </w:r>
      <w:r w:rsidRPr="00F0269B">
        <w:rPr>
          <w:rFonts w:ascii="Times New Roman" w:hAnsi="Times New Roman" w:cs="Times New Roman"/>
          <w:kern w:val="0"/>
          <w:sz w:val="24"/>
          <w:szCs w:val="24"/>
          <w:lang w:bidi="hi-IN"/>
          <w14:ligatures w14:val="none"/>
        </w:rPr>
        <w:t xml:space="preserve"> un 24.panta pirmo daļu, kas nosaka, ka </w:t>
      </w:r>
      <w:r w:rsidRPr="00F0269B">
        <w:rPr>
          <w:rFonts w:ascii="Times New Roman" w:hAnsi="Times New Roman" w:cs="Times New Roman"/>
          <w:kern w:val="0"/>
          <w:sz w:val="24"/>
          <w:szCs w:val="24"/>
          <w:shd w:val="clear" w:color="auto" w:fill="FFFFFF"/>
          <w14:ligatures w14:val="none"/>
        </w:rPr>
        <w:t>administratīvā pārkāpuma procesa veikšanai, kā arī likumā “</w:t>
      </w:r>
      <w:hyperlink r:id="rId6" w:tgtFrame="_blank" w:history="1">
        <w:r w:rsidRPr="00F0269B">
          <w:rPr>
            <w:rFonts w:ascii="Times New Roman" w:hAnsi="Times New Roman" w:cs="Times New Roman"/>
            <w:kern w:val="0"/>
            <w:sz w:val="24"/>
            <w:szCs w:val="24"/>
            <w:shd w:val="clear" w:color="auto" w:fill="FFFFFF"/>
            <w14:ligatures w14:val="none"/>
          </w:rPr>
          <w:t>Par audzinoša rakstura piespiedu līdzekļu piemērošanu bērniem</w:t>
        </w:r>
      </w:hyperlink>
      <w:r w:rsidRPr="00F0269B">
        <w:rPr>
          <w:rFonts w:ascii="Times New Roman" w:hAnsi="Times New Roman" w:cs="Times New Roman"/>
          <w:kern w:val="0"/>
          <w:sz w:val="24"/>
          <w:szCs w:val="24"/>
          <w:shd w:val="clear" w:color="auto" w:fill="FFFFFF"/>
          <w14:ligatures w14:val="none"/>
        </w:rPr>
        <w:t xml:space="preserve">” noteikto uzdevumu izpildei dome izveido pašvaldības </w:t>
      </w:r>
      <w:r w:rsidRPr="005439F0">
        <w:rPr>
          <w:rFonts w:ascii="Times New Roman" w:hAnsi="Times New Roman" w:cs="Times New Roman"/>
          <w:kern w:val="0"/>
          <w:sz w:val="24"/>
          <w:szCs w:val="24"/>
          <w:shd w:val="clear" w:color="auto" w:fill="FFFFFF"/>
          <w14:ligatures w14:val="none"/>
        </w:rPr>
        <w:t>administratīvo komisiju vismaz piecu cilvēku sastāvā</w:t>
      </w:r>
      <w:r w:rsidRPr="005439F0">
        <w:rPr>
          <w:rFonts w:ascii="Times New Roman" w:hAnsi="Times New Roman" w:cs="Times New Roman"/>
          <w:kern w:val="0"/>
          <w:sz w:val="24"/>
          <w:szCs w:val="24"/>
          <w14:ligatures w14:val="none"/>
        </w:rPr>
        <w:t xml:space="preserve">, </w:t>
      </w:r>
      <w:r w:rsidRPr="005439F0">
        <w:rPr>
          <w:rFonts w:ascii="Times New Roman" w:hAnsi="Times New Roman" w:cs="Times New Roman"/>
          <w:kern w:val="0"/>
          <w:sz w:val="24"/>
          <w:szCs w:val="24"/>
          <w:lang w:bidi="hi-IN"/>
          <w14:ligatures w14:val="none"/>
        </w:rPr>
        <w:t xml:space="preserve">Gulbenes novada pašvaldības Administratīvās komisijas nolikuma, kas apstiprināts Gulbenes novada domes 2018.gada 30.augusta sēdē (protokols Nr.19, 44.§), 6.punktu, kas nosaka, ka Komisijas skaitlisko un vārdisko sastāvu nosaka un apstiprina dome, un 8.punktu, kas nosaka, ka Komisijas sastāvā ir komisijas priekšsēdētājs, komisijas </w:t>
      </w:r>
      <w:r w:rsidRPr="00F0269B">
        <w:rPr>
          <w:rFonts w:ascii="Times New Roman" w:hAnsi="Times New Roman" w:cs="Times New Roman"/>
          <w:kern w:val="0"/>
          <w:sz w:val="24"/>
          <w:szCs w:val="24"/>
          <w:lang w:bidi="hi-IN"/>
          <w14:ligatures w14:val="none"/>
        </w:rPr>
        <w:t xml:space="preserve">priekšsēdētāja vietnieks un trīs locekļi, </w:t>
      </w:r>
      <w:r w:rsidRPr="004F43C5">
        <w:rPr>
          <w:rFonts w:ascii="Times New Roman" w:hAnsi="Times New Roman" w:cs="Times New Roman"/>
          <w:kern w:val="0"/>
          <w:sz w:val="24"/>
          <w:szCs w:val="24"/>
          <w:lang w:bidi="hi-IN"/>
          <w14:ligatures w14:val="none"/>
        </w:rPr>
        <w:t xml:space="preserve">no kuriem viens no Komisijas locekļiem pilda arī sekretāra pienākumus, </w:t>
      </w:r>
      <w:bookmarkStart w:id="1" w:name="_Hlk156733279"/>
      <w:r w:rsidRPr="004F43C5">
        <w:rPr>
          <w:rFonts w:ascii="Times New Roman" w:hAnsi="Times New Roman" w:cs="Times New Roman"/>
          <w:sz w:val="24"/>
          <w:szCs w:val="24"/>
        </w:rPr>
        <w:t>atklāti balsojot</w:t>
      </w:r>
      <w:r w:rsidR="004F43C5" w:rsidRPr="004F43C5">
        <w:rPr>
          <w:rFonts w:ascii="Times New Roman" w:hAnsi="Times New Roman" w:cs="Times New Roman"/>
          <w:sz w:val="24"/>
          <w:szCs w:val="24"/>
        </w:rPr>
        <w:t>:</w:t>
      </w:r>
      <w:r w:rsidRPr="004F43C5">
        <w:rPr>
          <w:rFonts w:ascii="Times New Roman" w:hAnsi="Times New Roman" w:cs="Times New Roman"/>
          <w:sz w:val="24"/>
          <w:szCs w:val="24"/>
        </w:rPr>
        <w:t xml:space="preserve"> </w:t>
      </w:r>
      <w:r w:rsidR="004F43C5" w:rsidRPr="004F43C5">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F43C5">
        <w:rPr>
          <w:rFonts w:ascii="Times New Roman" w:hAnsi="Times New Roman" w:cs="Times New Roman"/>
          <w:sz w:val="24"/>
          <w:szCs w:val="24"/>
        </w:rPr>
        <w:t xml:space="preserve"> , Gulbenes novada </w:t>
      </w:r>
      <w:r w:rsidR="00557B6B" w:rsidRPr="004F43C5">
        <w:rPr>
          <w:rFonts w:ascii="Times New Roman" w:hAnsi="Times New Roman" w:cs="Times New Roman"/>
          <w:sz w:val="24"/>
          <w:szCs w:val="24"/>
        </w:rPr>
        <w:t xml:space="preserve">pašvaldības </w:t>
      </w:r>
      <w:r w:rsidRPr="004F43C5">
        <w:rPr>
          <w:rFonts w:ascii="Times New Roman" w:hAnsi="Times New Roman" w:cs="Times New Roman"/>
          <w:sz w:val="24"/>
          <w:szCs w:val="24"/>
        </w:rPr>
        <w:t>dome NOLEMJ:</w:t>
      </w:r>
    </w:p>
    <w:bookmarkEnd w:id="1"/>
    <w:p w14:paraId="5CB01849" w14:textId="47640B38" w:rsidR="00C5355B" w:rsidRPr="00C5355B" w:rsidRDefault="00891E38" w:rsidP="004F43C5">
      <w:pPr>
        <w:pStyle w:val="Sarakstarindkopa"/>
        <w:numPr>
          <w:ilvl w:val="0"/>
          <w:numId w:val="1"/>
        </w:numPr>
        <w:spacing w:after="0" w:line="360" w:lineRule="auto"/>
        <w:ind w:left="0" w:firstLine="567"/>
        <w:jc w:val="both"/>
        <w:rPr>
          <w:rFonts w:ascii="Times New Roman" w:hAnsi="Times New Roman" w:cs="Times New Roman"/>
          <w:sz w:val="24"/>
          <w:szCs w:val="24"/>
        </w:rPr>
      </w:pPr>
      <w:r w:rsidRPr="004F43C5">
        <w:rPr>
          <w:rFonts w:ascii="Times New Roman" w:eastAsia="Times New Roman" w:hAnsi="Times New Roman" w:cs="Times New Roman"/>
          <w:kern w:val="0"/>
          <w:sz w:val="24"/>
          <w:szCs w:val="24"/>
          <w:lang w:eastAsia="lv-LV"/>
          <w14:ligatures w14:val="none"/>
        </w:rPr>
        <w:t xml:space="preserve">ATBRĪVOT Andreju </w:t>
      </w:r>
      <w:proofErr w:type="spellStart"/>
      <w:r w:rsidRPr="004F43C5">
        <w:rPr>
          <w:rFonts w:ascii="Times New Roman" w:eastAsia="Times New Roman" w:hAnsi="Times New Roman" w:cs="Times New Roman"/>
          <w:kern w:val="0"/>
          <w:sz w:val="24"/>
          <w:szCs w:val="24"/>
          <w:lang w:eastAsia="lv-LV"/>
          <w14:ligatures w14:val="none"/>
        </w:rPr>
        <w:t>Nakoskinu</w:t>
      </w:r>
      <w:proofErr w:type="spellEnd"/>
      <w:r w:rsidRPr="004F43C5">
        <w:rPr>
          <w:rFonts w:ascii="Times New Roman" w:eastAsia="Times New Roman" w:hAnsi="Times New Roman" w:cs="Times New Roman"/>
          <w:kern w:val="0"/>
          <w:sz w:val="24"/>
          <w:szCs w:val="24"/>
          <w:lang w:eastAsia="lv-LV"/>
          <w14:ligatures w14:val="none"/>
        </w:rPr>
        <w:t>, no Gulbenes novada</w:t>
      </w:r>
      <w:r w:rsidRPr="00C5355B">
        <w:rPr>
          <w:rFonts w:ascii="Times New Roman" w:eastAsia="Times New Roman" w:hAnsi="Times New Roman" w:cs="Times New Roman"/>
          <w:kern w:val="0"/>
          <w:sz w:val="24"/>
          <w:szCs w:val="24"/>
          <w:lang w:eastAsia="lv-LV"/>
          <w14:ligatures w14:val="none"/>
        </w:rPr>
        <w:t xml:space="preserve"> pašvaldības Administratīvās komisijas </w:t>
      </w:r>
      <w:r w:rsidR="00C5355B" w:rsidRPr="00C5355B">
        <w:rPr>
          <w:rFonts w:ascii="Times New Roman" w:eastAsia="Times New Roman" w:hAnsi="Times New Roman" w:cs="Times New Roman"/>
          <w:kern w:val="0"/>
          <w:sz w:val="24"/>
          <w:szCs w:val="24"/>
          <w:lang w:eastAsia="lv-LV"/>
          <w14:ligatures w14:val="none"/>
        </w:rPr>
        <w:t>locekļa</w:t>
      </w:r>
      <w:r w:rsidRPr="00C5355B">
        <w:rPr>
          <w:rFonts w:ascii="Times New Roman" w:eastAsia="Times New Roman" w:hAnsi="Times New Roman" w:cs="Times New Roman"/>
          <w:kern w:val="0"/>
          <w:sz w:val="24"/>
          <w:szCs w:val="24"/>
          <w:lang w:eastAsia="lv-LV"/>
          <w14:ligatures w14:val="none"/>
        </w:rPr>
        <w:t xml:space="preserve"> </w:t>
      </w:r>
      <w:r w:rsidRPr="00A17A1F">
        <w:rPr>
          <w:rFonts w:ascii="Times New Roman" w:eastAsia="Times New Roman" w:hAnsi="Times New Roman" w:cs="Times New Roman"/>
          <w:kern w:val="0"/>
          <w:sz w:val="24"/>
          <w:szCs w:val="24"/>
          <w:lang w:eastAsia="lv-LV"/>
          <w14:ligatures w14:val="none"/>
        </w:rPr>
        <w:t>amata ar 202</w:t>
      </w:r>
      <w:r w:rsidR="00C5355B" w:rsidRPr="00A17A1F">
        <w:rPr>
          <w:rFonts w:ascii="Times New Roman" w:eastAsia="Times New Roman" w:hAnsi="Times New Roman" w:cs="Times New Roman"/>
          <w:kern w:val="0"/>
          <w:sz w:val="24"/>
          <w:szCs w:val="24"/>
          <w:lang w:eastAsia="lv-LV"/>
          <w14:ligatures w14:val="none"/>
        </w:rPr>
        <w:t>4</w:t>
      </w:r>
      <w:r w:rsidRPr="00A17A1F">
        <w:rPr>
          <w:rFonts w:ascii="Times New Roman" w:eastAsia="Times New Roman" w:hAnsi="Times New Roman" w:cs="Times New Roman"/>
          <w:kern w:val="0"/>
          <w:sz w:val="24"/>
          <w:szCs w:val="24"/>
          <w:lang w:eastAsia="lv-LV"/>
          <w14:ligatures w14:val="none"/>
        </w:rPr>
        <w:t>.gada</w:t>
      </w:r>
      <w:r w:rsidR="00A17A1F" w:rsidRPr="00A17A1F">
        <w:rPr>
          <w:rFonts w:ascii="Times New Roman" w:eastAsia="Times New Roman" w:hAnsi="Times New Roman" w:cs="Times New Roman"/>
          <w:kern w:val="0"/>
          <w:sz w:val="24"/>
          <w:szCs w:val="24"/>
          <w:lang w:eastAsia="lv-LV"/>
          <w14:ligatures w14:val="none"/>
        </w:rPr>
        <w:t xml:space="preserve"> 26</w:t>
      </w:r>
      <w:r w:rsidR="00C5355B" w:rsidRPr="00A17A1F">
        <w:rPr>
          <w:rFonts w:ascii="Times New Roman" w:eastAsia="Times New Roman" w:hAnsi="Times New Roman" w:cs="Times New Roman"/>
          <w:kern w:val="0"/>
          <w:sz w:val="24"/>
          <w:szCs w:val="24"/>
          <w:lang w:eastAsia="lv-LV"/>
          <w14:ligatures w14:val="none"/>
        </w:rPr>
        <w:t>.janvāri</w:t>
      </w:r>
      <w:r w:rsidRPr="00A17A1F">
        <w:rPr>
          <w:rFonts w:ascii="Times New Roman" w:eastAsia="Times New Roman" w:hAnsi="Times New Roman" w:cs="Times New Roman"/>
          <w:kern w:val="0"/>
          <w:sz w:val="24"/>
          <w:szCs w:val="24"/>
          <w:lang w:eastAsia="lv-LV"/>
          <w14:ligatures w14:val="none"/>
        </w:rPr>
        <w:t>.</w:t>
      </w:r>
    </w:p>
    <w:p w14:paraId="68F102ED" w14:textId="42A2E278" w:rsidR="00891E38" w:rsidRPr="00C5355B" w:rsidRDefault="00891E38" w:rsidP="004F43C5">
      <w:pPr>
        <w:pStyle w:val="Sarakstarindkopa"/>
        <w:numPr>
          <w:ilvl w:val="0"/>
          <w:numId w:val="1"/>
        </w:numPr>
        <w:spacing w:after="0" w:line="360" w:lineRule="auto"/>
        <w:ind w:left="0" w:firstLine="567"/>
        <w:jc w:val="both"/>
        <w:rPr>
          <w:rFonts w:ascii="Times New Roman" w:eastAsia="Calibri" w:hAnsi="Times New Roman" w:cs="Times New Roman"/>
          <w:kern w:val="0"/>
          <w:sz w:val="24"/>
          <w:szCs w:val="24"/>
          <w:lang w:eastAsia="lv-LV"/>
          <w14:ligatures w14:val="none"/>
        </w:rPr>
      </w:pPr>
      <w:r w:rsidRPr="00C5355B">
        <w:rPr>
          <w:rFonts w:ascii="Times New Roman" w:eastAsia="Calibri" w:hAnsi="Times New Roman" w:cs="Times New Roman"/>
          <w:kern w:val="0"/>
          <w:sz w:val="24"/>
          <w:szCs w:val="24"/>
          <w:lang w:eastAsia="lv-LV"/>
          <w14:ligatures w14:val="none"/>
        </w:rPr>
        <w:lastRenderedPageBreak/>
        <w:t xml:space="preserve">UZDOT Gulbenes novada </w:t>
      </w:r>
      <w:r w:rsidR="00C5355B" w:rsidRPr="00C5355B">
        <w:rPr>
          <w:rFonts w:ascii="Times New Roman" w:eastAsia="Calibri" w:hAnsi="Times New Roman" w:cs="Times New Roman"/>
          <w:kern w:val="0"/>
          <w:sz w:val="24"/>
          <w:szCs w:val="24"/>
          <w:lang w:eastAsia="lv-LV"/>
          <w14:ligatures w14:val="none"/>
        </w:rPr>
        <w:t>Centrālās pārvaldes</w:t>
      </w:r>
      <w:r w:rsidRPr="00C5355B">
        <w:rPr>
          <w:rFonts w:ascii="Times New Roman" w:eastAsia="Calibri" w:hAnsi="Times New Roman" w:cs="Times New Roman"/>
          <w:kern w:val="0"/>
          <w:sz w:val="24"/>
          <w:szCs w:val="24"/>
          <w:lang w:eastAsia="lv-LV"/>
          <w14:ligatures w14:val="none"/>
        </w:rPr>
        <w:t xml:space="preserve"> Juridiskās un  </w:t>
      </w:r>
      <w:proofErr w:type="spellStart"/>
      <w:r w:rsidRPr="00C5355B">
        <w:rPr>
          <w:rFonts w:ascii="Times New Roman" w:eastAsia="Calibri" w:hAnsi="Times New Roman" w:cs="Times New Roman"/>
          <w:kern w:val="0"/>
          <w:sz w:val="24"/>
          <w:szCs w:val="24"/>
          <w:lang w:eastAsia="lv-LV"/>
          <w14:ligatures w14:val="none"/>
        </w:rPr>
        <w:t>personālvadības</w:t>
      </w:r>
      <w:proofErr w:type="spellEnd"/>
      <w:r w:rsidRPr="00C5355B">
        <w:rPr>
          <w:rFonts w:ascii="Times New Roman" w:eastAsia="Calibri" w:hAnsi="Times New Roman" w:cs="Times New Roman"/>
          <w:kern w:val="0"/>
          <w:sz w:val="24"/>
          <w:szCs w:val="24"/>
          <w:lang w:eastAsia="lv-LV"/>
          <w14:ligatures w14:val="none"/>
        </w:rPr>
        <w:t xml:space="preserve"> nodaļai informēt Valsts ieņēmumu dienestu par valsts amatpersonas statusa izmaiņām Gulbenes novada pašvaldības Administratīvajā komisijā.  </w:t>
      </w:r>
    </w:p>
    <w:p w14:paraId="010A2A00" w14:textId="77777777" w:rsidR="00891E38" w:rsidRPr="00C5355B" w:rsidRDefault="00891E38" w:rsidP="00891E38">
      <w:pPr>
        <w:spacing w:after="0" w:line="276" w:lineRule="auto"/>
        <w:ind w:firstLine="567"/>
        <w:jc w:val="both"/>
        <w:rPr>
          <w:rFonts w:ascii="Times New Roman" w:eastAsia="Calibri" w:hAnsi="Times New Roman" w:cs="Times New Roman"/>
          <w:sz w:val="24"/>
          <w:szCs w:val="24"/>
        </w:rPr>
      </w:pPr>
    </w:p>
    <w:p w14:paraId="18F5F680" w14:textId="4DB3EE77" w:rsidR="00891E38" w:rsidRPr="00C5355B" w:rsidRDefault="00891E38" w:rsidP="00891E38">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sidR="00557B6B">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6CA6B772" w14:textId="77777777" w:rsidR="00891E38" w:rsidRPr="003449C7" w:rsidRDefault="00891E38" w:rsidP="00891E38"/>
    <w:p w14:paraId="52D87737" w14:textId="77777777" w:rsidR="00891E38" w:rsidRDefault="00891E38" w:rsidP="00891E38"/>
    <w:p w14:paraId="473E9453" w14:textId="77777777" w:rsidR="00FD6E83" w:rsidRDefault="00FD6E83"/>
    <w:sectPr w:rsidR="00FD6E83" w:rsidSect="003C69D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1A"/>
    <w:rsid w:val="000069F3"/>
    <w:rsid w:val="003038B3"/>
    <w:rsid w:val="003C69D6"/>
    <w:rsid w:val="00491D64"/>
    <w:rsid w:val="004F43C5"/>
    <w:rsid w:val="005439F0"/>
    <w:rsid w:val="00557B6B"/>
    <w:rsid w:val="00677254"/>
    <w:rsid w:val="00761B5B"/>
    <w:rsid w:val="00891E38"/>
    <w:rsid w:val="00915882"/>
    <w:rsid w:val="00A17A1F"/>
    <w:rsid w:val="00C02985"/>
    <w:rsid w:val="00C5355B"/>
    <w:rsid w:val="00CC421A"/>
    <w:rsid w:val="00E00F8F"/>
    <w:rsid w:val="00EC6084"/>
    <w:rsid w:val="00F0269B"/>
    <w:rsid w:val="00FD6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CF70"/>
  <w15:chartTrackingRefBased/>
  <w15:docId w15:val="{E21AB382-8E03-4C14-93D6-F1B2E49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E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91E3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891E3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91E38"/>
    <w:pPr>
      <w:spacing w:after="0" w:line="240" w:lineRule="auto"/>
    </w:pPr>
    <w:rPr>
      <w:kern w:val="0"/>
      <w14:ligatures w14:val="none"/>
    </w:rPr>
  </w:style>
  <w:style w:type="paragraph" w:styleId="Sarakstarindkopa">
    <w:name w:val="List Paragraph"/>
    <w:basedOn w:val="Parasts"/>
    <w:uiPriority w:val="34"/>
    <w:qFormat/>
    <w:rsid w:val="00C53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1887</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12</cp:revision>
  <cp:lastPrinted>2024-01-26T07:19:00Z</cp:lastPrinted>
  <dcterms:created xsi:type="dcterms:W3CDTF">2024-01-19T11:49:00Z</dcterms:created>
  <dcterms:modified xsi:type="dcterms:W3CDTF">2024-01-30T06:43:00Z</dcterms:modified>
</cp:coreProperties>
</file>