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57600" w:rsidRPr="00AB04E3" w14:paraId="23C1C27C" w14:textId="77777777" w:rsidTr="00913BD0">
        <w:tc>
          <w:tcPr>
            <w:tcW w:w="9354" w:type="dxa"/>
          </w:tcPr>
          <w:p w14:paraId="01689250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DBAD45" wp14:editId="5A93284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600" w:rsidRPr="00AB04E3" w14:paraId="77C5C922" w14:textId="77777777" w:rsidTr="00913BD0">
        <w:tc>
          <w:tcPr>
            <w:tcW w:w="9354" w:type="dxa"/>
          </w:tcPr>
          <w:p w14:paraId="5B4EC41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657600" w:rsidRPr="00AB04E3" w14:paraId="279E3AC7" w14:textId="77777777" w:rsidTr="00913BD0">
        <w:tc>
          <w:tcPr>
            <w:tcW w:w="9354" w:type="dxa"/>
          </w:tcPr>
          <w:p w14:paraId="79C221F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657600" w:rsidRPr="00AB04E3" w14:paraId="013EEEFE" w14:textId="77777777" w:rsidTr="00913BD0">
        <w:tc>
          <w:tcPr>
            <w:tcW w:w="9354" w:type="dxa"/>
          </w:tcPr>
          <w:p w14:paraId="7C41BEBA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57600" w:rsidRPr="00AB04E3" w14:paraId="086EC3A2" w14:textId="77777777" w:rsidTr="00913BD0">
        <w:tc>
          <w:tcPr>
            <w:tcW w:w="9354" w:type="dxa"/>
          </w:tcPr>
          <w:p w14:paraId="66633ED8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0A7E40" w14:textId="77777777" w:rsidR="00913BD0" w:rsidRPr="00945D1F" w:rsidRDefault="00913BD0" w:rsidP="00913BD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666132CF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B04E3">
        <w:rPr>
          <w:rFonts w:ascii="Times New Roman" w:hAnsi="Times New Roman" w:cs="Times New Roman"/>
          <w:sz w:val="24"/>
          <w:szCs w:val="24"/>
        </w:rPr>
        <w:t>Gulbenē</w:t>
      </w:r>
    </w:p>
    <w:p w14:paraId="39E7206B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B446C6" w:rsidRPr="00AB04E3" w14:paraId="66FFF822" w14:textId="77777777" w:rsidTr="00B446C6">
        <w:tc>
          <w:tcPr>
            <w:tcW w:w="4672" w:type="dxa"/>
          </w:tcPr>
          <w:p w14:paraId="72D36DF4" w14:textId="6EE8AD5C" w:rsidR="00B446C6" w:rsidRPr="00AB04E3" w:rsidRDefault="00B446C6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142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16.februārī</w:t>
            </w:r>
          </w:p>
        </w:tc>
        <w:tc>
          <w:tcPr>
            <w:tcW w:w="4682" w:type="dxa"/>
          </w:tcPr>
          <w:p w14:paraId="342E159D" w14:textId="5DDD9241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3C4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</w:tr>
      <w:tr w:rsidR="00B446C6" w:rsidRPr="00AB04E3" w14:paraId="39838A9E" w14:textId="77777777" w:rsidTr="00B446C6">
        <w:tc>
          <w:tcPr>
            <w:tcW w:w="4672" w:type="dxa"/>
          </w:tcPr>
          <w:p w14:paraId="04DF10DD" w14:textId="77777777" w:rsidR="00B446C6" w:rsidRPr="00AB04E3" w:rsidRDefault="00B446C6" w:rsidP="00B4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C969FF6" w14:textId="69988FA5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66998C2" w14:textId="77777777" w:rsidR="00657600" w:rsidRDefault="00657600" w:rsidP="006576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</w:pPr>
    </w:p>
    <w:p w14:paraId="2F1F0587" w14:textId="3F2663C7" w:rsidR="00657600" w:rsidRDefault="00657600" w:rsidP="00AF631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913BD0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domes priekšsēdētāja </w:t>
      </w:r>
      <w:r w:rsidR="00913BD0">
        <w:rPr>
          <w:rFonts w:ascii="Times New Roman" w:hAnsi="Times New Roman" w:cs="Times New Roman"/>
          <w:b/>
          <w:noProof/>
          <w:sz w:val="24"/>
          <w:szCs w:val="24"/>
        </w:rPr>
        <w:t>Anda Caunīša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komandējumu uz </w:t>
      </w:r>
      <w:r w:rsidR="00913BD0">
        <w:rPr>
          <w:rFonts w:ascii="Times New Roman" w:hAnsi="Times New Roman" w:cs="Times New Roman"/>
          <w:b/>
          <w:noProof/>
          <w:sz w:val="24"/>
          <w:szCs w:val="24"/>
        </w:rPr>
        <w:t>Norvēģiju</w:t>
      </w:r>
    </w:p>
    <w:p w14:paraId="5423CA75" w14:textId="77777777" w:rsidR="00657600" w:rsidRPr="00A4722D" w:rsidRDefault="00657600" w:rsidP="00657600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C1AD01A" w14:textId="4AB32307" w:rsidR="00657600" w:rsidRDefault="00657600" w:rsidP="001424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Gulbenes novada pašvaldība ir saņēmusi oficiālu uzaicinājumu no Latvijas Pašvaldību savienības</w:t>
      </w:r>
      <w:r w:rsidR="000236E1">
        <w:rPr>
          <w:rFonts w:ascii="Times New Roman" w:eastAsia="Calibri" w:hAnsi="Times New Roman" w:cs="Times New Roman"/>
          <w:sz w:val="24"/>
          <w:szCs w:val="24"/>
        </w:rPr>
        <w:t>,</w:t>
      </w:r>
      <w:r w:rsidR="00C422DB">
        <w:rPr>
          <w:rFonts w:ascii="Times New Roman" w:eastAsia="Calibri" w:hAnsi="Times New Roman" w:cs="Times New Roman"/>
          <w:sz w:val="24"/>
          <w:szCs w:val="24"/>
        </w:rPr>
        <w:t xml:space="preserve"> ar kuru lūdz deleģēt 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B446C6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AF6316">
        <w:rPr>
          <w:rFonts w:ascii="Times New Roman" w:eastAsia="Calibri" w:hAnsi="Times New Roman" w:cs="Times New Roman"/>
          <w:sz w:val="24"/>
          <w:szCs w:val="24"/>
        </w:rPr>
        <w:t>domes priekšsēdētaj</w:t>
      </w:r>
      <w:r w:rsidR="00C422DB">
        <w:rPr>
          <w:rFonts w:ascii="Times New Roman" w:eastAsia="Calibri" w:hAnsi="Times New Roman" w:cs="Times New Roman"/>
          <w:sz w:val="24"/>
          <w:szCs w:val="24"/>
        </w:rPr>
        <w:t>u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C6">
        <w:rPr>
          <w:rFonts w:ascii="Times New Roman" w:eastAsia="Calibri" w:hAnsi="Times New Roman" w:cs="Times New Roman"/>
          <w:sz w:val="24"/>
          <w:szCs w:val="24"/>
        </w:rPr>
        <w:t>And</w:t>
      </w:r>
      <w:r w:rsidR="00C422DB">
        <w:rPr>
          <w:rFonts w:ascii="Times New Roman" w:eastAsia="Calibri" w:hAnsi="Times New Roman" w:cs="Times New Roman"/>
          <w:sz w:val="24"/>
          <w:szCs w:val="24"/>
        </w:rPr>
        <w:t>i</w:t>
      </w:r>
      <w:r w:rsidR="00B446C6">
        <w:rPr>
          <w:rFonts w:ascii="Times New Roman" w:eastAsia="Calibri" w:hAnsi="Times New Roman" w:cs="Times New Roman"/>
          <w:sz w:val="24"/>
          <w:szCs w:val="24"/>
        </w:rPr>
        <w:t xml:space="preserve"> Caunī</w:t>
      </w:r>
      <w:r w:rsidR="00C422DB">
        <w:rPr>
          <w:rFonts w:ascii="Times New Roman" w:eastAsia="Calibri" w:hAnsi="Times New Roman" w:cs="Times New Roman"/>
          <w:sz w:val="24"/>
          <w:szCs w:val="24"/>
        </w:rPr>
        <w:t>ti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dalīb</w:t>
      </w:r>
      <w:r w:rsidR="00C422DB">
        <w:rPr>
          <w:rFonts w:ascii="Times New Roman" w:eastAsia="Calibri" w:hAnsi="Times New Roman" w:cs="Times New Roman"/>
          <w:sz w:val="24"/>
          <w:szCs w:val="24"/>
        </w:rPr>
        <w:t>ai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C6" w:rsidRPr="00B446C6">
        <w:rPr>
          <w:rFonts w:ascii="Times New Roman" w:hAnsi="Times New Roman"/>
          <w:sz w:val="24"/>
          <w:szCs w:val="24"/>
        </w:rPr>
        <w:t xml:space="preserve">Eiropas Ekonomikas zonas finanšu instrumenta 2014.-2021.gada perioda programmas „Vietējā attīstība, nabadzības mazināšana un kultūras sadarbība” iepriekš noteiktā projekta “Latvijas pašvaldību sadarbības veicināšana  un labas pārvaldības stiprināšana” ietvaros organizētajā pieredzes apmaiņas vizītē par labas pārvaldības jautājumiem </w:t>
      </w:r>
      <w:r w:rsidR="00B446C6">
        <w:rPr>
          <w:rFonts w:ascii="Times New Roman" w:hAnsi="Times New Roman"/>
          <w:sz w:val="24"/>
          <w:szCs w:val="24"/>
        </w:rPr>
        <w:t>Norvēģijā no 2024.gada 25.februāra līdz 2024.gada 28.februārim</w:t>
      </w:r>
      <w:r w:rsidRPr="00B446C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82B3E7" w14:textId="06BE3E31" w:rsidR="001B06A9" w:rsidRPr="00B446C6" w:rsidRDefault="001B06A9" w:rsidP="001424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Vizītes mērķis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gūt pieredzi par labas pārvaldības principiem Norvēģijā, </w:t>
      </w:r>
      <w:r w:rsidR="004505CC">
        <w:rPr>
          <w:rFonts w:ascii="Times New Roman" w:eastAsia="Calibri" w:hAnsi="Times New Roman" w:cs="Times New Roman"/>
          <w:sz w:val="24"/>
          <w:szCs w:val="24"/>
        </w:rPr>
        <w:t>par to 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šie principi tiek īstenoti lēmumu pieņemšanas procesā un ikdienas rutīnā pašpārvaldē. </w:t>
      </w:r>
    </w:p>
    <w:p w14:paraId="1C9428EE" w14:textId="77777777" w:rsidR="001A78C9" w:rsidRDefault="000236E1" w:rsidP="001424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k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omandējuma </w:t>
      </w:r>
      <w:r>
        <w:rPr>
          <w:rFonts w:ascii="Times New Roman" w:hAnsi="Times New Roman" w:cs="Times New Roman"/>
          <w:sz w:val="24"/>
          <w:szCs w:val="24"/>
        </w:rPr>
        <w:t>izdevumi (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dienas naudas (30% apmērā), aviobiļetes, </w:t>
      </w:r>
      <w:r w:rsidR="00FB167D">
        <w:rPr>
          <w:rFonts w:ascii="Times New Roman" w:hAnsi="Times New Roman" w:cs="Times New Roman"/>
          <w:sz w:val="24"/>
          <w:szCs w:val="24"/>
        </w:rPr>
        <w:t xml:space="preserve">ceļojuma apdrošināšana, </w:t>
      </w:r>
      <w:r w:rsidR="00724FBB" w:rsidRPr="00724FBB">
        <w:rPr>
          <w:rFonts w:ascii="Times New Roman" w:hAnsi="Times New Roman" w:cs="Times New Roman"/>
          <w:sz w:val="24"/>
          <w:szCs w:val="24"/>
        </w:rPr>
        <w:t>naktsmītnes</w:t>
      </w:r>
      <w:r w:rsidR="00FB167D">
        <w:rPr>
          <w:rFonts w:ascii="Times New Roman" w:hAnsi="Times New Roman" w:cs="Times New Roman"/>
          <w:sz w:val="24"/>
          <w:szCs w:val="24"/>
        </w:rPr>
        <w:t xml:space="preserve"> un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 ēdināšanas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tiks segti no </w:t>
      </w:r>
      <w:r w:rsidR="00724FBB" w:rsidRPr="001A78C9">
        <w:rPr>
          <w:rFonts w:ascii="Times New Roman" w:hAnsi="Times New Roman" w:cs="Times New Roman"/>
          <w:sz w:val="24"/>
          <w:szCs w:val="24"/>
        </w:rPr>
        <w:t>projekta līdzekļiem</w:t>
      </w:r>
      <w:r w:rsidR="00657600" w:rsidRPr="001A78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F4D320" w14:textId="65ABFCAF" w:rsidR="00454428" w:rsidRPr="001A78C9" w:rsidRDefault="001A78C9" w:rsidP="001424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8C9">
        <w:rPr>
          <w:rFonts w:ascii="Times New Roman" w:eastAsia="Calibri" w:hAnsi="Times New Roman" w:cs="Times New Roman"/>
          <w:sz w:val="24"/>
          <w:szCs w:val="24"/>
        </w:rPr>
        <w:t xml:space="preserve">Saskaņā ar </w:t>
      </w:r>
      <w:r w:rsidR="00454428">
        <w:rPr>
          <w:rFonts w:ascii="Times New Roman" w:eastAsia="Calibri" w:hAnsi="Times New Roman" w:cs="Times New Roman"/>
          <w:sz w:val="24"/>
          <w:szCs w:val="24"/>
        </w:rPr>
        <w:t xml:space="preserve">Ministru kabineta </w:t>
      </w:r>
      <w:r w:rsidR="00454428" w:rsidRPr="00454428">
        <w:rPr>
          <w:rFonts w:ascii="Times New Roman" w:eastAsia="Calibri" w:hAnsi="Times New Roman" w:cs="Times New Roman"/>
          <w:sz w:val="24"/>
          <w:szCs w:val="24"/>
        </w:rPr>
        <w:t>2010.gada 12.oktobra noteikumu Nr.969 “Kārtība, kādā atlīdzināmi ar komandējumiem saistītie izdevumi” 1</w:t>
      </w:r>
      <w:r w:rsidR="00454428">
        <w:rPr>
          <w:rFonts w:ascii="Times New Roman" w:eastAsia="Calibri" w:hAnsi="Times New Roman" w:cs="Times New Roman"/>
          <w:sz w:val="24"/>
          <w:szCs w:val="24"/>
        </w:rPr>
        <w:t xml:space="preserve">3.punktu un </w:t>
      </w:r>
      <w:r w:rsidRPr="001A78C9">
        <w:rPr>
          <w:rFonts w:ascii="Times New Roman" w:eastAsia="Calibri" w:hAnsi="Times New Roman" w:cs="Times New Roman"/>
          <w:sz w:val="24"/>
          <w:szCs w:val="24"/>
        </w:rPr>
        <w:t>Gulbenes novada domes 2018.gada 26.aprīļa noteikumu Nr.9 “Par Gulbenes novada pašvaldības amatpersonu (darbinieku) komandējumiem un darba braucieniem” 26.punktu, ja komandētai personai ir nodrošināta bezmaksas uzturēšanās – tiek nodrošināta viesnīca (naktsmītne) un ēdināšana trīs reizes dienā (tai skaitā no citas institūcijas finanšu līdzekļiem), ar iestādes vadītāja rīkojumu (domes lēmumu) par katru komandējuma dienu izmaksā līdz 30% no dienas naudas (kompensācijas par papildu izdevumiem) normas.</w:t>
      </w:r>
    </w:p>
    <w:p w14:paraId="142A9D5F" w14:textId="0F42E077" w:rsidR="00FB167D" w:rsidRPr="001424A2" w:rsidRDefault="00657600" w:rsidP="001424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Ņemot vērā augstāk minēto un pamatojoties uz Pašvaldību likuma 10.panta pirmās daļas 2</w:t>
      </w:r>
      <w:r w:rsidR="00051981">
        <w:rPr>
          <w:rFonts w:ascii="Times New Roman" w:eastAsia="Calibri" w:hAnsi="Times New Roman" w:cs="Times New Roman"/>
          <w:sz w:val="24"/>
          <w:szCs w:val="24"/>
        </w:rPr>
        <w:t>1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pieņemt lēmumus citos ārējos normatīvajos aktos paredzētajos gadījumos, Ministru kabineta </w:t>
      </w:r>
      <w:bookmarkStart w:id="0" w:name="_Hlk158724987"/>
      <w:r w:rsidRPr="00AF6316">
        <w:rPr>
          <w:rFonts w:ascii="Times New Roman" w:eastAsia="Calibri" w:hAnsi="Times New Roman" w:cs="Times New Roman"/>
          <w:sz w:val="24"/>
          <w:szCs w:val="24"/>
        </w:rPr>
        <w:t>2010.gada 12.oktobra noteikumu Nr.969 “Kārtība, kādā atlīdzināmi ar komandējumiem saistītie izdevumi” 10.punktu</w:t>
      </w:r>
      <w:bookmarkEnd w:id="0"/>
      <w:r w:rsidRPr="00AF6316">
        <w:rPr>
          <w:rFonts w:ascii="Times New Roman" w:eastAsia="Calibri" w:hAnsi="Times New Roman" w:cs="Times New Roman"/>
          <w:sz w:val="24"/>
          <w:szCs w:val="24"/>
        </w:rPr>
        <w:t>, Gulbenes novada domes 2018.gada 26.aprīļa noteikumu Nr.9 “Par Gulbenes novada</w:t>
      </w:r>
      <w:r w:rsidRPr="001A78C9">
        <w:rPr>
          <w:rFonts w:ascii="Times New Roman" w:eastAsia="Calibri" w:hAnsi="Times New Roman" w:cs="Times New Roman"/>
          <w:sz w:val="24"/>
          <w:szCs w:val="24"/>
        </w:rPr>
        <w:t xml:space="preserve"> pašvaldības amatpersonu (darbinieku) komandējumiem un </w:t>
      </w:r>
      <w:r w:rsidRPr="001424A2">
        <w:rPr>
          <w:rFonts w:ascii="Times New Roman" w:eastAsia="Calibri" w:hAnsi="Times New Roman" w:cs="Times New Roman"/>
          <w:sz w:val="24"/>
          <w:szCs w:val="24"/>
        </w:rPr>
        <w:lastRenderedPageBreak/>
        <w:t>darba braucieniem” 13.1.apakšpunktu, 14.punktu, 20.1.apakšpunktu</w:t>
      </w:r>
      <w:r w:rsidR="007F2DFD" w:rsidRPr="001424A2">
        <w:rPr>
          <w:rFonts w:ascii="Times New Roman" w:eastAsia="Calibri" w:hAnsi="Times New Roman" w:cs="Times New Roman"/>
          <w:sz w:val="24"/>
          <w:szCs w:val="24"/>
        </w:rPr>
        <w:t>, 26.punktu</w:t>
      </w:r>
      <w:r w:rsidRPr="001424A2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atklāti balsojot </w:t>
      </w:r>
      <w:r w:rsidR="001424A2" w:rsidRPr="001424A2">
        <w:rPr>
          <w:rFonts w:ascii="Times New Roman" w:hAnsi="Times New Roman" w:cs="Times New Roman"/>
          <w:noProof/>
          <w:sz w:val="24"/>
          <w:szCs w:val="24"/>
        </w:rPr>
        <w:t>ar 9 balsīm "Par" (Ainārs Brezinskis, Anatolijs Savickis, Atis Jencītis, Daumants Dreiškens, Guna Pūcīte, Guna Švika, Intars Liepiņš, Ivars Kupčs, Lāsma Gabdulļina), "Pret" – 4 (Aivars Circens, Gunārs Ciglis, Mudīte Motivāne, Normunds Audzišs), "Atturas" – nav, "Nepiedalās" – 1 (Andis Caunītis)</w:t>
      </w:r>
      <w:r w:rsidR="001424A2" w:rsidRPr="001424A2">
        <w:rPr>
          <w:rFonts w:ascii="Times New Roman" w:hAnsi="Times New Roman" w:cs="Times New Roman"/>
          <w:sz w:val="24"/>
          <w:szCs w:val="24"/>
        </w:rPr>
        <w:t>,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 Gulbenes novada pašvaldības dome NOLEMJ:</w:t>
      </w:r>
    </w:p>
    <w:p w14:paraId="2D18815E" w14:textId="7FB593A7" w:rsidR="00657600" w:rsidRPr="00AF6316" w:rsidRDefault="00657600" w:rsidP="001424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4A2">
        <w:rPr>
          <w:rFonts w:ascii="Times New Roman" w:hAnsi="Times New Roman" w:cs="Times New Roman"/>
          <w:sz w:val="24"/>
          <w:szCs w:val="24"/>
        </w:rPr>
        <w:t xml:space="preserve">KOMANDĒT Gulbenes novada 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424A2">
        <w:rPr>
          <w:rFonts w:ascii="Times New Roman" w:hAnsi="Times New Roman" w:cs="Times New Roman"/>
          <w:sz w:val="24"/>
          <w:szCs w:val="24"/>
        </w:rPr>
        <w:t xml:space="preserve">domes </w:t>
      </w:r>
      <w:r w:rsidR="00EA1D75" w:rsidRPr="001424A2">
        <w:rPr>
          <w:rFonts w:ascii="Times New Roman" w:hAnsi="Times New Roman" w:cs="Times New Roman"/>
          <w:sz w:val="24"/>
          <w:szCs w:val="24"/>
        </w:rPr>
        <w:t>priekšsēdētāj</w:t>
      </w:r>
      <w:r w:rsidR="00FB167D" w:rsidRPr="001424A2">
        <w:rPr>
          <w:rFonts w:ascii="Times New Roman" w:hAnsi="Times New Roman" w:cs="Times New Roman"/>
          <w:sz w:val="24"/>
          <w:szCs w:val="24"/>
        </w:rPr>
        <w:t>u Andi Caunīti</w:t>
      </w:r>
      <w:r w:rsidRPr="00AF6316">
        <w:rPr>
          <w:rFonts w:ascii="Times New Roman" w:hAnsi="Times New Roman" w:cs="Times New Roman"/>
          <w:bCs/>
          <w:sz w:val="24"/>
          <w:szCs w:val="24"/>
        </w:rPr>
        <w:t xml:space="preserve"> uz </w:t>
      </w:r>
      <w:r w:rsidR="00FB167D">
        <w:rPr>
          <w:rFonts w:ascii="Times New Roman" w:hAnsi="Times New Roman" w:cs="Times New Roman"/>
          <w:bCs/>
          <w:sz w:val="24"/>
          <w:szCs w:val="24"/>
        </w:rPr>
        <w:t>Norvēģiju</w:t>
      </w:r>
      <w:r w:rsidR="00EA1D75" w:rsidRPr="00AF6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7D">
        <w:rPr>
          <w:rFonts w:ascii="Times New Roman" w:hAnsi="Times New Roman" w:cs="Times New Roman"/>
          <w:sz w:val="24"/>
          <w:szCs w:val="24"/>
        </w:rPr>
        <w:t>projekta “Latvijas pašvaldību sadarbības veicināšana  un labas pārvaldības stiprināšana” ietvaros organizētajā</w:t>
      </w:r>
      <w:r w:rsidR="00FB167D" w:rsidRPr="00FB16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7D">
        <w:rPr>
          <w:rFonts w:ascii="Times New Roman" w:eastAsia="Calibri" w:hAnsi="Times New Roman" w:cs="Times New Roman"/>
          <w:sz w:val="24"/>
          <w:szCs w:val="24"/>
        </w:rPr>
        <w:t>pieredzes apmaiņas</w:t>
      </w:r>
      <w:r w:rsidR="00FB167D" w:rsidRPr="00AF6316">
        <w:rPr>
          <w:rFonts w:ascii="Times New Roman" w:eastAsia="Calibri" w:hAnsi="Times New Roman" w:cs="Times New Roman"/>
          <w:sz w:val="24"/>
          <w:szCs w:val="24"/>
        </w:rPr>
        <w:t xml:space="preserve"> vizītē</w:t>
      </w:r>
      <w:r w:rsidR="00FB167D">
        <w:rPr>
          <w:rFonts w:ascii="Times New Roman" w:hAnsi="Times New Roman" w:cs="Times New Roman"/>
          <w:sz w:val="24"/>
          <w:szCs w:val="24"/>
        </w:rPr>
        <w:t xml:space="preserve"> </w:t>
      </w:r>
      <w:r w:rsidRPr="00AF6316">
        <w:rPr>
          <w:rFonts w:ascii="Times New Roman" w:hAnsi="Times New Roman" w:cs="Times New Roman"/>
          <w:sz w:val="24"/>
          <w:szCs w:val="24"/>
        </w:rPr>
        <w:t>laika posmā no 202</w:t>
      </w:r>
      <w:r w:rsidR="00FB167D">
        <w:rPr>
          <w:rFonts w:ascii="Times New Roman" w:hAnsi="Times New Roman" w:cs="Times New Roman"/>
          <w:sz w:val="24"/>
          <w:szCs w:val="24"/>
        </w:rPr>
        <w:t>4</w:t>
      </w:r>
      <w:r w:rsidRPr="00AF6316">
        <w:rPr>
          <w:rFonts w:ascii="Times New Roman" w:hAnsi="Times New Roman" w:cs="Times New Roman"/>
          <w:sz w:val="24"/>
          <w:szCs w:val="24"/>
        </w:rPr>
        <w:t>.gada 2</w:t>
      </w:r>
      <w:r w:rsidR="00FB167D">
        <w:rPr>
          <w:rFonts w:ascii="Times New Roman" w:hAnsi="Times New Roman" w:cs="Times New Roman"/>
          <w:sz w:val="24"/>
          <w:szCs w:val="24"/>
        </w:rPr>
        <w:t>5.februāra</w:t>
      </w:r>
      <w:r w:rsidRPr="00AF6316">
        <w:rPr>
          <w:rFonts w:ascii="Times New Roman" w:hAnsi="Times New Roman" w:cs="Times New Roman"/>
          <w:sz w:val="24"/>
          <w:szCs w:val="24"/>
        </w:rPr>
        <w:t xml:space="preserve"> līdz 202</w:t>
      </w:r>
      <w:r w:rsidR="00FB167D">
        <w:rPr>
          <w:rFonts w:ascii="Times New Roman" w:hAnsi="Times New Roman" w:cs="Times New Roman"/>
          <w:sz w:val="24"/>
          <w:szCs w:val="24"/>
        </w:rPr>
        <w:t>4</w:t>
      </w:r>
      <w:r w:rsidRPr="00AF6316">
        <w:rPr>
          <w:rFonts w:ascii="Times New Roman" w:hAnsi="Times New Roman" w:cs="Times New Roman"/>
          <w:sz w:val="24"/>
          <w:szCs w:val="24"/>
        </w:rPr>
        <w:t xml:space="preserve">.gada </w:t>
      </w:r>
      <w:r w:rsidR="00FB167D">
        <w:rPr>
          <w:rFonts w:ascii="Times New Roman" w:hAnsi="Times New Roman" w:cs="Times New Roman"/>
          <w:sz w:val="24"/>
          <w:szCs w:val="24"/>
        </w:rPr>
        <w:t>28.februārim</w:t>
      </w:r>
      <w:r w:rsidRPr="00AF6316">
        <w:rPr>
          <w:rFonts w:ascii="Times New Roman" w:hAnsi="Times New Roman" w:cs="Times New Roman"/>
          <w:sz w:val="24"/>
          <w:szCs w:val="24"/>
        </w:rPr>
        <w:t>.</w:t>
      </w:r>
    </w:p>
    <w:p w14:paraId="66A93043" w14:textId="77777777" w:rsidR="00657600" w:rsidRPr="00DC2E95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AD76E0" w14:textId="7C1E6BDF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3C462D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</w:t>
      </w:r>
      <w:r w:rsidR="00B61491">
        <w:rPr>
          <w:rFonts w:ascii="Times New Roman" w:hAnsi="Times New Roman" w:cs="Times New Roman"/>
          <w:sz w:val="24"/>
          <w:szCs w:val="24"/>
        </w:rPr>
        <w:t>s</w:t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61491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30B61E82" w14:textId="77777777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42DE61" w14:textId="77777777" w:rsidR="00657600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5A0E19" w14:textId="77777777" w:rsidR="00657600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28A35" w14:textId="77777777" w:rsidR="00295143" w:rsidRDefault="00295143"/>
    <w:sectPr w:rsidR="00295143" w:rsidSect="009C71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6E00"/>
    <w:multiLevelType w:val="multilevel"/>
    <w:tmpl w:val="8A684C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02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CB"/>
    <w:rsid w:val="000055B9"/>
    <w:rsid w:val="000236E1"/>
    <w:rsid w:val="00051981"/>
    <w:rsid w:val="001424A2"/>
    <w:rsid w:val="001A78C9"/>
    <w:rsid w:val="001B06A9"/>
    <w:rsid w:val="00295143"/>
    <w:rsid w:val="002E7C3B"/>
    <w:rsid w:val="003724C5"/>
    <w:rsid w:val="003C462D"/>
    <w:rsid w:val="004026AD"/>
    <w:rsid w:val="004505CC"/>
    <w:rsid w:val="00454428"/>
    <w:rsid w:val="00491CF5"/>
    <w:rsid w:val="005D1B4F"/>
    <w:rsid w:val="00657600"/>
    <w:rsid w:val="006C3CCB"/>
    <w:rsid w:val="006E1C2B"/>
    <w:rsid w:val="00724FBB"/>
    <w:rsid w:val="00756C4A"/>
    <w:rsid w:val="007F2DFD"/>
    <w:rsid w:val="0082052E"/>
    <w:rsid w:val="00826677"/>
    <w:rsid w:val="008773F6"/>
    <w:rsid w:val="008F0314"/>
    <w:rsid w:val="00913BD0"/>
    <w:rsid w:val="009C711A"/>
    <w:rsid w:val="00AF6316"/>
    <w:rsid w:val="00B446C6"/>
    <w:rsid w:val="00B61491"/>
    <w:rsid w:val="00C422DB"/>
    <w:rsid w:val="00E441B7"/>
    <w:rsid w:val="00EA1D75"/>
    <w:rsid w:val="00F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735"/>
  <w15:chartTrackingRefBased/>
  <w15:docId w15:val="{05441F8A-9396-4149-AFFE-1266DC4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760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576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7600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65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qFormat/>
    <w:rsid w:val="00657600"/>
    <w:pPr>
      <w:widowControl w:val="0"/>
      <w:suppressAutoHyphens/>
      <w:autoSpaceDN w:val="0"/>
      <w:spacing w:after="0" w:line="240" w:lineRule="auto"/>
      <w:ind w:left="720" w:firstLine="1820"/>
      <w:jc w:val="both"/>
    </w:pPr>
    <w:rPr>
      <w:rFonts w:ascii="Calibri" w:eastAsia="Calibri" w:hAnsi="Calibri" w:cs="Arial"/>
      <w:kern w:val="3"/>
      <w:lang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qFormat/>
    <w:locked/>
    <w:rsid w:val="00657600"/>
    <w:rPr>
      <w:rFonts w:ascii="Calibri" w:eastAsia="Calibri" w:hAnsi="Calibri" w:cs="Arial"/>
      <w:kern w:val="3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21</cp:revision>
  <cp:lastPrinted>2024-02-16T12:04:00Z</cp:lastPrinted>
  <dcterms:created xsi:type="dcterms:W3CDTF">2023-10-25T11:20:00Z</dcterms:created>
  <dcterms:modified xsi:type="dcterms:W3CDTF">2024-02-19T08:31:00Z</dcterms:modified>
</cp:coreProperties>
</file>