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4662ED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D4198">
              <w:rPr>
                <w:rFonts w:ascii="Times New Roman" w:hAnsi="Times New Roman" w:cs="Times New Roman"/>
                <w:b/>
                <w:bCs/>
                <w:sz w:val="24"/>
                <w:szCs w:val="24"/>
              </w:rPr>
              <w:t>28.martā</w:t>
            </w:r>
          </w:p>
        </w:tc>
        <w:tc>
          <w:tcPr>
            <w:tcW w:w="4678" w:type="dxa"/>
          </w:tcPr>
          <w:p w14:paraId="4CDBC07C" w14:textId="5DD157D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5E3B28A"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756E" w:rsidRPr="00F5756E">
        <w:rPr>
          <w:b/>
        </w:rPr>
        <w:t xml:space="preserve">“Medņi” – </w:t>
      </w:r>
      <w:r w:rsidR="00377FBB">
        <w:rPr>
          <w:b/>
        </w:rPr>
        <w:t>3</w:t>
      </w:r>
      <w:r w:rsidR="00F5756E" w:rsidRPr="00F5756E">
        <w:rPr>
          <w:b/>
        </w:rPr>
        <w:t>, Stāmerienas pagastā,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22D2D3C8" w:rsidR="006D4198" w:rsidRPr="00FC7F25" w:rsidRDefault="00377FBB" w:rsidP="006D4198">
      <w:pPr>
        <w:widowControl w:val="0"/>
        <w:spacing w:line="360" w:lineRule="auto"/>
        <w:ind w:firstLine="567"/>
        <w:jc w:val="both"/>
        <w:rPr>
          <w:rFonts w:ascii="Times New Roman" w:hAnsi="Times New Roman" w:cs="Times New Roman"/>
          <w:sz w:val="24"/>
          <w:szCs w:val="24"/>
        </w:rPr>
      </w:pPr>
      <w:r w:rsidRPr="00377FBB">
        <w:rPr>
          <w:rFonts w:ascii="Times New Roman" w:hAnsi="Times New Roman" w:cs="Times New Roman"/>
          <w:sz w:val="24"/>
          <w:szCs w:val="24"/>
        </w:rPr>
        <w:t>Gulbenes novada pašvaldības dome 2023.gada 28.septembrī pieņēma lēmumu Nr. GND/2023/923 “Par Stāmerienas pagasta dzīvokļa īpašuma “Medņi” – 3 atsavināšanu” (protokols Nr. 15; 49.p.), ar kuru nolēma nodot atsavināšanai atklātā mutiskā izsolē ar augšupejošu soli dzīvokļa īpašumu “Medņi” – 3, Stāmerienas pagastā, Gulbenes novadā, kadastra numurs 5088 900 0137, kas sastāv no divu istabu dzīvokļa, 50 kv.m. platībā (telpu grupas kadastra apzīmējums 5088 009 0055 001 003), un pie tā piederošām kopīpašuma 500/2052 domājamām daļām no daudzdzīvokļu ēka (būves kadastra apzīmējums 5088 009 0055 001) un 500/2052 domājamās daļas no zemes ar kadastra apzīmējumu 5088 009 0055</w:t>
      </w:r>
      <w:r w:rsidR="009F6BEA" w:rsidRPr="009F6BEA">
        <w:rPr>
          <w:rFonts w:ascii="Times New Roman" w:hAnsi="Times New Roman" w:cs="Times New Roman"/>
          <w:sz w:val="24"/>
          <w:szCs w:val="24"/>
        </w:rPr>
        <w:t xml:space="preserve"> (turpmāk – Nekustamais īpašums), un uzdeva Gulbenes novada domes Īpašuma novērtēšanas un izsoļu komisijai organizēt nekustamā īpašuma novērtēšanu un nosacītās cenas noteikšanu un iesniegt to apstiprināšanai Gulbenes novada pašvaldības domes sēdē</w:t>
      </w:r>
      <w:r w:rsidR="006D4198" w:rsidRPr="00FC7F25">
        <w:rPr>
          <w:rFonts w:ascii="Times New Roman" w:hAnsi="Times New Roman" w:cs="Times New Roman"/>
          <w:sz w:val="24"/>
          <w:szCs w:val="24"/>
        </w:rPr>
        <w:t>.</w:t>
      </w:r>
    </w:p>
    <w:p w14:paraId="6CE45D0B" w14:textId="7DBC617F" w:rsidR="00110BF4" w:rsidRDefault="00377FBB" w:rsidP="006D4198">
      <w:pPr>
        <w:widowControl w:val="0"/>
        <w:spacing w:line="360" w:lineRule="auto"/>
        <w:ind w:firstLine="567"/>
        <w:jc w:val="both"/>
        <w:rPr>
          <w:rFonts w:ascii="Times New Roman" w:hAnsi="Times New Roman" w:cs="Times New Roman"/>
          <w:sz w:val="24"/>
          <w:szCs w:val="24"/>
        </w:rPr>
      </w:pPr>
      <w:r w:rsidRPr="00377FBB">
        <w:rPr>
          <w:rFonts w:ascii="Times New Roman" w:hAnsi="Times New Roman" w:cs="Times New Roman"/>
          <w:sz w:val="24"/>
          <w:szCs w:val="24"/>
        </w:rPr>
        <w:t xml:space="preserve">Atbilstoši neatkarīgā vērtētāja - sabiedrības ar ierobežotu atbildību “DZIETI”, reģistrācijas Nr.42403010964, juridiskā adrese: Zemnieku iela 5, Rēzekne, LV–4601, sastādītajai atskaitei (saņemta 2024.gada 9.februārī un reģistrēta ar Nr. GND/4.18/24/565-D) par nekustamā īpašuma tirgus vērtību, saskaņā ar 2024.gada 29.janvāra slēdzienu Reģ.Nr. D – 24/28, visiespējamākā objekta tirgus vērtība ir </w:t>
      </w:r>
      <w:bookmarkStart w:id="0" w:name="_Hlk161427657"/>
      <w:r w:rsidRPr="00377FBB">
        <w:rPr>
          <w:rFonts w:ascii="Times New Roman" w:hAnsi="Times New Roman" w:cs="Times New Roman"/>
          <w:sz w:val="24"/>
          <w:szCs w:val="24"/>
        </w:rPr>
        <w:t xml:space="preserve">1100 EUR (viens tūkstotis viens simts </w:t>
      </w:r>
      <w:bookmarkEnd w:id="0"/>
      <w:r w:rsidR="00110BF4" w:rsidRPr="00110BF4">
        <w:rPr>
          <w:rFonts w:ascii="Times New Roman" w:hAnsi="Times New Roman" w:cs="Times New Roman"/>
          <w:i/>
          <w:iCs/>
          <w:sz w:val="24"/>
          <w:szCs w:val="24"/>
        </w:rPr>
        <w:t>euro</w:t>
      </w:r>
      <w:r w:rsidR="00110BF4" w:rsidRPr="00110BF4">
        <w:rPr>
          <w:rFonts w:ascii="Times New Roman" w:hAnsi="Times New Roman" w:cs="Times New Roman"/>
          <w:sz w:val="24"/>
          <w:szCs w:val="24"/>
        </w:rPr>
        <w:t>).</w:t>
      </w:r>
    </w:p>
    <w:p w14:paraId="43F9943A" w14:textId="6C187CCA"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14.marta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CB39DD">
        <w:rPr>
          <w:rFonts w:ascii="Times New Roman" w:hAnsi="Times New Roman" w:cs="Times New Roman"/>
          <w:sz w:val="24"/>
          <w:szCs w:val="24"/>
        </w:rPr>
        <w:t>4</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377FBB">
        <w:rPr>
          <w:rFonts w:ascii="Times New Roman" w:hAnsi="Times New Roman" w:cs="Times New Roman"/>
          <w:sz w:val="24"/>
          <w:szCs w:val="24"/>
        </w:rPr>
        <w:t>6</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FC7F25">
        <w:rPr>
          <w:rFonts w:ascii="Times New Roman" w:hAnsi="Times New Roman" w:cs="Times New Roman"/>
          <w:sz w:val="24"/>
          <w:szCs w:val="24"/>
        </w:rPr>
        <w:lastRenderedPageBreak/>
        <w:t>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w:t>
      </w:r>
      <w:r w:rsidR="00CB39DD">
        <w:rPr>
          <w:rFonts w:ascii="Times New Roman" w:hAnsi="Times New Roman" w:cs="Times New Roman"/>
          <w:sz w:val="24"/>
          <w:szCs w:val="24"/>
        </w:rPr>
        <w:t xml:space="preserve">un Finanšu komitejas ieteikumu, </w:t>
      </w:r>
      <w:r w:rsidRPr="00AA7474">
        <w:rPr>
          <w:rFonts w:ascii="Times New Roman" w:hAnsi="Times New Roman" w:cs="Times New Roman"/>
          <w:sz w:val="24"/>
          <w:szCs w:val="24"/>
        </w:rPr>
        <w:t xml:space="preserve">atklāti </w:t>
      </w:r>
      <w:r w:rsidR="000E6316" w:rsidRPr="000E6316">
        <w:rPr>
          <w:rFonts w:ascii="Times New Roman" w:hAnsi="Times New Roman" w:cs="Times New Roman"/>
          <w:sz w:val="24"/>
          <w:szCs w:val="24"/>
        </w:rPr>
        <w:t>balsojot: PAR – ; PRET –; ATTURAS –, Gulbenes novada</w:t>
      </w:r>
      <w:r w:rsidR="00CB39DD">
        <w:rPr>
          <w:rFonts w:ascii="Times New Roman" w:hAnsi="Times New Roman" w:cs="Times New Roman"/>
          <w:sz w:val="24"/>
          <w:szCs w:val="24"/>
        </w:rPr>
        <w:t xml:space="preserve"> pašvaldības</w:t>
      </w:r>
      <w:r w:rsidR="000E6316" w:rsidRPr="000E6316">
        <w:rPr>
          <w:rFonts w:ascii="Times New Roman" w:hAnsi="Times New Roman" w:cs="Times New Roman"/>
          <w:sz w:val="24"/>
          <w:szCs w:val="24"/>
        </w:rPr>
        <w:t xml:space="preserve"> dome NOLEMJ</w:t>
      </w:r>
      <w:r w:rsidRPr="00AA7474">
        <w:rPr>
          <w:rFonts w:ascii="Times New Roman" w:hAnsi="Times New Roman" w:cs="Times New Roman"/>
          <w:sz w:val="24"/>
          <w:szCs w:val="24"/>
        </w:rPr>
        <w:t>:</w:t>
      </w:r>
    </w:p>
    <w:p w14:paraId="58B858B9" w14:textId="075681DB"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377FBB" w:rsidRPr="00377FBB">
        <w:rPr>
          <w:rFonts w:ascii="Times New Roman" w:hAnsi="Times New Roman" w:cs="Times New Roman"/>
          <w:sz w:val="24"/>
          <w:szCs w:val="24"/>
        </w:rPr>
        <w:t>“Medņi” – 3, Stāmerienas pagastā, Gulbenes novadā, kadastra numurs 5088 900 0137, kas sastāv no divu istabu dzīvokļa, 50 kv.m. platībā (telpu grupas kadastra apzīmējums 5088 009 0055 001 003), un pie tā piederošām kopīpašuma 500/2052 domājamām daļām no daudzdzīvokļu ēka (būves kadastra apzīmējums 5088 009 0055 001) un 500/2052 domājamās daļas no zemes ar kadastra apzīmējumu 5088 009 0055</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33199122"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DC383F" w:rsidRPr="00DC383F">
        <w:rPr>
          <w:rFonts w:ascii="Times New Roman" w:hAnsi="Times New Roman" w:cs="Times New Roman"/>
          <w:sz w:val="24"/>
          <w:szCs w:val="24"/>
        </w:rPr>
        <w:t xml:space="preserve">šā lēmuma 1.punktā minētā nekustamā īpašuma </w:t>
      </w:r>
      <w:r w:rsidRPr="00901023">
        <w:rPr>
          <w:rFonts w:ascii="Times New Roman" w:hAnsi="Times New Roman" w:cs="Times New Roman"/>
          <w:sz w:val="24"/>
          <w:szCs w:val="24"/>
        </w:rPr>
        <w:t xml:space="preserve">pirmās izsoles sākumcenu </w:t>
      </w:r>
      <w:r w:rsidR="00377FBB" w:rsidRPr="00377FBB">
        <w:rPr>
          <w:rFonts w:ascii="Times New Roman" w:hAnsi="Times New Roman" w:cs="Times New Roman"/>
          <w:sz w:val="24"/>
          <w:szCs w:val="24"/>
        </w:rPr>
        <w:t xml:space="preserve">1100 EUR (viens tūkstotis viens simts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220C2C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DC383F" w:rsidRPr="00DC383F">
        <w:rPr>
          <w:rFonts w:ascii="Times New Roman" w:hAnsi="Times New Roman" w:cs="Times New Roman"/>
          <w:sz w:val="24"/>
          <w:szCs w:val="24"/>
        </w:rPr>
        <w:t>šā lēmuma 1.punktā minētā nekustamā īpašuma</w:t>
      </w:r>
      <w:r w:rsidR="00DC383F" w:rsidRPr="00901023">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(pielikums), kas ir šī lēmuma neatņemama sastāvdaļa.</w:t>
      </w:r>
    </w:p>
    <w:p w14:paraId="3584D8B7" w14:textId="6D9DFCC5"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DC383F">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DC383F" w:rsidRPr="00DC383F">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DDEFFD0"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D4198">
        <w:rPr>
          <w:rFonts w:ascii="Times New Roman" w:hAnsi="Times New Roman" w:cs="Times New Roman"/>
          <w:sz w:val="24"/>
          <w:szCs w:val="24"/>
        </w:rPr>
        <w:t>28.03.2024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1CF65401"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xml:space="preserve">” – </w:t>
      </w:r>
      <w:r w:rsidR="00377FBB">
        <w:rPr>
          <w:rFonts w:ascii="Times New Roman" w:hAnsi="Times New Roman" w:cs="Times New Roman"/>
          <w:b/>
          <w:caps/>
          <w:sz w:val="24"/>
          <w:szCs w:val="24"/>
        </w:rPr>
        <w:t>3</w:t>
      </w:r>
      <w:r w:rsidR="00740026">
        <w:rPr>
          <w:rFonts w:ascii="Times New Roman" w:hAnsi="Times New Roman" w:cs="Times New Roman"/>
          <w:b/>
          <w:caps/>
          <w:sz w:val="24"/>
          <w:szCs w:val="24"/>
        </w:rPr>
        <w:t>,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B7AFC17"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377FBB" w:rsidRPr="00377FBB">
        <w:rPr>
          <w:rFonts w:ascii="Times New Roman" w:hAnsi="Times New Roman" w:cs="Times New Roman"/>
          <w:sz w:val="24"/>
          <w:szCs w:val="24"/>
        </w:rPr>
        <w:t>“Medņi” – 3, Stāmerienas pagastā, Gulbenes novadā, kadastra numurs 5088 900 0137</w:t>
      </w:r>
      <w:r w:rsidR="00377FBB">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A1611C3"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377FBB" w:rsidRPr="00377FBB">
        <w:rPr>
          <w:rFonts w:ascii="Times New Roman" w:hAnsi="Times New Roman" w:cs="Times New Roman"/>
          <w:color w:val="000000"/>
          <w:sz w:val="24"/>
          <w:szCs w:val="24"/>
        </w:rPr>
        <w:t>“Medņi” – 3, Stāmerienas pagastā, Gulbenes novadā, kadastra numurs 5088 900 0137, kas sastāv no divu istabu dzīvokļa, 50 kv.m. platībā (telpu grupas kadastra apzīmējums 5088 009 0055 001 003), un pie tā piederošām kopīpašuma 500/2052 domājamām daļām no daudzdzīvokļu ēka (būves kadastra apzīmējums 5088 009 0055 001) un 500/2052 domājamās daļas no zemes ar kadastra apzīmējumu 5088 009 0055</w:t>
      </w:r>
      <w:r w:rsidR="00F37D8E">
        <w:rPr>
          <w:rFonts w:ascii="Times New Roman" w:hAnsi="Times New Roman" w:cs="Times New Roman"/>
          <w:sz w:val="24"/>
          <w:szCs w:val="24"/>
        </w:rPr>
        <w:t>.</w:t>
      </w:r>
    </w:p>
    <w:p w14:paraId="2F4212FC" w14:textId="3D3FA720"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w:t>
      </w:r>
      <w:r w:rsidR="00377FBB">
        <w:rPr>
          <w:rFonts w:ascii="Times New Roman" w:hAnsi="Times New Roman" w:cs="Times New Roman"/>
          <w:color w:val="000000"/>
          <w:sz w:val="24"/>
          <w:szCs w:val="24"/>
        </w:rPr>
        <w:t>3</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883FC1F"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740026" w:rsidRPr="00740026">
        <w:rPr>
          <w:rFonts w:ascii="Times New Roman" w:hAnsi="Times New Roman" w:cs="Times New Roman"/>
          <w:sz w:val="24"/>
          <w:szCs w:val="24"/>
        </w:rPr>
        <w:t>64497632</w:t>
      </w:r>
      <w:r w:rsidR="00DC383F" w:rsidRPr="00DC383F">
        <w:rPr>
          <w:rFonts w:ascii="Times New Roman" w:hAnsi="Times New Roman" w:cs="Times New Roman"/>
          <w:sz w:val="24"/>
          <w:szCs w:val="24"/>
        </w:rPr>
        <w:t xml:space="preserve"> vai </w:t>
      </w:r>
      <w:r w:rsidR="00A5387C" w:rsidRPr="00A5387C">
        <w:rPr>
          <w:rFonts w:ascii="Times New Roman" w:hAnsi="Times New Roman" w:cs="Times New Roman"/>
          <w:sz w:val="24"/>
          <w:szCs w:val="24"/>
        </w:rPr>
        <w:t>29156681</w:t>
      </w:r>
      <w:r w:rsidR="00DC383F" w:rsidRPr="00DC383F">
        <w:rPr>
          <w:rFonts w:ascii="Times New Roman" w:hAnsi="Times New Roman" w:cs="Times New Roman"/>
          <w:sz w:val="24"/>
          <w:szCs w:val="24"/>
        </w:rPr>
        <w:t xml:space="preserve"> (</w:t>
      </w:r>
      <w:r w:rsidR="00A5387C" w:rsidRPr="00DC383F">
        <w:rPr>
          <w:rFonts w:ascii="Times New Roman" w:hAnsi="Times New Roman" w:cs="Times New Roman"/>
          <w:sz w:val="24"/>
          <w:szCs w:val="24"/>
        </w:rPr>
        <w:t xml:space="preserve">Gulbenes novada </w:t>
      </w:r>
      <w:r w:rsidR="00A5387C">
        <w:rPr>
          <w:rFonts w:ascii="Times New Roman" w:hAnsi="Times New Roman" w:cs="Times New Roman"/>
          <w:sz w:val="24"/>
          <w:szCs w:val="24"/>
        </w:rPr>
        <w:t>Stāmerienas pagasta pārvalde</w:t>
      </w:r>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523BA8A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377FBB" w:rsidRPr="00377FBB">
        <w:rPr>
          <w:rFonts w:ascii="Times New Roman" w:hAnsi="Times New Roman" w:cs="Times New Roman"/>
          <w:sz w:val="24"/>
          <w:szCs w:val="24"/>
          <w:lang w:eastAsia="en-US"/>
        </w:rPr>
        <w:t xml:space="preserve">1100 EUR (viens tūkstotis viens simts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72ACDFF"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A5387C">
        <w:rPr>
          <w:rFonts w:ascii="Times New Roman" w:hAnsi="Times New Roman" w:cs="Times New Roman"/>
          <w:color w:val="000000"/>
          <w:sz w:val="24"/>
          <w:szCs w:val="24"/>
        </w:rPr>
        <w:t>1</w:t>
      </w:r>
      <w:r w:rsidR="00377FBB">
        <w:rPr>
          <w:rFonts w:ascii="Times New Roman" w:hAnsi="Times New Roman" w:cs="Times New Roman"/>
          <w:color w:val="000000"/>
          <w:sz w:val="24"/>
          <w:szCs w:val="24"/>
        </w:rPr>
        <w:t>1</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A5387C">
        <w:rPr>
          <w:rFonts w:ascii="Times New Roman" w:hAnsi="Times New Roman" w:cs="Times New Roman"/>
          <w:color w:val="000000"/>
          <w:sz w:val="24"/>
          <w:szCs w:val="24"/>
        </w:rPr>
        <w:t xml:space="preserve">viens simts </w:t>
      </w:r>
      <w:r w:rsidR="00DC383F">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377FBB">
        <w:rPr>
          <w:rFonts w:ascii="Times New Roman" w:hAnsi="Times New Roman" w:cs="Times New Roman"/>
          <w:color w:val="000000"/>
          <w:sz w:val="24"/>
          <w:szCs w:val="24"/>
        </w:rPr>
        <w:t>3</w:t>
      </w:r>
      <w:r w:rsidR="00F5756E" w:rsidRPr="00F5756E">
        <w:rPr>
          <w:rFonts w:ascii="Times New Roman" w:hAnsi="Times New Roman" w:cs="Times New Roman"/>
          <w:color w:val="000000"/>
          <w:sz w:val="24"/>
          <w:szCs w:val="24"/>
        </w:rPr>
        <w:t>,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748BA1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377FBB">
        <w:rPr>
          <w:rFonts w:ascii="Times New Roman" w:hAnsi="Times New Roman" w:cs="Times New Roman"/>
          <w:sz w:val="24"/>
          <w:szCs w:val="24"/>
        </w:rPr>
        <w:t>55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377FBB">
        <w:rPr>
          <w:rFonts w:ascii="Times New Roman" w:hAnsi="Times New Roman" w:cs="Times New Roman"/>
          <w:sz w:val="24"/>
          <w:szCs w:val="24"/>
        </w:rPr>
        <w:t>piec</w:t>
      </w:r>
      <w:r w:rsidR="00DC383F">
        <w:rPr>
          <w:rFonts w:ascii="Times New Roman" w:hAnsi="Times New Roman" w:cs="Times New Roman"/>
          <w:sz w:val="24"/>
          <w:szCs w:val="24"/>
        </w:rPr>
        <w:t>desmit</w:t>
      </w:r>
      <w:r w:rsidR="00377FBB">
        <w:rPr>
          <w:rFonts w:ascii="Times New Roman" w:hAnsi="Times New Roman" w:cs="Times New Roman"/>
          <w:sz w:val="24"/>
          <w:szCs w:val="24"/>
        </w:rPr>
        <w:t xml:space="preserve"> pieci</w:t>
      </w:r>
      <w:r w:rsidR="00DC383F">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C1FD49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377FBB">
        <w:rPr>
          <w:rFonts w:ascii="Times New Roman" w:hAnsi="Times New Roman" w:cs="Times New Roman"/>
          <w:color w:val="000000"/>
          <w:sz w:val="24"/>
          <w:szCs w:val="24"/>
        </w:rPr>
        <w:t>3</w:t>
      </w:r>
      <w:r w:rsidR="00F5756E" w:rsidRPr="00F5756E">
        <w:rPr>
          <w:rFonts w:ascii="Times New Roman" w:hAnsi="Times New Roman" w:cs="Times New Roman"/>
          <w:color w:val="000000"/>
          <w:sz w:val="24"/>
          <w:szCs w:val="24"/>
        </w:rPr>
        <w:t>,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3878D5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w:t>
      </w:r>
      <w:r w:rsidRPr="00A765C7">
        <w:rPr>
          <w:rFonts w:ascii="Times New Roman" w:hAnsi="Times New Roman" w:cs="Times New Roman"/>
          <w:bCs/>
          <w:color w:val="000000"/>
          <w:sz w:val="24"/>
          <w:szCs w:val="24"/>
        </w:rPr>
        <w:lastRenderedPageBreak/>
        <w:t xml:space="preserve">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DC383F">
        <w:rPr>
          <w:rFonts w:ascii="Times New Roman" w:hAnsi="Times New Roman" w:cs="Times New Roman"/>
          <w:b/>
          <w:bCs/>
          <w:color w:val="000000"/>
          <w:sz w:val="24"/>
          <w:szCs w:val="24"/>
        </w:rPr>
        <w:t>14.maija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B3DE91F"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383F">
        <w:rPr>
          <w:rFonts w:ascii="Times New Roman" w:hAnsi="Times New Roman" w:cs="Times New Roman"/>
          <w:b/>
          <w:sz w:val="24"/>
          <w:szCs w:val="24"/>
        </w:rPr>
        <w:t>16.maijā</w:t>
      </w:r>
      <w:r w:rsidRPr="000E6316">
        <w:rPr>
          <w:rFonts w:ascii="Times New Roman" w:hAnsi="Times New Roman" w:cs="Times New Roman"/>
          <w:b/>
          <w:sz w:val="24"/>
          <w:szCs w:val="24"/>
        </w:rPr>
        <w:t xml:space="preserve"> plkst.</w:t>
      </w:r>
      <w:r w:rsidR="00F5756E">
        <w:rPr>
          <w:rFonts w:ascii="Times New Roman" w:hAnsi="Times New Roman" w:cs="Times New Roman"/>
          <w:b/>
          <w:sz w:val="24"/>
          <w:szCs w:val="24"/>
        </w:rPr>
        <w:t>11</w:t>
      </w:r>
      <w:r w:rsidR="009234B6" w:rsidRPr="000E6316">
        <w:rPr>
          <w:rFonts w:ascii="Times New Roman" w:hAnsi="Times New Roman" w:cs="Times New Roman"/>
          <w:b/>
          <w:sz w:val="24"/>
          <w:szCs w:val="24"/>
        </w:rPr>
        <w:t>.</w:t>
      </w:r>
      <w:r w:rsidR="00377FBB">
        <w:rPr>
          <w:rFonts w:ascii="Times New Roman" w:hAnsi="Times New Roman" w:cs="Times New Roman"/>
          <w:b/>
          <w:sz w:val="24"/>
          <w:szCs w:val="24"/>
        </w:rPr>
        <w:t>2</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w:t>
      </w:r>
      <w:r w:rsidRPr="00E408E5">
        <w:rPr>
          <w:rFonts w:ascii="Times New Roman" w:hAnsi="Times New Roman" w:cs="Times New Roman"/>
          <w:sz w:val="24"/>
          <w:szCs w:val="24"/>
        </w:rPr>
        <w:lastRenderedPageBreak/>
        <w:t xml:space="preserve">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94343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8B02D94"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377FBB">
        <w:rPr>
          <w:rFonts w:ascii="Times New Roman" w:hAnsi="Times New Roman" w:cs="Times New Roman"/>
          <w:color w:val="000000"/>
          <w:sz w:val="24"/>
          <w:szCs w:val="24"/>
        </w:rPr>
        <w:t>3</w:t>
      </w:r>
      <w:r w:rsidR="00F5756E" w:rsidRPr="00F5756E">
        <w:rPr>
          <w:rFonts w:ascii="Times New Roman" w:hAnsi="Times New Roman" w:cs="Times New Roman"/>
          <w:color w:val="000000"/>
          <w:sz w:val="24"/>
          <w:szCs w:val="24"/>
        </w:rPr>
        <w:t>,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5F0F76">
      <w:pgSz w:w="11906" w:h="16838"/>
      <w:pgMar w:top="1276"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77FBB"/>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27B7B"/>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74E78"/>
    <w:rsid w:val="0059064A"/>
    <w:rsid w:val="005942EB"/>
    <w:rsid w:val="005B6C5D"/>
    <w:rsid w:val="005F0F76"/>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8F7834"/>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3CA8"/>
    <w:rsid w:val="00F004BE"/>
    <w:rsid w:val="00F204ED"/>
    <w:rsid w:val="00F37D8E"/>
    <w:rsid w:val="00F5756E"/>
    <w:rsid w:val="00F637E0"/>
    <w:rsid w:val="00F656AB"/>
    <w:rsid w:val="00F703F4"/>
    <w:rsid w:val="00F70FD1"/>
    <w:rsid w:val="00F82357"/>
    <w:rsid w:val="00F91ACE"/>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11285</Words>
  <Characters>6434</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3</cp:revision>
  <cp:lastPrinted>2023-01-30T09:03:00Z</cp:lastPrinted>
  <dcterms:created xsi:type="dcterms:W3CDTF">2024-03-15T18:37:00Z</dcterms:created>
  <dcterms:modified xsi:type="dcterms:W3CDTF">2024-03-15T18:44:00Z</dcterms:modified>
</cp:coreProperties>
</file>