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5FF9F7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07E4A">
              <w:rPr>
                <w:rFonts w:ascii="Times New Roman" w:hAnsi="Times New Roman" w:cs="Times New Roman"/>
                <w:b/>
                <w:bCs/>
                <w:sz w:val="24"/>
                <w:szCs w:val="24"/>
              </w:rPr>
              <w:t>28.martā</w:t>
            </w:r>
          </w:p>
        </w:tc>
        <w:tc>
          <w:tcPr>
            <w:tcW w:w="4678" w:type="dxa"/>
          </w:tcPr>
          <w:p w14:paraId="32845103" w14:textId="427124F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929E585" w:rsidR="000926AF" w:rsidRDefault="00326B60" w:rsidP="000926AF">
      <w:pPr>
        <w:pStyle w:val="Default"/>
        <w:jc w:val="center"/>
        <w:rPr>
          <w:b/>
          <w:szCs w:val="24"/>
        </w:rPr>
      </w:pPr>
      <w:r w:rsidRPr="00326B60">
        <w:rPr>
          <w:b/>
          <w:szCs w:val="24"/>
        </w:rPr>
        <w:t xml:space="preserve">Par </w:t>
      </w:r>
      <w:r w:rsidR="0018234C" w:rsidRPr="0018234C">
        <w:rPr>
          <w:b/>
          <w:szCs w:val="24"/>
        </w:rPr>
        <w:t>nekustamā īpašuma Rankas pagastā ar nosaukumu “</w:t>
      </w:r>
      <w:proofErr w:type="spellStart"/>
      <w:r w:rsidR="0018234C" w:rsidRPr="0018234C">
        <w:rPr>
          <w:b/>
          <w:szCs w:val="24"/>
        </w:rPr>
        <w:t>Purēni</w:t>
      </w:r>
      <w:proofErr w:type="spellEnd"/>
      <w:r w:rsidR="0018234C" w:rsidRPr="0018234C">
        <w:rPr>
          <w:b/>
          <w:szCs w:val="24"/>
        </w:rPr>
        <w:t>”</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0DB41975" w:rsidR="00E957B5" w:rsidRPr="00307E4A" w:rsidRDefault="00C04AB4" w:rsidP="00307E4A">
      <w:pPr>
        <w:widowControl w:val="0"/>
        <w:spacing w:before="240" w:line="360" w:lineRule="auto"/>
        <w:ind w:firstLine="567"/>
        <w:jc w:val="both"/>
        <w:rPr>
          <w:rFonts w:ascii="Times New Roman" w:hAnsi="Times New Roman" w:cs="Times New Roman"/>
          <w:sz w:val="24"/>
          <w:szCs w:val="24"/>
        </w:rPr>
      </w:pPr>
      <w:r w:rsidRPr="00307E4A">
        <w:rPr>
          <w:rFonts w:ascii="Times New Roman" w:hAnsi="Times New Roman" w:cs="Times New Roman"/>
          <w:sz w:val="24"/>
          <w:szCs w:val="24"/>
        </w:rPr>
        <w:t>Gulbenes novada</w:t>
      </w:r>
      <w:r w:rsidR="00307E4A" w:rsidRPr="00307E4A">
        <w:rPr>
          <w:rFonts w:ascii="Times New Roman" w:hAnsi="Times New Roman" w:cs="Times New Roman"/>
          <w:sz w:val="24"/>
          <w:szCs w:val="24"/>
        </w:rPr>
        <w:t xml:space="preserve"> pašvaldības</w:t>
      </w:r>
      <w:r w:rsidRPr="00307E4A">
        <w:rPr>
          <w:rFonts w:ascii="Times New Roman" w:hAnsi="Times New Roman" w:cs="Times New Roman"/>
          <w:sz w:val="24"/>
          <w:szCs w:val="24"/>
        </w:rPr>
        <w:t xml:space="preserve"> dome</w:t>
      </w:r>
      <w:r w:rsidRPr="00C04AB4">
        <w:t xml:space="preserve"> </w:t>
      </w:r>
      <w:r w:rsidR="0018234C" w:rsidRPr="0018234C">
        <w:rPr>
          <w:rFonts w:ascii="Times New Roman" w:hAnsi="Times New Roman" w:cs="Times New Roman"/>
          <w:sz w:val="24"/>
          <w:szCs w:val="24"/>
        </w:rPr>
        <w:t>2023.gada 31.augustā pieņēma lēmumu Nr. GND/2023/830 “Par nekustamā īpašuma Rankas pagastā ar nosaukumu “</w:t>
      </w:r>
      <w:proofErr w:type="spellStart"/>
      <w:r w:rsidR="0018234C" w:rsidRPr="0018234C">
        <w:rPr>
          <w:rFonts w:ascii="Times New Roman" w:hAnsi="Times New Roman" w:cs="Times New Roman"/>
          <w:sz w:val="24"/>
          <w:szCs w:val="24"/>
        </w:rPr>
        <w:t>Purēni</w:t>
      </w:r>
      <w:proofErr w:type="spellEnd"/>
      <w:r w:rsidR="0018234C" w:rsidRPr="0018234C">
        <w:rPr>
          <w:rFonts w:ascii="Times New Roman" w:hAnsi="Times New Roman" w:cs="Times New Roman"/>
          <w:sz w:val="24"/>
          <w:szCs w:val="24"/>
        </w:rPr>
        <w:t>” atsavināšanu” (protokols Nr. 13; 71.p.), ar kuru nolēma nodot atsavināšanai Gulbenes novada pašvaldībai piederošo nekustamo īpašumu Rankas pagastā ar nosaukumu “</w:t>
      </w:r>
      <w:proofErr w:type="spellStart"/>
      <w:r w:rsidR="0018234C" w:rsidRPr="0018234C">
        <w:rPr>
          <w:rFonts w:ascii="Times New Roman" w:hAnsi="Times New Roman" w:cs="Times New Roman"/>
          <w:sz w:val="24"/>
          <w:szCs w:val="24"/>
        </w:rPr>
        <w:t>Purēni</w:t>
      </w:r>
      <w:proofErr w:type="spellEnd"/>
      <w:r w:rsidR="0018234C" w:rsidRPr="0018234C">
        <w:rPr>
          <w:rFonts w:ascii="Times New Roman" w:hAnsi="Times New Roman" w:cs="Times New Roman"/>
          <w:sz w:val="24"/>
          <w:szCs w:val="24"/>
        </w:rPr>
        <w:t>”, kadastra numurs 5084 008 0200, kas sastāv no zemes vienības ar kadastra apzīmējumu 5084 008 0200</w:t>
      </w:r>
      <w:r w:rsidR="0018234C">
        <w:rPr>
          <w:rFonts w:ascii="Times New Roman" w:hAnsi="Times New Roman" w:cs="Times New Roman"/>
          <w:sz w:val="24"/>
          <w:szCs w:val="24"/>
        </w:rPr>
        <w:t xml:space="preserve"> ar platību</w:t>
      </w:r>
      <w:r w:rsidR="0018234C" w:rsidRPr="0018234C">
        <w:rPr>
          <w:rFonts w:ascii="Times New Roman" w:hAnsi="Times New Roman" w:cs="Times New Roman"/>
          <w:sz w:val="24"/>
          <w:szCs w:val="24"/>
        </w:rPr>
        <w:t xml:space="preserve"> 2,52 ha</w:t>
      </w:r>
      <w:r w:rsidR="0018234C">
        <w:rPr>
          <w:rFonts w:ascii="Times New Roman" w:hAnsi="Times New Roman" w:cs="Times New Roman"/>
          <w:sz w:val="24"/>
          <w:szCs w:val="24"/>
        </w:rPr>
        <w:t xml:space="preserve"> (turpmāk – Nekustamais īpašums)</w:t>
      </w:r>
      <w:r w:rsidR="0018234C" w:rsidRPr="0018234C">
        <w:rPr>
          <w:rFonts w:ascii="Times New Roman" w:hAnsi="Times New Roman" w:cs="Times New Roman"/>
          <w:sz w:val="24"/>
          <w:szCs w:val="24"/>
        </w:rPr>
        <w:t xml:space="preserve">, par brīvu cenu </w:t>
      </w:r>
      <w:r w:rsidR="00676E39">
        <w:rPr>
          <w:rFonts w:ascii="Times New Roman" w:hAnsi="Times New Roman" w:cs="Times New Roman"/>
          <w:b/>
          <w:bCs/>
        </w:rPr>
        <w:t>[..]</w:t>
      </w:r>
      <w:r w:rsidR="00307E4A" w:rsidRPr="006006C0">
        <w:rPr>
          <w:rFonts w:ascii="Times New Roman" w:hAnsi="Times New Roman" w:cs="Times New Roman"/>
          <w:sz w:val="24"/>
          <w:szCs w:val="24"/>
        </w:rPr>
        <w:t>, un uzdeva Gulbenes</w:t>
      </w:r>
      <w:r w:rsidR="00307E4A" w:rsidRPr="007C511B">
        <w:rPr>
          <w:rFonts w:ascii="Times New Roman" w:hAnsi="Times New Roman" w:cs="Times New Roman"/>
          <w:sz w:val="24"/>
          <w:szCs w:val="24"/>
        </w:rPr>
        <w:t xml:space="preserve"> novada </w:t>
      </w:r>
      <w:r w:rsidR="00307E4A">
        <w:rPr>
          <w:rFonts w:ascii="Times New Roman" w:hAnsi="Times New Roman" w:cs="Times New Roman"/>
          <w:sz w:val="24"/>
          <w:szCs w:val="24"/>
        </w:rPr>
        <w:t>pašvaldības ī</w:t>
      </w:r>
      <w:r w:rsidR="00307E4A" w:rsidRPr="00F90755">
        <w:rPr>
          <w:rFonts w:ascii="Times New Roman" w:hAnsi="Times New Roman" w:cs="Times New Roman"/>
          <w:sz w:val="24"/>
          <w:szCs w:val="24"/>
        </w:rPr>
        <w:t>pašuma novērtēšanas un izsoļu</w:t>
      </w:r>
      <w:r w:rsidR="00307E4A"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w:t>
      </w:r>
      <w:r w:rsidR="00307E4A">
        <w:rPr>
          <w:rFonts w:ascii="Times New Roman" w:hAnsi="Times New Roman" w:cs="Times New Roman"/>
          <w:sz w:val="24"/>
          <w:szCs w:val="24"/>
        </w:rPr>
        <w:t xml:space="preserve"> pašvaldības</w:t>
      </w:r>
      <w:r w:rsidR="00307E4A" w:rsidRPr="009C1757">
        <w:rPr>
          <w:rFonts w:ascii="Times New Roman" w:hAnsi="Times New Roman" w:cs="Times New Roman"/>
          <w:sz w:val="24"/>
          <w:szCs w:val="24"/>
        </w:rPr>
        <w:t xml:space="preserve"> domes sēdē. </w:t>
      </w:r>
      <w:r w:rsidR="00E957B5">
        <w:t xml:space="preserve"> </w:t>
      </w:r>
    </w:p>
    <w:p w14:paraId="21B3FE4F" w14:textId="43BF6538"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18234C">
        <w:t>26.oktobrī</w:t>
      </w:r>
      <w:r w:rsidRPr="00B82C67">
        <w:t xml:space="preserve"> pieņēma lēmumu Nr. GND/202</w:t>
      </w:r>
      <w:r w:rsidR="00C83093" w:rsidRPr="00B82C67">
        <w:t>3</w:t>
      </w:r>
      <w:r w:rsidR="00C04AB4">
        <w:t>/1</w:t>
      </w:r>
      <w:r w:rsidR="0018234C">
        <w:t>028</w:t>
      </w:r>
      <w:r w:rsidRPr="00B82C67">
        <w:t xml:space="preserve"> “Par </w:t>
      </w:r>
      <w:r w:rsidR="0018234C" w:rsidRPr="0018234C">
        <w:t>nekustamā īpašuma Rankas pagastā ar nosaukumu “</w:t>
      </w:r>
      <w:proofErr w:type="spellStart"/>
      <w:r w:rsidR="0018234C" w:rsidRPr="0018234C">
        <w:t>Purēni</w:t>
      </w:r>
      <w:proofErr w:type="spellEnd"/>
      <w:r w:rsidR="0018234C" w:rsidRPr="0018234C">
        <w:t>”</w:t>
      </w:r>
      <w:r w:rsidR="0018234C">
        <w:t xml:space="preserve"> </w:t>
      </w:r>
      <w:r w:rsidR="00F3207F" w:rsidRPr="00B82C67">
        <w:t>nosacītās cenas apstiprināšanu” (protokols Nr.</w:t>
      </w:r>
      <w:r w:rsidR="008D7709">
        <w:t xml:space="preserve"> </w:t>
      </w:r>
      <w:r w:rsidR="00C04AB4">
        <w:t>1</w:t>
      </w:r>
      <w:r w:rsidR="0018234C">
        <w:t>7</w:t>
      </w:r>
      <w:r w:rsidR="00F3207F" w:rsidRPr="00B82C67">
        <w:t xml:space="preserve">; </w:t>
      </w:r>
      <w:r w:rsidR="0018234C">
        <w:t>51</w:t>
      </w:r>
      <w:r w:rsidR="00F36AFC">
        <w:t>.</w:t>
      </w:r>
      <w:r w:rsidR="00F3207F" w:rsidRPr="00B82C67">
        <w:t>p.), ar kuru nolēma apstiprināt</w:t>
      </w:r>
      <w:r w:rsidR="00C83093" w:rsidRPr="00B82C67">
        <w:t xml:space="preserve"> </w:t>
      </w:r>
      <w:bookmarkStart w:id="0" w:name="_Hlk137548072"/>
      <w:r w:rsidR="00307E4A">
        <w:t>n</w:t>
      </w:r>
      <w:r w:rsidR="00C04AB4">
        <w:rPr>
          <w:rFonts w:cs="Times New Roman"/>
        </w:rPr>
        <w:t>ekustam</w:t>
      </w:r>
      <w:r w:rsidR="00307E4A">
        <w:rPr>
          <w:rFonts w:cs="Times New Roman"/>
        </w:rPr>
        <w:t>ā</w:t>
      </w:r>
      <w:r w:rsidR="00C04AB4">
        <w:rPr>
          <w:rFonts w:cs="Times New Roman"/>
        </w:rPr>
        <w:t xml:space="preserve"> īpašum</w:t>
      </w:r>
      <w:r w:rsidR="00307E4A">
        <w:rPr>
          <w:rFonts w:cs="Times New Roman"/>
        </w:rPr>
        <w:t>a</w:t>
      </w:r>
      <w:r w:rsidR="006E6DB8" w:rsidRPr="006E6DB8">
        <w:rPr>
          <w:rFonts w:cs="Times New Roman"/>
        </w:rPr>
        <w:t xml:space="preserve"> nosacīto cenu </w:t>
      </w:r>
      <w:bookmarkEnd w:id="0"/>
      <w:r w:rsidR="0018234C" w:rsidRPr="0018234C">
        <w:rPr>
          <w:rFonts w:cs="Times New Roman"/>
        </w:rPr>
        <w:t xml:space="preserve">4400 EUR (četri tūkstoši četri simti </w:t>
      </w:r>
      <w:proofErr w:type="spellStart"/>
      <w:r w:rsidRPr="00B82C67">
        <w:rPr>
          <w:i/>
          <w:iCs/>
        </w:rPr>
        <w:t>euro</w:t>
      </w:r>
      <w:proofErr w:type="spellEnd"/>
      <w:r w:rsidRPr="00B82C67">
        <w:t>).</w:t>
      </w:r>
    </w:p>
    <w:p w14:paraId="112FE8AE" w14:textId="771B029F" w:rsidR="00E957B5" w:rsidRPr="00B82C67" w:rsidRDefault="00E957B5" w:rsidP="00E957B5">
      <w:pPr>
        <w:pStyle w:val="Parasts1"/>
        <w:spacing w:after="0" w:line="360" w:lineRule="auto"/>
        <w:ind w:firstLine="567"/>
        <w:jc w:val="both"/>
      </w:pPr>
      <w:r w:rsidRPr="00B82C67">
        <w:t xml:space="preserve">Gulbenes novada pašvaldība 2023.gada </w:t>
      </w:r>
      <w:r w:rsidR="0018234C">
        <w:t>7.novembrī</w:t>
      </w:r>
      <w:r w:rsidRPr="00B82C67">
        <w:t xml:space="preserve"> nosūtīja </w:t>
      </w:r>
      <w:r w:rsidR="00676E39">
        <w:rPr>
          <w:rFonts w:cs="Times New Roman"/>
          <w:b/>
          <w:bCs/>
        </w:rPr>
        <w:t>[..]</w:t>
      </w:r>
      <w:r w:rsidRPr="00B82C67">
        <w:t>, atsavināšanas paziņojumu Nr. GND/</w:t>
      </w:r>
      <w:r w:rsidR="004B36D9">
        <w:t>4.18</w:t>
      </w:r>
      <w:r w:rsidRPr="00B82C67">
        <w:t>/23</w:t>
      </w:r>
      <w:r w:rsidR="000C3B7A">
        <w:t>/</w:t>
      </w:r>
      <w:r w:rsidR="004B36D9">
        <w:t>3</w:t>
      </w:r>
      <w:r w:rsidR="0018234C">
        <w:t>243</w:t>
      </w:r>
      <w:r w:rsidRPr="00B82C67">
        <w:t xml:space="preserve">. </w:t>
      </w:r>
    </w:p>
    <w:p w14:paraId="75FE15BA" w14:textId="544149C4" w:rsidR="00E957B5" w:rsidRPr="00B82C67" w:rsidRDefault="00E957B5" w:rsidP="00C04AB4">
      <w:pPr>
        <w:pStyle w:val="Parasts1"/>
        <w:spacing w:after="0" w:line="360" w:lineRule="auto"/>
        <w:ind w:firstLine="567"/>
        <w:jc w:val="both"/>
      </w:pPr>
      <w:r w:rsidRPr="00B82C67">
        <w:t xml:space="preserve">Gulbenes novada pašvaldība saņēma </w:t>
      </w:r>
      <w:r w:rsidR="00676E39">
        <w:rPr>
          <w:rFonts w:cs="Times New Roman"/>
          <w:b/>
          <w:bCs/>
        </w:rPr>
        <w:t>[..]</w:t>
      </w:r>
      <w:r w:rsidRPr="00B82C67">
        <w:t xml:space="preserve">, </w:t>
      </w:r>
      <w:r w:rsidR="00EB24DF" w:rsidRPr="00B82C67">
        <w:t>202</w:t>
      </w:r>
      <w:r w:rsidR="00C04AB4">
        <w:t>4</w:t>
      </w:r>
      <w:r w:rsidR="00EB24DF" w:rsidRPr="00B82C67">
        <w:t>.gada</w:t>
      </w:r>
      <w:r w:rsidR="000C3B7A">
        <w:t xml:space="preserve"> </w:t>
      </w:r>
      <w:r w:rsidR="00101595">
        <w:t>11.janvāra</w:t>
      </w:r>
      <w:r w:rsidR="00EB24DF" w:rsidRPr="00B82C67">
        <w:t xml:space="preserve"> iesniegumu </w:t>
      </w:r>
      <w:r w:rsidRPr="00B82C67">
        <w:t>(Gulbenes novada pašvaldībā saņemts 202</w:t>
      </w:r>
      <w:r w:rsidR="00C04AB4">
        <w:t>4</w:t>
      </w:r>
      <w:r w:rsidRPr="00B82C67">
        <w:t xml:space="preserve">.gada </w:t>
      </w:r>
      <w:r w:rsidR="00101595">
        <w:t>11.janvārī</w:t>
      </w:r>
      <w:r w:rsidRPr="00B82C67">
        <w:t xml:space="preserve"> un reģistrēts ar Nr. </w:t>
      </w:r>
      <w:r w:rsidR="00101595" w:rsidRPr="00101595">
        <w:t>GND/5.13.2/24/79-B</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101595" w:rsidRPr="0018234C">
        <w:rPr>
          <w:rFonts w:cs="Times New Roman"/>
        </w:rPr>
        <w:t xml:space="preserve">4400 EUR (četri tūkstoši četri simti </w:t>
      </w:r>
      <w:proofErr w:type="spellStart"/>
      <w:r w:rsidR="005F6876" w:rsidRPr="00B82C67">
        <w:rPr>
          <w:i/>
          <w:iCs/>
        </w:rPr>
        <w:t>euro</w:t>
      </w:r>
      <w:proofErr w:type="spellEnd"/>
      <w:r w:rsidR="005F6876" w:rsidRPr="00B82C67">
        <w:t>)</w:t>
      </w:r>
      <w:r w:rsidR="00101595">
        <w:t xml:space="preserve">; </w:t>
      </w:r>
      <w:r w:rsidR="000E1A0D">
        <w:t xml:space="preserve">un </w:t>
      </w:r>
      <w:r w:rsidR="00101595">
        <w:t xml:space="preserve">2024.gada </w:t>
      </w:r>
      <w:r w:rsidR="00892BD2">
        <w:t xml:space="preserve">13.marta iesniegumu </w:t>
      </w:r>
      <w:r w:rsidR="00892BD2" w:rsidRPr="00892BD2">
        <w:t xml:space="preserve">(Gulbenes novada pašvaldībā saņemts 2024.gada </w:t>
      </w:r>
      <w:r w:rsidR="00892BD2">
        <w:t>20.martā</w:t>
      </w:r>
      <w:r w:rsidR="00892BD2" w:rsidRPr="00892BD2">
        <w:t xml:space="preserve"> un reģistrēts ar Nr. GND/5.13.2/24/618-B),</w:t>
      </w:r>
      <w:r w:rsidR="00892BD2">
        <w:t xml:space="preserve"> ar kuru tiek precizēts </w:t>
      </w:r>
      <w:r w:rsidR="00892BD2" w:rsidRPr="00892BD2">
        <w:t>2024.gada 11.janvāra</w:t>
      </w:r>
      <w:r w:rsidR="00892BD2">
        <w:t xml:space="preserve"> iesniegums un izteikts</w:t>
      </w:r>
      <w:r w:rsidR="00303B2B">
        <w:t xml:space="preserve"> lūgums ļaut pirkuma maksu veikt pa daļām - </w:t>
      </w:r>
      <w:r w:rsidR="005F6876" w:rsidRPr="00B82C67">
        <w:t xml:space="preserve">uz nomaksu uz </w:t>
      </w:r>
      <w:r w:rsidR="00892BD2">
        <w:t>2</w:t>
      </w:r>
      <w:r w:rsidR="000C3B7A">
        <w:t xml:space="preserve"> gad</w:t>
      </w:r>
      <w:r w:rsidR="00892BD2">
        <w:t>iem</w:t>
      </w:r>
      <w:r w:rsidRPr="00B82C67">
        <w:t>.</w:t>
      </w:r>
    </w:p>
    <w:p w14:paraId="2F947B74" w14:textId="78A21C96"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892BD2">
        <w:t>4.martā</w:t>
      </w:r>
      <w:r w:rsidRPr="00B82C67">
        <w:t xml:space="preserve"> ir samaksāt</w:t>
      </w:r>
      <w:r w:rsidR="005F6876" w:rsidRPr="00B82C67">
        <w:t xml:space="preserve">s </w:t>
      </w:r>
      <w:r w:rsidR="000C3B7A" w:rsidRPr="000C3B7A">
        <w:t>avansa maksājums</w:t>
      </w:r>
      <w:r w:rsidR="004B36D9">
        <w:t xml:space="preserve"> </w:t>
      </w:r>
      <w:r w:rsidR="00892BD2">
        <w:t>440</w:t>
      </w:r>
      <w:r w:rsidR="005F6876" w:rsidRPr="00B82C67">
        <w:t xml:space="preserve"> EUR (</w:t>
      </w:r>
      <w:r w:rsidR="00892BD2">
        <w:t>četri</w:t>
      </w:r>
      <w:r w:rsidR="004B36D9">
        <w:t xml:space="preserve"> simti</w:t>
      </w:r>
      <w:r w:rsidR="006E6DB8">
        <w:t xml:space="preserve"> </w:t>
      </w:r>
      <w:r w:rsidR="00892BD2">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w:t>
      </w:r>
      <w:r w:rsidRPr="00B82C67">
        <w:lastRenderedPageBreak/>
        <w:t>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5595DFFB" w14:textId="77777777" w:rsidR="004B36D9" w:rsidRDefault="004B36D9" w:rsidP="000C3B7A">
      <w:pPr>
        <w:pStyle w:val="Parasts1"/>
        <w:spacing w:after="0" w:line="360" w:lineRule="auto"/>
        <w:ind w:firstLine="567"/>
        <w:jc w:val="both"/>
      </w:pPr>
      <w:r w:rsidRPr="004B36D9">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356A99AA"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71BE7620"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w:t>
      </w:r>
      <w:r w:rsidR="00EA3170">
        <w:rPr>
          <w:rFonts w:ascii="Times New Roman" w:hAnsi="Times New Roman" w:cs="Times New Roman"/>
          <w:color w:val="000000"/>
          <w:sz w:val="24"/>
          <w:szCs w:val="24"/>
        </w:rPr>
        <w:t xml:space="preserve"> pašvaldības</w:t>
      </w:r>
      <w:r w:rsidR="00FB4505" w:rsidRPr="00B82C67">
        <w:rPr>
          <w:rFonts w:ascii="Times New Roman" w:hAnsi="Times New Roman" w:cs="Times New Roman"/>
          <w:color w:val="000000"/>
          <w:sz w:val="24"/>
          <w:szCs w:val="24"/>
        </w:rPr>
        <w:t xml:space="preserve">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0934DD80"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4B36D9" w:rsidRPr="004B36D9">
        <w:rPr>
          <w:rFonts w:ascii="Times New Roman" w:hAnsi="Times New Roman" w:cs="Times New Roman"/>
          <w:sz w:val="24"/>
          <w:szCs w:val="24"/>
        </w:rPr>
        <w:t>nekustam</w:t>
      </w:r>
      <w:r w:rsidR="004B36D9">
        <w:rPr>
          <w:rFonts w:ascii="Times New Roman" w:hAnsi="Times New Roman" w:cs="Times New Roman"/>
          <w:sz w:val="24"/>
          <w:szCs w:val="24"/>
        </w:rPr>
        <w:t>ā</w:t>
      </w:r>
      <w:r w:rsidR="004B36D9" w:rsidRPr="004B36D9">
        <w:rPr>
          <w:rFonts w:ascii="Times New Roman" w:hAnsi="Times New Roman" w:cs="Times New Roman"/>
          <w:sz w:val="24"/>
          <w:szCs w:val="24"/>
        </w:rPr>
        <w:t xml:space="preserve"> īpašum</w:t>
      </w:r>
      <w:r w:rsidR="004B36D9">
        <w:rPr>
          <w:rFonts w:ascii="Times New Roman" w:hAnsi="Times New Roman" w:cs="Times New Roman"/>
          <w:sz w:val="24"/>
          <w:szCs w:val="24"/>
        </w:rPr>
        <w:t>a</w:t>
      </w:r>
      <w:r w:rsidR="004B36D9" w:rsidRPr="004B36D9">
        <w:rPr>
          <w:rFonts w:ascii="Times New Roman" w:hAnsi="Times New Roman" w:cs="Times New Roman"/>
          <w:sz w:val="24"/>
          <w:szCs w:val="24"/>
        </w:rPr>
        <w:t xml:space="preserve"> </w:t>
      </w:r>
      <w:r w:rsidR="00892BD2" w:rsidRPr="00892BD2">
        <w:rPr>
          <w:rFonts w:ascii="Times New Roman" w:hAnsi="Times New Roman" w:cs="Times New Roman"/>
          <w:sz w:val="24"/>
          <w:szCs w:val="24"/>
        </w:rPr>
        <w:t>Rankas pagastā ar nosaukumu “</w:t>
      </w:r>
      <w:proofErr w:type="spellStart"/>
      <w:r w:rsidR="00892BD2" w:rsidRPr="00892BD2">
        <w:rPr>
          <w:rFonts w:ascii="Times New Roman" w:hAnsi="Times New Roman" w:cs="Times New Roman"/>
          <w:sz w:val="24"/>
          <w:szCs w:val="24"/>
        </w:rPr>
        <w:t>Purēni</w:t>
      </w:r>
      <w:proofErr w:type="spellEnd"/>
      <w:r w:rsidR="00892BD2" w:rsidRPr="00892BD2">
        <w:rPr>
          <w:rFonts w:ascii="Times New Roman" w:hAnsi="Times New Roman" w:cs="Times New Roman"/>
          <w:sz w:val="24"/>
          <w:szCs w:val="24"/>
        </w:rPr>
        <w:t>”, kadastra numurs 5084 008 0200, kas sastāv no zemes vienības ar kadastra apzīmējumu 5084 008 0200 ar platību 2,52 ha</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676E39">
        <w:rPr>
          <w:rFonts w:ascii="Times New Roman" w:hAnsi="Times New Roman" w:cs="Times New Roman"/>
          <w:b/>
          <w:bCs/>
        </w:rPr>
        <w:t>[..]</w:t>
      </w:r>
      <w:r w:rsidRPr="00B82C67">
        <w:rPr>
          <w:rFonts w:ascii="Times New Roman" w:hAnsi="Times New Roman"/>
          <w:sz w:val="24"/>
          <w:szCs w:val="24"/>
        </w:rPr>
        <w:t>.</w:t>
      </w:r>
    </w:p>
    <w:p w14:paraId="60695811" w14:textId="3522E7B5"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4B36D9" w:rsidRPr="004B36D9">
        <w:rPr>
          <w:rFonts w:ascii="Times New Roman" w:hAnsi="Times New Roman" w:cs="Times New Roman"/>
          <w:sz w:val="24"/>
          <w:szCs w:val="24"/>
        </w:rPr>
        <w:t>4</w:t>
      </w:r>
      <w:r w:rsidR="00892BD2">
        <w:rPr>
          <w:rFonts w:ascii="Times New Roman" w:hAnsi="Times New Roman" w:cs="Times New Roman"/>
          <w:sz w:val="24"/>
          <w:szCs w:val="24"/>
        </w:rPr>
        <w:t>4</w:t>
      </w:r>
      <w:r w:rsidR="004B36D9" w:rsidRPr="004B36D9">
        <w:rPr>
          <w:rFonts w:ascii="Times New Roman" w:hAnsi="Times New Roman" w:cs="Times New Roman"/>
          <w:sz w:val="24"/>
          <w:szCs w:val="24"/>
        </w:rPr>
        <w:t xml:space="preserve">00 EUR (četri tūkstoši </w:t>
      </w:r>
      <w:r w:rsidR="00892BD2">
        <w:rPr>
          <w:rFonts w:ascii="Times New Roman" w:hAnsi="Times New Roman" w:cs="Times New Roman"/>
          <w:sz w:val="24"/>
          <w:szCs w:val="24"/>
        </w:rPr>
        <w:t>četri</w:t>
      </w:r>
      <w:r w:rsidR="004B36D9" w:rsidRPr="004B36D9">
        <w:rPr>
          <w:rFonts w:ascii="Times New Roman" w:hAnsi="Times New Roman" w:cs="Times New Roman"/>
          <w:sz w:val="24"/>
          <w:szCs w:val="24"/>
        </w:rPr>
        <w:t xml:space="preserve">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892BD2">
        <w:rPr>
          <w:rFonts w:ascii="Times New Roman" w:hAnsi="Times New Roman" w:cs="Times New Roman"/>
          <w:sz w:val="24"/>
          <w:szCs w:val="24"/>
        </w:rPr>
        <w:t>6</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4B36D9">
        <w:rPr>
          <w:rFonts w:ascii="Times New Roman" w:hAnsi="Times New Roman" w:cs="Times New Roman"/>
          <w:sz w:val="24"/>
          <w:szCs w:val="24"/>
        </w:rPr>
        <w:t>marta</w:t>
      </w:r>
      <w:r w:rsidR="00EA3170">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43C0D704"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4. PIEŠĶIRT pircējai – </w:t>
      </w:r>
      <w:r w:rsidR="00676E39">
        <w:rPr>
          <w:rFonts w:ascii="Times New Roman" w:hAnsi="Times New Roman" w:cs="Times New Roman"/>
          <w:b/>
          <w:bCs/>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16A1547A"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B36D9">
        <w:rPr>
          <w:rFonts w:ascii="Times New Roman" w:hAnsi="Times New Roman" w:cs="Times New Roman"/>
          <w:sz w:val="24"/>
          <w:szCs w:val="24"/>
        </w:rPr>
        <w:t>28.03</w:t>
      </w:r>
      <w:r w:rsidR="00EA3170">
        <w:rPr>
          <w:rFonts w:ascii="Times New Roman" w:hAnsi="Times New Roman" w:cs="Times New Roman"/>
          <w:sz w:val="24"/>
          <w:szCs w:val="24"/>
        </w:rPr>
        <w:t>.2024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4AA015D2" w14:textId="77777777" w:rsidR="00892BD2" w:rsidRDefault="007B417E" w:rsidP="00892BD2">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8525A4" w:rsidRPr="008525A4">
        <w:rPr>
          <w:rFonts w:ascii="Times New Roman" w:hAnsi="Times New Roman" w:cs="Times New Roman"/>
          <w:b/>
          <w:bCs/>
          <w:sz w:val="24"/>
          <w:szCs w:val="24"/>
        </w:rPr>
        <w:t>nekustam</w:t>
      </w:r>
      <w:r w:rsidR="008525A4">
        <w:rPr>
          <w:rFonts w:ascii="Times New Roman" w:hAnsi="Times New Roman" w:cs="Times New Roman"/>
          <w:b/>
          <w:bCs/>
          <w:sz w:val="24"/>
          <w:szCs w:val="24"/>
        </w:rPr>
        <w:t>ā</w:t>
      </w:r>
      <w:r w:rsidR="008525A4" w:rsidRPr="008525A4">
        <w:rPr>
          <w:rFonts w:ascii="Times New Roman" w:hAnsi="Times New Roman" w:cs="Times New Roman"/>
          <w:b/>
          <w:bCs/>
          <w:sz w:val="24"/>
          <w:szCs w:val="24"/>
        </w:rPr>
        <w:t xml:space="preserve"> īpašum</w:t>
      </w:r>
      <w:r w:rsidR="008525A4">
        <w:rPr>
          <w:rFonts w:ascii="Times New Roman" w:hAnsi="Times New Roman" w:cs="Times New Roman"/>
          <w:b/>
          <w:bCs/>
          <w:sz w:val="24"/>
          <w:szCs w:val="24"/>
        </w:rPr>
        <w:t>a</w:t>
      </w:r>
      <w:r w:rsidR="008525A4" w:rsidRPr="008525A4">
        <w:rPr>
          <w:rFonts w:ascii="Times New Roman" w:hAnsi="Times New Roman" w:cs="Times New Roman"/>
          <w:b/>
          <w:bCs/>
          <w:sz w:val="24"/>
          <w:szCs w:val="24"/>
        </w:rPr>
        <w:t xml:space="preserve"> </w:t>
      </w:r>
      <w:r w:rsidR="00892BD2" w:rsidRPr="00892BD2">
        <w:rPr>
          <w:rFonts w:ascii="Times New Roman" w:hAnsi="Times New Roman" w:cs="Times New Roman"/>
          <w:b/>
          <w:bCs/>
          <w:sz w:val="24"/>
          <w:szCs w:val="24"/>
        </w:rPr>
        <w:t xml:space="preserve">Rankas pagastā </w:t>
      </w:r>
    </w:p>
    <w:p w14:paraId="74E0531F" w14:textId="2623E8A0" w:rsidR="007B417E" w:rsidRPr="00F36AFC" w:rsidRDefault="00892BD2" w:rsidP="00892BD2">
      <w:pPr>
        <w:spacing w:line="259" w:lineRule="auto"/>
        <w:jc w:val="center"/>
        <w:rPr>
          <w:rFonts w:ascii="Times New Roman" w:hAnsi="Times New Roman" w:cs="Times New Roman"/>
          <w:b/>
          <w:bCs/>
          <w:sz w:val="24"/>
          <w:szCs w:val="24"/>
        </w:rPr>
      </w:pPr>
      <w:r w:rsidRPr="00892BD2">
        <w:rPr>
          <w:rFonts w:ascii="Times New Roman" w:hAnsi="Times New Roman" w:cs="Times New Roman"/>
          <w:b/>
          <w:bCs/>
          <w:sz w:val="24"/>
          <w:szCs w:val="24"/>
        </w:rPr>
        <w:t>ar nosaukumu “</w:t>
      </w:r>
      <w:proofErr w:type="spellStart"/>
      <w:r w:rsidRPr="00892BD2">
        <w:rPr>
          <w:rFonts w:ascii="Times New Roman" w:hAnsi="Times New Roman" w:cs="Times New Roman"/>
          <w:b/>
          <w:bCs/>
          <w:sz w:val="24"/>
          <w:szCs w:val="24"/>
        </w:rPr>
        <w:t>Purēni</w:t>
      </w:r>
      <w:proofErr w:type="spellEnd"/>
      <w:r w:rsidRPr="00892BD2">
        <w:rPr>
          <w:rFonts w:ascii="Times New Roman" w:hAnsi="Times New Roman" w:cs="Times New Roman"/>
          <w:b/>
          <w:bCs/>
          <w:sz w:val="24"/>
          <w:szCs w:val="24"/>
        </w:rPr>
        <w:t>”</w:t>
      </w:r>
      <w:r w:rsidR="007B417E" w:rsidRPr="00F36AFC">
        <w:rPr>
          <w:rFonts w:ascii="Times New Roman" w:hAnsi="Times New Roman" w:cs="Times New Roman"/>
          <w:b/>
          <w:bCs/>
          <w:sz w:val="24"/>
          <w:szCs w:val="24"/>
        </w:rPr>
        <w:t xml:space="preserve"> atsavināšanai</w:t>
      </w:r>
    </w:p>
    <w:tbl>
      <w:tblPr>
        <w:tblW w:w="9633" w:type="dxa"/>
        <w:tblInd w:w="-289" w:type="dxa"/>
        <w:tblLayout w:type="fixed"/>
        <w:tblLook w:val="04A0" w:firstRow="1" w:lastRow="0" w:firstColumn="1" w:lastColumn="0" w:noHBand="0" w:noVBand="1"/>
      </w:tblPr>
      <w:tblGrid>
        <w:gridCol w:w="1695"/>
        <w:gridCol w:w="986"/>
        <w:gridCol w:w="1568"/>
        <w:gridCol w:w="1464"/>
        <w:gridCol w:w="1517"/>
        <w:gridCol w:w="1418"/>
        <w:gridCol w:w="985"/>
      </w:tblGrid>
      <w:tr w:rsidR="00892BD2" w:rsidRPr="00892BD2" w14:paraId="242FA039" w14:textId="77777777" w:rsidTr="00892BD2">
        <w:trPr>
          <w:trHeight w:val="600"/>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821D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Maksājuma termiņš</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7C66CF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Valūta</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724E8330"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Neizmaksātā vērtība </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14:paraId="490BAB4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Izpirkuma maksājums </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5FB6400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Procentu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C2E45E"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 xml:space="preserve">Maksājums kopā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68BFE13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Dienu skaits</w:t>
            </w:r>
          </w:p>
        </w:tc>
      </w:tr>
      <w:tr w:rsidR="00892BD2" w:rsidRPr="00892BD2" w14:paraId="27F7865E" w14:textId="77777777" w:rsidTr="00892BD2">
        <w:trPr>
          <w:trHeight w:val="300"/>
        </w:trPr>
        <w:tc>
          <w:tcPr>
            <w:tcW w:w="1695" w:type="dxa"/>
            <w:tcBorders>
              <w:top w:val="nil"/>
              <w:left w:val="single" w:sz="4" w:space="0" w:color="auto"/>
              <w:bottom w:val="nil"/>
              <w:right w:val="single" w:sz="4" w:space="0" w:color="auto"/>
            </w:tcBorders>
            <w:shd w:val="clear" w:color="auto" w:fill="auto"/>
            <w:noWrap/>
            <w:vAlign w:val="center"/>
            <w:hideMark/>
          </w:tcPr>
          <w:p w14:paraId="522268BF" w14:textId="795CE35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28.03.2024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D1950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F32855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4400.00</w:t>
            </w:r>
          </w:p>
        </w:tc>
        <w:tc>
          <w:tcPr>
            <w:tcW w:w="1464" w:type="dxa"/>
            <w:tcBorders>
              <w:top w:val="nil"/>
              <w:left w:val="nil"/>
              <w:bottom w:val="single" w:sz="4" w:space="0" w:color="auto"/>
              <w:right w:val="single" w:sz="4" w:space="0" w:color="auto"/>
            </w:tcBorders>
            <w:shd w:val="clear" w:color="auto" w:fill="auto"/>
            <w:noWrap/>
            <w:vAlign w:val="center"/>
            <w:hideMark/>
          </w:tcPr>
          <w:p w14:paraId="7032F71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w:t>
            </w:r>
          </w:p>
        </w:tc>
        <w:tc>
          <w:tcPr>
            <w:tcW w:w="1517" w:type="dxa"/>
            <w:tcBorders>
              <w:top w:val="nil"/>
              <w:left w:val="nil"/>
              <w:bottom w:val="single" w:sz="4" w:space="0" w:color="auto"/>
              <w:right w:val="single" w:sz="4" w:space="0" w:color="auto"/>
            </w:tcBorders>
            <w:shd w:val="clear" w:color="auto" w:fill="auto"/>
            <w:noWrap/>
            <w:vAlign w:val="center"/>
            <w:hideMark/>
          </w:tcPr>
          <w:p w14:paraId="6E3EBB1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noWrap/>
            <w:vAlign w:val="center"/>
            <w:hideMark/>
          </w:tcPr>
          <w:p w14:paraId="779C845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440.00</w:t>
            </w:r>
          </w:p>
        </w:tc>
        <w:tc>
          <w:tcPr>
            <w:tcW w:w="985" w:type="dxa"/>
            <w:tcBorders>
              <w:top w:val="nil"/>
              <w:left w:val="nil"/>
              <w:bottom w:val="single" w:sz="4" w:space="0" w:color="auto"/>
              <w:right w:val="single" w:sz="4" w:space="0" w:color="auto"/>
            </w:tcBorders>
            <w:shd w:val="clear" w:color="auto" w:fill="auto"/>
            <w:noWrap/>
            <w:vAlign w:val="center"/>
            <w:hideMark/>
          </w:tcPr>
          <w:p w14:paraId="4A8D40B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w:t>
            </w:r>
          </w:p>
        </w:tc>
      </w:tr>
      <w:tr w:rsidR="00892BD2" w:rsidRPr="00892BD2" w14:paraId="2820E46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5DEA833D" w14:textId="7B8B4DF5"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8B992C1"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23FB68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3960.00</w:t>
            </w:r>
          </w:p>
        </w:tc>
        <w:tc>
          <w:tcPr>
            <w:tcW w:w="1464" w:type="dxa"/>
            <w:tcBorders>
              <w:top w:val="nil"/>
              <w:left w:val="nil"/>
              <w:bottom w:val="single" w:sz="4" w:space="0" w:color="auto"/>
              <w:right w:val="single" w:sz="4" w:space="0" w:color="auto"/>
            </w:tcBorders>
            <w:shd w:val="clear" w:color="auto" w:fill="auto"/>
            <w:noWrap/>
            <w:vAlign w:val="center"/>
            <w:hideMark/>
          </w:tcPr>
          <w:p w14:paraId="714B212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6A43BE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18.48</w:t>
            </w:r>
          </w:p>
        </w:tc>
        <w:tc>
          <w:tcPr>
            <w:tcW w:w="1418" w:type="dxa"/>
            <w:tcBorders>
              <w:top w:val="nil"/>
              <w:left w:val="nil"/>
              <w:bottom w:val="single" w:sz="4" w:space="0" w:color="auto"/>
              <w:right w:val="single" w:sz="4" w:space="0" w:color="auto"/>
            </w:tcBorders>
            <w:shd w:val="clear" w:color="auto" w:fill="auto"/>
            <w:noWrap/>
            <w:vAlign w:val="center"/>
            <w:hideMark/>
          </w:tcPr>
          <w:p w14:paraId="43F0B6C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183.48</w:t>
            </w:r>
          </w:p>
        </w:tc>
        <w:tc>
          <w:tcPr>
            <w:tcW w:w="985" w:type="dxa"/>
            <w:tcBorders>
              <w:top w:val="nil"/>
              <w:left w:val="nil"/>
              <w:bottom w:val="single" w:sz="4" w:space="0" w:color="auto"/>
              <w:right w:val="single" w:sz="4" w:space="0" w:color="auto"/>
            </w:tcBorders>
            <w:shd w:val="clear" w:color="auto" w:fill="auto"/>
            <w:noWrap/>
            <w:vAlign w:val="center"/>
            <w:hideMark/>
          </w:tcPr>
          <w:p w14:paraId="04A0CE8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7111D9D8"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10E6C31F" w14:textId="2A3AB4D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FD83A3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53EA53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3795.00</w:t>
            </w:r>
          </w:p>
        </w:tc>
        <w:tc>
          <w:tcPr>
            <w:tcW w:w="1464" w:type="dxa"/>
            <w:tcBorders>
              <w:top w:val="nil"/>
              <w:left w:val="nil"/>
              <w:bottom w:val="single" w:sz="4" w:space="0" w:color="auto"/>
              <w:right w:val="single" w:sz="4" w:space="0" w:color="auto"/>
            </w:tcBorders>
            <w:shd w:val="clear" w:color="auto" w:fill="auto"/>
            <w:noWrap/>
            <w:vAlign w:val="center"/>
            <w:hideMark/>
          </w:tcPr>
          <w:p w14:paraId="6F557A1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D3A6E6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18.98</w:t>
            </w:r>
          </w:p>
        </w:tc>
        <w:tc>
          <w:tcPr>
            <w:tcW w:w="1418" w:type="dxa"/>
            <w:tcBorders>
              <w:top w:val="nil"/>
              <w:left w:val="nil"/>
              <w:bottom w:val="single" w:sz="4" w:space="0" w:color="auto"/>
              <w:right w:val="single" w:sz="4" w:space="0" w:color="auto"/>
            </w:tcBorders>
            <w:shd w:val="clear" w:color="auto" w:fill="auto"/>
            <w:noWrap/>
            <w:vAlign w:val="center"/>
            <w:hideMark/>
          </w:tcPr>
          <w:p w14:paraId="05AAEE9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183.98</w:t>
            </w:r>
          </w:p>
        </w:tc>
        <w:tc>
          <w:tcPr>
            <w:tcW w:w="985" w:type="dxa"/>
            <w:tcBorders>
              <w:top w:val="nil"/>
              <w:left w:val="nil"/>
              <w:bottom w:val="single" w:sz="4" w:space="0" w:color="auto"/>
              <w:right w:val="single" w:sz="4" w:space="0" w:color="auto"/>
            </w:tcBorders>
            <w:shd w:val="clear" w:color="auto" w:fill="auto"/>
            <w:noWrap/>
            <w:vAlign w:val="center"/>
            <w:hideMark/>
          </w:tcPr>
          <w:p w14:paraId="098FEA0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580C754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54DF225D" w14:textId="2938EAF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F361D0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A048E2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3630.00</w:t>
            </w:r>
          </w:p>
        </w:tc>
        <w:tc>
          <w:tcPr>
            <w:tcW w:w="1464" w:type="dxa"/>
            <w:tcBorders>
              <w:top w:val="nil"/>
              <w:left w:val="nil"/>
              <w:bottom w:val="single" w:sz="4" w:space="0" w:color="auto"/>
              <w:right w:val="single" w:sz="4" w:space="0" w:color="auto"/>
            </w:tcBorders>
            <w:shd w:val="clear" w:color="auto" w:fill="auto"/>
            <w:noWrap/>
            <w:vAlign w:val="center"/>
            <w:hideMark/>
          </w:tcPr>
          <w:p w14:paraId="0BCF3F2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28B55BE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18.76</w:t>
            </w:r>
          </w:p>
        </w:tc>
        <w:tc>
          <w:tcPr>
            <w:tcW w:w="1418" w:type="dxa"/>
            <w:tcBorders>
              <w:top w:val="nil"/>
              <w:left w:val="nil"/>
              <w:bottom w:val="single" w:sz="4" w:space="0" w:color="auto"/>
              <w:right w:val="single" w:sz="4" w:space="0" w:color="auto"/>
            </w:tcBorders>
            <w:shd w:val="clear" w:color="auto" w:fill="auto"/>
            <w:noWrap/>
            <w:vAlign w:val="center"/>
            <w:hideMark/>
          </w:tcPr>
          <w:p w14:paraId="5092BB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183.76</w:t>
            </w:r>
          </w:p>
        </w:tc>
        <w:tc>
          <w:tcPr>
            <w:tcW w:w="985" w:type="dxa"/>
            <w:tcBorders>
              <w:top w:val="nil"/>
              <w:left w:val="nil"/>
              <w:bottom w:val="single" w:sz="4" w:space="0" w:color="auto"/>
              <w:right w:val="single" w:sz="4" w:space="0" w:color="auto"/>
            </w:tcBorders>
            <w:shd w:val="clear" w:color="auto" w:fill="auto"/>
            <w:noWrap/>
            <w:vAlign w:val="center"/>
            <w:hideMark/>
          </w:tcPr>
          <w:p w14:paraId="283D705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07C74AF"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0FC084C" w14:textId="079B8C95"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FD72DD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D06700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3465.00</w:t>
            </w:r>
          </w:p>
        </w:tc>
        <w:tc>
          <w:tcPr>
            <w:tcW w:w="1464" w:type="dxa"/>
            <w:tcBorders>
              <w:top w:val="nil"/>
              <w:left w:val="nil"/>
              <w:bottom w:val="single" w:sz="4" w:space="0" w:color="auto"/>
              <w:right w:val="single" w:sz="4" w:space="0" w:color="auto"/>
            </w:tcBorders>
            <w:shd w:val="clear" w:color="auto" w:fill="auto"/>
            <w:noWrap/>
            <w:vAlign w:val="center"/>
            <w:hideMark/>
          </w:tcPr>
          <w:p w14:paraId="0B050EC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5C154F7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17.33</w:t>
            </w:r>
          </w:p>
        </w:tc>
        <w:tc>
          <w:tcPr>
            <w:tcW w:w="1418" w:type="dxa"/>
            <w:tcBorders>
              <w:top w:val="nil"/>
              <w:left w:val="nil"/>
              <w:bottom w:val="single" w:sz="4" w:space="0" w:color="auto"/>
              <w:right w:val="single" w:sz="4" w:space="0" w:color="auto"/>
            </w:tcBorders>
            <w:shd w:val="clear" w:color="auto" w:fill="auto"/>
            <w:noWrap/>
            <w:vAlign w:val="center"/>
            <w:hideMark/>
          </w:tcPr>
          <w:p w14:paraId="3895B01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182.33</w:t>
            </w:r>
          </w:p>
        </w:tc>
        <w:tc>
          <w:tcPr>
            <w:tcW w:w="985" w:type="dxa"/>
            <w:tcBorders>
              <w:top w:val="nil"/>
              <w:left w:val="nil"/>
              <w:bottom w:val="single" w:sz="4" w:space="0" w:color="auto"/>
              <w:right w:val="single" w:sz="4" w:space="0" w:color="auto"/>
            </w:tcBorders>
            <w:shd w:val="clear" w:color="auto" w:fill="auto"/>
            <w:noWrap/>
            <w:vAlign w:val="center"/>
            <w:hideMark/>
          </w:tcPr>
          <w:p w14:paraId="6192315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2DD73F6"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01952463" w14:textId="756CEB1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1A1900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3E1F40E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3300.00</w:t>
            </w:r>
          </w:p>
        </w:tc>
        <w:tc>
          <w:tcPr>
            <w:tcW w:w="1464" w:type="dxa"/>
            <w:tcBorders>
              <w:top w:val="nil"/>
              <w:left w:val="nil"/>
              <w:bottom w:val="single" w:sz="4" w:space="0" w:color="auto"/>
              <w:right w:val="single" w:sz="4" w:space="0" w:color="auto"/>
            </w:tcBorders>
            <w:shd w:val="clear" w:color="auto" w:fill="auto"/>
            <w:noWrap/>
            <w:vAlign w:val="center"/>
            <w:hideMark/>
          </w:tcPr>
          <w:p w14:paraId="500898A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74D44EB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17.05</w:t>
            </w:r>
          </w:p>
        </w:tc>
        <w:tc>
          <w:tcPr>
            <w:tcW w:w="1418" w:type="dxa"/>
            <w:tcBorders>
              <w:top w:val="nil"/>
              <w:left w:val="nil"/>
              <w:bottom w:val="single" w:sz="4" w:space="0" w:color="auto"/>
              <w:right w:val="single" w:sz="4" w:space="0" w:color="auto"/>
            </w:tcBorders>
            <w:shd w:val="clear" w:color="auto" w:fill="auto"/>
            <w:noWrap/>
            <w:vAlign w:val="center"/>
            <w:hideMark/>
          </w:tcPr>
          <w:p w14:paraId="0FDD012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182.05</w:t>
            </w:r>
          </w:p>
        </w:tc>
        <w:tc>
          <w:tcPr>
            <w:tcW w:w="985" w:type="dxa"/>
            <w:tcBorders>
              <w:top w:val="nil"/>
              <w:left w:val="nil"/>
              <w:bottom w:val="single" w:sz="4" w:space="0" w:color="auto"/>
              <w:right w:val="single" w:sz="4" w:space="0" w:color="auto"/>
            </w:tcBorders>
            <w:shd w:val="clear" w:color="auto" w:fill="auto"/>
            <w:noWrap/>
            <w:vAlign w:val="center"/>
            <w:hideMark/>
          </w:tcPr>
          <w:p w14:paraId="2C82D97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7419F4EA"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4B67403" w14:textId="6E83F60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168D9A8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16D848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3135.00</w:t>
            </w:r>
          </w:p>
        </w:tc>
        <w:tc>
          <w:tcPr>
            <w:tcW w:w="1464" w:type="dxa"/>
            <w:tcBorders>
              <w:top w:val="nil"/>
              <w:left w:val="nil"/>
              <w:bottom w:val="single" w:sz="4" w:space="0" w:color="auto"/>
              <w:right w:val="single" w:sz="4" w:space="0" w:color="auto"/>
            </w:tcBorders>
            <w:shd w:val="clear" w:color="auto" w:fill="auto"/>
            <w:noWrap/>
            <w:vAlign w:val="center"/>
            <w:hideMark/>
          </w:tcPr>
          <w:p w14:paraId="71813EC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653149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16.20</w:t>
            </w:r>
          </w:p>
        </w:tc>
        <w:tc>
          <w:tcPr>
            <w:tcW w:w="1418" w:type="dxa"/>
            <w:tcBorders>
              <w:top w:val="nil"/>
              <w:left w:val="nil"/>
              <w:bottom w:val="single" w:sz="4" w:space="0" w:color="auto"/>
              <w:right w:val="single" w:sz="4" w:space="0" w:color="auto"/>
            </w:tcBorders>
            <w:shd w:val="clear" w:color="auto" w:fill="auto"/>
            <w:noWrap/>
            <w:vAlign w:val="center"/>
            <w:hideMark/>
          </w:tcPr>
          <w:p w14:paraId="3C48CD4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181.20</w:t>
            </w:r>
          </w:p>
        </w:tc>
        <w:tc>
          <w:tcPr>
            <w:tcW w:w="985" w:type="dxa"/>
            <w:tcBorders>
              <w:top w:val="nil"/>
              <w:left w:val="nil"/>
              <w:bottom w:val="single" w:sz="4" w:space="0" w:color="auto"/>
              <w:right w:val="single" w:sz="4" w:space="0" w:color="auto"/>
            </w:tcBorders>
            <w:shd w:val="clear" w:color="auto" w:fill="auto"/>
            <w:noWrap/>
            <w:vAlign w:val="center"/>
            <w:hideMark/>
          </w:tcPr>
          <w:p w14:paraId="4FF7E50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350ABD4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22D597C4" w14:textId="57830DC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72BFD4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D9FE2F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2970.00</w:t>
            </w:r>
          </w:p>
        </w:tc>
        <w:tc>
          <w:tcPr>
            <w:tcW w:w="1464" w:type="dxa"/>
            <w:tcBorders>
              <w:top w:val="nil"/>
              <w:left w:val="nil"/>
              <w:bottom w:val="single" w:sz="4" w:space="0" w:color="auto"/>
              <w:right w:val="single" w:sz="4" w:space="0" w:color="auto"/>
            </w:tcBorders>
            <w:shd w:val="clear" w:color="auto" w:fill="auto"/>
            <w:noWrap/>
            <w:vAlign w:val="center"/>
            <w:hideMark/>
          </w:tcPr>
          <w:p w14:paraId="29D3A9E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829B9F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14.85</w:t>
            </w:r>
          </w:p>
        </w:tc>
        <w:tc>
          <w:tcPr>
            <w:tcW w:w="1418" w:type="dxa"/>
            <w:tcBorders>
              <w:top w:val="nil"/>
              <w:left w:val="nil"/>
              <w:bottom w:val="single" w:sz="4" w:space="0" w:color="auto"/>
              <w:right w:val="single" w:sz="4" w:space="0" w:color="auto"/>
            </w:tcBorders>
            <w:shd w:val="clear" w:color="auto" w:fill="auto"/>
            <w:noWrap/>
            <w:vAlign w:val="center"/>
            <w:hideMark/>
          </w:tcPr>
          <w:p w14:paraId="33D10C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179.85</w:t>
            </w:r>
          </w:p>
        </w:tc>
        <w:tc>
          <w:tcPr>
            <w:tcW w:w="985" w:type="dxa"/>
            <w:tcBorders>
              <w:top w:val="nil"/>
              <w:left w:val="nil"/>
              <w:bottom w:val="single" w:sz="4" w:space="0" w:color="auto"/>
              <w:right w:val="single" w:sz="4" w:space="0" w:color="auto"/>
            </w:tcBorders>
            <w:shd w:val="clear" w:color="auto" w:fill="auto"/>
            <w:noWrap/>
            <w:vAlign w:val="center"/>
            <w:hideMark/>
          </w:tcPr>
          <w:p w14:paraId="75CC2DE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253723F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80D3BDD" w14:textId="59B4D9B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2EBE880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E74EFA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2805.00</w:t>
            </w:r>
          </w:p>
        </w:tc>
        <w:tc>
          <w:tcPr>
            <w:tcW w:w="1464" w:type="dxa"/>
            <w:tcBorders>
              <w:top w:val="nil"/>
              <w:left w:val="nil"/>
              <w:bottom w:val="single" w:sz="4" w:space="0" w:color="auto"/>
              <w:right w:val="single" w:sz="4" w:space="0" w:color="auto"/>
            </w:tcBorders>
            <w:shd w:val="clear" w:color="auto" w:fill="auto"/>
            <w:noWrap/>
            <w:vAlign w:val="center"/>
            <w:hideMark/>
          </w:tcPr>
          <w:p w14:paraId="471B7AB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4409C0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14.49</w:t>
            </w:r>
          </w:p>
        </w:tc>
        <w:tc>
          <w:tcPr>
            <w:tcW w:w="1418" w:type="dxa"/>
            <w:tcBorders>
              <w:top w:val="nil"/>
              <w:left w:val="nil"/>
              <w:bottom w:val="single" w:sz="4" w:space="0" w:color="auto"/>
              <w:right w:val="single" w:sz="4" w:space="0" w:color="auto"/>
            </w:tcBorders>
            <w:shd w:val="clear" w:color="auto" w:fill="auto"/>
            <w:noWrap/>
            <w:vAlign w:val="center"/>
            <w:hideMark/>
          </w:tcPr>
          <w:p w14:paraId="3DAE533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179.49</w:t>
            </w:r>
          </w:p>
        </w:tc>
        <w:tc>
          <w:tcPr>
            <w:tcW w:w="985" w:type="dxa"/>
            <w:tcBorders>
              <w:top w:val="nil"/>
              <w:left w:val="nil"/>
              <w:bottom w:val="single" w:sz="4" w:space="0" w:color="auto"/>
              <w:right w:val="single" w:sz="4" w:space="0" w:color="auto"/>
            </w:tcBorders>
            <w:shd w:val="clear" w:color="auto" w:fill="auto"/>
            <w:noWrap/>
            <w:vAlign w:val="center"/>
            <w:hideMark/>
          </w:tcPr>
          <w:p w14:paraId="63BB584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04A42DB"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F6C8C95" w14:textId="0A1151C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125A0AA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3571F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2640.00</w:t>
            </w:r>
          </w:p>
        </w:tc>
        <w:tc>
          <w:tcPr>
            <w:tcW w:w="1464" w:type="dxa"/>
            <w:tcBorders>
              <w:top w:val="nil"/>
              <w:left w:val="nil"/>
              <w:bottom w:val="single" w:sz="4" w:space="0" w:color="auto"/>
              <w:right w:val="single" w:sz="4" w:space="0" w:color="auto"/>
            </w:tcBorders>
            <w:shd w:val="clear" w:color="auto" w:fill="auto"/>
            <w:noWrap/>
            <w:vAlign w:val="center"/>
            <w:hideMark/>
          </w:tcPr>
          <w:p w14:paraId="606431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7ECFFF4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13.20</w:t>
            </w:r>
          </w:p>
        </w:tc>
        <w:tc>
          <w:tcPr>
            <w:tcW w:w="1418" w:type="dxa"/>
            <w:tcBorders>
              <w:top w:val="nil"/>
              <w:left w:val="nil"/>
              <w:bottom w:val="single" w:sz="4" w:space="0" w:color="auto"/>
              <w:right w:val="single" w:sz="4" w:space="0" w:color="auto"/>
            </w:tcBorders>
            <w:shd w:val="clear" w:color="auto" w:fill="auto"/>
            <w:noWrap/>
            <w:vAlign w:val="center"/>
            <w:hideMark/>
          </w:tcPr>
          <w:p w14:paraId="0C80CC7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178.20</w:t>
            </w:r>
          </w:p>
        </w:tc>
        <w:tc>
          <w:tcPr>
            <w:tcW w:w="985" w:type="dxa"/>
            <w:tcBorders>
              <w:top w:val="nil"/>
              <w:left w:val="nil"/>
              <w:bottom w:val="single" w:sz="4" w:space="0" w:color="auto"/>
              <w:right w:val="single" w:sz="4" w:space="0" w:color="auto"/>
            </w:tcBorders>
            <w:shd w:val="clear" w:color="auto" w:fill="auto"/>
            <w:noWrap/>
            <w:vAlign w:val="center"/>
            <w:hideMark/>
          </w:tcPr>
          <w:p w14:paraId="4431A9C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C630BA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BF39B0E" w14:textId="557BAC71"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4B905D9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7C62A30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2475.00</w:t>
            </w:r>
          </w:p>
        </w:tc>
        <w:tc>
          <w:tcPr>
            <w:tcW w:w="1464" w:type="dxa"/>
            <w:tcBorders>
              <w:top w:val="nil"/>
              <w:left w:val="nil"/>
              <w:bottom w:val="single" w:sz="4" w:space="0" w:color="auto"/>
              <w:right w:val="single" w:sz="4" w:space="0" w:color="auto"/>
            </w:tcBorders>
            <w:shd w:val="clear" w:color="auto" w:fill="auto"/>
            <w:noWrap/>
            <w:vAlign w:val="center"/>
            <w:hideMark/>
          </w:tcPr>
          <w:p w14:paraId="6F15EA9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6D648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12.79</w:t>
            </w:r>
          </w:p>
        </w:tc>
        <w:tc>
          <w:tcPr>
            <w:tcW w:w="1418" w:type="dxa"/>
            <w:tcBorders>
              <w:top w:val="nil"/>
              <w:left w:val="nil"/>
              <w:bottom w:val="single" w:sz="4" w:space="0" w:color="auto"/>
              <w:right w:val="single" w:sz="4" w:space="0" w:color="auto"/>
            </w:tcBorders>
            <w:shd w:val="clear" w:color="auto" w:fill="auto"/>
            <w:noWrap/>
            <w:vAlign w:val="center"/>
            <w:hideMark/>
          </w:tcPr>
          <w:p w14:paraId="559CAB2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177.79</w:t>
            </w:r>
          </w:p>
        </w:tc>
        <w:tc>
          <w:tcPr>
            <w:tcW w:w="985" w:type="dxa"/>
            <w:tcBorders>
              <w:top w:val="nil"/>
              <w:left w:val="nil"/>
              <w:bottom w:val="single" w:sz="4" w:space="0" w:color="auto"/>
              <w:right w:val="single" w:sz="4" w:space="0" w:color="auto"/>
            </w:tcBorders>
            <w:shd w:val="clear" w:color="auto" w:fill="auto"/>
            <w:noWrap/>
            <w:vAlign w:val="center"/>
            <w:hideMark/>
          </w:tcPr>
          <w:p w14:paraId="765F2D8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20B25A03"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EC3F87D" w14:textId="049340C6"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7F20AAE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234A25E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2310.00</w:t>
            </w:r>
          </w:p>
        </w:tc>
        <w:tc>
          <w:tcPr>
            <w:tcW w:w="1464" w:type="dxa"/>
            <w:tcBorders>
              <w:top w:val="nil"/>
              <w:left w:val="nil"/>
              <w:bottom w:val="single" w:sz="4" w:space="0" w:color="auto"/>
              <w:right w:val="single" w:sz="4" w:space="0" w:color="auto"/>
            </w:tcBorders>
            <w:shd w:val="clear" w:color="auto" w:fill="auto"/>
            <w:noWrap/>
            <w:vAlign w:val="center"/>
            <w:hideMark/>
          </w:tcPr>
          <w:p w14:paraId="6E9E019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EAFC76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11.94</w:t>
            </w:r>
          </w:p>
        </w:tc>
        <w:tc>
          <w:tcPr>
            <w:tcW w:w="1418" w:type="dxa"/>
            <w:tcBorders>
              <w:top w:val="nil"/>
              <w:left w:val="nil"/>
              <w:bottom w:val="single" w:sz="4" w:space="0" w:color="auto"/>
              <w:right w:val="single" w:sz="4" w:space="0" w:color="auto"/>
            </w:tcBorders>
            <w:shd w:val="clear" w:color="auto" w:fill="auto"/>
            <w:noWrap/>
            <w:vAlign w:val="center"/>
            <w:hideMark/>
          </w:tcPr>
          <w:p w14:paraId="7882D58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176.94</w:t>
            </w:r>
          </w:p>
        </w:tc>
        <w:tc>
          <w:tcPr>
            <w:tcW w:w="985" w:type="dxa"/>
            <w:tcBorders>
              <w:top w:val="nil"/>
              <w:left w:val="nil"/>
              <w:bottom w:val="single" w:sz="4" w:space="0" w:color="auto"/>
              <w:right w:val="single" w:sz="4" w:space="0" w:color="auto"/>
            </w:tcBorders>
            <w:shd w:val="clear" w:color="auto" w:fill="auto"/>
            <w:noWrap/>
            <w:vAlign w:val="center"/>
            <w:hideMark/>
          </w:tcPr>
          <w:p w14:paraId="4E474F1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15F1D136"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533D617" w14:textId="2028979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60A9289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487FD6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2145.00</w:t>
            </w:r>
          </w:p>
        </w:tc>
        <w:tc>
          <w:tcPr>
            <w:tcW w:w="1464" w:type="dxa"/>
            <w:tcBorders>
              <w:top w:val="nil"/>
              <w:left w:val="nil"/>
              <w:bottom w:val="single" w:sz="4" w:space="0" w:color="auto"/>
              <w:right w:val="single" w:sz="4" w:space="0" w:color="auto"/>
            </w:tcBorders>
            <w:shd w:val="clear" w:color="auto" w:fill="auto"/>
            <w:noWrap/>
            <w:vAlign w:val="center"/>
            <w:hideMark/>
          </w:tcPr>
          <w:p w14:paraId="0011479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1F51AC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10.01</w:t>
            </w:r>
          </w:p>
        </w:tc>
        <w:tc>
          <w:tcPr>
            <w:tcW w:w="1418" w:type="dxa"/>
            <w:tcBorders>
              <w:top w:val="nil"/>
              <w:left w:val="nil"/>
              <w:bottom w:val="single" w:sz="4" w:space="0" w:color="auto"/>
              <w:right w:val="single" w:sz="4" w:space="0" w:color="auto"/>
            </w:tcBorders>
            <w:shd w:val="clear" w:color="auto" w:fill="auto"/>
            <w:noWrap/>
            <w:vAlign w:val="center"/>
            <w:hideMark/>
          </w:tcPr>
          <w:p w14:paraId="23119F8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175.01</w:t>
            </w:r>
          </w:p>
        </w:tc>
        <w:tc>
          <w:tcPr>
            <w:tcW w:w="985" w:type="dxa"/>
            <w:tcBorders>
              <w:top w:val="nil"/>
              <w:left w:val="nil"/>
              <w:bottom w:val="single" w:sz="4" w:space="0" w:color="auto"/>
              <w:right w:val="single" w:sz="4" w:space="0" w:color="auto"/>
            </w:tcBorders>
            <w:shd w:val="clear" w:color="auto" w:fill="auto"/>
            <w:noWrap/>
            <w:vAlign w:val="center"/>
            <w:hideMark/>
          </w:tcPr>
          <w:p w14:paraId="76221E5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62462513"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8F3B8B0" w14:textId="3D6678E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901415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00351EF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1980.00</w:t>
            </w:r>
          </w:p>
        </w:tc>
        <w:tc>
          <w:tcPr>
            <w:tcW w:w="1464" w:type="dxa"/>
            <w:tcBorders>
              <w:top w:val="nil"/>
              <w:left w:val="nil"/>
              <w:bottom w:val="single" w:sz="4" w:space="0" w:color="auto"/>
              <w:right w:val="single" w:sz="4" w:space="0" w:color="auto"/>
            </w:tcBorders>
            <w:shd w:val="clear" w:color="auto" w:fill="auto"/>
            <w:noWrap/>
            <w:vAlign w:val="center"/>
            <w:hideMark/>
          </w:tcPr>
          <w:p w14:paraId="10F2D57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4EF2D10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10.23</w:t>
            </w:r>
          </w:p>
        </w:tc>
        <w:tc>
          <w:tcPr>
            <w:tcW w:w="1418" w:type="dxa"/>
            <w:tcBorders>
              <w:top w:val="nil"/>
              <w:left w:val="nil"/>
              <w:bottom w:val="single" w:sz="4" w:space="0" w:color="auto"/>
              <w:right w:val="single" w:sz="4" w:space="0" w:color="auto"/>
            </w:tcBorders>
            <w:shd w:val="clear" w:color="auto" w:fill="auto"/>
            <w:noWrap/>
            <w:vAlign w:val="center"/>
            <w:hideMark/>
          </w:tcPr>
          <w:p w14:paraId="5449C9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175.23</w:t>
            </w:r>
          </w:p>
        </w:tc>
        <w:tc>
          <w:tcPr>
            <w:tcW w:w="985" w:type="dxa"/>
            <w:tcBorders>
              <w:top w:val="nil"/>
              <w:left w:val="nil"/>
              <w:bottom w:val="single" w:sz="4" w:space="0" w:color="auto"/>
              <w:right w:val="single" w:sz="4" w:space="0" w:color="auto"/>
            </w:tcBorders>
            <w:shd w:val="clear" w:color="auto" w:fill="auto"/>
            <w:noWrap/>
            <w:vAlign w:val="center"/>
            <w:hideMark/>
          </w:tcPr>
          <w:p w14:paraId="2DBA61C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0923814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8092790" w14:textId="504D37E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23F9B1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D2DFB7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1815.00</w:t>
            </w:r>
          </w:p>
        </w:tc>
        <w:tc>
          <w:tcPr>
            <w:tcW w:w="1464" w:type="dxa"/>
            <w:tcBorders>
              <w:top w:val="nil"/>
              <w:left w:val="nil"/>
              <w:bottom w:val="single" w:sz="4" w:space="0" w:color="auto"/>
              <w:right w:val="single" w:sz="4" w:space="0" w:color="auto"/>
            </w:tcBorders>
            <w:shd w:val="clear" w:color="auto" w:fill="auto"/>
            <w:noWrap/>
            <w:vAlign w:val="center"/>
            <w:hideMark/>
          </w:tcPr>
          <w:p w14:paraId="181558A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5F6D6B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9.08</w:t>
            </w:r>
          </w:p>
        </w:tc>
        <w:tc>
          <w:tcPr>
            <w:tcW w:w="1418" w:type="dxa"/>
            <w:tcBorders>
              <w:top w:val="nil"/>
              <w:left w:val="nil"/>
              <w:bottom w:val="single" w:sz="4" w:space="0" w:color="auto"/>
              <w:right w:val="single" w:sz="4" w:space="0" w:color="auto"/>
            </w:tcBorders>
            <w:shd w:val="clear" w:color="auto" w:fill="auto"/>
            <w:noWrap/>
            <w:vAlign w:val="center"/>
            <w:hideMark/>
          </w:tcPr>
          <w:p w14:paraId="6997C80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174.08</w:t>
            </w:r>
          </w:p>
        </w:tc>
        <w:tc>
          <w:tcPr>
            <w:tcW w:w="985" w:type="dxa"/>
            <w:tcBorders>
              <w:top w:val="nil"/>
              <w:left w:val="nil"/>
              <w:bottom w:val="single" w:sz="4" w:space="0" w:color="auto"/>
              <w:right w:val="single" w:sz="4" w:space="0" w:color="auto"/>
            </w:tcBorders>
            <w:shd w:val="clear" w:color="auto" w:fill="auto"/>
            <w:noWrap/>
            <w:vAlign w:val="center"/>
            <w:hideMark/>
          </w:tcPr>
          <w:p w14:paraId="7EE09791"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62500499"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2232DFA" w14:textId="1F39038C"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AA7979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A6FC93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1650.00</w:t>
            </w:r>
          </w:p>
        </w:tc>
        <w:tc>
          <w:tcPr>
            <w:tcW w:w="1464" w:type="dxa"/>
            <w:tcBorders>
              <w:top w:val="nil"/>
              <w:left w:val="nil"/>
              <w:bottom w:val="single" w:sz="4" w:space="0" w:color="auto"/>
              <w:right w:val="single" w:sz="4" w:space="0" w:color="auto"/>
            </w:tcBorders>
            <w:shd w:val="clear" w:color="auto" w:fill="auto"/>
            <w:noWrap/>
            <w:vAlign w:val="center"/>
            <w:hideMark/>
          </w:tcPr>
          <w:p w14:paraId="0D87D7E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2F73130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8.53</w:t>
            </w:r>
          </w:p>
        </w:tc>
        <w:tc>
          <w:tcPr>
            <w:tcW w:w="1418" w:type="dxa"/>
            <w:tcBorders>
              <w:top w:val="nil"/>
              <w:left w:val="nil"/>
              <w:bottom w:val="single" w:sz="4" w:space="0" w:color="auto"/>
              <w:right w:val="single" w:sz="4" w:space="0" w:color="auto"/>
            </w:tcBorders>
            <w:shd w:val="clear" w:color="auto" w:fill="auto"/>
            <w:noWrap/>
            <w:vAlign w:val="center"/>
            <w:hideMark/>
          </w:tcPr>
          <w:p w14:paraId="6CAE10B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173.53</w:t>
            </w:r>
          </w:p>
        </w:tc>
        <w:tc>
          <w:tcPr>
            <w:tcW w:w="985" w:type="dxa"/>
            <w:tcBorders>
              <w:top w:val="nil"/>
              <w:left w:val="nil"/>
              <w:bottom w:val="single" w:sz="4" w:space="0" w:color="auto"/>
              <w:right w:val="single" w:sz="4" w:space="0" w:color="auto"/>
            </w:tcBorders>
            <w:shd w:val="clear" w:color="auto" w:fill="auto"/>
            <w:noWrap/>
            <w:vAlign w:val="center"/>
            <w:hideMark/>
          </w:tcPr>
          <w:p w14:paraId="6CC5260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76CEB14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32CD54BF" w14:textId="6949CC3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A3904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862BFB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1485.00</w:t>
            </w:r>
          </w:p>
        </w:tc>
        <w:tc>
          <w:tcPr>
            <w:tcW w:w="1464" w:type="dxa"/>
            <w:tcBorders>
              <w:top w:val="nil"/>
              <w:left w:val="nil"/>
              <w:bottom w:val="single" w:sz="4" w:space="0" w:color="auto"/>
              <w:right w:val="single" w:sz="4" w:space="0" w:color="auto"/>
            </w:tcBorders>
            <w:shd w:val="clear" w:color="auto" w:fill="auto"/>
            <w:noWrap/>
            <w:vAlign w:val="center"/>
            <w:hideMark/>
          </w:tcPr>
          <w:p w14:paraId="0F61A9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30A6A09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7.43</w:t>
            </w:r>
          </w:p>
        </w:tc>
        <w:tc>
          <w:tcPr>
            <w:tcW w:w="1418" w:type="dxa"/>
            <w:tcBorders>
              <w:top w:val="nil"/>
              <w:left w:val="nil"/>
              <w:bottom w:val="single" w:sz="4" w:space="0" w:color="auto"/>
              <w:right w:val="single" w:sz="4" w:space="0" w:color="auto"/>
            </w:tcBorders>
            <w:shd w:val="clear" w:color="auto" w:fill="auto"/>
            <w:noWrap/>
            <w:vAlign w:val="center"/>
            <w:hideMark/>
          </w:tcPr>
          <w:p w14:paraId="036B9E5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172.43</w:t>
            </w:r>
          </w:p>
        </w:tc>
        <w:tc>
          <w:tcPr>
            <w:tcW w:w="985" w:type="dxa"/>
            <w:tcBorders>
              <w:top w:val="nil"/>
              <w:left w:val="nil"/>
              <w:bottom w:val="single" w:sz="4" w:space="0" w:color="auto"/>
              <w:right w:val="single" w:sz="4" w:space="0" w:color="auto"/>
            </w:tcBorders>
            <w:shd w:val="clear" w:color="auto" w:fill="auto"/>
            <w:noWrap/>
            <w:vAlign w:val="center"/>
            <w:hideMark/>
          </w:tcPr>
          <w:p w14:paraId="52A74A0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439BCBAC"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7273AB02" w14:textId="4F2CBA0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5A74712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02692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1320.00</w:t>
            </w:r>
          </w:p>
        </w:tc>
        <w:tc>
          <w:tcPr>
            <w:tcW w:w="1464" w:type="dxa"/>
            <w:tcBorders>
              <w:top w:val="nil"/>
              <w:left w:val="nil"/>
              <w:bottom w:val="single" w:sz="4" w:space="0" w:color="auto"/>
              <w:right w:val="single" w:sz="4" w:space="0" w:color="auto"/>
            </w:tcBorders>
            <w:shd w:val="clear" w:color="auto" w:fill="auto"/>
            <w:noWrap/>
            <w:vAlign w:val="center"/>
            <w:hideMark/>
          </w:tcPr>
          <w:p w14:paraId="22C1D4F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1139F5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6.82</w:t>
            </w:r>
          </w:p>
        </w:tc>
        <w:tc>
          <w:tcPr>
            <w:tcW w:w="1418" w:type="dxa"/>
            <w:tcBorders>
              <w:top w:val="nil"/>
              <w:left w:val="nil"/>
              <w:bottom w:val="single" w:sz="4" w:space="0" w:color="auto"/>
              <w:right w:val="single" w:sz="4" w:space="0" w:color="auto"/>
            </w:tcBorders>
            <w:shd w:val="clear" w:color="auto" w:fill="auto"/>
            <w:noWrap/>
            <w:vAlign w:val="center"/>
            <w:hideMark/>
          </w:tcPr>
          <w:p w14:paraId="68D4620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171.82</w:t>
            </w:r>
          </w:p>
        </w:tc>
        <w:tc>
          <w:tcPr>
            <w:tcW w:w="985" w:type="dxa"/>
            <w:tcBorders>
              <w:top w:val="nil"/>
              <w:left w:val="nil"/>
              <w:bottom w:val="single" w:sz="4" w:space="0" w:color="auto"/>
              <w:right w:val="single" w:sz="4" w:space="0" w:color="auto"/>
            </w:tcBorders>
            <w:shd w:val="clear" w:color="auto" w:fill="auto"/>
            <w:noWrap/>
            <w:vAlign w:val="center"/>
            <w:hideMark/>
          </w:tcPr>
          <w:p w14:paraId="36C1CB2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4FAD768E"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AE14EEA" w14:textId="01E90958"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409D412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BD915F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1155.00</w:t>
            </w:r>
          </w:p>
        </w:tc>
        <w:tc>
          <w:tcPr>
            <w:tcW w:w="1464" w:type="dxa"/>
            <w:tcBorders>
              <w:top w:val="nil"/>
              <w:left w:val="nil"/>
              <w:bottom w:val="single" w:sz="4" w:space="0" w:color="auto"/>
              <w:right w:val="single" w:sz="4" w:space="0" w:color="auto"/>
            </w:tcBorders>
            <w:shd w:val="clear" w:color="auto" w:fill="auto"/>
            <w:noWrap/>
            <w:vAlign w:val="center"/>
            <w:hideMark/>
          </w:tcPr>
          <w:p w14:paraId="022D53D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1FF548B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5.97</w:t>
            </w:r>
          </w:p>
        </w:tc>
        <w:tc>
          <w:tcPr>
            <w:tcW w:w="1418" w:type="dxa"/>
            <w:tcBorders>
              <w:top w:val="nil"/>
              <w:left w:val="nil"/>
              <w:bottom w:val="single" w:sz="4" w:space="0" w:color="auto"/>
              <w:right w:val="single" w:sz="4" w:space="0" w:color="auto"/>
            </w:tcBorders>
            <w:shd w:val="clear" w:color="auto" w:fill="auto"/>
            <w:noWrap/>
            <w:vAlign w:val="center"/>
            <w:hideMark/>
          </w:tcPr>
          <w:p w14:paraId="1FF3CC3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170.97</w:t>
            </w:r>
          </w:p>
        </w:tc>
        <w:tc>
          <w:tcPr>
            <w:tcW w:w="985" w:type="dxa"/>
            <w:tcBorders>
              <w:top w:val="nil"/>
              <w:left w:val="nil"/>
              <w:bottom w:val="single" w:sz="4" w:space="0" w:color="auto"/>
              <w:right w:val="single" w:sz="4" w:space="0" w:color="auto"/>
            </w:tcBorders>
            <w:shd w:val="clear" w:color="auto" w:fill="auto"/>
            <w:noWrap/>
            <w:vAlign w:val="center"/>
            <w:hideMark/>
          </w:tcPr>
          <w:p w14:paraId="66EDE66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06CC3B4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CA9FDB3" w14:textId="641818EF"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076AD3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53E10EF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990.00</w:t>
            </w:r>
          </w:p>
        </w:tc>
        <w:tc>
          <w:tcPr>
            <w:tcW w:w="1464" w:type="dxa"/>
            <w:tcBorders>
              <w:top w:val="nil"/>
              <w:left w:val="nil"/>
              <w:bottom w:val="single" w:sz="4" w:space="0" w:color="auto"/>
              <w:right w:val="single" w:sz="4" w:space="0" w:color="auto"/>
            </w:tcBorders>
            <w:shd w:val="clear" w:color="auto" w:fill="auto"/>
            <w:noWrap/>
            <w:vAlign w:val="center"/>
            <w:hideMark/>
          </w:tcPr>
          <w:p w14:paraId="7C082C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608F583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4.95</w:t>
            </w:r>
          </w:p>
        </w:tc>
        <w:tc>
          <w:tcPr>
            <w:tcW w:w="1418" w:type="dxa"/>
            <w:tcBorders>
              <w:top w:val="nil"/>
              <w:left w:val="nil"/>
              <w:bottom w:val="single" w:sz="4" w:space="0" w:color="auto"/>
              <w:right w:val="single" w:sz="4" w:space="0" w:color="auto"/>
            </w:tcBorders>
            <w:shd w:val="clear" w:color="auto" w:fill="auto"/>
            <w:noWrap/>
            <w:vAlign w:val="center"/>
            <w:hideMark/>
          </w:tcPr>
          <w:p w14:paraId="763776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169.95</w:t>
            </w:r>
          </w:p>
        </w:tc>
        <w:tc>
          <w:tcPr>
            <w:tcW w:w="985" w:type="dxa"/>
            <w:tcBorders>
              <w:top w:val="nil"/>
              <w:left w:val="nil"/>
              <w:bottom w:val="single" w:sz="4" w:space="0" w:color="auto"/>
              <w:right w:val="single" w:sz="4" w:space="0" w:color="auto"/>
            </w:tcBorders>
            <w:shd w:val="clear" w:color="auto" w:fill="auto"/>
            <w:noWrap/>
            <w:vAlign w:val="center"/>
            <w:hideMark/>
          </w:tcPr>
          <w:p w14:paraId="48B9465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051667FD"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640A7A5D" w14:textId="0B8169DD"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10539C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08526CF"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825.00</w:t>
            </w:r>
          </w:p>
        </w:tc>
        <w:tc>
          <w:tcPr>
            <w:tcW w:w="1464" w:type="dxa"/>
            <w:tcBorders>
              <w:top w:val="nil"/>
              <w:left w:val="nil"/>
              <w:bottom w:val="single" w:sz="4" w:space="0" w:color="auto"/>
              <w:right w:val="single" w:sz="4" w:space="0" w:color="auto"/>
            </w:tcBorders>
            <w:shd w:val="clear" w:color="auto" w:fill="auto"/>
            <w:noWrap/>
            <w:vAlign w:val="center"/>
            <w:hideMark/>
          </w:tcPr>
          <w:p w14:paraId="4F2EA58C"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4B91C2B3"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4.26</w:t>
            </w:r>
          </w:p>
        </w:tc>
        <w:tc>
          <w:tcPr>
            <w:tcW w:w="1418" w:type="dxa"/>
            <w:tcBorders>
              <w:top w:val="nil"/>
              <w:left w:val="nil"/>
              <w:bottom w:val="single" w:sz="4" w:space="0" w:color="auto"/>
              <w:right w:val="single" w:sz="4" w:space="0" w:color="auto"/>
            </w:tcBorders>
            <w:shd w:val="clear" w:color="auto" w:fill="auto"/>
            <w:noWrap/>
            <w:vAlign w:val="center"/>
            <w:hideMark/>
          </w:tcPr>
          <w:p w14:paraId="31E73AE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169.26</w:t>
            </w:r>
          </w:p>
        </w:tc>
        <w:tc>
          <w:tcPr>
            <w:tcW w:w="985" w:type="dxa"/>
            <w:tcBorders>
              <w:top w:val="nil"/>
              <w:left w:val="nil"/>
              <w:bottom w:val="single" w:sz="4" w:space="0" w:color="auto"/>
              <w:right w:val="single" w:sz="4" w:space="0" w:color="auto"/>
            </w:tcBorders>
            <w:shd w:val="clear" w:color="auto" w:fill="auto"/>
            <w:noWrap/>
            <w:vAlign w:val="center"/>
            <w:hideMark/>
          </w:tcPr>
          <w:p w14:paraId="0ECA61CB"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66B4CA87"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7A01413" w14:textId="7EC6F00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632EFB7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C71C08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660.00</w:t>
            </w:r>
          </w:p>
        </w:tc>
        <w:tc>
          <w:tcPr>
            <w:tcW w:w="1464" w:type="dxa"/>
            <w:tcBorders>
              <w:top w:val="nil"/>
              <w:left w:val="nil"/>
              <w:bottom w:val="single" w:sz="4" w:space="0" w:color="auto"/>
              <w:right w:val="single" w:sz="4" w:space="0" w:color="auto"/>
            </w:tcBorders>
            <w:shd w:val="clear" w:color="auto" w:fill="auto"/>
            <w:noWrap/>
            <w:vAlign w:val="center"/>
            <w:hideMark/>
          </w:tcPr>
          <w:p w14:paraId="52F49D2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D3E3A1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w:t>
            </w:r>
          </w:p>
        </w:tc>
        <w:tc>
          <w:tcPr>
            <w:tcW w:w="1418" w:type="dxa"/>
            <w:tcBorders>
              <w:top w:val="nil"/>
              <w:left w:val="nil"/>
              <w:bottom w:val="single" w:sz="4" w:space="0" w:color="auto"/>
              <w:right w:val="single" w:sz="4" w:space="0" w:color="auto"/>
            </w:tcBorders>
            <w:shd w:val="clear" w:color="auto" w:fill="auto"/>
            <w:noWrap/>
            <w:vAlign w:val="center"/>
            <w:hideMark/>
          </w:tcPr>
          <w:p w14:paraId="27473210"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168.30</w:t>
            </w:r>
          </w:p>
        </w:tc>
        <w:tc>
          <w:tcPr>
            <w:tcW w:w="985" w:type="dxa"/>
            <w:tcBorders>
              <w:top w:val="nil"/>
              <w:left w:val="nil"/>
              <w:bottom w:val="single" w:sz="4" w:space="0" w:color="auto"/>
              <w:right w:val="single" w:sz="4" w:space="0" w:color="auto"/>
            </w:tcBorders>
            <w:shd w:val="clear" w:color="auto" w:fill="auto"/>
            <w:noWrap/>
            <w:vAlign w:val="center"/>
            <w:hideMark/>
          </w:tcPr>
          <w:p w14:paraId="71586202"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30</w:t>
            </w:r>
          </w:p>
        </w:tc>
      </w:tr>
      <w:tr w:rsidR="00892BD2" w:rsidRPr="00892BD2" w14:paraId="31DEA63B"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0CA9B26" w14:textId="30F2B42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37AECF2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484EF16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495.00</w:t>
            </w:r>
          </w:p>
        </w:tc>
        <w:tc>
          <w:tcPr>
            <w:tcW w:w="1464" w:type="dxa"/>
            <w:tcBorders>
              <w:top w:val="nil"/>
              <w:left w:val="nil"/>
              <w:bottom w:val="single" w:sz="4" w:space="0" w:color="auto"/>
              <w:right w:val="single" w:sz="4" w:space="0" w:color="auto"/>
            </w:tcBorders>
            <w:shd w:val="clear" w:color="auto" w:fill="auto"/>
            <w:noWrap/>
            <w:vAlign w:val="center"/>
            <w:hideMark/>
          </w:tcPr>
          <w:p w14:paraId="178FC02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0CB79C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2.56</w:t>
            </w:r>
          </w:p>
        </w:tc>
        <w:tc>
          <w:tcPr>
            <w:tcW w:w="1418" w:type="dxa"/>
            <w:tcBorders>
              <w:top w:val="nil"/>
              <w:left w:val="nil"/>
              <w:bottom w:val="single" w:sz="4" w:space="0" w:color="auto"/>
              <w:right w:val="single" w:sz="4" w:space="0" w:color="auto"/>
            </w:tcBorders>
            <w:shd w:val="clear" w:color="auto" w:fill="auto"/>
            <w:noWrap/>
            <w:vAlign w:val="center"/>
            <w:hideMark/>
          </w:tcPr>
          <w:p w14:paraId="190C7AF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167.56</w:t>
            </w:r>
          </w:p>
        </w:tc>
        <w:tc>
          <w:tcPr>
            <w:tcW w:w="985" w:type="dxa"/>
            <w:tcBorders>
              <w:top w:val="nil"/>
              <w:left w:val="nil"/>
              <w:bottom w:val="single" w:sz="4" w:space="0" w:color="auto"/>
              <w:right w:val="single" w:sz="4" w:space="0" w:color="auto"/>
            </w:tcBorders>
            <w:shd w:val="clear" w:color="auto" w:fill="auto"/>
            <w:noWrap/>
            <w:vAlign w:val="center"/>
            <w:hideMark/>
          </w:tcPr>
          <w:p w14:paraId="0ED58F14"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1EACD8EF"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459BEADB" w14:textId="69F608D1"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98DA55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1A0CF198"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330.00</w:t>
            </w:r>
          </w:p>
        </w:tc>
        <w:tc>
          <w:tcPr>
            <w:tcW w:w="1464" w:type="dxa"/>
            <w:tcBorders>
              <w:top w:val="nil"/>
              <w:left w:val="nil"/>
              <w:bottom w:val="single" w:sz="4" w:space="0" w:color="auto"/>
              <w:right w:val="single" w:sz="4" w:space="0" w:color="auto"/>
            </w:tcBorders>
            <w:shd w:val="clear" w:color="auto" w:fill="auto"/>
            <w:noWrap/>
            <w:vAlign w:val="center"/>
            <w:hideMark/>
          </w:tcPr>
          <w:p w14:paraId="7D9D18C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ECC6B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1.71</w:t>
            </w:r>
          </w:p>
        </w:tc>
        <w:tc>
          <w:tcPr>
            <w:tcW w:w="1418" w:type="dxa"/>
            <w:tcBorders>
              <w:top w:val="nil"/>
              <w:left w:val="nil"/>
              <w:bottom w:val="single" w:sz="4" w:space="0" w:color="auto"/>
              <w:right w:val="single" w:sz="4" w:space="0" w:color="auto"/>
            </w:tcBorders>
            <w:shd w:val="clear" w:color="auto" w:fill="auto"/>
            <w:noWrap/>
            <w:vAlign w:val="center"/>
            <w:hideMark/>
          </w:tcPr>
          <w:p w14:paraId="535250D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166.71</w:t>
            </w:r>
          </w:p>
        </w:tc>
        <w:tc>
          <w:tcPr>
            <w:tcW w:w="985" w:type="dxa"/>
            <w:tcBorders>
              <w:top w:val="nil"/>
              <w:left w:val="nil"/>
              <w:bottom w:val="single" w:sz="4" w:space="0" w:color="auto"/>
              <w:right w:val="single" w:sz="4" w:space="0" w:color="auto"/>
            </w:tcBorders>
            <w:shd w:val="clear" w:color="auto" w:fill="auto"/>
            <w:noWrap/>
            <w:vAlign w:val="center"/>
            <w:hideMark/>
          </w:tcPr>
          <w:p w14:paraId="17F4A00D"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31</w:t>
            </w:r>
          </w:p>
        </w:tc>
      </w:tr>
      <w:tr w:rsidR="00892BD2" w:rsidRPr="00892BD2" w14:paraId="5F61F2F5" w14:textId="77777777" w:rsidTr="00892BD2">
        <w:trPr>
          <w:trHeight w:val="300"/>
        </w:trPr>
        <w:tc>
          <w:tcPr>
            <w:tcW w:w="1695" w:type="dxa"/>
            <w:tcBorders>
              <w:top w:val="single" w:sz="4" w:space="0" w:color="auto"/>
              <w:left w:val="single" w:sz="4" w:space="0" w:color="auto"/>
              <w:bottom w:val="nil"/>
              <w:right w:val="single" w:sz="4" w:space="0" w:color="auto"/>
            </w:tcBorders>
            <w:shd w:val="clear" w:color="auto" w:fill="auto"/>
            <w:noWrap/>
            <w:vAlign w:val="center"/>
            <w:hideMark/>
          </w:tcPr>
          <w:p w14:paraId="680B03DE" w14:textId="1EBD332A"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86" w:type="dxa"/>
            <w:tcBorders>
              <w:top w:val="nil"/>
              <w:left w:val="nil"/>
              <w:bottom w:val="single" w:sz="4" w:space="0" w:color="auto"/>
              <w:right w:val="single" w:sz="4" w:space="0" w:color="auto"/>
            </w:tcBorders>
            <w:shd w:val="clear" w:color="auto" w:fill="auto"/>
            <w:noWrap/>
            <w:vAlign w:val="center"/>
            <w:hideMark/>
          </w:tcPr>
          <w:p w14:paraId="09A03A96"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62F44549"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464" w:type="dxa"/>
            <w:tcBorders>
              <w:top w:val="nil"/>
              <w:left w:val="nil"/>
              <w:bottom w:val="single" w:sz="4" w:space="0" w:color="auto"/>
              <w:right w:val="single" w:sz="4" w:space="0" w:color="auto"/>
            </w:tcBorders>
            <w:shd w:val="clear" w:color="auto" w:fill="auto"/>
            <w:noWrap/>
            <w:vAlign w:val="center"/>
            <w:hideMark/>
          </w:tcPr>
          <w:p w14:paraId="5012F59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165.00</w:t>
            </w:r>
          </w:p>
        </w:tc>
        <w:tc>
          <w:tcPr>
            <w:tcW w:w="1517" w:type="dxa"/>
            <w:tcBorders>
              <w:top w:val="nil"/>
              <w:left w:val="nil"/>
              <w:bottom w:val="single" w:sz="4" w:space="0" w:color="auto"/>
              <w:right w:val="single" w:sz="4" w:space="0" w:color="auto"/>
            </w:tcBorders>
            <w:shd w:val="clear" w:color="auto" w:fill="auto"/>
            <w:noWrap/>
            <w:vAlign w:val="center"/>
            <w:hideMark/>
          </w:tcPr>
          <w:p w14:paraId="02643CD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0.77</w:t>
            </w:r>
          </w:p>
        </w:tc>
        <w:tc>
          <w:tcPr>
            <w:tcW w:w="1418" w:type="dxa"/>
            <w:tcBorders>
              <w:top w:val="nil"/>
              <w:left w:val="nil"/>
              <w:bottom w:val="single" w:sz="4" w:space="0" w:color="auto"/>
              <w:right w:val="single" w:sz="4" w:space="0" w:color="auto"/>
            </w:tcBorders>
            <w:shd w:val="clear" w:color="auto" w:fill="auto"/>
            <w:noWrap/>
            <w:vAlign w:val="center"/>
            <w:hideMark/>
          </w:tcPr>
          <w:p w14:paraId="5A7E79D7"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165.77</w:t>
            </w:r>
          </w:p>
        </w:tc>
        <w:tc>
          <w:tcPr>
            <w:tcW w:w="985" w:type="dxa"/>
            <w:tcBorders>
              <w:top w:val="nil"/>
              <w:left w:val="nil"/>
              <w:bottom w:val="single" w:sz="4" w:space="0" w:color="auto"/>
              <w:right w:val="single" w:sz="4" w:space="0" w:color="auto"/>
            </w:tcBorders>
            <w:shd w:val="clear" w:color="auto" w:fill="auto"/>
            <w:noWrap/>
            <w:vAlign w:val="center"/>
            <w:hideMark/>
          </w:tcPr>
          <w:p w14:paraId="41150B5E"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28</w:t>
            </w:r>
          </w:p>
        </w:tc>
      </w:tr>
      <w:tr w:rsidR="00892BD2" w:rsidRPr="00892BD2" w14:paraId="50781CD2" w14:textId="77777777" w:rsidTr="00892BD2">
        <w:trPr>
          <w:trHeight w:val="300"/>
        </w:trPr>
        <w:tc>
          <w:tcPr>
            <w:tcW w:w="1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28ABA" w14:textId="205C15F4"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KOPĀ</w:t>
            </w:r>
          </w:p>
        </w:tc>
        <w:tc>
          <w:tcPr>
            <w:tcW w:w="986" w:type="dxa"/>
            <w:tcBorders>
              <w:top w:val="nil"/>
              <w:left w:val="nil"/>
              <w:bottom w:val="single" w:sz="4" w:space="0" w:color="auto"/>
              <w:right w:val="single" w:sz="4" w:space="0" w:color="auto"/>
            </w:tcBorders>
            <w:shd w:val="clear" w:color="auto" w:fill="auto"/>
            <w:noWrap/>
            <w:vAlign w:val="center"/>
            <w:hideMark/>
          </w:tcPr>
          <w:p w14:paraId="1B80E6BA"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EUR</w:t>
            </w:r>
          </w:p>
        </w:tc>
        <w:tc>
          <w:tcPr>
            <w:tcW w:w="1568" w:type="dxa"/>
            <w:tcBorders>
              <w:top w:val="nil"/>
              <w:left w:val="nil"/>
              <w:bottom w:val="single" w:sz="4" w:space="0" w:color="auto"/>
              <w:right w:val="single" w:sz="4" w:space="0" w:color="auto"/>
            </w:tcBorders>
            <w:shd w:val="clear" w:color="auto" w:fill="auto"/>
            <w:noWrap/>
            <w:vAlign w:val="center"/>
            <w:hideMark/>
          </w:tcPr>
          <w:p w14:paraId="3B20294A"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x</w:t>
            </w:r>
          </w:p>
        </w:tc>
        <w:tc>
          <w:tcPr>
            <w:tcW w:w="1464" w:type="dxa"/>
            <w:tcBorders>
              <w:top w:val="nil"/>
              <w:left w:val="nil"/>
              <w:bottom w:val="single" w:sz="4" w:space="0" w:color="auto"/>
              <w:right w:val="single" w:sz="4" w:space="0" w:color="auto"/>
            </w:tcBorders>
            <w:shd w:val="clear" w:color="auto" w:fill="auto"/>
            <w:noWrap/>
            <w:vAlign w:val="center"/>
            <w:hideMark/>
          </w:tcPr>
          <w:p w14:paraId="5BDCCCCE"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4400.00</w:t>
            </w:r>
          </w:p>
        </w:tc>
        <w:tc>
          <w:tcPr>
            <w:tcW w:w="1517" w:type="dxa"/>
            <w:tcBorders>
              <w:top w:val="nil"/>
              <w:left w:val="nil"/>
              <w:bottom w:val="single" w:sz="4" w:space="0" w:color="auto"/>
              <w:right w:val="single" w:sz="4" w:space="0" w:color="auto"/>
            </w:tcBorders>
            <w:shd w:val="clear" w:color="auto" w:fill="auto"/>
            <w:noWrap/>
            <w:vAlign w:val="center"/>
            <w:hideMark/>
          </w:tcPr>
          <w:p w14:paraId="40A9DB45"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249.69</w:t>
            </w:r>
          </w:p>
        </w:tc>
        <w:tc>
          <w:tcPr>
            <w:tcW w:w="1418" w:type="dxa"/>
            <w:tcBorders>
              <w:top w:val="nil"/>
              <w:left w:val="nil"/>
              <w:bottom w:val="single" w:sz="4" w:space="0" w:color="auto"/>
              <w:right w:val="single" w:sz="4" w:space="0" w:color="auto"/>
            </w:tcBorders>
            <w:shd w:val="clear" w:color="auto" w:fill="auto"/>
            <w:noWrap/>
            <w:vAlign w:val="center"/>
            <w:hideMark/>
          </w:tcPr>
          <w:p w14:paraId="4F4DB723" w14:textId="77777777" w:rsidR="00892BD2" w:rsidRPr="00892BD2" w:rsidRDefault="00892BD2" w:rsidP="00892BD2">
            <w:pPr>
              <w:jc w:val="center"/>
              <w:rPr>
                <w:rFonts w:ascii="Times New Roman" w:hAnsi="Times New Roman" w:cs="Times New Roman"/>
                <w:b/>
                <w:bCs/>
                <w:color w:val="000000"/>
                <w:sz w:val="24"/>
                <w:szCs w:val="24"/>
              </w:rPr>
            </w:pPr>
            <w:r w:rsidRPr="00892BD2">
              <w:rPr>
                <w:rFonts w:ascii="Times New Roman" w:hAnsi="Times New Roman" w:cs="Times New Roman"/>
                <w:b/>
                <w:bCs/>
                <w:color w:val="000000"/>
                <w:sz w:val="24"/>
                <w:szCs w:val="24"/>
              </w:rPr>
              <w:t>4649.69</w:t>
            </w:r>
          </w:p>
        </w:tc>
        <w:tc>
          <w:tcPr>
            <w:tcW w:w="985" w:type="dxa"/>
            <w:tcBorders>
              <w:top w:val="nil"/>
              <w:left w:val="nil"/>
              <w:bottom w:val="single" w:sz="4" w:space="0" w:color="auto"/>
              <w:right w:val="single" w:sz="4" w:space="0" w:color="auto"/>
            </w:tcBorders>
            <w:shd w:val="clear" w:color="auto" w:fill="auto"/>
            <w:noWrap/>
            <w:vAlign w:val="center"/>
            <w:hideMark/>
          </w:tcPr>
          <w:p w14:paraId="7377A815" w14:textId="77777777" w:rsidR="00892BD2" w:rsidRPr="00892BD2" w:rsidRDefault="00892BD2" w:rsidP="00892BD2">
            <w:pPr>
              <w:jc w:val="center"/>
              <w:rPr>
                <w:rFonts w:ascii="Times New Roman" w:hAnsi="Times New Roman" w:cs="Times New Roman"/>
                <w:color w:val="000000"/>
                <w:sz w:val="24"/>
                <w:szCs w:val="24"/>
              </w:rPr>
            </w:pPr>
            <w:r w:rsidRPr="00892BD2">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ED6C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A0D"/>
    <w:rsid w:val="000E1FBE"/>
    <w:rsid w:val="000F060D"/>
    <w:rsid w:val="000F4AB3"/>
    <w:rsid w:val="00101595"/>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234C"/>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03B2B"/>
    <w:rsid w:val="00307E4A"/>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B36D9"/>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76E39"/>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25A4"/>
    <w:rsid w:val="008539BE"/>
    <w:rsid w:val="008563B1"/>
    <w:rsid w:val="008616CE"/>
    <w:rsid w:val="008618F2"/>
    <w:rsid w:val="00867678"/>
    <w:rsid w:val="00885BA8"/>
    <w:rsid w:val="00887E20"/>
    <w:rsid w:val="00892BD2"/>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539BF"/>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B77EE"/>
    <w:rsid w:val="00BC009C"/>
    <w:rsid w:val="00BC7254"/>
    <w:rsid w:val="00BD064B"/>
    <w:rsid w:val="00BD36E6"/>
    <w:rsid w:val="00BE15FB"/>
    <w:rsid w:val="00BE2829"/>
    <w:rsid w:val="00BF24FF"/>
    <w:rsid w:val="00C024D0"/>
    <w:rsid w:val="00C04AB4"/>
    <w:rsid w:val="00C1212F"/>
    <w:rsid w:val="00C13C41"/>
    <w:rsid w:val="00C260AA"/>
    <w:rsid w:val="00C2792B"/>
    <w:rsid w:val="00C335B4"/>
    <w:rsid w:val="00C41748"/>
    <w:rsid w:val="00C466EB"/>
    <w:rsid w:val="00C477F5"/>
    <w:rsid w:val="00C612B4"/>
    <w:rsid w:val="00C63861"/>
    <w:rsid w:val="00C83093"/>
    <w:rsid w:val="00C83E9B"/>
    <w:rsid w:val="00C9278C"/>
    <w:rsid w:val="00C94947"/>
    <w:rsid w:val="00CA15C5"/>
    <w:rsid w:val="00CA2CD9"/>
    <w:rsid w:val="00CA7EDC"/>
    <w:rsid w:val="00CC2CD5"/>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03CA"/>
    <w:rsid w:val="00E74C0A"/>
    <w:rsid w:val="00E951B1"/>
    <w:rsid w:val="00E957B5"/>
    <w:rsid w:val="00EA20FC"/>
    <w:rsid w:val="00EA3170"/>
    <w:rsid w:val="00EA658E"/>
    <w:rsid w:val="00EB0353"/>
    <w:rsid w:val="00EB24DF"/>
    <w:rsid w:val="00ED2177"/>
    <w:rsid w:val="00ED3878"/>
    <w:rsid w:val="00ED6CC6"/>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935863271">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36736567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4502</Words>
  <Characters>2567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2024-03-24T11:06:00Z</dcterms:created>
  <dcterms:modified xsi:type="dcterms:W3CDTF">2024-03-25T06:43:00Z</dcterms:modified>
</cp:coreProperties>
</file>