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BA3CF49"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C20E4">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AE40AC" w14:paraId="17626225" w14:textId="77777777" w:rsidTr="00B02A5C">
        <w:tc>
          <w:tcPr>
            <w:tcW w:w="4729" w:type="dxa"/>
            <w:shd w:val="clear" w:color="auto" w:fill="auto"/>
          </w:tcPr>
          <w:p w14:paraId="4B440536" w14:textId="2E72F6FA"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FC20E4">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9D214F">
              <w:rPr>
                <w:rFonts w:ascii="Times New Roman" w:hAnsi="Times New Roman"/>
                <w:b/>
                <w:bCs/>
                <w:sz w:val="24"/>
                <w:szCs w:val="24"/>
              </w:rPr>
              <w:t>28</w:t>
            </w:r>
            <w:r w:rsidR="006562AA" w:rsidRPr="008164EA">
              <w:rPr>
                <w:rFonts w:ascii="Times New Roman" w:hAnsi="Times New Roman"/>
                <w:b/>
                <w:bCs/>
                <w:sz w:val="24"/>
                <w:szCs w:val="24"/>
              </w:rPr>
              <w:t>.</w:t>
            </w:r>
            <w:r w:rsidR="002F14BB">
              <w:rPr>
                <w:rFonts w:ascii="Times New Roman" w:hAnsi="Times New Roman"/>
                <w:b/>
                <w:bCs/>
                <w:sz w:val="24"/>
                <w:szCs w:val="24"/>
              </w:rPr>
              <w:t>martā</w:t>
            </w:r>
          </w:p>
        </w:tc>
        <w:tc>
          <w:tcPr>
            <w:tcW w:w="4729" w:type="dxa"/>
            <w:shd w:val="clear" w:color="auto" w:fill="auto"/>
          </w:tcPr>
          <w:p w14:paraId="0B88BA5E" w14:textId="1BDB156C"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FC20E4">
              <w:rPr>
                <w:rFonts w:ascii="Times New Roman" w:hAnsi="Times New Roman"/>
                <w:b/>
                <w:bCs/>
                <w:sz w:val="24"/>
                <w:szCs w:val="24"/>
              </w:rPr>
              <w:t>4</w:t>
            </w:r>
            <w:r>
              <w:rPr>
                <w:rFonts w:ascii="Times New Roman" w:hAnsi="Times New Roman"/>
                <w:b/>
                <w:bCs/>
                <w:sz w:val="24"/>
                <w:szCs w:val="24"/>
              </w:rPr>
              <w:t>/</w:t>
            </w:r>
            <w:r w:rsidR="00397181">
              <w:rPr>
                <w:rFonts w:ascii="Times New Roman" w:hAnsi="Times New Roman"/>
                <w:b/>
                <w:bCs/>
                <w:sz w:val="24"/>
                <w:szCs w:val="24"/>
              </w:rPr>
              <w:t>114</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44B8C3E8" w:rsidR="0075202C" w:rsidRPr="00AE40AC" w:rsidRDefault="00397181" w:rsidP="00B02A5C">
            <w:pPr>
              <w:spacing w:after="0" w:line="240" w:lineRule="auto"/>
              <w:jc w:val="right"/>
              <w:rPr>
                <w:rFonts w:ascii="Times New Roman" w:hAnsi="Times New Roman"/>
                <w:b/>
                <w:bCs/>
                <w:sz w:val="24"/>
                <w:szCs w:val="24"/>
              </w:rPr>
            </w:pPr>
            <w:r>
              <w:rPr>
                <w:rFonts w:ascii="Times New Roman" w:hAnsi="Times New Roman"/>
                <w:b/>
                <w:bCs/>
                <w:sz w:val="24"/>
                <w:szCs w:val="24"/>
              </w:rPr>
              <w:t xml:space="preserve"> </w:t>
            </w:r>
            <w:r w:rsidR="0075202C" w:rsidRPr="00AE40AC">
              <w:rPr>
                <w:rFonts w:ascii="Times New Roman" w:hAnsi="Times New Roman"/>
                <w:b/>
                <w:bCs/>
                <w:sz w:val="24"/>
                <w:szCs w:val="24"/>
              </w:rPr>
              <w:t>(protokols Nr.</w:t>
            </w:r>
            <w:r w:rsidR="00F74082">
              <w:rPr>
                <w:rFonts w:ascii="Times New Roman" w:hAnsi="Times New Roman"/>
                <w:b/>
                <w:bCs/>
                <w:sz w:val="24"/>
                <w:szCs w:val="24"/>
              </w:rPr>
              <w:t xml:space="preserve"> </w:t>
            </w:r>
            <w:r>
              <w:rPr>
                <w:rFonts w:ascii="Times New Roman" w:hAnsi="Times New Roman"/>
                <w:b/>
                <w:bCs/>
                <w:sz w:val="24"/>
                <w:szCs w:val="24"/>
              </w:rPr>
              <w:t>8</w:t>
            </w:r>
            <w:r w:rsidR="0075202C"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Pr>
                <w:rFonts w:ascii="Times New Roman" w:hAnsi="Times New Roman"/>
                <w:b/>
                <w:bCs/>
                <w:sz w:val="24"/>
                <w:szCs w:val="24"/>
              </w:rPr>
              <w:t>6</w:t>
            </w:r>
            <w:r w:rsidR="0075202C" w:rsidRPr="00AE40AC">
              <w:rPr>
                <w:rFonts w:ascii="Times New Roman" w:hAnsi="Times New Roman"/>
                <w:b/>
                <w:bCs/>
                <w:sz w:val="24"/>
                <w:szCs w:val="24"/>
              </w:rPr>
              <w:t>.p</w:t>
            </w:r>
            <w:r w:rsidR="00F74082">
              <w:rPr>
                <w:rFonts w:ascii="Times New Roman" w:hAnsi="Times New Roman"/>
                <w:b/>
                <w:bCs/>
                <w:sz w:val="24"/>
                <w:szCs w:val="24"/>
              </w:rPr>
              <w:t>.</w:t>
            </w:r>
            <w:r w:rsidR="0075202C"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672A744F" w:rsidR="0075202C" w:rsidRPr="000E0FA7" w:rsidRDefault="0075202C" w:rsidP="0075202C">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FC20E4">
        <w:rPr>
          <w:rFonts w:ascii="Times New Roman" w:hAnsi="Times New Roman"/>
          <w:b/>
          <w:bCs/>
          <w:sz w:val="24"/>
          <w:szCs w:val="24"/>
        </w:rPr>
        <w:t xml:space="preserve">pašvaldības </w:t>
      </w:r>
      <w:r w:rsidRPr="00D675BE">
        <w:rPr>
          <w:rFonts w:ascii="Times New Roman" w:hAnsi="Times New Roman"/>
          <w:b/>
          <w:bCs/>
          <w:sz w:val="24"/>
          <w:szCs w:val="24"/>
        </w:rPr>
        <w:t xml:space="preserve">domes </w:t>
      </w:r>
      <w:r w:rsidRPr="000E0FA7">
        <w:rPr>
          <w:rFonts w:ascii="Times New Roman" w:hAnsi="Times New Roman"/>
          <w:b/>
          <w:bCs/>
          <w:sz w:val="24"/>
          <w:szCs w:val="24"/>
        </w:rPr>
        <w:t>202</w:t>
      </w:r>
      <w:r w:rsidR="00FC20E4">
        <w:rPr>
          <w:rFonts w:ascii="Times New Roman" w:hAnsi="Times New Roman"/>
          <w:b/>
          <w:bCs/>
          <w:sz w:val="24"/>
          <w:szCs w:val="24"/>
        </w:rPr>
        <w:t>4</w:t>
      </w:r>
      <w:r w:rsidRPr="000E0FA7">
        <w:rPr>
          <w:rFonts w:ascii="Times New Roman" w:hAnsi="Times New Roman"/>
          <w:b/>
          <w:bCs/>
          <w:sz w:val="24"/>
          <w:szCs w:val="24"/>
        </w:rPr>
        <w:t xml:space="preserve">.gada </w:t>
      </w:r>
      <w:r w:rsidR="009D214F">
        <w:rPr>
          <w:rFonts w:ascii="Times New Roman" w:hAnsi="Times New Roman"/>
          <w:b/>
          <w:bCs/>
          <w:sz w:val="24"/>
          <w:szCs w:val="24"/>
        </w:rPr>
        <w:t>28</w:t>
      </w:r>
      <w:r w:rsidR="00BD6C54">
        <w:rPr>
          <w:rFonts w:ascii="Times New Roman" w:hAnsi="Times New Roman"/>
          <w:b/>
          <w:bCs/>
          <w:sz w:val="24"/>
          <w:szCs w:val="24"/>
        </w:rPr>
        <w:t>.</w:t>
      </w:r>
      <w:r w:rsidR="002F14BB">
        <w:rPr>
          <w:rFonts w:ascii="Times New Roman" w:hAnsi="Times New Roman"/>
          <w:b/>
          <w:bCs/>
          <w:sz w:val="24"/>
          <w:szCs w:val="24"/>
        </w:rPr>
        <w:t>mart</w:t>
      </w:r>
      <w:r w:rsidR="00BD6C54">
        <w:rPr>
          <w:rFonts w:ascii="Times New Roman" w:hAnsi="Times New Roman"/>
          <w:b/>
          <w:bCs/>
          <w:sz w:val="24"/>
          <w:szCs w:val="24"/>
        </w:rPr>
        <w:t>a</w:t>
      </w:r>
      <w:r>
        <w:rPr>
          <w:rFonts w:ascii="Times New Roman" w:hAnsi="Times New Roman"/>
          <w:b/>
          <w:bCs/>
          <w:sz w:val="24"/>
          <w:szCs w:val="24"/>
        </w:rPr>
        <w:t xml:space="preserve"> saistošo noteikumu Nr.</w:t>
      </w:r>
      <w:r w:rsidR="00397181">
        <w:rPr>
          <w:rFonts w:ascii="Times New Roman" w:hAnsi="Times New Roman"/>
          <w:b/>
          <w:bCs/>
          <w:sz w:val="24"/>
          <w:szCs w:val="24"/>
        </w:rPr>
        <w:t>5</w:t>
      </w:r>
    </w:p>
    <w:p w14:paraId="4D0D484F" w14:textId="3257EF11" w:rsidR="0075202C" w:rsidRPr="00D675BE" w:rsidRDefault="0075202C" w:rsidP="0075202C">
      <w:pPr>
        <w:spacing w:after="0"/>
        <w:jc w:val="center"/>
        <w:rPr>
          <w:rFonts w:ascii="Times New Roman" w:hAnsi="Times New Roman"/>
          <w:b/>
          <w:bCs/>
          <w:sz w:val="24"/>
          <w:szCs w:val="24"/>
        </w:rPr>
      </w:pPr>
      <w:r w:rsidRPr="000E0FA7">
        <w:rPr>
          <w:rFonts w:ascii="Times New Roman" w:hAnsi="Times New Roman"/>
          <w:b/>
          <w:bCs/>
          <w:sz w:val="24"/>
          <w:szCs w:val="24"/>
        </w:rPr>
        <w:t>“</w:t>
      </w:r>
      <w:r w:rsidR="000F4D7D" w:rsidRPr="000F4D7D">
        <w:rPr>
          <w:rFonts w:ascii="Times New Roman" w:hAnsi="Times New Roman"/>
          <w:b/>
          <w:bCs/>
          <w:sz w:val="24"/>
          <w:szCs w:val="24"/>
        </w:rPr>
        <w:t>Gulbenes novada kapsētu darbības un uzturēšanas saistošie noteikumi</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Default="0075202C" w:rsidP="0075202C">
      <w:pPr>
        <w:spacing w:after="0" w:line="360" w:lineRule="auto"/>
        <w:jc w:val="both"/>
        <w:rPr>
          <w:rFonts w:ascii="Times New Roman" w:hAnsi="Times New Roman"/>
          <w:sz w:val="24"/>
          <w:szCs w:val="24"/>
        </w:rPr>
      </w:pPr>
    </w:p>
    <w:p w14:paraId="498C088A" w14:textId="24908A22" w:rsidR="00E67FB7" w:rsidRPr="002F14BB" w:rsidRDefault="00E67FB7" w:rsidP="00BD6C54">
      <w:pPr>
        <w:spacing w:after="0" w:line="360" w:lineRule="auto"/>
        <w:jc w:val="both"/>
        <w:rPr>
          <w:rFonts w:ascii="Times New Roman" w:hAnsi="Times New Roman"/>
          <w:color w:val="FF0000"/>
          <w:sz w:val="24"/>
          <w:szCs w:val="24"/>
        </w:rPr>
      </w:pPr>
      <w:r>
        <w:rPr>
          <w:rFonts w:ascii="Times New Roman" w:hAnsi="Times New Roman"/>
          <w:sz w:val="24"/>
          <w:szCs w:val="24"/>
        </w:rPr>
        <w:tab/>
        <w:t xml:space="preserve">2023.gada 1.janvārī ir stājies spēkā jaunais Pašvaldību likums, kas paredz jaunu pašvaldību darbības regulējumu. </w:t>
      </w:r>
      <w:r w:rsidR="00BD6C54" w:rsidRPr="00BD6C54">
        <w:rPr>
          <w:rFonts w:ascii="Times New Roman" w:hAnsi="Times New Roman"/>
          <w:sz w:val="24"/>
          <w:szCs w:val="24"/>
        </w:rPr>
        <w:t xml:space="preserve">Pamatojoties uz Pašvaldību likuma Pārejas noteikumu 6. punktu, pašvaldības dome izvērtē uz likuma “Par pašvaldībām” normu pamata izdoto saistošo noteikumu atbilstību šim likumam un izdod jaunus saistošos noteikumus atbilstoši šajā likumā ietvertajam pilnvarojumam. </w:t>
      </w:r>
      <w:r w:rsidR="00BD6C54" w:rsidRPr="00A16E6D">
        <w:rPr>
          <w:rFonts w:ascii="Times New Roman" w:hAnsi="Times New Roman"/>
          <w:sz w:val="24"/>
          <w:szCs w:val="24"/>
        </w:rPr>
        <w:t xml:space="preserve">Šobrīd spēkā </w:t>
      </w:r>
      <w:r w:rsidR="00657183" w:rsidRPr="00A16E6D">
        <w:rPr>
          <w:rFonts w:ascii="Times New Roman" w:hAnsi="Times New Roman"/>
          <w:sz w:val="24"/>
          <w:szCs w:val="24"/>
        </w:rPr>
        <w:t xml:space="preserve">esošie Gulbenes novada </w:t>
      </w:r>
      <w:r w:rsidR="00A16E6D" w:rsidRPr="00A16E6D">
        <w:rPr>
          <w:rFonts w:ascii="Times New Roman" w:hAnsi="Times New Roman"/>
          <w:sz w:val="24"/>
          <w:szCs w:val="24"/>
        </w:rPr>
        <w:t xml:space="preserve">pašvaldības domes </w:t>
      </w:r>
      <w:r w:rsidR="002F14BB" w:rsidRPr="002F14BB">
        <w:rPr>
          <w:rFonts w:ascii="Times New Roman" w:hAnsi="Times New Roman"/>
          <w:sz w:val="24"/>
          <w:szCs w:val="24"/>
        </w:rPr>
        <w:t>2020.gada 26.novembr</w:t>
      </w:r>
      <w:r w:rsidR="00A16E6D" w:rsidRPr="002F14BB">
        <w:rPr>
          <w:rFonts w:ascii="Times New Roman" w:hAnsi="Times New Roman"/>
          <w:sz w:val="24"/>
          <w:szCs w:val="24"/>
        </w:rPr>
        <w:t>a saistošie noteikumi Nr.2</w:t>
      </w:r>
      <w:r w:rsidR="002F14BB" w:rsidRPr="002F14BB">
        <w:rPr>
          <w:rFonts w:ascii="Times New Roman" w:hAnsi="Times New Roman"/>
          <w:sz w:val="24"/>
          <w:szCs w:val="24"/>
        </w:rPr>
        <w:t>6</w:t>
      </w:r>
      <w:r w:rsidR="00A16E6D" w:rsidRPr="002F14BB">
        <w:rPr>
          <w:rFonts w:ascii="Times New Roman" w:hAnsi="Times New Roman"/>
          <w:sz w:val="24"/>
          <w:szCs w:val="24"/>
        </w:rPr>
        <w:t xml:space="preserve"> “</w:t>
      </w:r>
      <w:r w:rsidR="002F14BB" w:rsidRPr="002F14BB">
        <w:rPr>
          <w:rFonts w:ascii="Times New Roman" w:hAnsi="Times New Roman"/>
          <w:sz w:val="24"/>
          <w:szCs w:val="24"/>
        </w:rPr>
        <w:t>Kapsētu darbības un uzturēšanas saistošie noteikumi</w:t>
      </w:r>
      <w:r w:rsidR="00A16E6D" w:rsidRPr="002F14BB">
        <w:rPr>
          <w:rFonts w:ascii="Times New Roman" w:hAnsi="Times New Roman"/>
          <w:sz w:val="24"/>
          <w:szCs w:val="24"/>
        </w:rPr>
        <w:t xml:space="preserve">” </w:t>
      </w:r>
      <w:r w:rsidR="00BD6C54" w:rsidRPr="002F14BB">
        <w:rPr>
          <w:rFonts w:ascii="Times New Roman" w:hAnsi="Times New Roman"/>
          <w:sz w:val="24"/>
          <w:szCs w:val="24"/>
        </w:rPr>
        <w:t>ir izdot</w:t>
      </w:r>
      <w:r w:rsidR="00657183" w:rsidRPr="002F14BB">
        <w:rPr>
          <w:rFonts w:ascii="Times New Roman" w:hAnsi="Times New Roman"/>
          <w:sz w:val="24"/>
          <w:szCs w:val="24"/>
        </w:rPr>
        <w:t>i</w:t>
      </w:r>
      <w:r w:rsidR="00BD6C54" w:rsidRPr="002F14BB">
        <w:rPr>
          <w:rFonts w:ascii="Times New Roman" w:hAnsi="Times New Roman"/>
          <w:sz w:val="24"/>
          <w:szCs w:val="24"/>
        </w:rPr>
        <w:t xml:space="preserve"> atbilstoši likuma “Par pašvaldībām” regulējumam, kas ir zaudējis spēku. </w:t>
      </w:r>
      <w:r w:rsidR="00A16E6D" w:rsidRPr="002F14BB">
        <w:rPr>
          <w:rFonts w:ascii="Times New Roman" w:hAnsi="Times New Roman"/>
          <w:sz w:val="24"/>
          <w:szCs w:val="24"/>
        </w:rPr>
        <w:t xml:space="preserve">Ievērojot minēto, šie saistošie noteikumi ir piemērojami, ciktāl tie nav pretrunā ar Pašvaldību likumu, bet ne ilgāk kā līdz 2024.gada 30.jūnijam. </w:t>
      </w:r>
      <w:r w:rsidR="007371D3" w:rsidRPr="002F14BB">
        <w:rPr>
          <w:rFonts w:ascii="Times New Roman" w:hAnsi="Times New Roman"/>
          <w:sz w:val="24"/>
          <w:szCs w:val="24"/>
        </w:rPr>
        <w:t>Ņemot vērā iepriekšminēto, ir nepieciešams</w:t>
      </w:r>
      <w:r w:rsidR="00657183" w:rsidRPr="002F14BB">
        <w:rPr>
          <w:rFonts w:ascii="Times New Roman" w:hAnsi="Times New Roman"/>
          <w:sz w:val="24"/>
          <w:szCs w:val="24"/>
        </w:rPr>
        <w:t xml:space="preserve"> sagatavot un</w:t>
      </w:r>
      <w:r w:rsidR="007371D3" w:rsidRPr="002F14BB">
        <w:rPr>
          <w:rFonts w:ascii="Times New Roman" w:hAnsi="Times New Roman"/>
          <w:sz w:val="24"/>
          <w:szCs w:val="24"/>
        </w:rPr>
        <w:t xml:space="preserve"> izdot jaunus saistošos noteikumus </w:t>
      </w:r>
      <w:r w:rsidR="00A16E6D" w:rsidRPr="002F14BB">
        <w:rPr>
          <w:rFonts w:ascii="Times New Roman" w:hAnsi="Times New Roman"/>
          <w:sz w:val="24"/>
          <w:szCs w:val="24"/>
        </w:rPr>
        <w:t xml:space="preserve">par </w:t>
      </w:r>
      <w:r w:rsidR="002F14BB" w:rsidRPr="002F14BB">
        <w:rPr>
          <w:rFonts w:ascii="Times New Roman" w:hAnsi="Times New Roman"/>
          <w:sz w:val="24"/>
          <w:szCs w:val="24"/>
        </w:rPr>
        <w:t>kapsētu darbību un uzturēšan</w:t>
      </w:r>
      <w:r w:rsidR="00A16E6D" w:rsidRPr="002F14BB">
        <w:rPr>
          <w:rFonts w:ascii="Times New Roman" w:hAnsi="Times New Roman"/>
          <w:sz w:val="24"/>
          <w:szCs w:val="24"/>
        </w:rPr>
        <w:t xml:space="preserve">u Gulbenes novadā </w:t>
      </w:r>
      <w:r w:rsidR="007371D3" w:rsidRPr="002F14BB">
        <w:rPr>
          <w:rFonts w:ascii="Times New Roman" w:hAnsi="Times New Roman"/>
          <w:sz w:val="24"/>
          <w:szCs w:val="24"/>
        </w:rPr>
        <w:t>(turpmāk – Saistošie noteikumi)</w:t>
      </w:r>
      <w:r w:rsidRPr="002F14BB">
        <w:rPr>
          <w:rFonts w:ascii="Times New Roman" w:hAnsi="Times New Roman"/>
          <w:sz w:val="24"/>
          <w:szCs w:val="24"/>
        </w:rPr>
        <w:t xml:space="preserve">, kas nosaka </w:t>
      </w:r>
      <w:r w:rsidR="002F14BB" w:rsidRPr="002F14BB">
        <w:rPr>
          <w:rFonts w:ascii="Times New Roman" w:hAnsi="Times New Roman"/>
          <w:sz w:val="24"/>
          <w:szCs w:val="24"/>
        </w:rPr>
        <w:t>Gulbenes novada pašvaldības administratīvajā teritorijā esošo kapsētu pārvaldības noteikumus, tajā skaitā kapavietu piešķiršanas, kopšanas un uzturēšanas, apbedīšanas, kapliču izmantošanas kārtību, kā arī administratīvo atbildību par noteikumos noteiktās kārtības neievērošanu</w:t>
      </w:r>
      <w:r w:rsidR="007371D3" w:rsidRPr="002F14BB">
        <w:rPr>
          <w:rFonts w:ascii="Times New Roman" w:hAnsi="Times New Roman"/>
          <w:sz w:val="24"/>
          <w:szCs w:val="24"/>
        </w:rPr>
        <w:t>.</w:t>
      </w:r>
      <w:r w:rsidR="00BD6C54" w:rsidRPr="002F14BB">
        <w:rPr>
          <w:rFonts w:ascii="Times New Roman" w:hAnsi="Times New Roman"/>
          <w:sz w:val="24"/>
          <w:szCs w:val="24"/>
        </w:rPr>
        <w:t xml:space="preserve"> Ar Saistošo noteikumu spēkā stāšanos spēku zaudēs Gulbenes novada </w:t>
      </w:r>
      <w:r w:rsidR="00A16E6D" w:rsidRPr="002F14BB">
        <w:rPr>
          <w:rFonts w:ascii="Times New Roman" w:hAnsi="Times New Roman"/>
          <w:sz w:val="24"/>
          <w:szCs w:val="24"/>
        </w:rPr>
        <w:t xml:space="preserve">pašvaldības domes </w:t>
      </w:r>
      <w:r w:rsidR="002F14BB" w:rsidRPr="002F14BB">
        <w:rPr>
          <w:rFonts w:ascii="Times New Roman" w:hAnsi="Times New Roman"/>
          <w:sz w:val="24"/>
          <w:szCs w:val="24"/>
        </w:rPr>
        <w:t>2020.gada 26.novembra saistošie noteikumi Nr.26 “Kapsētu darbības un uzturēšanas saistošie noteikumi”</w:t>
      </w:r>
      <w:r w:rsidR="00BD6C54" w:rsidRPr="002F14BB">
        <w:rPr>
          <w:rFonts w:ascii="Times New Roman" w:hAnsi="Times New Roman"/>
          <w:sz w:val="24"/>
          <w:szCs w:val="24"/>
        </w:rPr>
        <w:t>.</w:t>
      </w:r>
    </w:p>
    <w:p w14:paraId="1A1E58B0" w14:textId="086F6E2B" w:rsidR="008164EA" w:rsidRPr="000F4D7D" w:rsidRDefault="008164EA" w:rsidP="00E67FB7">
      <w:pPr>
        <w:spacing w:after="0" w:line="360" w:lineRule="auto"/>
        <w:jc w:val="both"/>
        <w:rPr>
          <w:rFonts w:ascii="Times New Roman" w:hAnsi="Times New Roman"/>
          <w:sz w:val="24"/>
          <w:szCs w:val="24"/>
        </w:rPr>
      </w:pPr>
      <w:r w:rsidRPr="002F14BB">
        <w:rPr>
          <w:rFonts w:ascii="Times New Roman" w:hAnsi="Times New Roman"/>
          <w:color w:val="FF0000"/>
          <w:sz w:val="24"/>
          <w:szCs w:val="24"/>
        </w:rPr>
        <w:tab/>
      </w:r>
      <w:r w:rsidRPr="000F4D7D">
        <w:rPr>
          <w:rFonts w:ascii="Times New Roman" w:hAnsi="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235A0697" w14:textId="672FB664" w:rsidR="008164EA" w:rsidRPr="002F14BB" w:rsidRDefault="008164EA" w:rsidP="008164EA">
      <w:pPr>
        <w:spacing w:after="0" w:line="360" w:lineRule="auto"/>
        <w:ind w:firstLine="567"/>
        <w:jc w:val="both"/>
        <w:rPr>
          <w:rFonts w:ascii="Times New Roman" w:hAnsi="Times New Roman"/>
          <w:color w:val="FF0000"/>
          <w:sz w:val="24"/>
          <w:szCs w:val="24"/>
        </w:rPr>
      </w:pPr>
      <w:r w:rsidRPr="000F4D7D">
        <w:rPr>
          <w:rFonts w:ascii="Times New Roman" w:hAnsi="Times New Roman"/>
          <w:sz w:val="24"/>
          <w:szCs w:val="24"/>
        </w:rPr>
        <w:t xml:space="preserve">Ņemot vērā minēto, </w:t>
      </w:r>
      <w:r w:rsidR="007371D3" w:rsidRPr="000F4D7D">
        <w:rPr>
          <w:rFonts w:ascii="Times New Roman" w:hAnsi="Times New Roman"/>
          <w:sz w:val="24"/>
          <w:szCs w:val="24"/>
        </w:rPr>
        <w:t>S</w:t>
      </w:r>
      <w:r w:rsidRPr="000F4D7D">
        <w:rPr>
          <w:rFonts w:ascii="Times New Roman" w:hAnsi="Times New Roman"/>
          <w:sz w:val="24"/>
          <w:szCs w:val="24"/>
        </w:rPr>
        <w:t xml:space="preserve">aistošo noteikumu projekts tika publicēts Gulbenes novada pašvaldības mājaslapā </w:t>
      </w:r>
      <w:hyperlink r:id="rId6" w:history="1">
        <w:r w:rsidR="00657183" w:rsidRPr="000F4D7D">
          <w:rPr>
            <w:rStyle w:val="Hipersaite"/>
            <w:rFonts w:ascii="Times New Roman" w:hAnsi="Times New Roman"/>
            <w:i/>
            <w:iCs/>
            <w:color w:val="auto"/>
            <w:sz w:val="24"/>
            <w:szCs w:val="24"/>
            <w:u w:val="none"/>
          </w:rPr>
          <w:t>www.gulbene.lv</w:t>
        </w:r>
      </w:hyperlink>
      <w:r w:rsidRPr="000F4D7D">
        <w:rPr>
          <w:rFonts w:ascii="Times New Roman" w:hAnsi="Times New Roman"/>
          <w:sz w:val="24"/>
          <w:szCs w:val="24"/>
        </w:rPr>
        <w:t xml:space="preserve">, nosakot termiņu sabiedrības viedokļa sniegšanai no </w:t>
      </w:r>
      <w:r w:rsidR="00890AA6" w:rsidRPr="00890AA6">
        <w:rPr>
          <w:rFonts w:ascii="Times New Roman" w:hAnsi="Times New Roman"/>
          <w:sz w:val="24"/>
          <w:szCs w:val="24"/>
        </w:rPr>
        <w:lastRenderedPageBreak/>
        <w:t>2024.gada 16.februāra līdz 2024.gada 29.februārim</w:t>
      </w:r>
      <w:r w:rsidRPr="00890AA6">
        <w:rPr>
          <w:rFonts w:ascii="Times New Roman" w:hAnsi="Times New Roman"/>
          <w:sz w:val="24"/>
          <w:szCs w:val="24"/>
        </w:rPr>
        <w:t xml:space="preserve">. Minētajā termiņā ierosinājumi vai priekšlikumi </w:t>
      </w:r>
      <w:r w:rsidR="00F82614" w:rsidRPr="00890AA6">
        <w:rPr>
          <w:rFonts w:ascii="Times New Roman" w:hAnsi="Times New Roman"/>
          <w:sz w:val="24"/>
          <w:szCs w:val="24"/>
        </w:rPr>
        <w:t>nav</w:t>
      </w:r>
      <w:r w:rsidRPr="00890AA6">
        <w:rPr>
          <w:rFonts w:ascii="Times New Roman" w:hAnsi="Times New Roman"/>
          <w:sz w:val="24"/>
          <w:szCs w:val="24"/>
        </w:rPr>
        <w:t xml:space="preserve"> saņemti.</w:t>
      </w:r>
    </w:p>
    <w:p w14:paraId="053BD3D0" w14:textId="6C9ECC41" w:rsidR="00FE0925" w:rsidRPr="002F14BB" w:rsidRDefault="00FE0925" w:rsidP="00FE0925">
      <w:pPr>
        <w:spacing w:after="0" w:line="360" w:lineRule="auto"/>
        <w:ind w:firstLine="567"/>
        <w:jc w:val="both"/>
        <w:rPr>
          <w:rFonts w:ascii="Times New Roman" w:hAnsi="Times New Roman"/>
          <w:color w:val="FF0000"/>
          <w:sz w:val="24"/>
          <w:szCs w:val="24"/>
        </w:rPr>
      </w:pPr>
      <w:r w:rsidRPr="00890AA6">
        <w:rPr>
          <w:rFonts w:ascii="Times New Roman" w:hAnsi="Times New Roman"/>
          <w:sz w:val="24"/>
          <w:szCs w:val="24"/>
        </w:rPr>
        <w:t xml:space="preserve">Pašvaldību likuma </w:t>
      </w:r>
      <w:r w:rsidR="00A16E6D" w:rsidRPr="00890AA6">
        <w:rPr>
          <w:rFonts w:ascii="Times New Roman" w:hAnsi="Times New Roman"/>
          <w:sz w:val="24"/>
          <w:szCs w:val="24"/>
        </w:rPr>
        <w:t xml:space="preserve">45.panta pirmās daļas </w:t>
      </w:r>
      <w:r w:rsidR="00890AA6">
        <w:rPr>
          <w:rFonts w:ascii="Times New Roman" w:hAnsi="Times New Roman"/>
          <w:sz w:val="24"/>
          <w:szCs w:val="24"/>
        </w:rPr>
        <w:t>2</w:t>
      </w:r>
      <w:r w:rsidR="00A16E6D" w:rsidRPr="00890AA6">
        <w:rPr>
          <w:rFonts w:ascii="Times New Roman" w:hAnsi="Times New Roman"/>
          <w:sz w:val="24"/>
          <w:szCs w:val="24"/>
        </w:rPr>
        <w:t xml:space="preserve">.punkts </w:t>
      </w:r>
      <w:r w:rsidRPr="00890AA6">
        <w:rPr>
          <w:rFonts w:ascii="Times New Roman" w:hAnsi="Times New Roman"/>
          <w:sz w:val="24"/>
          <w:szCs w:val="24"/>
        </w:rPr>
        <w:t xml:space="preserve">nosaka, ka </w:t>
      </w:r>
      <w:r w:rsidR="00A16E6D" w:rsidRPr="00890AA6">
        <w:rPr>
          <w:rFonts w:ascii="Times New Roman" w:hAnsi="Times New Roman"/>
          <w:sz w:val="24"/>
          <w:szCs w:val="24"/>
        </w:rPr>
        <w:t xml:space="preserve">pašvaldības dome ir tiesīga izdot saistošos noteikumus un paredzēt administratīvo atbildību par to pārkāpšanu, nosakot administratīvos pārkāpumus un par tiem piemērojamos administratīvos sodus, ja likumos nav noteikts citādi, par </w:t>
      </w:r>
      <w:r w:rsidR="00AF0465" w:rsidRPr="00AF0465">
        <w:rPr>
          <w:rFonts w:ascii="Times New Roman" w:hAnsi="Times New Roman"/>
          <w:sz w:val="24"/>
          <w:szCs w:val="24"/>
        </w:rPr>
        <w:t>publiskā lietošanā nodotu pašvaldības teritoriju, piemēram, parku, skvēru, bērnu rotaļu laukumu, stadionu, peldvietu un kapsētu, izmantošanu</w:t>
      </w:r>
      <w:r w:rsidRPr="00AF0465">
        <w:rPr>
          <w:rFonts w:ascii="Times New Roman" w:hAnsi="Times New Roman"/>
          <w:sz w:val="24"/>
          <w:szCs w:val="24"/>
        </w:rPr>
        <w:t>.</w:t>
      </w:r>
    </w:p>
    <w:p w14:paraId="0C515415" w14:textId="2497C81F" w:rsidR="0075202C" w:rsidRPr="00397181" w:rsidRDefault="00A47356" w:rsidP="00A47356">
      <w:pPr>
        <w:spacing w:after="0" w:line="360" w:lineRule="auto"/>
        <w:ind w:firstLine="567"/>
        <w:jc w:val="both"/>
        <w:rPr>
          <w:rFonts w:ascii="Times New Roman" w:hAnsi="Times New Roman"/>
          <w:sz w:val="24"/>
          <w:szCs w:val="24"/>
        </w:rPr>
      </w:pPr>
      <w:r w:rsidRPr="00397181">
        <w:rPr>
          <w:rFonts w:ascii="Times New Roman" w:hAnsi="Times New Roman"/>
          <w:sz w:val="24"/>
          <w:szCs w:val="24"/>
        </w:rPr>
        <w:t xml:space="preserve">Ņemot vērā minēto un pamatojoties uz Pašvaldību likuma </w:t>
      </w:r>
      <w:r w:rsidR="00263279" w:rsidRPr="00397181">
        <w:rPr>
          <w:rFonts w:ascii="Times New Roman" w:hAnsi="Times New Roman"/>
          <w:sz w:val="24"/>
          <w:szCs w:val="24"/>
        </w:rPr>
        <w:t xml:space="preserve">45.panta pirmās daļas </w:t>
      </w:r>
      <w:r w:rsidR="00AF0465" w:rsidRPr="00397181">
        <w:rPr>
          <w:rFonts w:ascii="Times New Roman" w:hAnsi="Times New Roman"/>
          <w:sz w:val="24"/>
          <w:szCs w:val="24"/>
        </w:rPr>
        <w:t>2</w:t>
      </w:r>
      <w:r w:rsidR="00263279" w:rsidRPr="00397181">
        <w:rPr>
          <w:rFonts w:ascii="Times New Roman" w:hAnsi="Times New Roman"/>
          <w:sz w:val="24"/>
          <w:szCs w:val="24"/>
        </w:rPr>
        <w:t>.</w:t>
      </w:r>
      <w:r w:rsidR="00FE0925" w:rsidRPr="00397181">
        <w:rPr>
          <w:rFonts w:ascii="Times New Roman" w:hAnsi="Times New Roman"/>
          <w:sz w:val="24"/>
          <w:szCs w:val="24"/>
        </w:rPr>
        <w:t>punkt</w:t>
      </w:r>
      <w:r w:rsidR="0076635F" w:rsidRPr="00397181">
        <w:rPr>
          <w:rFonts w:ascii="Times New Roman" w:hAnsi="Times New Roman"/>
          <w:sz w:val="24"/>
          <w:szCs w:val="24"/>
        </w:rPr>
        <w:t xml:space="preserve">u, kā arī </w:t>
      </w:r>
      <w:r w:rsidRPr="00397181">
        <w:rPr>
          <w:rFonts w:ascii="Times New Roman" w:hAnsi="Times New Roman"/>
          <w:sz w:val="24"/>
          <w:szCs w:val="24"/>
        </w:rPr>
        <w:t xml:space="preserve"> </w:t>
      </w:r>
      <w:r w:rsidR="00F47E5D" w:rsidRPr="00397181">
        <w:rPr>
          <w:rFonts w:ascii="Times New Roman" w:hAnsi="Times New Roman"/>
          <w:sz w:val="24"/>
          <w:szCs w:val="24"/>
        </w:rPr>
        <w:t>Attīstības un tautsaimniecības komitejas</w:t>
      </w:r>
      <w:r w:rsidR="0075202C" w:rsidRPr="00397181">
        <w:rPr>
          <w:rFonts w:ascii="Times New Roman" w:hAnsi="Times New Roman"/>
          <w:sz w:val="24"/>
          <w:szCs w:val="24"/>
        </w:rPr>
        <w:t xml:space="preserve"> ieteikumu, atklāti balsojot: </w:t>
      </w:r>
      <w:r w:rsidR="00397181" w:rsidRPr="00397181">
        <w:rPr>
          <w:rFonts w:ascii="Times New Roman" w:hAnsi="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76635F" w:rsidRPr="00397181">
        <w:rPr>
          <w:rFonts w:ascii="Times New Roman" w:hAnsi="Times New Roman"/>
          <w:noProof/>
          <w:sz w:val="24"/>
          <w:szCs w:val="24"/>
        </w:rPr>
        <w:t xml:space="preserve">, Gulbenes novada </w:t>
      </w:r>
      <w:r w:rsidR="00F47E5D" w:rsidRPr="00397181">
        <w:rPr>
          <w:rFonts w:ascii="Times New Roman" w:hAnsi="Times New Roman"/>
          <w:noProof/>
          <w:sz w:val="24"/>
          <w:szCs w:val="24"/>
        </w:rPr>
        <w:t xml:space="preserve">pašvaldības </w:t>
      </w:r>
      <w:r w:rsidR="0076635F" w:rsidRPr="00397181">
        <w:rPr>
          <w:rFonts w:ascii="Times New Roman" w:hAnsi="Times New Roman"/>
          <w:noProof/>
          <w:sz w:val="24"/>
          <w:szCs w:val="24"/>
        </w:rPr>
        <w:t>dome NOLEMJ:</w:t>
      </w:r>
    </w:p>
    <w:p w14:paraId="27135C22" w14:textId="5173A435" w:rsidR="0075202C" w:rsidRPr="00397181" w:rsidRDefault="0075202C" w:rsidP="00F47E5D">
      <w:pPr>
        <w:numPr>
          <w:ilvl w:val="0"/>
          <w:numId w:val="1"/>
        </w:numPr>
        <w:tabs>
          <w:tab w:val="left" w:pos="709"/>
          <w:tab w:val="left" w:pos="993"/>
        </w:tabs>
        <w:spacing w:after="0" w:line="360" w:lineRule="auto"/>
        <w:ind w:left="0" w:firstLine="567"/>
        <w:jc w:val="both"/>
        <w:rPr>
          <w:rFonts w:ascii="Times New Roman" w:hAnsi="Times New Roman"/>
          <w:sz w:val="24"/>
          <w:szCs w:val="24"/>
        </w:rPr>
      </w:pPr>
      <w:r w:rsidRPr="00397181">
        <w:rPr>
          <w:rFonts w:ascii="Times New Roman" w:hAnsi="Times New Roman"/>
          <w:sz w:val="24"/>
          <w:szCs w:val="24"/>
        </w:rPr>
        <w:t xml:space="preserve">IZDOT Gulbenes novada </w:t>
      </w:r>
      <w:r w:rsidR="00F47E5D" w:rsidRPr="00397181">
        <w:rPr>
          <w:rFonts w:ascii="Times New Roman" w:hAnsi="Times New Roman"/>
          <w:sz w:val="24"/>
          <w:szCs w:val="24"/>
        </w:rPr>
        <w:t xml:space="preserve">pašvaldības domes 2024.gada </w:t>
      </w:r>
      <w:r w:rsidR="009D214F" w:rsidRPr="00397181">
        <w:rPr>
          <w:rFonts w:ascii="Times New Roman" w:hAnsi="Times New Roman"/>
          <w:sz w:val="24"/>
          <w:szCs w:val="24"/>
        </w:rPr>
        <w:t>28</w:t>
      </w:r>
      <w:r w:rsidR="00F47E5D" w:rsidRPr="00397181">
        <w:rPr>
          <w:rFonts w:ascii="Times New Roman" w:hAnsi="Times New Roman"/>
          <w:sz w:val="24"/>
          <w:szCs w:val="24"/>
        </w:rPr>
        <w:t>.</w:t>
      </w:r>
      <w:r w:rsidR="000F4D7D" w:rsidRPr="00397181">
        <w:rPr>
          <w:rFonts w:ascii="Times New Roman" w:hAnsi="Times New Roman"/>
          <w:sz w:val="24"/>
          <w:szCs w:val="24"/>
        </w:rPr>
        <w:t>mart</w:t>
      </w:r>
      <w:r w:rsidR="00F47E5D" w:rsidRPr="00397181">
        <w:rPr>
          <w:rFonts w:ascii="Times New Roman" w:hAnsi="Times New Roman"/>
          <w:sz w:val="24"/>
          <w:szCs w:val="24"/>
        </w:rPr>
        <w:t>a saistošos noteikumus Nr.</w:t>
      </w:r>
      <w:r w:rsidR="00397181">
        <w:rPr>
          <w:rFonts w:ascii="Times New Roman" w:hAnsi="Times New Roman"/>
          <w:sz w:val="24"/>
          <w:szCs w:val="24"/>
        </w:rPr>
        <w:t>5</w:t>
      </w:r>
      <w:r w:rsidR="00F47E5D" w:rsidRPr="00397181">
        <w:rPr>
          <w:rFonts w:ascii="Times New Roman" w:hAnsi="Times New Roman"/>
          <w:sz w:val="24"/>
          <w:szCs w:val="24"/>
        </w:rPr>
        <w:t xml:space="preserve"> “</w:t>
      </w:r>
      <w:r w:rsidR="000F4D7D" w:rsidRPr="00397181">
        <w:rPr>
          <w:rFonts w:ascii="Times New Roman" w:hAnsi="Times New Roman"/>
          <w:sz w:val="24"/>
          <w:szCs w:val="24"/>
        </w:rPr>
        <w:t>Gulbenes novada kapsētu darbības un uzturēšanas saistošie noteikumi</w:t>
      </w:r>
      <w:r w:rsidR="00F47E5D" w:rsidRPr="00397181">
        <w:rPr>
          <w:rFonts w:ascii="Times New Roman" w:hAnsi="Times New Roman"/>
          <w:sz w:val="24"/>
          <w:szCs w:val="24"/>
        </w:rPr>
        <w:t>”</w:t>
      </w:r>
      <w:r w:rsidRPr="00397181">
        <w:rPr>
          <w:rFonts w:ascii="Times New Roman" w:hAnsi="Times New Roman"/>
          <w:sz w:val="24"/>
          <w:szCs w:val="24"/>
        </w:rPr>
        <w:t>.</w:t>
      </w:r>
    </w:p>
    <w:p w14:paraId="6C2A2D11" w14:textId="77777777" w:rsidR="00F47E5D" w:rsidRPr="000F4D7D" w:rsidRDefault="00F47E5D" w:rsidP="00F47E5D">
      <w:pPr>
        <w:numPr>
          <w:ilvl w:val="0"/>
          <w:numId w:val="1"/>
        </w:numPr>
        <w:tabs>
          <w:tab w:val="left" w:pos="709"/>
          <w:tab w:val="left" w:pos="993"/>
        </w:tabs>
        <w:spacing w:after="0" w:line="360" w:lineRule="auto"/>
        <w:ind w:left="0" w:firstLine="567"/>
        <w:jc w:val="both"/>
        <w:rPr>
          <w:rFonts w:ascii="Times New Roman" w:hAnsi="Times New Roman"/>
          <w:sz w:val="24"/>
          <w:szCs w:val="24"/>
        </w:rPr>
      </w:pPr>
      <w:r w:rsidRPr="000F4D7D">
        <w:rPr>
          <w:rFonts w:ascii="Times New Roman" w:hAnsi="Times New Roman"/>
          <w:sz w:val="24"/>
          <w:szCs w:val="24"/>
        </w:rPr>
        <w:t xml:space="preserve">NOSŪTĪT Vides aizsardzības un reģionālās attīstības ministrijai atzinuma sniegšanai lēmuma 1.punktā minētos saistošos noteikumus un paskaidrojuma rakstu triju darbdienu laikā pēc to parakstīšanas. </w:t>
      </w:r>
    </w:p>
    <w:p w14:paraId="290FDDD0" w14:textId="77777777" w:rsidR="00F47E5D" w:rsidRPr="000F4D7D" w:rsidRDefault="00F47E5D" w:rsidP="00F47E5D">
      <w:pPr>
        <w:tabs>
          <w:tab w:val="left" w:pos="993"/>
        </w:tabs>
        <w:spacing w:after="0" w:line="360" w:lineRule="auto"/>
        <w:ind w:firstLine="567"/>
        <w:jc w:val="both"/>
        <w:rPr>
          <w:rFonts w:ascii="Times New Roman" w:hAnsi="Times New Roman"/>
          <w:sz w:val="24"/>
          <w:szCs w:val="24"/>
        </w:rPr>
      </w:pPr>
      <w:r w:rsidRPr="000F4D7D">
        <w:rPr>
          <w:rFonts w:ascii="Times New Roman" w:hAnsi="Times New Roman"/>
          <w:sz w:val="24"/>
          <w:szCs w:val="24"/>
        </w:rPr>
        <w:t>3.</w:t>
      </w:r>
      <w:r w:rsidRPr="000F4D7D">
        <w:rPr>
          <w:rFonts w:ascii="Times New Roman" w:hAnsi="Times New Roman"/>
          <w:sz w:val="24"/>
          <w:szCs w:val="24"/>
        </w:rPr>
        <w:tab/>
        <w:t>UZDOT 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60BD391F" w14:textId="77777777" w:rsidR="00F47E5D" w:rsidRPr="000F4D7D" w:rsidRDefault="00F47E5D" w:rsidP="00F47E5D">
      <w:pPr>
        <w:tabs>
          <w:tab w:val="left" w:pos="993"/>
        </w:tabs>
        <w:spacing w:after="0" w:line="360" w:lineRule="auto"/>
        <w:ind w:firstLine="567"/>
        <w:jc w:val="both"/>
        <w:rPr>
          <w:rFonts w:ascii="Times New Roman" w:hAnsi="Times New Roman"/>
          <w:sz w:val="24"/>
          <w:szCs w:val="24"/>
        </w:rPr>
      </w:pPr>
      <w:r w:rsidRPr="000F4D7D">
        <w:rPr>
          <w:rFonts w:ascii="Times New Roman" w:hAnsi="Times New Roman"/>
          <w:sz w:val="24"/>
          <w:szCs w:val="24"/>
        </w:rPr>
        <w:t>4.</w:t>
      </w:r>
      <w:r w:rsidRPr="000F4D7D">
        <w:rPr>
          <w:rFonts w:ascii="Times New Roman" w:hAnsi="Times New Roman"/>
          <w:sz w:val="24"/>
          <w:szCs w:val="24"/>
        </w:rPr>
        <w:tab/>
        <w:t>UZDOT 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38D19538" w14:textId="5E1A746D" w:rsidR="0075202C" w:rsidRPr="000F4D7D" w:rsidRDefault="0075202C" w:rsidP="0075202C">
      <w:pPr>
        <w:rPr>
          <w:rFonts w:ascii="Times New Roman" w:hAnsi="Times New Roman"/>
          <w:sz w:val="24"/>
          <w:szCs w:val="24"/>
        </w:rPr>
      </w:pPr>
    </w:p>
    <w:p w14:paraId="5B564DDF" w14:textId="070C1019" w:rsidR="00391C21" w:rsidRDefault="0075202C" w:rsidP="0075202C">
      <w:pPr>
        <w:rPr>
          <w:rFonts w:ascii="Times New Roman" w:hAnsi="Times New Roman"/>
          <w:sz w:val="24"/>
          <w:szCs w:val="24"/>
        </w:rPr>
      </w:pPr>
      <w:r w:rsidRPr="000F4D7D">
        <w:rPr>
          <w:rFonts w:ascii="Times New Roman" w:hAnsi="Times New Roman"/>
          <w:sz w:val="24"/>
          <w:szCs w:val="24"/>
        </w:rPr>
        <w:t xml:space="preserve">Gulbenes novada </w:t>
      </w:r>
      <w:r w:rsidR="00FC20E4" w:rsidRPr="000F4D7D">
        <w:rPr>
          <w:rFonts w:ascii="Times New Roman" w:hAnsi="Times New Roman"/>
          <w:sz w:val="24"/>
          <w:szCs w:val="24"/>
        </w:rPr>
        <w:t xml:space="preserve">pašvaldības </w:t>
      </w:r>
      <w:r w:rsidRPr="000F4D7D">
        <w:rPr>
          <w:rFonts w:ascii="Times New Roman" w:hAnsi="Times New Roman"/>
          <w:sz w:val="24"/>
          <w:szCs w:val="24"/>
        </w:rPr>
        <w:t>domes priekšsēdētājs</w:t>
      </w:r>
      <w:r w:rsidRPr="000F4D7D">
        <w:rPr>
          <w:rFonts w:ascii="Times New Roman" w:hAnsi="Times New Roman"/>
          <w:sz w:val="24"/>
          <w:szCs w:val="24"/>
        </w:rPr>
        <w:tab/>
      </w:r>
      <w:r w:rsidRPr="000F4D7D">
        <w:rPr>
          <w:rFonts w:ascii="Times New Roman" w:hAnsi="Times New Roman"/>
          <w:sz w:val="24"/>
          <w:szCs w:val="24"/>
        </w:rPr>
        <w:tab/>
      </w:r>
      <w:r w:rsidRPr="000F4D7D">
        <w:rPr>
          <w:rFonts w:ascii="Times New Roman" w:hAnsi="Times New Roman"/>
          <w:sz w:val="24"/>
          <w:szCs w:val="24"/>
        </w:rPr>
        <w:tab/>
      </w:r>
      <w:r w:rsidRPr="000F4D7D">
        <w:rPr>
          <w:rFonts w:ascii="Times New Roman" w:hAnsi="Times New Roman"/>
          <w:sz w:val="24"/>
          <w:szCs w:val="24"/>
        </w:rPr>
        <w:tab/>
      </w:r>
      <w:r w:rsidRPr="000F4D7D">
        <w:rPr>
          <w:rFonts w:ascii="Times New Roman" w:hAnsi="Times New Roman"/>
          <w:sz w:val="24"/>
          <w:szCs w:val="24"/>
        </w:rPr>
        <w:tab/>
        <w:t>A. Caunītis</w:t>
      </w:r>
    </w:p>
    <w:p w14:paraId="74D2518A" w14:textId="77777777" w:rsidR="00391C21" w:rsidRDefault="00391C21">
      <w:pPr>
        <w:rPr>
          <w:rFonts w:ascii="Times New Roman" w:hAnsi="Times New Roman"/>
          <w:sz w:val="24"/>
          <w:szCs w:val="24"/>
        </w:rPr>
      </w:pPr>
      <w:r>
        <w:rPr>
          <w:rFonts w:ascii="Times New Roman" w:hAnsi="Times New Roman"/>
          <w:sz w:val="24"/>
          <w:szCs w:val="24"/>
        </w:rPr>
        <w:br w:type="page"/>
      </w:r>
    </w:p>
    <w:tbl>
      <w:tblPr>
        <w:tblW w:w="0" w:type="auto"/>
        <w:tblBorders>
          <w:bottom w:val="single" w:sz="4" w:space="0" w:color="auto"/>
        </w:tblBorders>
        <w:tblLook w:val="04A0" w:firstRow="1" w:lastRow="0" w:firstColumn="1" w:lastColumn="0" w:noHBand="0" w:noVBand="1"/>
      </w:tblPr>
      <w:tblGrid>
        <w:gridCol w:w="9354"/>
      </w:tblGrid>
      <w:tr w:rsidR="00497082" w:rsidRPr="00391C21" w14:paraId="33D274BA" w14:textId="77777777" w:rsidTr="00391C21">
        <w:tc>
          <w:tcPr>
            <w:tcW w:w="9354" w:type="dxa"/>
            <w:tcBorders>
              <w:top w:val="nil"/>
              <w:left w:val="nil"/>
              <w:bottom w:val="nil"/>
              <w:right w:val="nil"/>
            </w:tcBorders>
            <w:hideMark/>
          </w:tcPr>
          <w:p w14:paraId="38C68B15" w14:textId="4C4C082D" w:rsidR="00497082" w:rsidRPr="00391C21" w:rsidRDefault="00497082" w:rsidP="00391C21">
            <w:pPr>
              <w:spacing w:after="0"/>
              <w:jc w:val="center"/>
              <w:rPr>
                <w:rFonts w:ascii="Times New Roman" w:eastAsia="Times New Roman" w:hAnsi="Times New Roman"/>
                <w:sz w:val="24"/>
                <w:szCs w:val="24"/>
              </w:rPr>
            </w:pPr>
            <w:r w:rsidRPr="00391C21">
              <w:rPr>
                <w:rFonts w:ascii="Times New Roman" w:hAnsi="Times New Roman"/>
                <w:noProof/>
                <w:sz w:val="24"/>
                <w:szCs w:val="24"/>
              </w:rPr>
              <w:lastRenderedPageBreak/>
              <w:drawing>
                <wp:inline distT="0" distB="0" distL="0" distR="0" wp14:anchorId="3FC662BC" wp14:editId="7D4B4968">
                  <wp:extent cx="620395" cy="683895"/>
                  <wp:effectExtent l="0" t="0" r="8255" b="1905"/>
                  <wp:docPr id="3088343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497082" w:rsidRPr="00391C21" w14:paraId="213EAB4F" w14:textId="77777777" w:rsidTr="00391C21">
        <w:tc>
          <w:tcPr>
            <w:tcW w:w="9354" w:type="dxa"/>
            <w:tcBorders>
              <w:top w:val="nil"/>
              <w:left w:val="nil"/>
              <w:bottom w:val="nil"/>
              <w:right w:val="nil"/>
            </w:tcBorders>
            <w:hideMark/>
          </w:tcPr>
          <w:p w14:paraId="2BD4E414" w14:textId="77777777" w:rsidR="00497082" w:rsidRPr="00391C21" w:rsidRDefault="00497082" w:rsidP="00391C21">
            <w:pPr>
              <w:spacing w:after="0"/>
              <w:jc w:val="center"/>
              <w:rPr>
                <w:rFonts w:ascii="Times New Roman" w:hAnsi="Times New Roman"/>
                <w:sz w:val="24"/>
                <w:szCs w:val="24"/>
              </w:rPr>
            </w:pPr>
            <w:r w:rsidRPr="00391C21">
              <w:rPr>
                <w:rFonts w:ascii="Times New Roman" w:hAnsi="Times New Roman"/>
                <w:b/>
                <w:bCs/>
                <w:sz w:val="24"/>
                <w:szCs w:val="24"/>
              </w:rPr>
              <w:t>GULBENES NOVADA PAŠVALDĪBA</w:t>
            </w:r>
          </w:p>
        </w:tc>
      </w:tr>
      <w:tr w:rsidR="00497082" w:rsidRPr="00391C21" w14:paraId="0D6278B3" w14:textId="77777777" w:rsidTr="00391C21">
        <w:tc>
          <w:tcPr>
            <w:tcW w:w="9354" w:type="dxa"/>
            <w:tcBorders>
              <w:top w:val="nil"/>
              <w:left w:val="nil"/>
              <w:bottom w:val="nil"/>
              <w:right w:val="nil"/>
            </w:tcBorders>
            <w:hideMark/>
          </w:tcPr>
          <w:p w14:paraId="7C3EB995" w14:textId="77777777" w:rsidR="00497082" w:rsidRPr="00391C21" w:rsidRDefault="00497082" w:rsidP="00391C21">
            <w:pPr>
              <w:spacing w:after="0"/>
              <w:jc w:val="center"/>
              <w:rPr>
                <w:rFonts w:ascii="Times New Roman" w:hAnsi="Times New Roman"/>
                <w:sz w:val="24"/>
                <w:szCs w:val="24"/>
              </w:rPr>
            </w:pPr>
            <w:r w:rsidRPr="00391C21">
              <w:rPr>
                <w:rFonts w:ascii="Times New Roman" w:hAnsi="Times New Roman"/>
                <w:sz w:val="24"/>
                <w:szCs w:val="24"/>
              </w:rPr>
              <w:t>Reģ.Nr.90009116327</w:t>
            </w:r>
          </w:p>
        </w:tc>
      </w:tr>
      <w:tr w:rsidR="00497082" w:rsidRPr="00391C21" w14:paraId="15F42DC2" w14:textId="77777777" w:rsidTr="00391C21">
        <w:tc>
          <w:tcPr>
            <w:tcW w:w="9354" w:type="dxa"/>
            <w:tcBorders>
              <w:top w:val="nil"/>
              <w:left w:val="nil"/>
              <w:bottom w:val="nil"/>
              <w:right w:val="nil"/>
            </w:tcBorders>
            <w:hideMark/>
          </w:tcPr>
          <w:p w14:paraId="15BD3057" w14:textId="77777777" w:rsidR="00497082" w:rsidRPr="00391C21" w:rsidRDefault="00497082" w:rsidP="00391C21">
            <w:pPr>
              <w:spacing w:after="0"/>
              <w:jc w:val="center"/>
              <w:rPr>
                <w:rFonts w:ascii="Times New Roman" w:hAnsi="Times New Roman"/>
                <w:sz w:val="24"/>
                <w:szCs w:val="24"/>
              </w:rPr>
            </w:pPr>
            <w:r w:rsidRPr="00391C21">
              <w:rPr>
                <w:rFonts w:ascii="Times New Roman" w:hAnsi="Times New Roman"/>
                <w:sz w:val="24"/>
                <w:szCs w:val="24"/>
              </w:rPr>
              <w:t>Ābeļu iela 2, Gulbene, Gulbenes nov., LV-4401</w:t>
            </w:r>
          </w:p>
        </w:tc>
      </w:tr>
      <w:tr w:rsidR="00497082" w:rsidRPr="00391C21" w14:paraId="43F92C61" w14:textId="77777777" w:rsidTr="00391C21">
        <w:tc>
          <w:tcPr>
            <w:tcW w:w="9354" w:type="dxa"/>
            <w:tcBorders>
              <w:top w:val="nil"/>
              <w:left w:val="nil"/>
              <w:bottom w:val="single" w:sz="4" w:space="0" w:color="auto"/>
              <w:right w:val="nil"/>
            </w:tcBorders>
            <w:hideMark/>
          </w:tcPr>
          <w:p w14:paraId="538C2F23" w14:textId="77777777" w:rsidR="00497082" w:rsidRPr="00391C21" w:rsidRDefault="00497082" w:rsidP="00391C21">
            <w:pPr>
              <w:spacing w:after="0"/>
              <w:jc w:val="center"/>
              <w:rPr>
                <w:rFonts w:ascii="Times New Roman" w:hAnsi="Times New Roman"/>
                <w:sz w:val="24"/>
                <w:szCs w:val="24"/>
              </w:rPr>
            </w:pPr>
            <w:r w:rsidRPr="00391C21">
              <w:rPr>
                <w:rFonts w:ascii="Times New Roman" w:hAnsi="Times New Roman"/>
                <w:sz w:val="24"/>
                <w:szCs w:val="24"/>
              </w:rPr>
              <w:t>Tālrunis 64497710, mob.26595362, e-pasts: dome@gulbene.lv, www.gulbene.lv</w:t>
            </w:r>
          </w:p>
        </w:tc>
      </w:tr>
    </w:tbl>
    <w:p w14:paraId="2B98222A" w14:textId="77777777" w:rsidR="00497082" w:rsidRDefault="00497082" w:rsidP="00497082">
      <w:pPr>
        <w:jc w:val="center"/>
      </w:pPr>
      <w:r>
        <w:t>Gulbenē</w:t>
      </w:r>
    </w:p>
    <w:p w14:paraId="0663779C" w14:textId="77777777" w:rsidR="00497082" w:rsidRPr="00391C21" w:rsidRDefault="00497082" w:rsidP="00391C21">
      <w:pPr>
        <w:spacing w:after="0"/>
        <w:jc w:val="center"/>
        <w:rPr>
          <w:rFonts w:ascii="Times New Roman" w:hAnsi="Times New Roman"/>
          <w:sz w:val="24"/>
          <w:szCs w:val="24"/>
        </w:rPr>
      </w:pPr>
    </w:p>
    <w:p w14:paraId="30F040B0" w14:textId="77777777" w:rsidR="00497082" w:rsidRPr="00391C21" w:rsidRDefault="00497082" w:rsidP="00391C21">
      <w:pPr>
        <w:spacing w:after="0"/>
        <w:rPr>
          <w:rFonts w:ascii="Times New Roman" w:hAnsi="Times New Roman"/>
          <w:b/>
          <w:sz w:val="24"/>
          <w:szCs w:val="24"/>
        </w:rPr>
      </w:pPr>
      <w:r w:rsidRPr="00391C21">
        <w:rPr>
          <w:rFonts w:ascii="Times New Roman" w:hAnsi="Times New Roman"/>
          <w:b/>
          <w:sz w:val="24"/>
          <w:szCs w:val="24"/>
        </w:rPr>
        <w:t>2024.gada 28.marta</w:t>
      </w:r>
      <w:r w:rsidRPr="00391C21">
        <w:rPr>
          <w:rFonts w:ascii="Times New Roman" w:hAnsi="Times New Roman"/>
          <w:b/>
          <w:sz w:val="24"/>
          <w:szCs w:val="24"/>
        </w:rPr>
        <w:tab/>
      </w:r>
      <w:r w:rsidRPr="00391C21">
        <w:rPr>
          <w:rFonts w:ascii="Times New Roman" w:hAnsi="Times New Roman"/>
          <w:b/>
          <w:sz w:val="24"/>
          <w:szCs w:val="24"/>
        </w:rPr>
        <w:tab/>
      </w:r>
      <w:r w:rsidRPr="00391C21">
        <w:rPr>
          <w:rFonts w:ascii="Times New Roman" w:hAnsi="Times New Roman"/>
          <w:b/>
          <w:sz w:val="24"/>
          <w:szCs w:val="24"/>
        </w:rPr>
        <w:tab/>
      </w:r>
      <w:r w:rsidRPr="00391C21">
        <w:rPr>
          <w:rFonts w:ascii="Times New Roman" w:hAnsi="Times New Roman"/>
          <w:b/>
          <w:sz w:val="24"/>
          <w:szCs w:val="24"/>
        </w:rPr>
        <w:tab/>
      </w:r>
      <w:r w:rsidRPr="00391C21">
        <w:rPr>
          <w:rFonts w:ascii="Times New Roman" w:hAnsi="Times New Roman"/>
          <w:b/>
          <w:sz w:val="24"/>
          <w:szCs w:val="24"/>
        </w:rPr>
        <w:tab/>
      </w:r>
      <w:r w:rsidRPr="00391C21">
        <w:rPr>
          <w:rFonts w:ascii="Times New Roman" w:hAnsi="Times New Roman"/>
          <w:b/>
          <w:sz w:val="24"/>
          <w:szCs w:val="24"/>
        </w:rPr>
        <w:tab/>
        <w:t>Saistošie noteikumi Nr.5</w:t>
      </w:r>
    </w:p>
    <w:p w14:paraId="0BEE6F71" w14:textId="77777777" w:rsidR="00497082" w:rsidRPr="00391C21" w:rsidRDefault="00497082" w:rsidP="00391C21">
      <w:pPr>
        <w:widowControl w:val="0"/>
        <w:spacing w:after="0"/>
        <w:ind w:left="5040" w:right="27" w:firstLine="720"/>
        <w:rPr>
          <w:rFonts w:ascii="Times New Roman" w:hAnsi="Times New Roman"/>
          <w:b/>
          <w:sz w:val="24"/>
          <w:szCs w:val="24"/>
        </w:rPr>
      </w:pPr>
      <w:r w:rsidRPr="00391C21">
        <w:rPr>
          <w:rFonts w:ascii="Times New Roman" w:hAnsi="Times New Roman"/>
          <w:b/>
          <w:sz w:val="24"/>
          <w:szCs w:val="24"/>
        </w:rPr>
        <w:t>(prot. Nr.8, 6.p.)</w:t>
      </w:r>
    </w:p>
    <w:p w14:paraId="5535EAD0" w14:textId="77777777" w:rsidR="00497082" w:rsidRPr="00391C21" w:rsidRDefault="00497082" w:rsidP="00391C21">
      <w:pPr>
        <w:spacing w:after="0"/>
        <w:ind w:left="5760"/>
        <w:rPr>
          <w:rFonts w:ascii="Times New Roman" w:hAnsi="Times New Roman"/>
          <w:sz w:val="24"/>
          <w:szCs w:val="24"/>
        </w:rPr>
      </w:pPr>
    </w:p>
    <w:p w14:paraId="107E0036" w14:textId="77777777" w:rsidR="00497082" w:rsidRPr="00391C21" w:rsidRDefault="00497082" w:rsidP="00391C21">
      <w:pPr>
        <w:spacing w:after="0"/>
        <w:jc w:val="center"/>
        <w:rPr>
          <w:rFonts w:ascii="Times New Roman" w:hAnsi="Times New Roman"/>
          <w:b/>
          <w:sz w:val="24"/>
          <w:szCs w:val="24"/>
        </w:rPr>
      </w:pPr>
      <w:r w:rsidRPr="00391C21">
        <w:rPr>
          <w:rFonts w:ascii="Times New Roman" w:hAnsi="Times New Roman"/>
          <w:b/>
          <w:sz w:val="24"/>
          <w:szCs w:val="24"/>
        </w:rPr>
        <w:t>Gulbenes novada kapsētu darbības un uzturēšanas saistošie noteikumi</w:t>
      </w:r>
    </w:p>
    <w:p w14:paraId="4CDAD881" w14:textId="77777777" w:rsidR="00497082" w:rsidRPr="00391C21" w:rsidRDefault="00497082" w:rsidP="00391C21">
      <w:pPr>
        <w:spacing w:after="0"/>
        <w:jc w:val="center"/>
        <w:rPr>
          <w:rFonts w:ascii="Times New Roman" w:hAnsi="Times New Roman"/>
          <w:b/>
          <w:color w:val="FF0000"/>
          <w:sz w:val="24"/>
          <w:szCs w:val="24"/>
        </w:rPr>
      </w:pPr>
    </w:p>
    <w:p w14:paraId="02B0B23F" w14:textId="77777777" w:rsidR="00497082" w:rsidRDefault="00497082" w:rsidP="00497082">
      <w:pPr>
        <w:pStyle w:val="Paraststmeklis"/>
        <w:shd w:val="clear" w:color="auto" w:fill="FFFFFF"/>
        <w:spacing w:before="0" w:beforeAutospacing="0" w:after="0" w:afterAutospacing="0" w:line="264" w:lineRule="auto"/>
        <w:ind w:left="4320" w:firstLine="720"/>
        <w:jc w:val="both"/>
        <w:rPr>
          <w:rStyle w:val="Izclums"/>
          <w:i w:val="0"/>
        </w:rPr>
      </w:pPr>
      <w:r>
        <w:rPr>
          <w:rStyle w:val="Izclums"/>
          <w:i w:val="0"/>
        </w:rPr>
        <w:t xml:space="preserve">Izdoti saskaņā ar </w:t>
      </w:r>
      <w:r>
        <w:rPr>
          <w:bCs/>
        </w:rPr>
        <w:t>Pašvaldību</w:t>
      </w:r>
      <w:r>
        <w:rPr>
          <w:rStyle w:val="Izclums"/>
          <w:i w:val="0"/>
        </w:rPr>
        <w:t xml:space="preserve"> likuma </w:t>
      </w:r>
    </w:p>
    <w:p w14:paraId="4FB2C525" w14:textId="77777777" w:rsidR="00497082" w:rsidRDefault="00497082" w:rsidP="00497082">
      <w:pPr>
        <w:pStyle w:val="Paraststmeklis"/>
        <w:shd w:val="clear" w:color="auto" w:fill="FFFFFF"/>
        <w:spacing w:before="0" w:beforeAutospacing="0" w:after="0" w:afterAutospacing="0" w:line="264" w:lineRule="auto"/>
        <w:ind w:left="5040"/>
        <w:jc w:val="both"/>
        <w:rPr>
          <w:b/>
        </w:rPr>
      </w:pPr>
      <w:r>
        <w:rPr>
          <w:bCs/>
        </w:rPr>
        <w:t>45.panta</w:t>
      </w:r>
      <w:r>
        <w:rPr>
          <w:rStyle w:val="Izclums"/>
          <w:i w:val="0"/>
        </w:rPr>
        <w:t xml:space="preserve"> pirmās daļas 2.punktu </w:t>
      </w:r>
    </w:p>
    <w:p w14:paraId="1842075F" w14:textId="77777777" w:rsidR="00497082" w:rsidRDefault="00497082" w:rsidP="00497082">
      <w:pPr>
        <w:rPr>
          <w:b/>
        </w:rPr>
      </w:pPr>
    </w:p>
    <w:p w14:paraId="38217358" w14:textId="77777777" w:rsidR="00497082" w:rsidRPr="00391C21" w:rsidRDefault="00497082" w:rsidP="00497082">
      <w:pPr>
        <w:numPr>
          <w:ilvl w:val="0"/>
          <w:numId w:val="4"/>
        </w:numPr>
        <w:spacing w:after="0" w:line="264" w:lineRule="auto"/>
        <w:jc w:val="center"/>
        <w:rPr>
          <w:rFonts w:ascii="Times New Roman" w:hAnsi="Times New Roman"/>
          <w:b/>
          <w:sz w:val="24"/>
          <w:szCs w:val="24"/>
        </w:rPr>
      </w:pPr>
      <w:r w:rsidRPr="00391C21">
        <w:rPr>
          <w:rFonts w:ascii="Times New Roman" w:hAnsi="Times New Roman"/>
          <w:b/>
          <w:sz w:val="24"/>
          <w:szCs w:val="24"/>
        </w:rPr>
        <w:t>Vispārīgie jautājumi</w:t>
      </w:r>
    </w:p>
    <w:p w14:paraId="7652DAC5" w14:textId="77777777" w:rsidR="00497082" w:rsidRDefault="00497082" w:rsidP="00497082">
      <w:pPr>
        <w:spacing w:line="264" w:lineRule="auto"/>
        <w:ind w:left="1080"/>
        <w:rPr>
          <w:b/>
        </w:rPr>
      </w:pPr>
    </w:p>
    <w:p w14:paraId="639FB5AB" w14:textId="77777777" w:rsidR="00497082" w:rsidRDefault="00497082" w:rsidP="00497082">
      <w:pPr>
        <w:pStyle w:val="Paraststmeklis"/>
        <w:numPr>
          <w:ilvl w:val="0"/>
          <w:numId w:val="5"/>
        </w:numPr>
        <w:shd w:val="clear" w:color="auto" w:fill="FFFFFF"/>
        <w:tabs>
          <w:tab w:val="left" w:pos="284"/>
          <w:tab w:val="left" w:pos="851"/>
        </w:tabs>
        <w:spacing w:before="0" w:beforeAutospacing="0" w:after="0" w:afterAutospacing="0" w:line="360" w:lineRule="auto"/>
        <w:ind w:left="0" w:firstLine="567"/>
        <w:jc w:val="both"/>
      </w:pPr>
      <w:r>
        <w:t xml:space="preserve">Saistošie noteikumi (turpmāk – noteikumi) nosaka Gulbenes novada pašvaldības (turpmāk – pašvaldība) administratīvajā teritorijā esošo kapsētu pārvaldības noteikumus, tajā skaitā kapavietu piešķiršanas, kopšanas un uzturēšanas, apbedīšanas, kapliču izmantošanas kārtību, kā arī administratīvo atbildību par noteikumos noteiktās kārtības neievērošanu.  </w:t>
      </w:r>
    </w:p>
    <w:p w14:paraId="010955F0" w14:textId="77777777" w:rsidR="00497082" w:rsidRDefault="00497082" w:rsidP="00497082">
      <w:pPr>
        <w:pStyle w:val="Paraststmeklis"/>
        <w:numPr>
          <w:ilvl w:val="0"/>
          <w:numId w:val="5"/>
        </w:numPr>
        <w:shd w:val="clear" w:color="auto" w:fill="FFFFFF"/>
        <w:tabs>
          <w:tab w:val="left" w:pos="284"/>
          <w:tab w:val="left" w:pos="567"/>
          <w:tab w:val="left" w:pos="851"/>
        </w:tabs>
        <w:spacing w:before="0" w:beforeAutospacing="0" w:after="0" w:afterAutospacing="0" w:line="360" w:lineRule="auto"/>
        <w:ind w:left="0" w:firstLine="567"/>
        <w:jc w:val="both"/>
      </w:pPr>
      <w:r>
        <w:t>Noteikumos lietotie termini:</w:t>
      </w:r>
    </w:p>
    <w:p w14:paraId="5E32927B" w14:textId="77777777" w:rsidR="00497082" w:rsidRDefault="00497082" w:rsidP="00497082">
      <w:pPr>
        <w:pStyle w:val="tv213"/>
        <w:numPr>
          <w:ilvl w:val="1"/>
          <w:numId w:val="5"/>
        </w:numPr>
        <w:shd w:val="clear" w:color="auto" w:fill="FFFFFF"/>
        <w:spacing w:line="360" w:lineRule="auto"/>
        <w:ind w:left="0" w:firstLine="567"/>
        <w:jc w:val="both"/>
      </w:pPr>
      <w:proofErr w:type="spellStart"/>
      <w:r>
        <w:t>aktēšana</w:t>
      </w:r>
      <w:proofErr w:type="spellEnd"/>
      <w:r>
        <w:t xml:space="preserve"> - darbību kopums, kurā ietilpst vizuāla kapavietas apsekošana, brīdinājuma zīmes uzstādīšana un akta par nekoptu kapavietu sastādīšana;</w:t>
      </w:r>
    </w:p>
    <w:p w14:paraId="552A5EA9" w14:textId="77777777" w:rsidR="00497082" w:rsidRDefault="00497082" w:rsidP="00497082">
      <w:pPr>
        <w:pStyle w:val="tv213"/>
        <w:numPr>
          <w:ilvl w:val="1"/>
          <w:numId w:val="5"/>
        </w:numPr>
        <w:shd w:val="clear" w:color="auto" w:fill="FFFFFF"/>
        <w:spacing w:line="360" w:lineRule="auto"/>
        <w:ind w:left="0" w:firstLine="567"/>
        <w:jc w:val="both"/>
      </w:pPr>
      <w:proofErr w:type="spellStart"/>
      <w:r>
        <w:t>aktēta</w:t>
      </w:r>
      <w:proofErr w:type="spellEnd"/>
      <w:r>
        <w:t xml:space="preserve"> kapavieta – noteikumos</w:t>
      </w:r>
      <w:r>
        <w:rPr>
          <w:color w:val="FF0000"/>
        </w:rPr>
        <w:t xml:space="preserve"> </w:t>
      </w:r>
      <w:r>
        <w:t xml:space="preserve">noteiktā kārtībā par nekoptu atzīta kapavieta; </w:t>
      </w:r>
    </w:p>
    <w:p w14:paraId="557E66DD" w14:textId="77777777" w:rsidR="00497082" w:rsidRDefault="00497082" w:rsidP="00497082">
      <w:pPr>
        <w:pStyle w:val="tv213"/>
        <w:numPr>
          <w:ilvl w:val="1"/>
          <w:numId w:val="5"/>
        </w:numPr>
        <w:shd w:val="clear" w:color="auto" w:fill="FFFFFF"/>
        <w:spacing w:line="360" w:lineRule="auto"/>
        <w:ind w:left="0" w:firstLine="567"/>
        <w:jc w:val="both"/>
      </w:pPr>
      <w:r>
        <w:t>atvērta kapsēta – kapsēta, kurā mirušo apbedīšanai tiek ierādītas jaunas kapavietas vai mirušos apbedī izveidotās kapavietās;</w:t>
      </w:r>
    </w:p>
    <w:p w14:paraId="6D3D1495" w14:textId="77777777" w:rsidR="00497082" w:rsidRDefault="00497082" w:rsidP="00497082">
      <w:pPr>
        <w:pStyle w:val="tv213"/>
        <w:numPr>
          <w:ilvl w:val="1"/>
          <w:numId w:val="5"/>
        </w:numPr>
        <w:shd w:val="clear" w:color="auto" w:fill="FFFFFF"/>
        <w:spacing w:line="360" w:lineRule="auto"/>
        <w:ind w:left="0" w:firstLine="567"/>
        <w:jc w:val="both"/>
      </w:pPr>
      <w:proofErr w:type="spellStart"/>
      <w:r>
        <w:t>bezpiederīgs</w:t>
      </w:r>
      <w:proofErr w:type="spellEnd"/>
      <w:r>
        <w:t xml:space="preserve"> mirušais - mirušais, kura apbedīšanu nav uzņēmusies neviena persona;</w:t>
      </w:r>
    </w:p>
    <w:p w14:paraId="5B4B9256" w14:textId="77777777" w:rsidR="00497082" w:rsidRDefault="00497082" w:rsidP="00497082">
      <w:pPr>
        <w:pStyle w:val="tv213"/>
        <w:numPr>
          <w:ilvl w:val="1"/>
          <w:numId w:val="5"/>
        </w:numPr>
        <w:shd w:val="clear" w:color="auto" w:fill="FFFFFF"/>
        <w:spacing w:line="360" w:lineRule="auto"/>
        <w:ind w:left="0" w:firstLine="567"/>
        <w:jc w:val="both"/>
      </w:pPr>
      <w:r>
        <w:t xml:space="preserve">daļēji slēgta kapsēta – kapsēta, kurā mirušos apbedī izveidotās kapavietās, bet jaunu kapavietu ierādīšana ir ierobežota; </w:t>
      </w:r>
    </w:p>
    <w:p w14:paraId="7D39D0F8" w14:textId="77777777" w:rsidR="00497082" w:rsidRDefault="00497082" w:rsidP="00497082">
      <w:pPr>
        <w:pStyle w:val="tv213"/>
        <w:numPr>
          <w:ilvl w:val="1"/>
          <w:numId w:val="5"/>
        </w:numPr>
        <w:shd w:val="clear" w:color="auto" w:fill="FFFFFF"/>
        <w:spacing w:line="360" w:lineRule="auto"/>
        <w:ind w:left="0" w:firstLine="567"/>
        <w:jc w:val="both"/>
        <w:rPr>
          <w:iCs/>
        </w:rPr>
      </w:pPr>
      <w:r>
        <w:t xml:space="preserve">kapavieta (tajā skaitā ģimenes vai dzimtas kapavieta) – noteikta izmēra zemes iecirknis kapsētā, kuru ierāda mirušā vai urnas ar mirušā pelniem apbedīšanai un šīs teritorijas  labiekārtošanai (kapu kopiņas izveidošanai un apzaļumošanai, krūmu stādīšanai, soliņa novietošanai, kapa aprīkojuma uzstādīšanai utt.); </w:t>
      </w:r>
    </w:p>
    <w:p w14:paraId="2E12B13B" w14:textId="77777777" w:rsidR="00497082" w:rsidRDefault="00497082" w:rsidP="00497082">
      <w:pPr>
        <w:pStyle w:val="tv213"/>
        <w:widowControl w:val="0"/>
        <w:numPr>
          <w:ilvl w:val="1"/>
          <w:numId w:val="5"/>
        </w:numPr>
        <w:shd w:val="clear" w:color="auto" w:fill="FFFFFF"/>
        <w:spacing w:line="360" w:lineRule="auto"/>
        <w:ind w:left="0" w:firstLine="567"/>
        <w:jc w:val="both"/>
      </w:pPr>
      <w:r>
        <w:rPr>
          <w:shd w:val="clear" w:color="auto" w:fill="FFFFFF"/>
        </w:rPr>
        <w:t xml:space="preserve">kapavietas lietotājs - </w:t>
      </w:r>
      <w:r>
        <w:t>persona, kurai piešķirtas kapavietas izmantošanas tiesības;</w:t>
      </w:r>
    </w:p>
    <w:p w14:paraId="1E25F715" w14:textId="77777777" w:rsidR="00497082" w:rsidRDefault="00497082" w:rsidP="00497082">
      <w:pPr>
        <w:pStyle w:val="tv213"/>
        <w:widowControl w:val="0"/>
        <w:numPr>
          <w:ilvl w:val="1"/>
          <w:numId w:val="5"/>
        </w:numPr>
        <w:shd w:val="clear" w:color="auto" w:fill="FFFFFF"/>
        <w:spacing w:line="360" w:lineRule="auto"/>
        <w:ind w:left="0" w:firstLine="567"/>
        <w:jc w:val="both"/>
      </w:pPr>
      <w:r>
        <w:t>kapliča – ēka kapsētā bēru ceremonijas norisei (organizēšanai);</w:t>
      </w:r>
    </w:p>
    <w:p w14:paraId="3184A185" w14:textId="77777777" w:rsidR="00497082" w:rsidRDefault="00497082" w:rsidP="00497082">
      <w:pPr>
        <w:pStyle w:val="tv213"/>
        <w:widowControl w:val="0"/>
        <w:numPr>
          <w:ilvl w:val="1"/>
          <w:numId w:val="5"/>
        </w:numPr>
        <w:shd w:val="clear" w:color="auto" w:fill="FFFFFF"/>
        <w:tabs>
          <w:tab w:val="left" w:pos="851"/>
        </w:tabs>
        <w:spacing w:line="360" w:lineRule="auto"/>
        <w:ind w:left="0" w:firstLine="567"/>
        <w:jc w:val="both"/>
      </w:pPr>
      <w:r>
        <w:t xml:space="preserve">kapsēta – īpaša teritorija, kas paredzēta mirušo vai urnas ar mirušā pelniem </w:t>
      </w:r>
      <w:r>
        <w:lastRenderedPageBreak/>
        <w:t>apbedīšanai un ar to saistīto ceremoniālo ēku apbūvei;</w:t>
      </w:r>
    </w:p>
    <w:p w14:paraId="48352A55" w14:textId="77777777" w:rsidR="00497082" w:rsidRDefault="00497082" w:rsidP="00497082">
      <w:pPr>
        <w:pStyle w:val="tv213"/>
        <w:widowControl w:val="0"/>
        <w:numPr>
          <w:ilvl w:val="1"/>
          <w:numId w:val="5"/>
        </w:numPr>
        <w:shd w:val="clear" w:color="auto" w:fill="FFFFFF"/>
        <w:tabs>
          <w:tab w:val="left" w:pos="851"/>
        </w:tabs>
        <w:spacing w:line="360" w:lineRule="auto"/>
        <w:ind w:left="0" w:firstLine="567"/>
        <w:jc w:val="both"/>
      </w:pPr>
      <w:r>
        <w:t xml:space="preserve">kapsētas </w:t>
      </w:r>
      <w:proofErr w:type="spellStart"/>
      <w:r>
        <w:t>apsaimniekotājs</w:t>
      </w:r>
      <w:proofErr w:type="spellEnd"/>
      <w:r>
        <w:t xml:space="preserve"> – pašvaldības iestāde vai persona, kura pilda noteikumos paredzētos pienākumus un nodrošina noteikumu ievērošanu; </w:t>
      </w:r>
    </w:p>
    <w:p w14:paraId="3AA5CF81" w14:textId="77777777" w:rsidR="00497082" w:rsidRDefault="00497082" w:rsidP="00497082">
      <w:pPr>
        <w:pStyle w:val="tv213"/>
        <w:widowControl w:val="0"/>
        <w:numPr>
          <w:ilvl w:val="1"/>
          <w:numId w:val="5"/>
        </w:numPr>
        <w:shd w:val="clear" w:color="auto" w:fill="FFFFFF"/>
        <w:tabs>
          <w:tab w:val="left" w:pos="851"/>
        </w:tabs>
        <w:spacing w:line="360" w:lineRule="auto"/>
        <w:ind w:left="0" w:firstLine="567"/>
        <w:jc w:val="both"/>
        <w:rPr>
          <w:iCs/>
        </w:rPr>
      </w:pPr>
      <w:r>
        <w:t>nekopta kapavieta – kapavieta, kas noteikumos noteiktajā kārtībā atzīta par nekoptu;</w:t>
      </w:r>
    </w:p>
    <w:p w14:paraId="06164C6D" w14:textId="77777777" w:rsidR="00497082" w:rsidRDefault="00497082" w:rsidP="00497082">
      <w:pPr>
        <w:pStyle w:val="tv213"/>
        <w:numPr>
          <w:ilvl w:val="1"/>
          <w:numId w:val="5"/>
        </w:numPr>
        <w:shd w:val="clear" w:color="auto" w:fill="FFFFFF"/>
        <w:tabs>
          <w:tab w:val="left" w:pos="851"/>
        </w:tabs>
        <w:spacing w:before="0" w:beforeAutospacing="0" w:after="0" w:afterAutospacing="0" w:line="360" w:lineRule="auto"/>
        <w:ind w:left="0" w:firstLine="567"/>
        <w:jc w:val="both"/>
      </w:pPr>
      <w:proofErr w:type="spellStart"/>
      <w:r>
        <w:t>virsapbedījums</w:t>
      </w:r>
      <w:proofErr w:type="spellEnd"/>
      <w:r>
        <w:t xml:space="preserve"> – mirušā vai urnas ar mirušā pelniem apbedīšana kapavietā virs esoša apbedījuma.</w:t>
      </w:r>
    </w:p>
    <w:p w14:paraId="207EACCB" w14:textId="77777777" w:rsidR="00497082" w:rsidRDefault="00497082" w:rsidP="00497082">
      <w:pPr>
        <w:pStyle w:val="Paraststmeklis"/>
        <w:numPr>
          <w:ilvl w:val="0"/>
          <w:numId w:val="5"/>
        </w:numPr>
        <w:shd w:val="clear" w:color="auto" w:fill="FFFFFF"/>
        <w:tabs>
          <w:tab w:val="left" w:pos="284"/>
          <w:tab w:val="left" w:pos="851"/>
        </w:tabs>
        <w:spacing w:before="0" w:beforeAutospacing="0" w:after="0" w:afterAutospacing="0" w:line="360" w:lineRule="auto"/>
        <w:ind w:left="0" w:firstLine="567"/>
        <w:jc w:val="both"/>
      </w:pPr>
      <w:r>
        <w:t>Gulbenes novada administratīvajā teritorijā ir šādas kapsētas:</w:t>
      </w:r>
    </w:p>
    <w:p w14:paraId="36B7AE41" w14:textId="77777777" w:rsidR="00497082" w:rsidRDefault="00497082" w:rsidP="00497082">
      <w:pPr>
        <w:pStyle w:val="Paraststmeklis"/>
        <w:numPr>
          <w:ilvl w:val="1"/>
          <w:numId w:val="5"/>
        </w:numPr>
        <w:shd w:val="clear" w:color="auto" w:fill="FFFFFF"/>
        <w:tabs>
          <w:tab w:val="left" w:pos="284"/>
          <w:tab w:val="left" w:pos="567"/>
        </w:tabs>
        <w:spacing w:before="0" w:beforeAutospacing="0" w:after="0" w:afterAutospacing="0" w:line="360" w:lineRule="auto"/>
        <w:ind w:left="0" w:firstLine="567"/>
        <w:jc w:val="both"/>
      </w:pPr>
      <w:r>
        <w:t>atvērtas kapsētas:</w:t>
      </w:r>
    </w:p>
    <w:p w14:paraId="3FA4CA88" w14:textId="77777777" w:rsidR="00497082" w:rsidRDefault="00497082" w:rsidP="00497082">
      <w:pPr>
        <w:pStyle w:val="Paraststmeklis"/>
        <w:numPr>
          <w:ilvl w:val="2"/>
          <w:numId w:val="5"/>
        </w:numPr>
        <w:shd w:val="clear" w:color="auto" w:fill="FFFFFF"/>
        <w:tabs>
          <w:tab w:val="left" w:pos="426"/>
          <w:tab w:val="left" w:pos="1701"/>
        </w:tabs>
        <w:spacing w:before="0" w:beforeAutospacing="0" w:after="0" w:afterAutospacing="0" w:line="360" w:lineRule="auto"/>
        <w:ind w:left="0" w:firstLine="567"/>
        <w:jc w:val="both"/>
      </w:pPr>
      <w:r>
        <w:t>Druvienas kapi - Druvienas pagastā;</w:t>
      </w:r>
    </w:p>
    <w:p w14:paraId="2FFA91DC" w14:textId="77777777" w:rsidR="00497082" w:rsidRDefault="00497082" w:rsidP="00497082">
      <w:pPr>
        <w:pStyle w:val="Paraststmeklis"/>
        <w:numPr>
          <w:ilvl w:val="2"/>
          <w:numId w:val="5"/>
        </w:numPr>
        <w:shd w:val="clear" w:color="auto" w:fill="FFFFFF"/>
        <w:tabs>
          <w:tab w:val="left" w:pos="426"/>
          <w:tab w:val="left" w:pos="1701"/>
        </w:tabs>
        <w:spacing w:before="0" w:beforeAutospacing="0" w:after="0" w:afterAutospacing="0" w:line="360" w:lineRule="auto"/>
        <w:ind w:left="0" w:firstLine="567"/>
        <w:jc w:val="both"/>
      </w:pPr>
      <w:r>
        <w:t>Galgauskas kapi – Galgauskas pagastā;</w:t>
      </w:r>
    </w:p>
    <w:p w14:paraId="3ABA5F37" w14:textId="77777777" w:rsidR="00497082" w:rsidRDefault="00497082" w:rsidP="00497082">
      <w:pPr>
        <w:pStyle w:val="Paraststmeklis"/>
        <w:numPr>
          <w:ilvl w:val="2"/>
          <w:numId w:val="5"/>
        </w:numPr>
        <w:shd w:val="clear" w:color="auto" w:fill="FFFFFF"/>
        <w:tabs>
          <w:tab w:val="left" w:pos="426"/>
          <w:tab w:val="left" w:pos="1701"/>
        </w:tabs>
        <w:spacing w:before="0" w:beforeAutospacing="0" w:after="0" w:afterAutospacing="0" w:line="360" w:lineRule="auto"/>
        <w:ind w:left="0" w:firstLine="567"/>
        <w:jc w:val="both"/>
      </w:pPr>
      <w:proofErr w:type="spellStart"/>
      <w:r>
        <w:t>Kancēna</w:t>
      </w:r>
      <w:proofErr w:type="spellEnd"/>
      <w:r>
        <w:t xml:space="preserve"> kapi – Tirzas pagastā;</w:t>
      </w:r>
    </w:p>
    <w:p w14:paraId="1AE3A6F6" w14:textId="77777777" w:rsidR="00497082" w:rsidRDefault="00497082" w:rsidP="00497082">
      <w:pPr>
        <w:pStyle w:val="Paraststmeklis"/>
        <w:numPr>
          <w:ilvl w:val="2"/>
          <w:numId w:val="5"/>
        </w:numPr>
        <w:shd w:val="clear" w:color="auto" w:fill="FFFFFF"/>
        <w:tabs>
          <w:tab w:val="left" w:pos="426"/>
          <w:tab w:val="left" w:pos="1701"/>
        </w:tabs>
        <w:spacing w:before="0" w:beforeAutospacing="0" w:after="0" w:afterAutospacing="0" w:line="360" w:lineRule="auto"/>
        <w:ind w:left="0" w:firstLine="567"/>
        <w:jc w:val="both"/>
      </w:pPr>
      <w:r>
        <w:t>Lejasciema kapi – Lejasciema pagastā;</w:t>
      </w:r>
    </w:p>
    <w:p w14:paraId="2A88E703" w14:textId="77777777" w:rsidR="00497082" w:rsidRDefault="00497082" w:rsidP="00497082">
      <w:pPr>
        <w:pStyle w:val="Paraststmeklis"/>
        <w:numPr>
          <w:ilvl w:val="2"/>
          <w:numId w:val="5"/>
        </w:numPr>
        <w:shd w:val="clear" w:color="auto" w:fill="FFFFFF"/>
        <w:tabs>
          <w:tab w:val="left" w:pos="426"/>
          <w:tab w:val="left" w:pos="1701"/>
        </w:tabs>
        <w:spacing w:before="0" w:beforeAutospacing="0" w:after="0" w:afterAutospacing="0" w:line="360" w:lineRule="auto"/>
        <w:ind w:left="0" w:firstLine="567"/>
        <w:jc w:val="both"/>
      </w:pPr>
      <w:r>
        <w:t>Litenes kapi - Litenes pagastā;</w:t>
      </w:r>
    </w:p>
    <w:p w14:paraId="6113280B" w14:textId="77777777" w:rsidR="00497082" w:rsidRDefault="00497082" w:rsidP="00497082">
      <w:pPr>
        <w:pStyle w:val="Paraststmeklis"/>
        <w:numPr>
          <w:ilvl w:val="2"/>
          <w:numId w:val="5"/>
        </w:numPr>
        <w:shd w:val="clear" w:color="auto" w:fill="FFFFFF"/>
        <w:tabs>
          <w:tab w:val="left" w:pos="426"/>
          <w:tab w:val="left" w:pos="1701"/>
        </w:tabs>
        <w:spacing w:before="0" w:beforeAutospacing="0" w:after="0" w:afterAutospacing="0" w:line="360" w:lineRule="auto"/>
        <w:ind w:left="0" w:firstLine="567"/>
        <w:jc w:val="both"/>
      </w:pPr>
      <w:proofErr w:type="spellStart"/>
      <w:r>
        <w:t>Mierakalna</w:t>
      </w:r>
      <w:proofErr w:type="spellEnd"/>
      <w:r>
        <w:t xml:space="preserve"> kapi – Jaungulbenes pagastā;</w:t>
      </w:r>
    </w:p>
    <w:p w14:paraId="36F4128D" w14:textId="77777777" w:rsidR="00497082" w:rsidRDefault="00497082" w:rsidP="00497082">
      <w:pPr>
        <w:pStyle w:val="Paraststmeklis"/>
        <w:numPr>
          <w:ilvl w:val="2"/>
          <w:numId w:val="5"/>
        </w:numPr>
        <w:shd w:val="clear" w:color="auto" w:fill="FFFFFF"/>
        <w:tabs>
          <w:tab w:val="left" w:pos="426"/>
          <w:tab w:val="left" w:pos="1701"/>
        </w:tabs>
        <w:spacing w:before="0" w:beforeAutospacing="0" w:after="0" w:afterAutospacing="0" w:line="360" w:lineRule="auto"/>
        <w:ind w:left="0" w:firstLine="567"/>
        <w:jc w:val="both"/>
      </w:pPr>
      <w:r>
        <w:t xml:space="preserve">Pededzes kapi – Stradu pagastā; </w:t>
      </w:r>
    </w:p>
    <w:p w14:paraId="4C787BEC" w14:textId="77777777" w:rsidR="00497082" w:rsidRDefault="00497082" w:rsidP="00497082">
      <w:pPr>
        <w:pStyle w:val="Paraststmeklis"/>
        <w:numPr>
          <w:ilvl w:val="2"/>
          <w:numId w:val="5"/>
        </w:numPr>
        <w:shd w:val="clear" w:color="auto" w:fill="FFFFFF"/>
        <w:tabs>
          <w:tab w:val="left" w:pos="426"/>
          <w:tab w:val="left" w:pos="1701"/>
        </w:tabs>
        <w:spacing w:before="0" w:beforeAutospacing="0" w:after="0" w:afterAutospacing="0" w:line="360" w:lineRule="auto"/>
        <w:ind w:left="0" w:firstLine="567"/>
        <w:jc w:val="both"/>
      </w:pPr>
      <w:r>
        <w:t>Rankas kapi – Rankas pagastā;</w:t>
      </w:r>
    </w:p>
    <w:p w14:paraId="4536D843" w14:textId="77777777" w:rsidR="00497082" w:rsidRDefault="00497082" w:rsidP="00497082">
      <w:pPr>
        <w:pStyle w:val="Paraststmeklis"/>
        <w:numPr>
          <w:ilvl w:val="2"/>
          <w:numId w:val="5"/>
        </w:numPr>
        <w:shd w:val="clear" w:color="auto" w:fill="FFFFFF"/>
        <w:tabs>
          <w:tab w:val="left" w:pos="426"/>
          <w:tab w:val="left" w:pos="1701"/>
        </w:tabs>
        <w:spacing w:before="0" w:beforeAutospacing="0" w:after="0" w:afterAutospacing="0" w:line="360" w:lineRule="auto"/>
        <w:ind w:left="0" w:firstLine="567"/>
        <w:jc w:val="both"/>
      </w:pPr>
      <w:r>
        <w:t xml:space="preserve">Sila kapi – Lizuma pagastā; </w:t>
      </w:r>
    </w:p>
    <w:p w14:paraId="64135FC6" w14:textId="77777777" w:rsidR="00497082" w:rsidRDefault="00497082" w:rsidP="00497082">
      <w:pPr>
        <w:pStyle w:val="Paraststmeklis"/>
        <w:numPr>
          <w:ilvl w:val="2"/>
          <w:numId w:val="5"/>
        </w:numPr>
        <w:shd w:val="clear" w:color="auto" w:fill="FFFFFF"/>
        <w:tabs>
          <w:tab w:val="left" w:pos="426"/>
          <w:tab w:val="left" w:pos="1701"/>
        </w:tabs>
        <w:spacing w:before="0" w:beforeAutospacing="0" w:after="0" w:afterAutospacing="0" w:line="360" w:lineRule="auto"/>
        <w:ind w:left="0" w:firstLine="567"/>
        <w:jc w:val="both"/>
      </w:pPr>
      <w:r>
        <w:t>Stāmerienas kapi – Stāmerienas pagastā;</w:t>
      </w:r>
    </w:p>
    <w:p w14:paraId="564E1C2D" w14:textId="77777777" w:rsidR="00497082" w:rsidRDefault="00497082" w:rsidP="00497082">
      <w:pPr>
        <w:pStyle w:val="Paraststmeklis"/>
        <w:numPr>
          <w:ilvl w:val="2"/>
          <w:numId w:val="5"/>
        </w:numPr>
        <w:shd w:val="clear" w:color="auto" w:fill="FFFFFF"/>
        <w:tabs>
          <w:tab w:val="left" w:pos="426"/>
          <w:tab w:val="left" w:pos="1701"/>
        </w:tabs>
        <w:spacing w:before="0" w:beforeAutospacing="0" w:after="0" w:afterAutospacing="0" w:line="360" w:lineRule="auto"/>
        <w:ind w:left="0" w:firstLine="567"/>
        <w:jc w:val="both"/>
      </w:pPr>
      <w:proofErr w:type="spellStart"/>
      <w:r>
        <w:t>Tanslavu</w:t>
      </w:r>
      <w:proofErr w:type="spellEnd"/>
      <w:r>
        <w:t xml:space="preserve"> kapi – Gulbenes pilsētas jaunie kapi </w:t>
      </w:r>
      <w:proofErr w:type="spellStart"/>
      <w:r>
        <w:t>Daukstu</w:t>
      </w:r>
      <w:proofErr w:type="spellEnd"/>
      <w:r>
        <w:t xml:space="preserve"> pagastā;</w:t>
      </w:r>
    </w:p>
    <w:p w14:paraId="0D9BBDBF" w14:textId="77777777" w:rsidR="00497082" w:rsidRDefault="00497082" w:rsidP="00497082">
      <w:pPr>
        <w:pStyle w:val="Paraststmeklis"/>
        <w:numPr>
          <w:ilvl w:val="2"/>
          <w:numId w:val="5"/>
        </w:numPr>
        <w:shd w:val="clear" w:color="auto" w:fill="FFFFFF"/>
        <w:tabs>
          <w:tab w:val="left" w:pos="426"/>
          <w:tab w:val="left" w:pos="1701"/>
        </w:tabs>
        <w:spacing w:before="0" w:beforeAutospacing="0" w:after="0" w:afterAutospacing="0" w:line="360" w:lineRule="auto"/>
        <w:ind w:left="0" w:firstLine="567"/>
        <w:jc w:val="both"/>
      </w:pPr>
      <w:r>
        <w:t>Ušuru kapi – Līgo pagastā;</w:t>
      </w:r>
    </w:p>
    <w:p w14:paraId="2ACB023C" w14:textId="77777777" w:rsidR="00497082" w:rsidRDefault="00497082" w:rsidP="00497082">
      <w:pPr>
        <w:pStyle w:val="Paraststmeklis"/>
        <w:numPr>
          <w:ilvl w:val="1"/>
          <w:numId w:val="5"/>
        </w:numPr>
        <w:shd w:val="clear" w:color="auto" w:fill="FFFFFF"/>
        <w:tabs>
          <w:tab w:val="left" w:pos="284"/>
          <w:tab w:val="left" w:pos="1276"/>
        </w:tabs>
        <w:spacing w:before="0" w:beforeAutospacing="0" w:after="0" w:afterAutospacing="0" w:line="360" w:lineRule="auto"/>
        <w:ind w:left="0" w:firstLine="567"/>
        <w:jc w:val="both"/>
      </w:pPr>
      <w:r>
        <w:t xml:space="preserve"> daļēji slēgtas kapsētas:</w:t>
      </w:r>
    </w:p>
    <w:p w14:paraId="492173F7" w14:textId="77777777" w:rsidR="00497082" w:rsidRDefault="00497082" w:rsidP="00497082">
      <w:pPr>
        <w:pStyle w:val="Paraststmeklis"/>
        <w:numPr>
          <w:ilvl w:val="2"/>
          <w:numId w:val="5"/>
        </w:numPr>
        <w:shd w:val="clear" w:color="auto" w:fill="FFFFFF"/>
        <w:tabs>
          <w:tab w:val="left" w:pos="1134"/>
          <w:tab w:val="left" w:pos="1276"/>
          <w:tab w:val="left" w:pos="1560"/>
        </w:tabs>
        <w:spacing w:before="0" w:beforeAutospacing="0" w:after="0" w:afterAutospacing="0" w:line="360" w:lineRule="auto"/>
        <w:ind w:left="0" w:firstLine="567"/>
        <w:jc w:val="both"/>
        <w:rPr>
          <w:bCs/>
        </w:rPr>
      </w:pPr>
      <w:r>
        <w:rPr>
          <w:bCs/>
        </w:rPr>
        <w:t xml:space="preserve"> </w:t>
      </w:r>
      <w:r>
        <w:t>Gulbenes Vecie kapi – Gulbenes pilsētā;</w:t>
      </w:r>
    </w:p>
    <w:p w14:paraId="236A9F1A" w14:textId="77777777" w:rsidR="00497082" w:rsidRDefault="00497082" w:rsidP="00497082">
      <w:pPr>
        <w:pStyle w:val="Paraststmeklis"/>
        <w:numPr>
          <w:ilvl w:val="2"/>
          <w:numId w:val="5"/>
        </w:numPr>
        <w:shd w:val="clear" w:color="auto" w:fill="FFFFFF"/>
        <w:tabs>
          <w:tab w:val="left" w:pos="1134"/>
          <w:tab w:val="left" w:pos="1276"/>
          <w:tab w:val="left" w:pos="1560"/>
        </w:tabs>
        <w:spacing w:before="0" w:beforeAutospacing="0" w:after="0" w:afterAutospacing="0" w:line="360" w:lineRule="auto"/>
        <w:ind w:left="0" w:firstLine="567"/>
        <w:jc w:val="both"/>
        <w:rPr>
          <w:bCs/>
        </w:rPr>
      </w:pPr>
      <w:r>
        <w:rPr>
          <w:bCs/>
        </w:rPr>
        <w:t xml:space="preserve"> Velēnas kapi – Lizuma pagastā.</w:t>
      </w:r>
    </w:p>
    <w:p w14:paraId="4C667027" w14:textId="77777777" w:rsidR="00497082" w:rsidRDefault="00497082" w:rsidP="00497082">
      <w:pPr>
        <w:pStyle w:val="Paraststmeklis"/>
        <w:numPr>
          <w:ilvl w:val="0"/>
          <w:numId w:val="5"/>
        </w:numPr>
        <w:shd w:val="clear" w:color="auto" w:fill="FFFFFF"/>
        <w:tabs>
          <w:tab w:val="left" w:pos="426"/>
          <w:tab w:val="left" w:pos="851"/>
        </w:tabs>
        <w:spacing w:before="0" w:beforeAutospacing="0" w:after="0" w:afterAutospacing="0" w:line="360" w:lineRule="auto"/>
        <w:ind w:left="0" w:firstLine="567"/>
        <w:jc w:val="both"/>
        <w:rPr>
          <w:bCs/>
          <w:iCs/>
        </w:rPr>
      </w:pPr>
      <w:r>
        <w:t xml:space="preserve">Kapsētas statusu nosaka ar Gulbenes novada pašvaldības domes lēmumu. </w:t>
      </w:r>
    </w:p>
    <w:p w14:paraId="10E95B7E" w14:textId="77777777" w:rsidR="00497082" w:rsidRDefault="00497082" w:rsidP="00497082">
      <w:pPr>
        <w:pStyle w:val="Paraststmeklis"/>
        <w:numPr>
          <w:ilvl w:val="0"/>
          <w:numId w:val="5"/>
        </w:numPr>
        <w:shd w:val="clear" w:color="auto" w:fill="FFFFFF"/>
        <w:tabs>
          <w:tab w:val="left" w:pos="426"/>
          <w:tab w:val="left" w:pos="851"/>
        </w:tabs>
        <w:spacing w:before="0" w:beforeAutospacing="0" w:after="0" w:afterAutospacing="0" w:line="360" w:lineRule="auto"/>
        <w:ind w:left="0" w:firstLine="567"/>
        <w:jc w:val="both"/>
      </w:pPr>
      <w:r>
        <w:t xml:space="preserve">Noteikumu 3.1.11. un 3.2.1.apakšpunktā minētās kapsētas apsaimnieko Gulbenes labiekārtošanas iestāde, savukārt pārējās noteikumu 3.punktā minētās kapsētas apsaimnieko attiecīgās pagastu pārvaldes. </w:t>
      </w:r>
    </w:p>
    <w:p w14:paraId="6367A3A6" w14:textId="77777777" w:rsidR="00497082" w:rsidRDefault="00497082" w:rsidP="00497082">
      <w:pPr>
        <w:pStyle w:val="Paraststmeklis"/>
        <w:shd w:val="clear" w:color="auto" w:fill="FFFFFF"/>
        <w:tabs>
          <w:tab w:val="left" w:pos="426"/>
        </w:tabs>
        <w:spacing w:before="0" w:beforeAutospacing="0" w:after="0" w:afterAutospacing="0" w:line="264" w:lineRule="auto"/>
        <w:jc w:val="both"/>
        <w:rPr>
          <w:color w:val="FF0000"/>
        </w:rPr>
      </w:pPr>
    </w:p>
    <w:p w14:paraId="19FDFDF6" w14:textId="77777777" w:rsidR="00497082" w:rsidRDefault="00497082" w:rsidP="00497082">
      <w:pPr>
        <w:pStyle w:val="Paraststmeklis"/>
        <w:shd w:val="clear" w:color="auto" w:fill="FFFFFF"/>
        <w:tabs>
          <w:tab w:val="left" w:pos="426"/>
        </w:tabs>
        <w:spacing w:before="0" w:beforeAutospacing="0" w:after="0" w:afterAutospacing="0" w:line="264" w:lineRule="auto"/>
        <w:jc w:val="center"/>
        <w:rPr>
          <w:b/>
        </w:rPr>
      </w:pPr>
      <w:r>
        <w:rPr>
          <w:b/>
          <w:bCs/>
          <w:shd w:val="clear" w:color="auto" w:fill="FFFFFF"/>
        </w:rPr>
        <w:t>II. Kapsētu iekšējās kārtības noteikumi</w:t>
      </w:r>
    </w:p>
    <w:p w14:paraId="40047400" w14:textId="77777777" w:rsidR="00497082" w:rsidRDefault="00497082" w:rsidP="00497082">
      <w:pPr>
        <w:pStyle w:val="Sarakstarindkopa"/>
        <w:spacing w:line="264" w:lineRule="auto"/>
      </w:pPr>
    </w:p>
    <w:p w14:paraId="05E2EF3B" w14:textId="77777777" w:rsidR="00497082" w:rsidRDefault="00497082" w:rsidP="00497082">
      <w:pPr>
        <w:pStyle w:val="Paraststmeklis"/>
        <w:numPr>
          <w:ilvl w:val="0"/>
          <w:numId w:val="5"/>
        </w:numPr>
        <w:shd w:val="clear" w:color="auto" w:fill="FFFFFF"/>
        <w:tabs>
          <w:tab w:val="left" w:pos="426"/>
          <w:tab w:val="left" w:pos="851"/>
        </w:tabs>
        <w:spacing w:before="0" w:beforeAutospacing="0" w:after="0" w:afterAutospacing="0" w:line="360" w:lineRule="auto"/>
        <w:ind w:left="0" w:firstLine="567"/>
        <w:jc w:val="both"/>
      </w:pPr>
      <w:r>
        <w:t>Kapsētas ir atvērtas katru dienu bez laika ierobežojuma.</w:t>
      </w:r>
    </w:p>
    <w:p w14:paraId="6E006BFE" w14:textId="77777777" w:rsidR="00497082" w:rsidRDefault="00497082" w:rsidP="00497082">
      <w:pPr>
        <w:pStyle w:val="Paraststmeklis"/>
        <w:numPr>
          <w:ilvl w:val="0"/>
          <w:numId w:val="5"/>
        </w:numPr>
        <w:shd w:val="clear" w:color="auto" w:fill="FFFFFF"/>
        <w:tabs>
          <w:tab w:val="left" w:pos="426"/>
          <w:tab w:val="left" w:pos="851"/>
        </w:tabs>
        <w:spacing w:before="0" w:beforeAutospacing="0" w:after="0" w:afterAutospacing="0" w:line="360" w:lineRule="auto"/>
        <w:ind w:left="0" w:firstLine="567"/>
        <w:jc w:val="both"/>
      </w:pPr>
      <w:r>
        <w:t>Kapsētas apmeklētājam ir  pienākums ievērot vispārpieņemtās uzvedības normas un noteikumos noteiktās prasības.</w:t>
      </w:r>
    </w:p>
    <w:p w14:paraId="213BED01" w14:textId="77777777" w:rsidR="00497082" w:rsidRDefault="00497082" w:rsidP="00497082">
      <w:pPr>
        <w:pStyle w:val="Paraststmeklis"/>
        <w:numPr>
          <w:ilvl w:val="0"/>
          <w:numId w:val="5"/>
        </w:numPr>
        <w:shd w:val="clear" w:color="auto" w:fill="FFFFFF"/>
        <w:tabs>
          <w:tab w:val="left" w:pos="426"/>
          <w:tab w:val="left" w:pos="851"/>
        </w:tabs>
        <w:spacing w:before="0" w:beforeAutospacing="0" w:after="0" w:afterAutospacing="0" w:line="360" w:lineRule="auto"/>
        <w:ind w:left="0" w:firstLine="567"/>
        <w:jc w:val="both"/>
      </w:pPr>
      <w:r>
        <w:t>Kapsētās aizliegts:</w:t>
      </w:r>
    </w:p>
    <w:p w14:paraId="1300116A" w14:textId="77777777" w:rsidR="00497082" w:rsidRDefault="00497082" w:rsidP="00497082">
      <w:pPr>
        <w:pStyle w:val="Paraststmeklis"/>
        <w:numPr>
          <w:ilvl w:val="1"/>
          <w:numId w:val="5"/>
        </w:numPr>
        <w:shd w:val="clear" w:color="auto" w:fill="FFFFFF"/>
        <w:tabs>
          <w:tab w:val="left" w:pos="426"/>
          <w:tab w:val="left" w:pos="851"/>
        </w:tabs>
        <w:spacing w:before="0" w:beforeAutospacing="0" w:after="0" w:afterAutospacing="0" w:line="360" w:lineRule="auto"/>
        <w:ind w:left="0" w:firstLine="567"/>
        <w:jc w:val="both"/>
      </w:pPr>
      <w:r>
        <w:t>ievest suņus bez pavadas;</w:t>
      </w:r>
    </w:p>
    <w:p w14:paraId="04A8BF04" w14:textId="77777777" w:rsidR="00497082" w:rsidRDefault="00497082" w:rsidP="00497082">
      <w:pPr>
        <w:pStyle w:val="Paraststmeklis"/>
        <w:numPr>
          <w:ilvl w:val="1"/>
          <w:numId w:val="5"/>
        </w:numPr>
        <w:shd w:val="clear" w:color="auto" w:fill="FFFFFF"/>
        <w:tabs>
          <w:tab w:val="left" w:pos="426"/>
          <w:tab w:val="left" w:pos="851"/>
        </w:tabs>
        <w:spacing w:before="0" w:beforeAutospacing="0" w:after="0" w:afterAutospacing="0" w:line="360" w:lineRule="auto"/>
        <w:ind w:left="0" w:firstLine="567"/>
        <w:jc w:val="both"/>
      </w:pPr>
      <w:r>
        <w:t>apglabāt dzīvniekus;</w:t>
      </w:r>
    </w:p>
    <w:p w14:paraId="58B4B612" w14:textId="77777777" w:rsidR="00497082" w:rsidRDefault="00497082" w:rsidP="00497082">
      <w:pPr>
        <w:pStyle w:val="Paraststmeklis"/>
        <w:numPr>
          <w:ilvl w:val="1"/>
          <w:numId w:val="5"/>
        </w:numPr>
        <w:shd w:val="clear" w:color="auto" w:fill="FFFFFF"/>
        <w:tabs>
          <w:tab w:val="left" w:pos="426"/>
          <w:tab w:val="left" w:pos="851"/>
        </w:tabs>
        <w:spacing w:before="0" w:beforeAutospacing="0" w:after="0" w:afterAutospacing="0" w:line="360" w:lineRule="auto"/>
        <w:ind w:left="0" w:firstLine="567"/>
        <w:jc w:val="both"/>
      </w:pPr>
      <w:r>
        <w:lastRenderedPageBreak/>
        <w:t>pārvietoties ar motorizētajiem transportlīdzekļiem, izņemot:</w:t>
      </w:r>
    </w:p>
    <w:p w14:paraId="27B9C488" w14:textId="77777777" w:rsidR="00497082" w:rsidRDefault="00497082" w:rsidP="00497082">
      <w:pPr>
        <w:pStyle w:val="Paraststmeklis"/>
        <w:numPr>
          <w:ilvl w:val="2"/>
          <w:numId w:val="5"/>
        </w:numPr>
        <w:shd w:val="clear" w:color="auto" w:fill="FFFFFF"/>
        <w:tabs>
          <w:tab w:val="left" w:pos="426"/>
        </w:tabs>
        <w:spacing w:before="0" w:beforeAutospacing="0" w:after="0" w:afterAutospacing="0" w:line="360" w:lineRule="auto"/>
        <w:ind w:left="0" w:firstLine="567"/>
        <w:jc w:val="both"/>
      </w:pPr>
      <w:r>
        <w:t xml:space="preserve">gadījumos, kad tas saskaņots ar kapsētas </w:t>
      </w:r>
      <w:proofErr w:type="spellStart"/>
      <w:r>
        <w:t>apsaimniekotāju</w:t>
      </w:r>
      <w:proofErr w:type="spellEnd"/>
      <w:r>
        <w:t xml:space="preserve">; </w:t>
      </w:r>
    </w:p>
    <w:p w14:paraId="1CB54FC7" w14:textId="77777777" w:rsidR="00497082" w:rsidRDefault="00497082" w:rsidP="00497082">
      <w:pPr>
        <w:pStyle w:val="Paraststmeklis"/>
        <w:numPr>
          <w:ilvl w:val="2"/>
          <w:numId w:val="5"/>
        </w:numPr>
        <w:shd w:val="clear" w:color="auto" w:fill="FFFFFF"/>
        <w:tabs>
          <w:tab w:val="left" w:pos="426"/>
        </w:tabs>
        <w:spacing w:before="0" w:beforeAutospacing="0" w:after="0" w:afterAutospacing="0" w:line="360" w:lineRule="auto"/>
        <w:ind w:left="0" w:firstLine="567"/>
        <w:jc w:val="both"/>
      </w:pPr>
      <w:r>
        <w:t>operatīvo dienestu un kapsētas apsaimniekošanai un uzraudzībai paredzētajiem transportlīdzekļiem;</w:t>
      </w:r>
    </w:p>
    <w:p w14:paraId="72C24BDF" w14:textId="77777777" w:rsidR="00497082" w:rsidRDefault="00497082" w:rsidP="00497082">
      <w:pPr>
        <w:pStyle w:val="Paraststmeklis"/>
        <w:numPr>
          <w:ilvl w:val="1"/>
          <w:numId w:val="5"/>
        </w:numPr>
        <w:shd w:val="clear" w:color="auto" w:fill="FFFFFF"/>
        <w:tabs>
          <w:tab w:val="left" w:pos="426"/>
          <w:tab w:val="left" w:pos="851"/>
        </w:tabs>
        <w:spacing w:before="0" w:beforeAutospacing="0" w:after="0" w:afterAutospacing="0" w:line="360" w:lineRule="auto"/>
        <w:ind w:left="0" w:firstLine="567"/>
        <w:jc w:val="both"/>
      </w:pPr>
      <w:r>
        <w:t>pārvietoties ar slēpēm, velosipēdiem, skrituļslidām u.tml.;</w:t>
      </w:r>
    </w:p>
    <w:p w14:paraId="22E5AE43" w14:textId="77777777" w:rsidR="00497082" w:rsidRDefault="00497082" w:rsidP="00497082">
      <w:pPr>
        <w:pStyle w:val="Paraststmeklis"/>
        <w:numPr>
          <w:ilvl w:val="1"/>
          <w:numId w:val="5"/>
        </w:numPr>
        <w:shd w:val="clear" w:color="auto" w:fill="FFFFFF"/>
        <w:tabs>
          <w:tab w:val="left" w:pos="426"/>
          <w:tab w:val="left" w:pos="851"/>
        </w:tabs>
        <w:spacing w:before="0" w:beforeAutospacing="0" w:after="0" w:afterAutospacing="0" w:line="360" w:lineRule="auto"/>
        <w:ind w:left="0" w:firstLine="567"/>
        <w:jc w:val="both"/>
      </w:pPr>
      <w:r>
        <w:t>piesārņot kapsētu un izmest atkritumus to savākšanai neparedzētās vietās;</w:t>
      </w:r>
    </w:p>
    <w:p w14:paraId="605B0ABE" w14:textId="77777777" w:rsidR="00497082" w:rsidRDefault="00497082" w:rsidP="00497082">
      <w:pPr>
        <w:pStyle w:val="Paraststmeklis"/>
        <w:numPr>
          <w:ilvl w:val="1"/>
          <w:numId w:val="5"/>
        </w:numPr>
        <w:shd w:val="clear" w:color="auto" w:fill="FFFFFF"/>
        <w:tabs>
          <w:tab w:val="left" w:pos="426"/>
          <w:tab w:val="left" w:pos="851"/>
        </w:tabs>
        <w:spacing w:before="0" w:beforeAutospacing="0" w:after="0" w:afterAutospacing="0" w:line="360" w:lineRule="auto"/>
        <w:ind w:left="0" w:firstLine="567"/>
        <w:jc w:val="both"/>
      </w:pPr>
      <w:r>
        <w:t>izmest mājsaimniecībā radītos sadzīves atkritumus;</w:t>
      </w:r>
    </w:p>
    <w:p w14:paraId="1FB80307" w14:textId="77777777" w:rsidR="00497082" w:rsidRDefault="00497082" w:rsidP="00497082">
      <w:pPr>
        <w:pStyle w:val="Paraststmeklis"/>
        <w:numPr>
          <w:ilvl w:val="1"/>
          <w:numId w:val="5"/>
        </w:numPr>
        <w:shd w:val="clear" w:color="auto" w:fill="FFFFFF"/>
        <w:tabs>
          <w:tab w:val="left" w:pos="426"/>
          <w:tab w:val="left" w:pos="851"/>
        </w:tabs>
        <w:spacing w:before="0" w:beforeAutospacing="0" w:after="0" w:afterAutospacing="0" w:line="360" w:lineRule="auto"/>
        <w:ind w:left="0" w:firstLine="567"/>
        <w:jc w:val="both"/>
      </w:pPr>
      <w:r>
        <w:t>traucēt kapsētas apmeklētājus un apbedīšanas ceremoniju norisi;</w:t>
      </w:r>
    </w:p>
    <w:p w14:paraId="7158DB83" w14:textId="77777777" w:rsidR="00497082" w:rsidRDefault="00497082" w:rsidP="00497082">
      <w:pPr>
        <w:pStyle w:val="Paraststmeklis"/>
        <w:numPr>
          <w:ilvl w:val="1"/>
          <w:numId w:val="5"/>
        </w:numPr>
        <w:shd w:val="clear" w:color="auto" w:fill="FFFFFF"/>
        <w:tabs>
          <w:tab w:val="left" w:pos="426"/>
          <w:tab w:val="left" w:pos="851"/>
        </w:tabs>
        <w:spacing w:before="0" w:beforeAutospacing="0" w:after="0" w:afterAutospacing="0" w:line="360" w:lineRule="auto"/>
        <w:ind w:left="0" w:firstLine="567"/>
        <w:jc w:val="both"/>
      </w:pPr>
      <w:r>
        <w:t xml:space="preserve">traucēt kapsētas </w:t>
      </w:r>
      <w:proofErr w:type="spellStart"/>
      <w:r>
        <w:t>apsaimniekotāja</w:t>
      </w:r>
      <w:proofErr w:type="spellEnd"/>
      <w:r>
        <w:t xml:space="preserve"> darbu;</w:t>
      </w:r>
    </w:p>
    <w:p w14:paraId="78EA24BA" w14:textId="77777777" w:rsidR="00497082" w:rsidRDefault="00497082" w:rsidP="00497082">
      <w:pPr>
        <w:pStyle w:val="Paraststmeklis"/>
        <w:numPr>
          <w:ilvl w:val="1"/>
          <w:numId w:val="5"/>
        </w:numPr>
        <w:shd w:val="clear" w:color="auto" w:fill="FFFFFF"/>
        <w:tabs>
          <w:tab w:val="left" w:pos="426"/>
          <w:tab w:val="left" w:pos="851"/>
        </w:tabs>
        <w:spacing w:before="0" w:beforeAutospacing="0" w:after="0" w:afterAutospacing="0" w:line="360" w:lineRule="auto"/>
        <w:ind w:left="0" w:firstLine="567"/>
        <w:jc w:val="both"/>
      </w:pPr>
      <w:r>
        <w:t>bojāt kapsētas infrastruktūras un labiekārtojuma elementus;</w:t>
      </w:r>
    </w:p>
    <w:p w14:paraId="498FE264" w14:textId="77777777" w:rsidR="00497082" w:rsidRDefault="00497082" w:rsidP="00497082">
      <w:pPr>
        <w:pStyle w:val="Paraststmeklis"/>
        <w:numPr>
          <w:ilvl w:val="1"/>
          <w:numId w:val="5"/>
        </w:numPr>
        <w:shd w:val="clear" w:color="auto" w:fill="FFFFFF"/>
        <w:tabs>
          <w:tab w:val="left" w:pos="426"/>
          <w:tab w:val="left" w:pos="851"/>
        </w:tabs>
        <w:spacing w:before="0" w:beforeAutospacing="0" w:after="0" w:afterAutospacing="0" w:line="360" w:lineRule="auto"/>
        <w:ind w:left="0" w:firstLine="567"/>
        <w:jc w:val="both"/>
      </w:pPr>
      <w:r>
        <w:t>ārpus kapavietas stādīt kokus, krūmus, dzīvžogus;</w:t>
      </w:r>
    </w:p>
    <w:p w14:paraId="2FECE2AE" w14:textId="77777777" w:rsidR="00497082" w:rsidRDefault="00497082" w:rsidP="00497082">
      <w:pPr>
        <w:pStyle w:val="Paraststmeklis"/>
        <w:numPr>
          <w:ilvl w:val="1"/>
          <w:numId w:val="5"/>
        </w:numPr>
        <w:shd w:val="clear" w:color="auto" w:fill="FFFFFF"/>
        <w:tabs>
          <w:tab w:val="left" w:pos="709"/>
          <w:tab w:val="left" w:pos="851"/>
          <w:tab w:val="left" w:pos="993"/>
        </w:tabs>
        <w:spacing w:before="0" w:beforeAutospacing="0" w:after="0" w:afterAutospacing="0" w:line="360" w:lineRule="auto"/>
        <w:ind w:left="0" w:firstLine="567"/>
        <w:jc w:val="both"/>
      </w:pPr>
      <w:r>
        <w:t>rakt smiltis un zemi kapsētas teritorijā;</w:t>
      </w:r>
    </w:p>
    <w:p w14:paraId="2DC10A93" w14:textId="77777777" w:rsidR="00497082" w:rsidRDefault="00497082" w:rsidP="00497082">
      <w:pPr>
        <w:pStyle w:val="Paraststmeklis"/>
        <w:numPr>
          <w:ilvl w:val="1"/>
          <w:numId w:val="5"/>
        </w:numPr>
        <w:shd w:val="clear" w:color="auto" w:fill="FFFFFF"/>
        <w:tabs>
          <w:tab w:val="left" w:pos="709"/>
          <w:tab w:val="left" w:pos="851"/>
          <w:tab w:val="left" w:pos="993"/>
        </w:tabs>
        <w:spacing w:before="0" w:beforeAutospacing="0" w:after="0" w:afterAutospacing="0" w:line="360" w:lineRule="auto"/>
        <w:ind w:left="0" w:firstLine="567"/>
        <w:jc w:val="both"/>
      </w:pPr>
      <w:r>
        <w:t>patvaļīgi aizņemt kapavietas vai paplašināt esošās kapavietas;</w:t>
      </w:r>
    </w:p>
    <w:p w14:paraId="61BF6950" w14:textId="77777777" w:rsidR="00497082" w:rsidRDefault="00497082" w:rsidP="00497082">
      <w:pPr>
        <w:pStyle w:val="Paraststmeklis"/>
        <w:numPr>
          <w:ilvl w:val="1"/>
          <w:numId w:val="5"/>
        </w:numPr>
        <w:shd w:val="clear" w:color="auto" w:fill="FFFFFF"/>
        <w:tabs>
          <w:tab w:val="left" w:pos="709"/>
          <w:tab w:val="left" w:pos="851"/>
          <w:tab w:val="left" w:pos="993"/>
        </w:tabs>
        <w:spacing w:before="0" w:beforeAutospacing="0" w:after="0" w:afterAutospacing="0" w:line="360" w:lineRule="auto"/>
        <w:ind w:left="0" w:firstLine="567"/>
        <w:jc w:val="both"/>
        <w:rPr>
          <w:iCs/>
        </w:rPr>
      </w:pPr>
      <w:r>
        <w:rPr>
          <w:iCs/>
        </w:rPr>
        <w:t xml:space="preserve">bez saskaņošanas ar kapsētas </w:t>
      </w:r>
      <w:proofErr w:type="spellStart"/>
      <w:r>
        <w:rPr>
          <w:iCs/>
        </w:rPr>
        <w:t>apsaimniekotāju</w:t>
      </w:r>
      <w:proofErr w:type="spellEnd"/>
      <w:r>
        <w:rPr>
          <w:iCs/>
        </w:rPr>
        <w:t xml:space="preserve"> mainīt ierādītās kapavietas platību vai kapavietas reljefu;</w:t>
      </w:r>
    </w:p>
    <w:p w14:paraId="07381FF2" w14:textId="77777777" w:rsidR="00497082" w:rsidRDefault="00497082" w:rsidP="00497082">
      <w:pPr>
        <w:pStyle w:val="Paraststmeklis"/>
        <w:numPr>
          <w:ilvl w:val="1"/>
          <w:numId w:val="5"/>
        </w:numPr>
        <w:shd w:val="clear" w:color="auto" w:fill="FFFFFF"/>
        <w:tabs>
          <w:tab w:val="left" w:pos="709"/>
          <w:tab w:val="left" w:pos="851"/>
        </w:tabs>
        <w:spacing w:before="0" w:beforeAutospacing="0" w:after="0" w:afterAutospacing="0" w:line="360" w:lineRule="auto"/>
        <w:ind w:left="0" w:firstLine="567"/>
        <w:jc w:val="both"/>
        <w:rPr>
          <w:iCs/>
        </w:rPr>
      </w:pPr>
      <w:r>
        <w:t>novietot soliņus ārpus kapavietas robežām;</w:t>
      </w:r>
    </w:p>
    <w:p w14:paraId="0F2E4063" w14:textId="77777777" w:rsidR="00497082" w:rsidRDefault="00497082" w:rsidP="00497082">
      <w:pPr>
        <w:pStyle w:val="Paraststmeklis"/>
        <w:numPr>
          <w:ilvl w:val="1"/>
          <w:numId w:val="5"/>
        </w:numPr>
        <w:shd w:val="clear" w:color="auto" w:fill="FFFFFF"/>
        <w:tabs>
          <w:tab w:val="left" w:pos="709"/>
          <w:tab w:val="left" w:pos="851"/>
        </w:tabs>
        <w:spacing w:before="0" w:beforeAutospacing="0" w:after="0" w:afterAutospacing="0" w:line="360" w:lineRule="auto"/>
        <w:ind w:left="0" w:firstLine="567"/>
        <w:jc w:val="both"/>
        <w:rPr>
          <w:iCs/>
        </w:rPr>
      </w:pPr>
      <w:r>
        <w:t>ārpus kapavietas robežām ierīkot kapavietas kopšanas inventāra (plastmasas pudeļu, trauku, maisu, grābekļu utt.) glabātuves;</w:t>
      </w:r>
    </w:p>
    <w:p w14:paraId="7C68D5A7" w14:textId="77777777" w:rsidR="00497082" w:rsidRDefault="00497082" w:rsidP="00497082">
      <w:pPr>
        <w:pStyle w:val="Paraststmeklis"/>
        <w:numPr>
          <w:ilvl w:val="1"/>
          <w:numId w:val="5"/>
        </w:numPr>
        <w:shd w:val="clear" w:color="auto" w:fill="FFFFFF"/>
        <w:tabs>
          <w:tab w:val="left" w:pos="709"/>
          <w:tab w:val="left" w:pos="851"/>
        </w:tabs>
        <w:spacing w:before="0" w:beforeAutospacing="0" w:after="0" w:afterAutospacing="0" w:line="360" w:lineRule="auto"/>
        <w:ind w:left="0" w:firstLine="567"/>
        <w:jc w:val="both"/>
        <w:rPr>
          <w:iCs/>
        </w:rPr>
      </w:pPr>
      <w:r>
        <w:t xml:space="preserve">veikt apbedījumu bez kapsētas </w:t>
      </w:r>
      <w:proofErr w:type="spellStart"/>
      <w:r>
        <w:t>apsaimniekotāja</w:t>
      </w:r>
      <w:proofErr w:type="spellEnd"/>
      <w:r>
        <w:t xml:space="preserve"> izsniegtas atļaujas;</w:t>
      </w:r>
    </w:p>
    <w:p w14:paraId="5CD950A4" w14:textId="77777777" w:rsidR="00497082" w:rsidRDefault="00497082" w:rsidP="00497082">
      <w:pPr>
        <w:pStyle w:val="Paraststmeklis"/>
        <w:numPr>
          <w:ilvl w:val="1"/>
          <w:numId w:val="5"/>
        </w:numPr>
        <w:shd w:val="clear" w:color="auto" w:fill="FFFFFF"/>
        <w:tabs>
          <w:tab w:val="left" w:pos="709"/>
          <w:tab w:val="left" w:pos="851"/>
        </w:tabs>
        <w:spacing w:before="0" w:beforeAutospacing="0" w:after="0" w:afterAutospacing="0" w:line="360" w:lineRule="auto"/>
        <w:ind w:left="0" w:firstLine="567"/>
        <w:jc w:val="both"/>
      </w:pPr>
      <w:r>
        <w:t xml:space="preserve">pārvietot kapsētas </w:t>
      </w:r>
      <w:proofErr w:type="spellStart"/>
      <w:r>
        <w:t>apsaimniekotāja</w:t>
      </w:r>
      <w:proofErr w:type="spellEnd"/>
      <w:r>
        <w:t xml:space="preserve"> izvietotās brīdinājuma zīmes.</w:t>
      </w:r>
    </w:p>
    <w:p w14:paraId="17F78FDA" w14:textId="77777777" w:rsidR="00497082" w:rsidRDefault="00497082" w:rsidP="00497082">
      <w:pPr>
        <w:pStyle w:val="Paraststmeklis"/>
        <w:numPr>
          <w:ilvl w:val="0"/>
          <w:numId w:val="5"/>
        </w:numPr>
        <w:shd w:val="clear" w:color="auto" w:fill="FFFFFF"/>
        <w:tabs>
          <w:tab w:val="left" w:pos="993"/>
        </w:tabs>
        <w:spacing w:before="0" w:beforeAutospacing="0" w:after="0" w:afterAutospacing="0" w:line="360" w:lineRule="auto"/>
        <w:ind w:left="0" w:firstLine="567"/>
        <w:jc w:val="both"/>
      </w:pPr>
      <w:r>
        <w:t xml:space="preserve">Kapsētas apbedīšanai ir slēgtas svētdienās, pirmdienās, valsts svētku dienās un mirušo atceres dienās. Izņēmuma gadījumos šajās dienās var veikt apbedīšanu, saņemot kapsētas </w:t>
      </w:r>
      <w:proofErr w:type="spellStart"/>
      <w:r>
        <w:t>apsaimniekotāja</w:t>
      </w:r>
      <w:proofErr w:type="spellEnd"/>
      <w:r>
        <w:t xml:space="preserve"> saskaņojumu.</w:t>
      </w:r>
    </w:p>
    <w:p w14:paraId="0F5663BB" w14:textId="77777777" w:rsidR="00497082" w:rsidRDefault="00497082" w:rsidP="00497082">
      <w:pPr>
        <w:pStyle w:val="Paraststmeklis"/>
        <w:numPr>
          <w:ilvl w:val="0"/>
          <w:numId w:val="5"/>
        </w:numPr>
        <w:shd w:val="clear" w:color="auto" w:fill="FFFFFF"/>
        <w:tabs>
          <w:tab w:val="left" w:pos="993"/>
        </w:tabs>
        <w:spacing w:before="0" w:beforeAutospacing="0" w:after="0" w:afterAutospacing="0" w:line="360" w:lineRule="auto"/>
        <w:ind w:left="0" w:firstLine="567"/>
        <w:jc w:val="both"/>
        <w:rPr>
          <w:iCs/>
        </w:rPr>
      </w:pPr>
      <w:r>
        <w:t>Kapsētās ir šādas mirušo atceres dienas – Kapu svētki un Svecīšu vakars.</w:t>
      </w:r>
    </w:p>
    <w:p w14:paraId="003CC5FE" w14:textId="77777777" w:rsidR="00497082" w:rsidRDefault="00497082" w:rsidP="00497082">
      <w:pPr>
        <w:pStyle w:val="Sarakstarindkopa"/>
        <w:spacing w:line="264" w:lineRule="auto"/>
        <w:ind w:left="0"/>
      </w:pPr>
    </w:p>
    <w:p w14:paraId="36845892" w14:textId="77777777" w:rsidR="00497082" w:rsidRDefault="00497082" w:rsidP="00497082">
      <w:pPr>
        <w:pStyle w:val="Paraststmeklis"/>
        <w:numPr>
          <w:ilvl w:val="0"/>
          <w:numId w:val="6"/>
        </w:numPr>
        <w:shd w:val="clear" w:color="auto" w:fill="FFFFFF"/>
        <w:tabs>
          <w:tab w:val="left" w:pos="426"/>
        </w:tabs>
        <w:spacing w:before="0" w:beforeAutospacing="0" w:after="0" w:afterAutospacing="0" w:line="264" w:lineRule="auto"/>
        <w:ind w:left="0" w:firstLine="0"/>
        <w:jc w:val="center"/>
      </w:pPr>
      <w:r>
        <w:rPr>
          <w:b/>
          <w:bCs/>
          <w:shd w:val="clear" w:color="auto" w:fill="FFFFFF"/>
        </w:rPr>
        <w:t xml:space="preserve">Kapsētas </w:t>
      </w:r>
      <w:proofErr w:type="spellStart"/>
      <w:r>
        <w:rPr>
          <w:b/>
          <w:bCs/>
          <w:shd w:val="clear" w:color="auto" w:fill="FFFFFF"/>
        </w:rPr>
        <w:t>apsaimniekotāja</w:t>
      </w:r>
      <w:proofErr w:type="spellEnd"/>
      <w:r>
        <w:rPr>
          <w:b/>
          <w:bCs/>
          <w:shd w:val="clear" w:color="auto" w:fill="FFFFFF"/>
        </w:rPr>
        <w:t xml:space="preserve"> tiesības un pienākumi</w:t>
      </w:r>
    </w:p>
    <w:p w14:paraId="0E46B4D5" w14:textId="77777777" w:rsidR="00497082" w:rsidRDefault="00497082" w:rsidP="00497082">
      <w:pPr>
        <w:pStyle w:val="Sarakstarindkopa"/>
        <w:spacing w:line="264" w:lineRule="auto"/>
        <w:ind w:left="0"/>
      </w:pPr>
    </w:p>
    <w:p w14:paraId="4993FE6F" w14:textId="77777777" w:rsidR="00497082" w:rsidRDefault="00497082" w:rsidP="00497082">
      <w:pPr>
        <w:pStyle w:val="Paraststmeklis"/>
        <w:numPr>
          <w:ilvl w:val="0"/>
          <w:numId w:val="5"/>
        </w:numPr>
        <w:shd w:val="clear" w:color="auto" w:fill="FFFFFF"/>
        <w:tabs>
          <w:tab w:val="left" w:pos="426"/>
          <w:tab w:val="left" w:pos="1134"/>
        </w:tabs>
        <w:spacing w:before="0" w:beforeAutospacing="0" w:after="0" w:afterAutospacing="0" w:line="360" w:lineRule="auto"/>
        <w:ind w:left="0" w:firstLine="567"/>
        <w:jc w:val="both"/>
      </w:pPr>
      <w:r>
        <w:t xml:space="preserve">Kapsētas </w:t>
      </w:r>
      <w:proofErr w:type="spellStart"/>
      <w:r>
        <w:t>apsaimniekotājs</w:t>
      </w:r>
      <w:proofErr w:type="spellEnd"/>
      <w:r>
        <w:t xml:space="preserve"> nodrošina:</w:t>
      </w:r>
    </w:p>
    <w:p w14:paraId="4D94C4DC"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pPr>
      <w:r>
        <w:t>kapliču, saimniecības ēku (telpu), iekšējo ceļu un celiņu, ūdens ņemšanas vietu, koplietošanas laukumu, sētu, solu uzturēšanu, ārpus kapavietām esošo apstādījumu un koku kopšanu, teritoriju labiekārtošanu un atkritumu izvešanu;</w:t>
      </w:r>
    </w:p>
    <w:p w14:paraId="5F511246"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pPr>
      <w:r>
        <w:t>kapsētas arhitektūras un ainavas veidošanu atbilstoši vietējām kultūrvēsturiskajām tradīcijām;</w:t>
      </w:r>
    </w:p>
    <w:p w14:paraId="4436E5EA"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pPr>
      <w:r>
        <w:t>kapsētu sektoru un rindu plānošanu, noteikšanu un ierādīšanu dabā;</w:t>
      </w:r>
    </w:p>
    <w:p w14:paraId="091F1DB9"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pPr>
      <w:r>
        <w:t>kapsētas topogrāfisko un kapavietu vēsturisko inventarizāciju;</w:t>
      </w:r>
    </w:p>
    <w:p w14:paraId="09C40246"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pPr>
      <w:r>
        <w:lastRenderedPageBreak/>
        <w:t>apbedīšanas un apbedījumu vietu precīzu uzskaiti, kā arī šīs informācijas pieejamību;</w:t>
      </w:r>
    </w:p>
    <w:p w14:paraId="3F97F685"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pPr>
      <w:r>
        <w:t>sanitāro un ugunsdrošības noteikumu ievērošanu.</w:t>
      </w:r>
    </w:p>
    <w:p w14:paraId="43D923E8"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r>
        <w:t xml:space="preserve">Kapsētas </w:t>
      </w:r>
      <w:proofErr w:type="spellStart"/>
      <w:r>
        <w:t>apsaimniekotājs</w:t>
      </w:r>
      <w:proofErr w:type="spellEnd"/>
      <w:r>
        <w:t xml:space="preserve"> normatīvajos aktos noteiktajā kārtībā ir atbildīgs par lietvedības kārtošanu par katra mirušā apbedīšanu. Apbedīšanas un apbedījumu vietu uzskaites pamatdokumenti ir mirušo reģistrācijas grāmata un elektroniskā kapavietu uzskaites sistēma.</w:t>
      </w:r>
    </w:p>
    <w:p w14:paraId="7C436214"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rPr>
          <w:iCs/>
        </w:rPr>
      </w:pPr>
      <w:r>
        <w:t xml:space="preserve">Kapsētas </w:t>
      </w:r>
      <w:proofErr w:type="spellStart"/>
      <w:r>
        <w:t>apsaimniekotāja</w:t>
      </w:r>
      <w:proofErr w:type="spellEnd"/>
      <w:r>
        <w:t xml:space="preserve"> sniegto pakalpojumu uzskaitījums un maksa par tiem ir noteikta atbilstoši pašvaldības domes apstiprinātam maksas pakalpojumu cenrādim. </w:t>
      </w:r>
    </w:p>
    <w:p w14:paraId="4016A18F"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rPr>
          <w:iCs/>
        </w:rPr>
      </w:pPr>
      <w:r>
        <w:rPr>
          <w:iCs/>
        </w:rPr>
        <w:t xml:space="preserve">Kapsētas </w:t>
      </w:r>
      <w:proofErr w:type="spellStart"/>
      <w:r>
        <w:rPr>
          <w:iCs/>
        </w:rPr>
        <w:t>apsaimniekotājs</w:t>
      </w:r>
      <w:proofErr w:type="spellEnd"/>
      <w:r>
        <w:rPr>
          <w:iCs/>
        </w:rPr>
        <w:t xml:space="preserve"> noteikumos paredzētos pienākumus veic pašvaldības budžetā kārtējam saimnieciskajam gadam piešķirto līdzekļu ietvaros.</w:t>
      </w:r>
    </w:p>
    <w:p w14:paraId="3F40D460"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rPr>
          <w:iCs/>
          <w:color w:val="FF0000"/>
        </w:rPr>
      </w:pPr>
      <w:r>
        <w:rPr>
          <w:iCs/>
        </w:rPr>
        <w:t xml:space="preserve">Kapsētas </w:t>
      </w:r>
      <w:proofErr w:type="spellStart"/>
      <w:r>
        <w:rPr>
          <w:iCs/>
        </w:rPr>
        <w:t>apsaimniekotājam</w:t>
      </w:r>
      <w:proofErr w:type="spellEnd"/>
      <w:r>
        <w:rPr>
          <w:iCs/>
        </w:rPr>
        <w:t xml:space="preserve"> </w:t>
      </w:r>
      <w:r>
        <w:t>ir tiesības Noteikumos paredzētajos gadījumos nolīdzināt nekoptu kapavietu, kā arī atbrīvot kapavietas uzturētāja patvaļīgi aizņemto kapsētas teritorijas daļu no stādījumiem, norobežojumiem un kapavietas</w:t>
      </w:r>
      <w:r>
        <w:rPr>
          <w:iCs/>
        </w:rPr>
        <w:t xml:space="preserve"> aprīkojuma</w:t>
      </w:r>
      <w:r>
        <w:t>.</w:t>
      </w:r>
    </w:p>
    <w:p w14:paraId="35203028" w14:textId="77777777" w:rsidR="00497082" w:rsidRDefault="00497082" w:rsidP="00497082">
      <w:pPr>
        <w:pStyle w:val="Sarakstarindkopa"/>
        <w:spacing w:line="264" w:lineRule="auto"/>
        <w:ind w:left="0"/>
      </w:pPr>
    </w:p>
    <w:p w14:paraId="2EE43ABC" w14:textId="77777777" w:rsidR="00497082" w:rsidRDefault="00497082" w:rsidP="00497082">
      <w:pPr>
        <w:pStyle w:val="Paraststmeklis"/>
        <w:numPr>
          <w:ilvl w:val="0"/>
          <w:numId w:val="6"/>
        </w:numPr>
        <w:shd w:val="clear" w:color="auto" w:fill="FFFFFF"/>
        <w:tabs>
          <w:tab w:val="left" w:pos="0"/>
          <w:tab w:val="left" w:pos="426"/>
        </w:tabs>
        <w:spacing w:before="0" w:beforeAutospacing="0" w:after="0" w:afterAutospacing="0" w:line="264" w:lineRule="auto"/>
        <w:ind w:left="0" w:firstLine="0"/>
        <w:jc w:val="center"/>
        <w:rPr>
          <w:b/>
          <w:bCs/>
        </w:rPr>
      </w:pPr>
      <w:r>
        <w:rPr>
          <w:b/>
          <w:bCs/>
        </w:rPr>
        <w:t>Kapavietas piešķiršanas kārtība</w:t>
      </w:r>
    </w:p>
    <w:p w14:paraId="04AE0DBA" w14:textId="77777777" w:rsidR="00497082" w:rsidRDefault="00497082" w:rsidP="00497082">
      <w:pPr>
        <w:pStyle w:val="Sarakstarindkopa"/>
        <w:tabs>
          <w:tab w:val="left" w:pos="993"/>
        </w:tabs>
        <w:spacing w:line="264" w:lineRule="auto"/>
      </w:pPr>
    </w:p>
    <w:p w14:paraId="24513A5D"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rPr>
          <w:color w:val="FF0000"/>
        </w:rPr>
      </w:pPr>
      <w:r>
        <w:t xml:space="preserve">Jaunu kapavietu piešķir mirušā vai urnas ar mirušā pelniem apbedīšanai, ja iesniedzējam nav iepriekš piešķirta kapavieta ar iespēju veikt tajā apbedījumu. Attiecīgās </w:t>
      </w:r>
      <w:r>
        <w:rPr>
          <w:shd w:val="clear" w:color="auto" w:fill="FFFFFF"/>
        </w:rPr>
        <w:t xml:space="preserve">kapavietas lielums noteikts noteikumu 1.pielikumā. </w:t>
      </w:r>
    </w:p>
    <w:p w14:paraId="5B38D88D"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r>
        <w:t xml:space="preserve">Jaunas kapavietas piešķiršanai vai apbedījuma veikšanai jau piešķirtā kapavietā persona, kapavietas lietotājs, pašvaldības iestāde vai tās pilnvarotā persona iesniedz kapsētas </w:t>
      </w:r>
      <w:proofErr w:type="spellStart"/>
      <w:r>
        <w:t>apsaimniekotājam</w:t>
      </w:r>
      <w:proofErr w:type="spellEnd"/>
      <w:r>
        <w:t>:</w:t>
      </w:r>
    </w:p>
    <w:p w14:paraId="2ED8801A"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pPr>
      <w:r>
        <w:t>rakstveida iesniegumu par kapavietas piešķiršanu vai apbedījuma veikšanu;</w:t>
      </w:r>
    </w:p>
    <w:p w14:paraId="42B727FB"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pPr>
      <w:r>
        <w:t>kompetentas iestādes izsniegta dokumenta, kurš apliecina personas miršanas faktu, apliecinātu kopiju (uzrādot oriģinālu);</w:t>
      </w:r>
    </w:p>
    <w:p w14:paraId="0785AD6A"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pPr>
      <w:r>
        <w:t>urnas ar mirušā pelniem apbedīšanas gadījumā - dokumenta, kas apliecina kremēšanas faktu, kopiju (uzrādot oriģinālu).</w:t>
      </w:r>
    </w:p>
    <w:p w14:paraId="2E5A7E32"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r>
        <w:t>Viena persona var lūgt piešķirt vienvietīgu kapavietu vai ģimenes kapavietu, kurā ir ne vairāk par 4 kapavietām.</w:t>
      </w:r>
    </w:p>
    <w:p w14:paraId="60A810F7"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r>
        <w:t xml:space="preserve">Kapsētas </w:t>
      </w:r>
      <w:proofErr w:type="spellStart"/>
      <w:r>
        <w:t>apsaimniekotājs</w:t>
      </w:r>
      <w:proofErr w:type="spellEnd"/>
      <w:r>
        <w:t xml:space="preserve">, izvērtējot tā rīcībā esošo informāciju un iesnieguma iesniedzēja iesniegtos dokumentus, ne vēlāk kā vienas darbdienas laikā pieņem lēmumu par kapavietas piešķiršanu un apbedījuma veikšanu. Pozitīva lēmuma pieņemšanas gadījumā kapsētas </w:t>
      </w:r>
      <w:proofErr w:type="spellStart"/>
      <w:r>
        <w:t>apsaimniekotājs</w:t>
      </w:r>
      <w:proofErr w:type="spellEnd"/>
      <w:r>
        <w:t xml:space="preserve"> iesnieguma iesniedzējam ierāda kapavietu un saskaņo iespējamo mirušā apbedīšanas laiku.</w:t>
      </w:r>
    </w:p>
    <w:p w14:paraId="2A9FB48A"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r>
        <w:t xml:space="preserve">Daļēji slēgtā kapsētā mirušo apbedī, ja piešķirtajā kapavietā ir brīva vieta vai tajā var veikt </w:t>
      </w:r>
      <w:proofErr w:type="spellStart"/>
      <w:r>
        <w:t>virsapbedījumu</w:t>
      </w:r>
      <w:proofErr w:type="spellEnd"/>
      <w:r>
        <w:t xml:space="preserve">. </w:t>
      </w:r>
    </w:p>
    <w:p w14:paraId="4BDDDFAF"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r>
        <w:lastRenderedPageBreak/>
        <w:t xml:space="preserve">Gulbenes Vecajos kapos, ja izveidotā kapavietā nav brīvas vietas un nevar veikt </w:t>
      </w:r>
      <w:proofErr w:type="spellStart"/>
      <w:r>
        <w:t>virsapbedījumu</w:t>
      </w:r>
      <w:proofErr w:type="spellEnd"/>
      <w:r>
        <w:t xml:space="preserve">, kapavietas </w:t>
      </w:r>
      <w:bookmarkStart w:id="0" w:name="_Hlk157522914"/>
      <w:r>
        <w:t>lietotā</w:t>
      </w:r>
      <w:bookmarkEnd w:id="0"/>
      <w:r>
        <w:t>jam piešķir jaunu kapavietu, ja mirušais kapavietas lietotājam ir laulātais, augšupējais vai lejupējais radinieks, brālis vai māsa, pusbrālis vai pusmāsa.</w:t>
      </w:r>
    </w:p>
    <w:p w14:paraId="19DB1657" w14:textId="77777777" w:rsidR="00497082" w:rsidRDefault="00497082" w:rsidP="00497082">
      <w:pPr>
        <w:pStyle w:val="Sarakstarindkopa"/>
        <w:spacing w:line="264" w:lineRule="auto"/>
        <w:ind w:left="0"/>
        <w:jc w:val="center"/>
        <w:rPr>
          <w:b/>
          <w:bCs/>
        </w:rPr>
      </w:pPr>
    </w:p>
    <w:p w14:paraId="04F4D250" w14:textId="77777777" w:rsidR="00497082" w:rsidRDefault="00497082" w:rsidP="00497082">
      <w:pPr>
        <w:pStyle w:val="Sarakstarindkopa"/>
        <w:spacing w:line="264" w:lineRule="auto"/>
        <w:ind w:left="0"/>
        <w:jc w:val="center"/>
        <w:rPr>
          <w:b/>
          <w:bCs/>
        </w:rPr>
      </w:pPr>
      <w:r>
        <w:rPr>
          <w:b/>
          <w:bCs/>
        </w:rPr>
        <w:t>V. Kapavietas kopšana un uzturēšana</w:t>
      </w:r>
    </w:p>
    <w:p w14:paraId="3F34FE36" w14:textId="77777777" w:rsidR="00497082" w:rsidRDefault="00497082" w:rsidP="00497082">
      <w:pPr>
        <w:pStyle w:val="Sarakstarindkopa"/>
        <w:spacing w:line="264" w:lineRule="auto"/>
      </w:pPr>
    </w:p>
    <w:p w14:paraId="6F092B77"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r>
        <w:t>Kapavietai vai ģimenes kapavietai var būt tikai viens kapavietas lietotājs.</w:t>
      </w:r>
    </w:p>
    <w:p w14:paraId="4DD569DE"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r>
        <w:t>Par kapavietas lietotāju var kļūt persona, kura savu saistību ar mirušo var pierādīt, pamatojoties uz vismaz vienu norādīto nosacījumu:</w:t>
      </w:r>
    </w:p>
    <w:p w14:paraId="0F4B4A62"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pPr>
      <w:r>
        <w:t>uzrādot savstarpēju radniecību apliecinošus dokumentus;</w:t>
      </w:r>
    </w:p>
    <w:p w14:paraId="5671582F"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pPr>
      <w:r>
        <w:t>uzrādot miršanas apliecību vai dokumentus, kas liecina par mirušās personas apbedīšanu kapavietā;</w:t>
      </w:r>
    </w:p>
    <w:p w14:paraId="5550E0F5"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pPr>
      <w:r>
        <w:t xml:space="preserve">izmantojot ziņas no kapsētas </w:t>
      </w:r>
      <w:proofErr w:type="spellStart"/>
      <w:r>
        <w:t>apsaimniekotāja</w:t>
      </w:r>
      <w:proofErr w:type="spellEnd"/>
      <w:r>
        <w:t xml:space="preserve"> arhīva datiem par agrākiem apbedījumiem kapavietā.</w:t>
      </w:r>
    </w:p>
    <w:p w14:paraId="1AD307B3"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rPr>
          <w:i/>
          <w:iCs/>
        </w:rPr>
      </w:pPr>
      <w:r>
        <w:t>Kapavietas lietotājam ir pienākums divu mēnešu laikā pēc apbedījuma veikšanas sakopt kapavietu (novākt ziedus, vainagus, zarus, izveidot kapa kopiņu).</w:t>
      </w:r>
    </w:p>
    <w:p w14:paraId="2CDB18B3"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rPr>
          <w:i/>
          <w:iCs/>
        </w:rPr>
      </w:pPr>
      <w:r>
        <w:t xml:space="preserve">Kapavietas lietotājam ir pienākums viena gada laikā pēc apbedīšanas labiekārtot kapavietu un to pastāvīgi kopt. Kapavietas lietotājs pirms kapavietas labiekārtošanas informē kapsētas </w:t>
      </w:r>
      <w:proofErr w:type="spellStart"/>
      <w:r>
        <w:t>apsaimniekotāju</w:t>
      </w:r>
      <w:proofErr w:type="spellEnd"/>
      <w:r>
        <w:t xml:space="preserve"> par materiāliem, kādus paredzēts izmantot kapavietas labiekārtošanai, par pieminekļu, piemiņas plākšņu, kapakmeņu un cita kapavietas inventāra uzstādīšanas, kā arī kapavietas labiekārtošanas darbu veikšanas laiku.</w:t>
      </w:r>
    </w:p>
    <w:p w14:paraId="6C4F471E"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rPr>
          <w:i/>
          <w:iCs/>
        </w:rPr>
      </w:pPr>
      <w:r>
        <w:t xml:space="preserve">Kapsētas </w:t>
      </w:r>
      <w:proofErr w:type="spellStart"/>
      <w:r>
        <w:t>apsaimniekotājs</w:t>
      </w:r>
      <w:proofErr w:type="spellEnd"/>
      <w:r>
        <w:t xml:space="preserve"> rakstiski brīdina kapavietas lietotāju, paredzot tam sešu mēnešu termiņu labiekārtošanas vai kopšanas darbu veikšanai, </w:t>
      </w:r>
      <w:r>
        <w:rPr>
          <w:iCs/>
        </w:rPr>
        <w:t xml:space="preserve">ja </w:t>
      </w:r>
      <w:r>
        <w:t xml:space="preserve">gada laikā no apbedījuma veikšanas kapavietas lietotājs nav veicis kapavietas brīvās platības labiekārtošanu vai kopšanu. Gadījumā, ja kapavietas lietotājs pēc brīdinājuma nosūtīšanas sešu mēnešu laikā nav veicis kapavietas brīvās platības labiekārtošanu vai kopšanu, kapsētas </w:t>
      </w:r>
      <w:proofErr w:type="spellStart"/>
      <w:r>
        <w:rPr>
          <w:iCs/>
        </w:rPr>
        <w:t>apsaimniekotājs</w:t>
      </w:r>
      <w:proofErr w:type="spellEnd"/>
      <w:r>
        <w:t>, pieņemot attiecīgu lēmumu, to var piešķirt citai personai.</w:t>
      </w:r>
    </w:p>
    <w:p w14:paraId="38683DAA"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rPr>
          <w:iCs/>
        </w:rPr>
      </w:pPr>
      <w:r>
        <w:t>Kapavietas</w:t>
      </w:r>
      <w:r>
        <w:rPr>
          <w:iCs/>
        </w:rPr>
        <w:t xml:space="preserve"> aprīkojumu uzstāda, nebojājot blakus esošās kapavietas. Ja </w:t>
      </w:r>
      <w:r>
        <w:t>kapsētas</w:t>
      </w:r>
      <w:r>
        <w:rPr>
          <w:iCs/>
        </w:rPr>
        <w:t xml:space="preserve"> </w:t>
      </w:r>
      <w:proofErr w:type="spellStart"/>
      <w:r>
        <w:rPr>
          <w:iCs/>
        </w:rPr>
        <w:t>apsaimniekotājs</w:t>
      </w:r>
      <w:proofErr w:type="spellEnd"/>
      <w:r>
        <w:rPr>
          <w:iCs/>
        </w:rPr>
        <w:t xml:space="preserve"> konstatē, ka </w:t>
      </w:r>
      <w:r>
        <w:t>kapavietas</w:t>
      </w:r>
      <w:r>
        <w:rPr>
          <w:iCs/>
        </w:rPr>
        <w:t xml:space="preserve"> aprīkojums bojā blakus esošās kapavietas, kapavietas uzturētāju rakstiski brīdina, norādot termiņu konstatēto bojājumu novēršanai.</w:t>
      </w:r>
    </w:p>
    <w:p w14:paraId="12126EAA"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bookmarkStart w:id="1" w:name="_Hlk54864329"/>
      <w:r>
        <w:t xml:space="preserve">Kapavietas </w:t>
      </w:r>
      <w:bookmarkStart w:id="2" w:name="_Hlk157774956"/>
      <w:r>
        <w:t>lietotāj</w:t>
      </w:r>
      <w:bookmarkEnd w:id="2"/>
      <w:r>
        <w:t xml:space="preserve">s </w:t>
      </w:r>
      <w:bookmarkEnd w:id="1"/>
      <w:r>
        <w:t xml:space="preserve">kopj vai labiekārto kapavietu pats vai arī slēdz līgumu par kapavietas kopšanu un uzturēšanu ar citu personu, saskaņojot to ar kapsētas </w:t>
      </w:r>
      <w:proofErr w:type="spellStart"/>
      <w:r>
        <w:t>apsaimniekotāju</w:t>
      </w:r>
      <w:proofErr w:type="spellEnd"/>
      <w:r>
        <w:t>.</w:t>
      </w:r>
    </w:p>
    <w:p w14:paraId="682C234E"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r>
        <w:t>Kapavietas lietotājam aizliegts:</w:t>
      </w:r>
    </w:p>
    <w:p w14:paraId="00536658"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pPr>
      <w:r>
        <w:t>patvaļīgi palielināt ierādītās kapavietas robežas;</w:t>
      </w:r>
    </w:p>
    <w:p w14:paraId="1A89ECE0"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rPr>
          <w:iCs/>
        </w:rPr>
      </w:pPr>
      <w:r>
        <w:t xml:space="preserve">stādīt kapavietā kokus, kuri nav paredzēti dekoratīvo apstādījumu veidošanai un kuru garums pēc to izaugšanas pārsniedz 2 metrus; </w:t>
      </w:r>
    </w:p>
    <w:p w14:paraId="38511BFA"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pPr>
      <w:r>
        <w:lastRenderedPageBreak/>
        <w:t>stādīt kapavietā krūmājus, kuru augstums pārsniedz 0,7 metrus vai kuri traucē blakus esošās kapavietas kopšanu, vai kuru zari šķērso kapavietas robežas;</w:t>
      </w:r>
    </w:p>
    <w:p w14:paraId="1AAB1C6C"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pPr>
      <w:r>
        <w:t>bez atļaujas izcirst kokus, kuru diametrs lielāks par 12 cm;</w:t>
      </w:r>
    </w:p>
    <w:p w14:paraId="316E15AE"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pPr>
      <w:r>
        <w:t xml:space="preserve">uzstādīt kapavietā pieminekļus, piemiņas plāksnes, kapakmeņus un citu kapavietas inventāru bez saskaņošanas ar kapsētas </w:t>
      </w:r>
      <w:proofErr w:type="spellStart"/>
      <w:r>
        <w:t>apsaimniekotāju</w:t>
      </w:r>
      <w:proofErr w:type="spellEnd"/>
      <w:r>
        <w:t>;</w:t>
      </w:r>
    </w:p>
    <w:p w14:paraId="674281C2"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pPr>
      <w:r>
        <w:t>uzstādīt kapavietas apmales, kuru augstums pārsniedz 0,2 m;</w:t>
      </w:r>
    </w:p>
    <w:p w14:paraId="7D78EF9A"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pPr>
      <w:r>
        <w:t>patvaļīgi pārvietot grunti kapsētā;</w:t>
      </w:r>
    </w:p>
    <w:p w14:paraId="238CD804" w14:textId="77777777" w:rsidR="00497082" w:rsidRDefault="00497082" w:rsidP="00497082">
      <w:pPr>
        <w:pStyle w:val="Paraststmeklis"/>
        <w:numPr>
          <w:ilvl w:val="1"/>
          <w:numId w:val="5"/>
        </w:numPr>
        <w:shd w:val="clear" w:color="auto" w:fill="FFFFFF"/>
        <w:tabs>
          <w:tab w:val="left" w:pos="993"/>
        </w:tabs>
        <w:spacing w:before="0" w:beforeAutospacing="0" w:after="0" w:afterAutospacing="0" w:line="360" w:lineRule="auto"/>
        <w:ind w:left="0" w:firstLine="567"/>
        <w:jc w:val="both"/>
      </w:pPr>
      <w:r>
        <w:t>kapavietas labiekārtošanas rezultātā sašaurināt celiņus starp kapavietu rindām.</w:t>
      </w:r>
    </w:p>
    <w:p w14:paraId="6D47C8AC"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r>
        <w:t>Kapavietas lietotājam ir tiesības:</w:t>
      </w:r>
    </w:p>
    <w:p w14:paraId="75EA69AA" w14:textId="77777777" w:rsidR="00497082" w:rsidRDefault="00497082" w:rsidP="00497082">
      <w:pPr>
        <w:pStyle w:val="Paraststmeklis"/>
        <w:numPr>
          <w:ilvl w:val="1"/>
          <w:numId w:val="5"/>
        </w:numPr>
        <w:shd w:val="clear" w:color="auto" w:fill="FFFFFF"/>
        <w:spacing w:before="0" w:beforeAutospacing="0" w:after="0" w:afterAutospacing="0" w:line="360" w:lineRule="auto"/>
        <w:ind w:left="0" w:firstLine="567"/>
        <w:jc w:val="both"/>
      </w:pPr>
      <w:r>
        <w:t>atteikties no piešķirtās kapavietas kapsētā un kapavietas lietotāja statusa;</w:t>
      </w:r>
    </w:p>
    <w:p w14:paraId="3CE49046" w14:textId="77777777" w:rsidR="00497082" w:rsidRDefault="00497082" w:rsidP="00497082">
      <w:pPr>
        <w:pStyle w:val="Paraststmeklis"/>
        <w:numPr>
          <w:ilvl w:val="1"/>
          <w:numId w:val="5"/>
        </w:numPr>
        <w:shd w:val="clear" w:color="auto" w:fill="FFFFFF"/>
        <w:spacing w:before="0" w:beforeAutospacing="0" w:after="0" w:afterAutospacing="0" w:line="360" w:lineRule="auto"/>
        <w:ind w:left="0" w:firstLine="567"/>
        <w:jc w:val="both"/>
      </w:pPr>
      <w:r>
        <w:t xml:space="preserve">nodot kapavietas lietotāja saistības citai personai, iesniedzot attiecīgu iesniegumu kapsētas </w:t>
      </w:r>
      <w:proofErr w:type="spellStart"/>
      <w:r>
        <w:t>apsaimniekotājam</w:t>
      </w:r>
      <w:proofErr w:type="spellEnd"/>
      <w:r>
        <w:t>, vienlaikus pievienojot dokumentu, kas apliecina pilnvarotās personas piekrišanu uzņemties kapavietas lietotāja saistības;</w:t>
      </w:r>
    </w:p>
    <w:p w14:paraId="277FAE77" w14:textId="77777777" w:rsidR="00497082" w:rsidRDefault="00497082" w:rsidP="00497082">
      <w:pPr>
        <w:pStyle w:val="Paraststmeklis"/>
        <w:numPr>
          <w:ilvl w:val="1"/>
          <w:numId w:val="5"/>
        </w:numPr>
        <w:shd w:val="clear" w:color="auto" w:fill="FFFFFF"/>
        <w:spacing w:before="0" w:beforeAutospacing="0" w:after="0" w:afterAutospacing="0" w:line="360" w:lineRule="auto"/>
        <w:ind w:left="0" w:firstLine="567"/>
        <w:jc w:val="both"/>
      </w:pPr>
      <w:r>
        <w:t>tikt apbedītam viņa uzturētajā kapavietā (ja iespējams).</w:t>
      </w:r>
    </w:p>
    <w:p w14:paraId="6854C752" w14:textId="77777777" w:rsidR="00497082" w:rsidRDefault="00497082" w:rsidP="00497082">
      <w:pPr>
        <w:pStyle w:val="Paraststmeklis"/>
        <w:numPr>
          <w:ilvl w:val="0"/>
          <w:numId w:val="5"/>
        </w:numPr>
        <w:shd w:val="clear" w:color="auto" w:fill="FFFFFF"/>
        <w:tabs>
          <w:tab w:val="left" w:pos="993"/>
        </w:tabs>
        <w:spacing w:before="0" w:beforeAutospacing="0" w:after="0" w:afterAutospacing="0" w:line="360" w:lineRule="auto"/>
        <w:ind w:left="0" w:firstLine="567"/>
        <w:jc w:val="both"/>
      </w:pPr>
      <w:r>
        <w:t>Kapavietas uzturēšanas tiesības izbeidzas, ja:</w:t>
      </w:r>
    </w:p>
    <w:p w14:paraId="176F888E" w14:textId="77777777" w:rsidR="00497082" w:rsidRDefault="00497082" w:rsidP="00497082">
      <w:pPr>
        <w:pStyle w:val="Paraststmeklis"/>
        <w:numPr>
          <w:ilvl w:val="1"/>
          <w:numId w:val="5"/>
        </w:numPr>
        <w:shd w:val="clear" w:color="auto" w:fill="FFFFFF"/>
        <w:spacing w:before="0" w:beforeAutospacing="0" w:after="0" w:afterAutospacing="0" w:line="360" w:lineRule="auto"/>
        <w:ind w:left="0" w:firstLine="567"/>
        <w:jc w:val="both"/>
      </w:pPr>
      <w:r>
        <w:t xml:space="preserve">kapavietas lietotājs iesniedz kapsētas </w:t>
      </w:r>
      <w:proofErr w:type="spellStart"/>
      <w:r>
        <w:t>apsaimniekotājam</w:t>
      </w:r>
      <w:proofErr w:type="spellEnd"/>
      <w:r>
        <w:t xml:space="preserve"> rakstisku iesniegumu, atsakoties no kapavietas lietotāja statusa;</w:t>
      </w:r>
    </w:p>
    <w:p w14:paraId="2CD67B6A" w14:textId="77777777" w:rsidR="00497082" w:rsidRDefault="00497082" w:rsidP="00497082">
      <w:pPr>
        <w:pStyle w:val="Paraststmeklis"/>
        <w:numPr>
          <w:ilvl w:val="1"/>
          <w:numId w:val="5"/>
        </w:numPr>
        <w:shd w:val="clear" w:color="auto" w:fill="FFFFFF"/>
        <w:spacing w:before="0" w:beforeAutospacing="0" w:after="0" w:afterAutospacing="0" w:line="360" w:lineRule="auto"/>
        <w:ind w:left="0" w:firstLine="567"/>
        <w:jc w:val="both"/>
      </w:pPr>
      <w:r>
        <w:t xml:space="preserve">atbrīvojas kapavieta </w:t>
      </w:r>
      <w:proofErr w:type="spellStart"/>
      <w:r>
        <w:t>pārapbedīšanas</w:t>
      </w:r>
      <w:proofErr w:type="spellEnd"/>
      <w:r>
        <w:t xml:space="preserve"> rezultātā un kapavietā vairs nav apbedīts neviens kapavietas lietotāja piederīgais;</w:t>
      </w:r>
    </w:p>
    <w:p w14:paraId="3B496474" w14:textId="77777777" w:rsidR="00497082" w:rsidRDefault="00497082" w:rsidP="00497082">
      <w:pPr>
        <w:pStyle w:val="Paraststmeklis"/>
        <w:numPr>
          <w:ilvl w:val="1"/>
          <w:numId w:val="5"/>
        </w:numPr>
        <w:shd w:val="clear" w:color="auto" w:fill="FFFFFF"/>
        <w:spacing w:before="0" w:beforeAutospacing="0" w:after="0" w:afterAutospacing="0" w:line="360" w:lineRule="auto"/>
        <w:ind w:left="0" w:firstLine="567"/>
        <w:jc w:val="both"/>
      </w:pPr>
      <w:r>
        <w:t>tiek reģistrēts kapavietas lietotāja miršanas fakts;</w:t>
      </w:r>
    </w:p>
    <w:p w14:paraId="099F92E8" w14:textId="77777777" w:rsidR="00497082" w:rsidRDefault="00497082" w:rsidP="00497082">
      <w:pPr>
        <w:pStyle w:val="Paraststmeklis"/>
        <w:numPr>
          <w:ilvl w:val="1"/>
          <w:numId w:val="5"/>
        </w:numPr>
        <w:shd w:val="clear" w:color="auto" w:fill="FFFFFF"/>
        <w:spacing w:before="0" w:beforeAutospacing="0" w:after="0" w:afterAutospacing="0" w:line="360" w:lineRule="auto"/>
        <w:ind w:left="0" w:firstLine="567"/>
        <w:jc w:val="both"/>
      </w:pPr>
      <w:r>
        <w:t>kapavieta tiek atzīta par nekoptu noteikumos noteiktajā kārtībā.</w:t>
      </w:r>
    </w:p>
    <w:p w14:paraId="49D37CD0" w14:textId="77777777" w:rsidR="00497082" w:rsidRDefault="00497082" w:rsidP="00497082">
      <w:pPr>
        <w:pStyle w:val="Paraststmeklis"/>
        <w:shd w:val="clear" w:color="auto" w:fill="FFFFFF"/>
        <w:tabs>
          <w:tab w:val="left" w:pos="426"/>
        </w:tabs>
        <w:spacing w:before="0" w:beforeAutospacing="0" w:after="0" w:afterAutospacing="0" w:line="264" w:lineRule="auto"/>
        <w:jc w:val="both"/>
      </w:pPr>
    </w:p>
    <w:p w14:paraId="516809AF" w14:textId="77777777" w:rsidR="00497082" w:rsidRDefault="00497082" w:rsidP="00497082">
      <w:pPr>
        <w:pStyle w:val="Paraststmeklis"/>
        <w:shd w:val="clear" w:color="auto" w:fill="FFFFFF"/>
        <w:spacing w:before="0" w:beforeAutospacing="0" w:after="0" w:afterAutospacing="0" w:line="264" w:lineRule="auto"/>
        <w:jc w:val="center"/>
        <w:rPr>
          <w:b/>
          <w:bCs/>
        </w:rPr>
      </w:pPr>
      <w:r>
        <w:rPr>
          <w:b/>
          <w:bCs/>
        </w:rPr>
        <w:t>VI. Apbedīšanas kārtība</w:t>
      </w:r>
    </w:p>
    <w:p w14:paraId="1F485B6A" w14:textId="77777777" w:rsidR="00497082" w:rsidRDefault="00497082" w:rsidP="00497082">
      <w:pPr>
        <w:pStyle w:val="Paraststmeklis"/>
        <w:shd w:val="clear" w:color="auto" w:fill="FFFFFF"/>
        <w:spacing w:before="0" w:beforeAutospacing="0" w:after="0" w:afterAutospacing="0" w:line="264" w:lineRule="auto"/>
        <w:jc w:val="both"/>
      </w:pPr>
    </w:p>
    <w:p w14:paraId="35E7A702"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r>
        <w:t xml:space="preserve">Apbedīšanu organizē noteikumu 17.punktā minētās personas. Apbedīšanas organizētājs pirms apbedīšanas uzrāda apbedījuma veikšanai paredzēto apbedījuma vietu dabā kapsētas </w:t>
      </w:r>
      <w:proofErr w:type="spellStart"/>
      <w:r>
        <w:t>apsaimniekotājam</w:t>
      </w:r>
      <w:proofErr w:type="spellEnd"/>
      <w:r>
        <w:t xml:space="preserve">, kurš pārliecinās par noteikumos paredzēto prasību izpildi. </w:t>
      </w:r>
    </w:p>
    <w:p w14:paraId="12FEC5BB"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r>
        <w:t>Apbedīšanu veic ne agrāk kā 24 stundas pēc mirušā nāves iestāšanās brīža.</w:t>
      </w:r>
    </w:p>
    <w:p w14:paraId="52F44DC8"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r>
        <w:t xml:space="preserve">Mirušo apbedīšanai gulda zārkā, kremācijas gadījumā – urnā. </w:t>
      </w:r>
    </w:p>
    <w:p w14:paraId="0158CA00"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r>
        <w:t xml:space="preserve">Mirušo apbedī kapā, kura garums un platums atbilst zārka izmēram, dziļums ir 1,5 m līdz zārka vākam, bet, veicot </w:t>
      </w:r>
      <w:proofErr w:type="spellStart"/>
      <w:r>
        <w:t>virsapbedījumu</w:t>
      </w:r>
      <w:proofErr w:type="spellEnd"/>
      <w:r>
        <w:t xml:space="preserve"> – no 0,8 m līdz 1,2 m līdz zārka vākam. Standarta kapa garums ir 2 metri, platums – 1 metrs.</w:t>
      </w:r>
    </w:p>
    <w:p w14:paraId="464A1B65"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r>
        <w:t xml:space="preserve">Urnu ar mirušā pelniem apbedī kapā ne mazāk kā  0,5 m dziļumā. </w:t>
      </w:r>
    </w:p>
    <w:p w14:paraId="2409D0C7"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rPr>
          <w:i/>
          <w:iCs/>
        </w:rPr>
      </w:pPr>
      <w:r>
        <w:t xml:space="preserve">Urnu ar mirušā pelniem apbedī kapsētā iepriekš piešķirtā kapavietā vai jaunā kapavietā. Kapavietā ir pieļaujams apbedīt vairākas urnas vienlaikus. </w:t>
      </w:r>
    </w:p>
    <w:p w14:paraId="279B347E"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r>
        <w:t xml:space="preserve">Kaps nedrīkst būt tuvāk par 1 m līdz kokam un 0,3 m līdz piemineklim. </w:t>
      </w:r>
    </w:p>
    <w:p w14:paraId="08398338"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proofErr w:type="spellStart"/>
      <w:r>
        <w:rPr>
          <w:shd w:val="clear" w:color="auto" w:fill="FFFFFF"/>
        </w:rPr>
        <w:lastRenderedPageBreak/>
        <w:t>Virsapbedījumu</w:t>
      </w:r>
      <w:proofErr w:type="spellEnd"/>
      <w:r>
        <w:rPr>
          <w:shd w:val="clear" w:color="auto" w:fill="FFFFFF"/>
        </w:rPr>
        <w:t xml:space="preserve">, veicot mirušā apbedīšanu zārkā, var veikt 20 gadus pēc apbedījuma veikšanas. </w:t>
      </w:r>
    </w:p>
    <w:p w14:paraId="216BACB9"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proofErr w:type="spellStart"/>
      <w:r>
        <w:t>Pārapbedīt</w:t>
      </w:r>
      <w:proofErr w:type="spellEnd"/>
      <w:r>
        <w:t xml:space="preserve"> mirušo, pārvietot urnu vai izcelt apbedītu mirušo, lai kremētu, var, pamatojoties uz kapavietas lietotāja iesniegumu vai mirušā piederīgo (sākot ar laulāto vai, ja tāda nav, pirmās pakāpes radiniekiem) iesniegumu ar kapavietas lietotāja saskaņojumu, ko iesniedz pašvaldībai.</w:t>
      </w:r>
    </w:p>
    <w:p w14:paraId="3ACE0395" w14:textId="77777777" w:rsidR="00497082" w:rsidRDefault="00497082" w:rsidP="00497082">
      <w:pPr>
        <w:pStyle w:val="Paraststmeklis"/>
        <w:numPr>
          <w:ilvl w:val="0"/>
          <w:numId w:val="5"/>
        </w:numPr>
        <w:shd w:val="clear" w:color="auto" w:fill="FFFFFF"/>
        <w:tabs>
          <w:tab w:val="left" w:pos="426"/>
          <w:tab w:val="left" w:pos="993"/>
        </w:tabs>
        <w:spacing w:before="0" w:beforeAutospacing="0" w:after="0" w:afterAutospacing="0" w:line="360" w:lineRule="auto"/>
        <w:ind w:left="0" w:firstLine="567"/>
        <w:jc w:val="both"/>
      </w:pPr>
      <w:r>
        <w:t xml:space="preserve">Mirušā ekshumāciju organizē normatīvajos aktos noteiktajā kārtībā, saskaņojot to ar kapsētas </w:t>
      </w:r>
      <w:proofErr w:type="spellStart"/>
      <w:r>
        <w:t>apsaimniekotāju</w:t>
      </w:r>
      <w:proofErr w:type="spellEnd"/>
      <w:r>
        <w:t>.</w:t>
      </w:r>
    </w:p>
    <w:p w14:paraId="0C6C44D2" w14:textId="77777777" w:rsidR="00497082" w:rsidRDefault="00497082" w:rsidP="00497082">
      <w:pPr>
        <w:pStyle w:val="Paraststmeklis"/>
        <w:shd w:val="clear" w:color="auto" w:fill="FFFFFF"/>
        <w:spacing w:before="0" w:beforeAutospacing="0" w:after="0" w:afterAutospacing="0" w:line="264" w:lineRule="auto"/>
        <w:jc w:val="center"/>
        <w:rPr>
          <w:b/>
          <w:bCs/>
        </w:rPr>
      </w:pPr>
      <w:bookmarkStart w:id="3" w:name="p17"/>
      <w:bookmarkStart w:id="4" w:name="p-694477"/>
      <w:bookmarkEnd w:id="3"/>
      <w:bookmarkEnd w:id="4"/>
      <w:r>
        <w:rPr>
          <w:b/>
          <w:bCs/>
        </w:rPr>
        <w:t>VII. Kapličas izmantošana</w:t>
      </w:r>
    </w:p>
    <w:p w14:paraId="3098F007" w14:textId="77777777" w:rsidR="00497082" w:rsidRDefault="00497082" w:rsidP="00497082">
      <w:pPr>
        <w:pStyle w:val="Paraststmeklis"/>
        <w:shd w:val="clear" w:color="auto" w:fill="FFFFFF"/>
        <w:tabs>
          <w:tab w:val="left" w:pos="426"/>
        </w:tabs>
        <w:spacing w:before="0" w:beforeAutospacing="0" w:after="0" w:afterAutospacing="0" w:line="264" w:lineRule="auto"/>
        <w:jc w:val="both"/>
      </w:pPr>
    </w:p>
    <w:p w14:paraId="763CF7CF" w14:textId="77777777" w:rsidR="00497082" w:rsidRDefault="00497082" w:rsidP="00497082">
      <w:pPr>
        <w:pStyle w:val="Paraststmeklis"/>
        <w:numPr>
          <w:ilvl w:val="0"/>
          <w:numId w:val="5"/>
        </w:numPr>
        <w:shd w:val="clear" w:color="auto" w:fill="FFFFFF"/>
        <w:tabs>
          <w:tab w:val="left" w:pos="993"/>
        </w:tabs>
        <w:spacing w:before="0" w:beforeAutospacing="0" w:after="0" w:afterAutospacing="0" w:line="360" w:lineRule="auto"/>
        <w:ind w:left="0" w:firstLine="567"/>
        <w:jc w:val="both"/>
        <w:rPr>
          <w:i/>
          <w:iCs/>
          <w:color w:val="0070C0"/>
        </w:rPr>
      </w:pPr>
      <w:r>
        <w:t xml:space="preserve">Kapliču mirušā novietošanai pirms apbedīšanas un bēru ceremonijas norisei iznomā kapsētas </w:t>
      </w:r>
      <w:proofErr w:type="spellStart"/>
      <w:r>
        <w:t>apsaimniekotājs</w:t>
      </w:r>
      <w:proofErr w:type="spellEnd"/>
      <w:r>
        <w:t xml:space="preserve">. </w:t>
      </w:r>
    </w:p>
    <w:p w14:paraId="1BFBB40A" w14:textId="77777777" w:rsidR="00497082" w:rsidRDefault="00497082" w:rsidP="00497082">
      <w:pPr>
        <w:pStyle w:val="Paraststmeklis"/>
        <w:numPr>
          <w:ilvl w:val="0"/>
          <w:numId w:val="5"/>
        </w:numPr>
        <w:shd w:val="clear" w:color="auto" w:fill="FFFFFF"/>
        <w:tabs>
          <w:tab w:val="left" w:pos="993"/>
        </w:tabs>
        <w:spacing w:before="0" w:beforeAutospacing="0" w:after="0" w:afterAutospacing="0" w:line="360" w:lineRule="auto"/>
        <w:ind w:left="0" w:firstLine="567"/>
        <w:jc w:val="both"/>
      </w:pPr>
      <w:r>
        <w:t xml:space="preserve">Atvadu ceremonijas ilgums kapličā nepārsniedz laiku, ko noteicis kapsētas </w:t>
      </w:r>
      <w:proofErr w:type="spellStart"/>
      <w:r>
        <w:t>apsaimniekotājs</w:t>
      </w:r>
      <w:proofErr w:type="spellEnd"/>
      <w:r>
        <w:t>. Pārējā laikā kapličas ir slēgtas.</w:t>
      </w:r>
    </w:p>
    <w:p w14:paraId="2236B695" w14:textId="77777777" w:rsidR="00497082" w:rsidRDefault="00497082" w:rsidP="00497082">
      <w:pPr>
        <w:pStyle w:val="Paraststmeklis"/>
        <w:shd w:val="clear" w:color="auto" w:fill="FFFFFF"/>
        <w:tabs>
          <w:tab w:val="left" w:pos="426"/>
        </w:tabs>
        <w:spacing w:before="0" w:beforeAutospacing="0" w:after="0" w:afterAutospacing="0" w:line="264" w:lineRule="auto"/>
        <w:jc w:val="center"/>
        <w:rPr>
          <w:b/>
        </w:rPr>
      </w:pPr>
      <w:r>
        <w:rPr>
          <w:b/>
        </w:rPr>
        <w:t xml:space="preserve">VIII. Nekoptas kapavietas </w:t>
      </w:r>
      <w:proofErr w:type="spellStart"/>
      <w:r>
        <w:rPr>
          <w:b/>
        </w:rPr>
        <w:t>aktēšana</w:t>
      </w:r>
      <w:proofErr w:type="spellEnd"/>
    </w:p>
    <w:p w14:paraId="28072887" w14:textId="77777777" w:rsidR="00497082" w:rsidRDefault="00497082" w:rsidP="00497082">
      <w:pPr>
        <w:pStyle w:val="Paraststmeklis"/>
        <w:shd w:val="clear" w:color="auto" w:fill="FFFFFF"/>
        <w:tabs>
          <w:tab w:val="left" w:pos="426"/>
        </w:tabs>
        <w:spacing w:before="0" w:beforeAutospacing="0" w:after="0" w:afterAutospacing="0" w:line="264" w:lineRule="auto"/>
        <w:jc w:val="both"/>
      </w:pPr>
    </w:p>
    <w:p w14:paraId="35AA97F0" w14:textId="77777777" w:rsidR="00497082" w:rsidRDefault="00497082" w:rsidP="00497082">
      <w:pPr>
        <w:pStyle w:val="Paraststmeklis"/>
        <w:numPr>
          <w:ilvl w:val="0"/>
          <w:numId w:val="5"/>
        </w:numPr>
        <w:shd w:val="clear" w:color="auto" w:fill="FFFFFF"/>
        <w:tabs>
          <w:tab w:val="left" w:pos="993"/>
          <w:tab w:val="left" w:pos="1134"/>
        </w:tabs>
        <w:spacing w:before="0" w:beforeAutospacing="0" w:after="0" w:afterAutospacing="0" w:line="360" w:lineRule="auto"/>
        <w:ind w:left="0" w:firstLine="567"/>
        <w:jc w:val="both"/>
      </w:pPr>
      <w:r>
        <w:t xml:space="preserve">Kapsētas </w:t>
      </w:r>
      <w:proofErr w:type="spellStart"/>
      <w:r>
        <w:t>apsaimniekotājs</w:t>
      </w:r>
      <w:proofErr w:type="spellEnd"/>
      <w:r>
        <w:t xml:space="preserve"> ne retāk kā vienu reizi kalendārajā gadā (no 1. aprīļa līdz 1. novembrim) apseko kapsētā esošās kapavietas un, konstatējot ilgstoši nekoptu kapavietu, sastāda aktu. Kapsētas </w:t>
      </w:r>
      <w:proofErr w:type="spellStart"/>
      <w:r>
        <w:t>apsaimniekotājs</w:t>
      </w:r>
      <w:proofErr w:type="spellEnd"/>
      <w:r>
        <w:t xml:space="preserve"> aktā norādītās ilgstoši nekoptās kapavietas atzīst par nekoptām, pieņemot lēmumu. Nekoptas kapavietas marķē ar brīdinājuma zīmi, nostiprinot to nekoptās kapavietas laukumā vismaz 0.5m augstumā, augšējo daļu iekrāsojot viegli pamanāmā dzeltenā krāsā. Brīdinājuma zīmes paraugu un informāciju, kur nepieciešams vērsties, redzot šādu zīmi kapavietā, izvieto uz informācijas stenda pie ieejas kapsētā vai kapličas. Brīdinājuma zīmes paraugs norādīts 2.pielikumā.</w:t>
      </w:r>
    </w:p>
    <w:p w14:paraId="6C93A44E" w14:textId="77777777" w:rsidR="00497082" w:rsidRDefault="00497082" w:rsidP="00497082">
      <w:pPr>
        <w:pStyle w:val="Paraststmeklis"/>
        <w:numPr>
          <w:ilvl w:val="0"/>
          <w:numId w:val="5"/>
        </w:numPr>
        <w:shd w:val="clear" w:color="auto" w:fill="FFFFFF"/>
        <w:tabs>
          <w:tab w:val="left" w:pos="993"/>
          <w:tab w:val="left" w:pos="1134"/>
        </w:tabs>
        <w:spacing w:before="0" w:beforeAutospacing="0" w:after="0" w:afterAutospacing="0" w:line="360" w:lineRule="auto"/>
        <w:ind w:left="0" w:firstLine="567"/>
        <w:jc w:val="both"/>
      </w:pPr>
      <w:r>
        <w:t xml:space="preserve">Kapsētas </w:t>
      </w:r>
      <w:proofErr w:type="spellStart"/>
      <w:r>
        <w:t>apsaimniekotājs</w:t>
      </w:r>
      <w:proofErr w:type="spellEnd"/>
      <w:r>
        <w:t xml:space="preserve"> pēc lēmuma par kapavietas atzīšanu par nekoptu pieņemšanas organizē informācijas par nekoptajām kapavietām publicēšanu pašvaldības informatīvajā izdevumā “Gulbenes Novada Ziņas”, uz informācijas stenda pie ieejas kapsētā, kā arī pašvaldības tīmekļa vietnē </w:t>
      </w:r>
      <w:hyperlink r:id="rId7" w:history="1">
        <w:r>
          <w:rPr>
            <w:rStyle w:val="Hipersaite"/>
          </w:rPr>
          <w:t>www.gulbene.lv</w:t>
        </w:r>
      </w:hyperlink>
      <w:r>
        <w:t>, norādot kapsētu, kurā atrodas nekoptā kapavieta, sektoru, rindu, vietu, kā arī brīdinājumu par iespējamo kapavietas lietošanas tiesību izbeigšanu un uzaicinājumu kapavietas lietotājam vai viņa pilnvarotai personai sakopt kapavietu trīs gadu laikā no lēmuma par kapavietas atzīšanas par nekoptu pieņemšanas dienas.</w:t>
      </w:r>
    </w:p>
    <w:p w14:paraId="77134788" w14:textId="77777777" w:rsidR="00497082" w:rsidRDefault="00497082" w:rsidP="00497082">
      <w:pPr>
        <w:pStyle w:val="Paraststmeklis"/>
        <w:numPr>
          <w:ilvl w:val="0"/>
          <w:numId w:val="5"/>
        </w:numPr>
        <w:shd w:val="clear" w:color="auto" w:fill="FFFFFF"/>
        <w:tabs>
          <w:tab w:val="left" w:pos="993"/>
          <w:tab w:val="left" w:pos="1134"/>
        </w:tabs>
        <w:spacing w:before="0" w:beforeAutospacing="0" w:after="0" w:afterAutospacing="0" w:line="360" w:lineRule="auto"/>
        <w:ind w:left="0" w:firstLine="567"/>
        <w:jc w:val="both"/>
      </w:pPr>
      <w:r>
        <w:t xml:space="preserve">Kapsētas </w:t>
      </w:r>
      <w:proofErr w:type="spellStart"/>
      <w:r>
        <w:t>apsaimniekotājs</w:t>
      </w:r>
      <w:proofErr w:type="spellEnd"/>
      <w:r>
        <w:t xml:space="preserve"> pieņem lēmumu par kapavietas lietošanas tiesību izbeigšanu kapavietas lietotājam, ja kapavieta netiek sakopta triju gadu laikā no lēmuma par kapavietas atzīšanu par nekoptu pieņemšanas dienas. </w:t>
      </w:r>
    </w:p>
    <w:p w14:paraId="39AC2EB5" w14:textId="77777777" w:rsidR="00497082" w:rsidRDefault="00497082" w:rsidP="00497082">
      <w:pPr>
        <w:pStyle w:val="Paraststmeklis"/>
        <w:shd w:val="clear" w:color="auto" w:fill="FFFFFF"/>
        <w:tabs>
          <w:tab w:val="left" w:pos="426"/>
        </w:tabs>
        <w:spacing w:before="0" w:beforeAutospacing="0" w:after="0" w:afterAutospacing="0" w:line="264" w:lineRule="auto"/>
        <w:jc w:val="center"/>
        <w:rPr>
          <w:b/>
        </w:rPr>
      </w:pPr>
      <w:r>
        <w:rPr>
          <w:b/>
        </w:rPr>
        <w:t xml:space="preserve">IX. </w:t>
      </w:r>
      <w:proofErr w:type="spellStart"/>
      <w:r>
        <w:rPr>
          <w:b/>
        </w:rPr>
        <w:t>Bezpiederīgo</w:t>
      </w:r>
      <w:proofErr w:type="spellEnd"/>
      <w:r>
        <w:rPr>
          <w:b/>
        </w:rPr>
        <w:t xml:space="preserve"> un nezināmo mirušo personu apbedīšanas kārtība</w:t>
      </w:r>
    </w:p>
    <w:p w14:paraId="1D88AACD" w14:textId="77777777" w:rsidR="00497082" w:rsidRDefault="00497082" w:rsidP="00497082">
      <w:pPr>
        <w:pStyle w:val="Paraststmeklis"/>
        <w:shd w:val="clear" w:color="auto" w:fill="FFFFFF"/>
        <w:tabs>
          <w:tab w:val="left" w:pos="426"/>
        </w:tabs>
        <w:spacing w:before="0" w:beforeAutospacing="0" w:after="0" w:afterAutospacing="0" w:line="264" w:lineRule="auto"/>
        <w:jc w:val="center"/>
        <w:rPr>
          <w:b/>
        </w:rPr>
      </w:pPr>
    </w:p>
    <w:p w14:paraId="1F0D342B" w14:textId="77777777" w:rsidR="00497082" w:rsidRDefault="00497082" w:rsidP="00497082">
      <w:pPr>
        <w:pStyle w:val="Paraststmeklis"/>
        <w:numPr>
          <w:ilvl w:val="0"/>
          <w:numId w:val="5"/>
        </w:numPr>
        <w:shd w:val="clear" w:color="auto" w:fill="FFFFFF"/>
        <w:tabs>
          <w:tab w:val="left" w:pos="993"/>
        </w:tabs>
        <w:spacing w:before="0" w:beforeAutospacing="0" w:after="0" w:afterAutospacing="0" w:line="360" w:lineRule="auto"/>
        <w:ind w:left="0" w:firstLine="567"/>
        <w:jc w:val="both"/>
      </w:pPr>
      <w:r>
        <w:t xml:space="preserve">Kapsētā var veidot speciālu sektoru </w:t>
      </w:r>
      <w:proofErr w:type="spellStart"/>
      <w:r>
        <w:t>bezpiederīgo</w:t>
      </w:r>
      <w:proofErr w:type="spellEnd"/>
      <w:r>
        <w:t xml:space="preserve"> un nezināmo mirušo personu apbedīšanai.</w:t>
      </w:r>
    </w:p>
    <w:p w14:paraId="58972A37" w14:textId="77777777" w:rsidR="00497082" w:rsidRDefault="00497082" w:rsidP="00497082">
      <w:pPr>
        <w:pStyle w:val="Paraststmeklis"/>
        <w:widowControl w:val="0"/>
        <w:numPr>
          <w:ilvl w:val="0"/>
          <w:numId w:val="5"/>
        </w:numPr>
        <w:shd w:val="clear" w:color="auto" w:fill="FFFFFF"/>
        <w:tabs>
          <w:tab w:val="left" w:pos="993"/>
        </w:tabs>
        <w:spacing w:before="0" w:beforeAutospacing="0" w:after="0" w:afterAutospacing="0" w:line="360" w:lineRule="auto"/>
        <w:ind w:left="0" w:firstLine="567"/>
        <w:jc w:val="both"/>
      </w:pPr>
      <w:proofErr w:type="spellStart"/>
      <w:r>
        <w:lastRenderedPageBreak/>
        <w:t>Bezpiederīgo</w:t>
      </w:r>
      <w:proofErr w:type="spellEnd"/>
      <w:r>
        <w:t xml:space="preserve"> un nezināmo mirušo personu apbedīšanu atbilstoši noteikumu prasībām organizē Gulbenes novada sociālais dienests, piesaistot normatīvajos aktos noteiktā kārtībā izraudzītu apbedīšanas pakalpojumu sniedzēju.</w:t>
      </w:r>
    </w:p>
    <w:p w14:paraId="3A3B5C98" w14:textId="77777777" w:rsidR="00497082" w:rsidRDefault="00497082" w:rsidP="00497082">
      <w:pPr>
        <w:pStyle w:val="Paraststmeklis"/>
        <w:widowControl w:val="0"/>
        <w:numPr>
          <w:ilvl w:val="0"/>
          <w:numId w:val="5"/>
        </w:numPr>
        <w:shd w:val="clear" w:color="auto" w:fill="FFFFFF"/>
        <w:tabs>
          <w:tab w:val="left" w:pos="993"/>
        </w:tabs>
        <w:spacing w:before="0" w:beforeAutospacing="0" w:after="0" w:afterAutospacing="0" w:line="360" w:lineRule="auto"/>
        <w:ind w:left="0" w:firstLine="567"/>
        <w:jc w:val="both"/>
      </w:pPr>
      <w:proofErr w:type="spellStart"/>
      <w:r>
        <w:t>Bezpiederīgo</w:t>
      </w:r>
      <w:proofErr w:type="spellEnd"/>
      <w:r>
        <w:t xml:space="preserve"> un nezināmo personu kapavietu saglabā 20 gadus. Pēc minētā termiņa </w:t>
      </w:r>
      <w:r>
        <w:rPr>
          <w:iCs/>
        </w:rPr>
        <w:t>notecēšanas</w:t>
      </w:r>
      <w:r>
        <w:t xml:space="preserve"> kapavietu nolīdzina un, ja nav pieteicies kapavietas uzturētājs, kapsētas </w:t>
      </w:r>
      <w:proofErr w:type="spellStart"/>
      <w:r>
        <w:t>apsaimniekotājs</w:t>
      </w:r>
      <w:proofErr w:type="spellEnd"/>
      <w:r>
        <w:t xml:space="preserve"> pieņem lēmumu par </w:t>
      </w:r>
      <w:proofErr w:type="spellStart"/>
      <w:r>
        <w:t>virsapbedījuma</w:t>
      </w:r>
      <w:proofErr w:type="spellEnd"/>
      <w:r>
        <w:t xml:space="preserve"> veikšanu minētajā kapavietā.</w:t>
      </w:r>
    </w:p>
    <w:p w14:paraId="125BFA2E" w14:textId="77777777" w:rsidR="00497082" w:rsidRDefault="00497082" w:rsidP="00497082">
      <w:pPr>
        <w:pStyle w:val="Paraststmeklis"/>
        <w:shd w:val="clear" w:color="auto" w:fill="FFFFFF"/>
        <w:tabs>
          <w:tab w:val="left" w:pos="426"/>
        </w:tabs>
        <w:spacing w:before="0" w:beforeAutospacing="0" w:after="0" w:afterAutospacing="0" w:line="264" w:lineRule="auto"/>
        <w:jc w:val="center"/>
        <w:rPr>
          <w:b/>
        </w:rPr>
      </w:pPr>
      <w:r>
        <w:rPr>
          <w:b/>
          <w:bCs/>
          <w:shd w:val="clear" w:color="auto" w:fill="FFFFFF"/>
        </w:rPr>
        <w:t>X. Administratīvā atbildība un noteikumu izpildes kontrole</w:t>
      </w:r>
    </w:p>
    <w:p w14:paraId="6D996AB5" w14:textId="77777777" w:rsidR="00497082" w:rsidRDefault="00497082" w:rsidP="00497082">
      <w:pPr>
        <w:pStyle w:val="Sarakstarindkopa"/>
        <w:spacing w:line="264" w:lineRule="auto"/>
      </w:pPr>
    </w:p>
    <w:p w14:paraId="319FA435" w14:textId="77777777" w:rsidR="00497082" w:rsidRDefault="00497082" w:rsidP="00497082">
      <w:pPr>
        <w:pStyle w:val="Paraststmeklis"/>
        <w:numPr>
          <w:ilvl w:val="0"/>
          <w:numId w:val="5"/>
        </w:numPr>
        <w:shd w:val="clear" w:color="auto" w:fill="FFFFFF"/>
        <w:tabs>
          <w:tab w:val="left" w:pos="993"/>
        </w:tabs>
        <w:spacing w:before="0" w:beforeAutospacing="0" w:after="0" w:afterAutospacing="0" w:line="360" w:lineRule="auto"/>
        <w:ind w:left="0" w:firstLine="567"/>
        <w:jc w:val="both"/>
      </w:pPr>
      <w:r>
        <w:t xml:space="preserve">Noteikumu ievērošanu un izpildes kontroli nodrošina kapsētas </w:t>
      </w:r>
      <w:proofErr w:type="spellStart"/>
      <w:r>
        <w:t>apsaimniekotājs</w:t>
      </w:r>
      <w:proofErr w:type="spellEnd"/>
      <w:r>
        <w:t xml:space="preserve"> un Gulbenes novada pašvaldības policija.</w:t>
      </w:r>
    </w:p>
    <w:p w14:paraId="546B41DF" w14:textId="77777777" w:rsidR="00497082" w:rsidRDefault="00497082" w:rsidP="00497082">
      <w:pPr>
        <w:pStyle w:val="Paraststmeklis"/>
        <w:numPr>
          <w:ilvl w:val="0"/>
          <w:numId w:val="5"/>
        </w:numPr>
        <w:shd w:val="clear" w:color="auto" w:fill="FFFFFF"/>
        <w:tabs>
          <w:tab w:val="left" w:pos="993"/>
        </w:tabs>
        <w:spacing w:before="0" w:beforeAutospacing="0" w:after="0" w:afterAutospacing="0" w:line="360" w:lineRule="auto"/>
        <w:ind w:left="0" w:firstLine="567"/>
        <w:jc w:val="both"/>
      </w:pPr>
      <w:r>
        <w:t xml:space="preserve">Administratīvā pārkāpuma procesu par noteikumu II. un </w:t>
      </w:r>
      <w:proofErr w:type="spellStart"/>
      <w:r>
        <w:t>V.nodaļā</w:t>
      </w:r>
      <w:proofErr w:type="spellEnd"/>
      <w:r>
        <w:t xml:space="preserve">  minēto prasību  pārkāpumiem līdz administratīvā pārkāpuma lietas izskatīšanai veic Gulbenes novada pašvaldības policija. Administratīvā pārkāpuma lietu izskata Gulbenes novada pašvaldības Administratīvā komisija.</w:t>
      </w:r>
    </w:p>
    <w:p w14:paraId="31CADFD4" w14:textId="77777777" w:rsidR="00497082" w:rsidRDefault="00497082" w:rsidP="00497082">
      <w:pPr>
        <w:pStyle w:val="Paraststmeklis"/>
        <w:numPr>
          <w:ilvl w:val="0"/>
          <w:numId w:val="5"/>
        </w:numPr>
        <w:shd w:val="clear" w:color="auto" w:fill="FFFFFF"/>
        <w:tabs>
          <w:tab w:val="left" w:pos="993"/>
        </w:tabs>
        <w:spacing w:before="0" w:beforeAutospacing="0" w:after="0" w:afterAutospacing="0" w:line="360" w:lineRule="auto"/>
        <w:ind w:left="0" w:firstLine="567"/>
        <w:jc w:val="both"/>
      </w:pPr>
      <w:r>
        <w:t xml:space="preserve">Par noteikumu II. un </w:t>
      </w:r>
      <w:proofErr w:type="spellStart"/>
      <w:r>
        <w:t>V.nodaļā</w:t>
      </w:r>
      <w:proofErr w:type="spellEnd"/>
      <w:r>
        <w:t xml:space="preserve"> minēto prasību neievērošanu, ja sods nav paredzēts citos normatīvajos aktos, piemēro brīdinājumu vai naudas sodu fiziskajai personai no divām līdz desmit naudas soda vienībām, bet juridiskajai personai – no desmit līdz divdesmit naudas soda vienībām. </w:t>
      </w:r>
    </w:p>
    <w:p w14:paraId="4EF99D5C" w14:textId="77777777" w:rsidR="00497082" w:rsidRDefault="00497082" w:rsidP="00497082">
      <w:pPr>
        <w:pStyle w:val="Paraststmeklis"/>
        <w:numPr>
          <w:ilvl w:val="0"/>
          <w:numId w:val="5"/>
        </w:numPr>
        <w:shd w:val="clear" w:color="auto" w:fill="FFFFFF"/>
        <w:tabs>
          <w:tab w:val="left" w:pos="993"/>
        </w:tabs>
        <w:spacing w:before="0" w:beforeAutospacing="0" w:after="0" w:afterAutospacing="0" w:line="360" w:lineRule="auto"/>
        <w:ind w:left="0" w:firstLine="567"/>
        <w:jc w:val="both"/>
      </w:pPr>
      <w:r>
        <w:t>Administratīvais sods neatbrīvo noteikumu pārkāpēju no pārkāpuma novēršanas</w:t>
      </w:r>
      <w:r>
        <w:rPr>
          <w:shd w:val="clear" w:color="auto" w:fill="FFFFFF"/>
        </w:rPr>
        <w:t xml:space="preserve"> kā arī nodarīto zaudējumu atlīdzināšanas saskaņā ar normatīvajiem aktiem.</w:t>
      </w:r>
    </w:p>
    <w:p w14:paraId="5916A7FD" w14:textId="77777777" w:rsidR="00497082" w:rsidRDefault="00497082" w:rsidP="00497082">
      <w:pPr>
        <w:pStyle w:val="Paraststmeklis"/>
        <w:shd w:val="clear" w:color="auto" w:fill="FFFFFF"/>
        <w:tabs>
          <w:tab w:val="left" w:pos="426"/>
        </w:tabs>
        <w:spacing w:before="0" w:beforeAutospacing="0" w:after="0" w:afterAutospacing="0" w:line="264" w:lineRule="auto"/>
        <w:jc w:val="center"/>
        <w:rPr>
          <w:b/>
        </w:rPr>
      </w:pPr>
    </w:p>
    <w:p w14:paraId="55377F62" w14:textId="77777777" w:rsidR="00497082" w:rsidRDefault="00497082" w:rsidP="00497082">
      <w:pPr>
        <w:pStyle w:val="Paraststmeklis"/>
        <w:shd w:val="clear" w:color="auto" w:fill="FFFFFF"/>
        <w:tabs>
          <w:tab w:val="left" w:pos="426"/>
        </w:tabs>
        <w:spacing w:before="0" w:beforeAutospacing="0" w:after="0" w:afterAutospacing="0" w:line="264" w:lineRule="auto"/>
        <w:jc w:val="center"/>
        <w:rPr>
          <w:b/>
        </w:rPr>
      </w:pPr>
      <w:r>
        <w:rPr>
          <w:b/>
          <w:bCs/>
          <w:shd w:val="clear" w:color="auto" w:fill="FFFFFF"/>
        </w:rPr>
        <w:t xml:space="preserve">XII. </w:t>
      </w:r>
      <w:r>
        <w:rPr>
          <w:b/>
        </w:rPr>
        <w:t>Noslēguma jautājums</w:t>
      </w:r>
    </w:p>
    <w:p w14:paraId="4D1EB0B6" w14:textId="77777777" w:rsidR="00497082" w:rsidRDefault="00497082" w:rsidP="00497082">
      <w:pPr>
        <w:pStyle w:val="Paraststmeklis"/>
        <w:shd w:val="clear" w:color="auto" w:fill="FFFFFF"/>
        <w:tabs>
          <w:tab w:val="left" w:pos="426"/>
        </w:tabs>
        <w:spacing w:before="0" w:beforeAutospacing="0" w:after="0" w:afterAutospacing="0" w:line="264" w:lineRule="auto"/>
        <w:jc w:val="both"/>
      </w:pPr>
    </w:p>
    <w:p w14:paraId="2D6E155A" w14:textId="77777777" w:rsidR="00497082" w:rsidRDefault="00497082" w:rsidP="00497082">
      <w:pPr>
        <w:pStyle w:val="Paraststmeklis"/>
        <w:numPr>
          <w:ilvl w:val="0"/>
          <w:numId w:val="5"/>
        </w:numPr>
        <w:shd w:val="clear" w:color="auto" w:fill="FFFFFF"/>
        <w:tabs>
          <w:tab w:val="left" w:pos="993"/>
        </w:tabs>
        <w:spacing w:before="0" w:beforeAutospacing="0" w:after="0" w:afterAutospacing="0" w:line="360" w:lineRule="auto"/>
        <w:ind w:left="0" w:firstLine="567"/>
        <w:jc w:val="both"/>
      </w:pPr>
      <w:r>
        <w:t>Atzīt par spēku zaudējušiem Gulbenes novada domes 2020.gada 26.novembra saistošos noteikumus Nr.26 “Kapsētu darbības un uzturēšanas saistošie noteikumi”.</w:t>
      </w:r>
    </w:p>
    <w:p w14:paraId="7335F25D" w14:textId="77777777" w:rsidR="00497082" w:rsidRDefault="00497082" w:rsidP="00497082">
      <w:pPr>
        <w:pStyle w:val="Paraststmeklis"/>
        <w:shd w:val="clear" w:color="auto" w:fill="FFFFFF"/>
        <w:tabs>
          <w:tab w:val="left" w:pos="426"/>
        </w:tabs>
        <w:spacing w:before="0" w:beforeAutospacing="0" w:after="0" w:afterAutospacing="0" w:line="360" w:lineRule="auto"/>
        <w:jc w:val="both"/>
      </w:pPr>
    </w:p>
    <w:p w14:paraId="779FBD5D" w14:textId="77777777" w:rsidR="00497082" w:rsidRDefault="00497082" w:rsidP="00497082">
      <w:pPr>
        <w:pStyle w:val="Paraststmeklis"/>
        <w:shd w:val="clear" w:color="auto" w:fill="FFFFFF"/>
        <w:tabs>
          <w:tab w:val="left" w:pos="426"/>
        </w:tabs>
        <w:spacing w:before="0" w:beforeAutospacing="0" w:after="0" w:afterAutospacing="0" w:line="264" w:lineRule="auto"/>
        <w:jc w:val="both"/>
      </w:pPr>
    </w:p>
    <w:p w14:paraId="4630820F" w14:textId="77777777" w:rsidR="00497082" w:rsidRDefault="00497082" w:rsidP="00497082">
      <w:pPr>
        <w:pStyle w:val="Paraststmeklis"/>
        <w:shd w:val="clear" w:color="auto" w:fill="FFFFFF"/>
        <w:tabs>
          <w:tab w:val="left" w:pos="426"/>
        </w:tabs>
        <w:spacing w:before="0" w:beforeAutospacing="0" w:after="0" w:afterAutospacing="0" w:line="264" w:lineRule="auto"/>
        <w:jc w:val="both"/>
      </w:pPr>
      <w:r>
        <w:t>Gulbenes novada pašvaldības domes priekšsēdētājs</w:t>
      </w:r>
      <w:r>
        <w:tab/>
      </w:r>
      <w:r>
        <w:tab/>
      </w:r>
      <w:r>
        <w:tab/>
      </w:r>
      <w:r>
        <w:tab/>
      </w:r>
      <w:r>
        <w:tab/>
      </w:r>
      <w:proofErr w:type="spellStart"/>
      <w:r>
        <w:t>A.Caunītis</w:t>
      </w:r>
      <w:proofErr w:type="spellEnd"/>
    </w:p>
    <w:p w14:paraId="4DFA5B3B" w14:textId="77777777" w:rsidR="00497082" w:rsidRDefault="00497082" w:rsidP="00497082">
      <w:pPr>
        <w:pStyle w:val="Paraststmeklis"/>
        <w:shd w:val="clear" w:color="auto" w:fill="FFFFFF"/>
        <w:tabs>
          <w:tab w:val="left" w:pos="426"/>
        </w:tabs>
        <w:spacing w:before="0" w:beforeAutospacing="0" w:after="0" w:afterAutospacing="0" w:line="264" w:lineRule="auto"/>
        <w:jc w:val="both"/>
      </w:pPr>
    </w:p>
    <w:p w14:paraId="188AC1D9" w14:textId="77777777" w:rsidR="00497082" w:rsidRDefault="00497082" w:rsidP="00497082">
      <w:pPr>
        <w:pStyle w:val="Paraststmeklis"/>
        <w:shd w:val="clear" w:color="auto" w:fill="FFFFFF"/>
        <w:tabs>
          <w:tab w:val="left" w:pos="426"/>
        </w:tabs>
        <w:spacing w:before="0" w:beforeAutospacing="0" w:after="0" w:afterAutospacing="0" w:line="264" w:lineRule="auto"/>
        <w:jc w:val="both"/>
      </w:pPr>
    </w:p>
    <w:p w14:paraId="1E3B6C63" w14:textId="77777777" w:rsidR="00497082" w:rsidRDefault="00497082" w:rsidP="00497082">
      <w:pPr>
        <w:spacing w:line="264" w:lineRule="auto"/>
      </w:pPr>
    </w:p>
    <w:p w14:paraId="68B9E189" w14:textId="77777777" w:rsidR="00497082" w:rsidRDefault="00497082" w:rsidP="00497082">
      <w:pPr>
        <w:spacing w:line="264" w:lineRule="auto"/>
      </w:pPr>
    </w:p>
    <w:p w14:paraId="3E0E413A" w14:textId="77777777" w:rsidR="00497082" w:rsidRDefault="00497082" w:rsidP="00497082">
      <w:pPr>
        <w:spacing w:line="264" w:lineRule="auto"/>
        <w:ind w:left="3600" w:firstLine="720"/>
        <w:jc w:val="right"/>
      </w:pPr>
      <w:r>
        <w:br w:type="page"/>
      </w:r>
      <w:r>
        <w:lastRenderedPageBreak/>
        <w:t xml:space="preserve">1.pielikums </w:t>
      </w:r>
    </w:p>
    <w:p w14:paraId="43E91C98" w14:textId="77777777" w:rsidR="00497082" w:rsidRDefault="00497082" w:rsidP="00497082">
      <w:pPr>
        <w:ind w:left="3600" w:firstLine="720"/>
        <w:jc w:val="right"/>
      </w:pPr>
      <w:r>
        <w:t xml:space="preserve">Gulbenes novada pašvaldības domes </w:t>
      </w:r>
    </w:p>
    <w:p w14:paraId="60FADAD8" w14:textId="77777777" w:rsidR="00497082" w:rsidRDefault="00497082" w:rsidP="00497082">
      <w:pPr>
        <w:ind w:left="4111"/>
        <w:jc w:val="right"/>
      </w:pPr>
      <w:r>
        <w:t>2024.gada 28.marta saistošajiem noteikumiem Nr.5 “Kapsētu darbības un uzturēšanas noteikumi”</w:t>
      </w:r>
    </w:p>
    <w:p w14:paraId="12AA7254" w14:textId="77777777" w:rsidR="00497082" w:rsidRDefault="00497082" w:rsidP="00497082">
      <w:pPr>
        <w:jc w:val="right"/>
      </w:pPr>
    </w:p>
    <w:p w14:paraId="2FF0BC89" w14:textId="77777777" w:rsidR="00497082" w:rsidRDefault="00497082" w:rsidP="00497082">
      <w:pPr>
        <w:jc w:val="both"/>
      </w:pPr>
    </w:p>
    <w:p w14:paraId="417D9A34" w14:textId="77777777" w:rsidR="00497082" w:rsidRDefault="00497082" w:rsidP="00497082">
      <w:pPr>
        <w:pStyle w:val="Paraststmeklis"/>
        <w:shd w:val="clear" w:color="auto" w:fill="FFFFFF"/>
        <w:spacing w:before="0" w:beforeAutospacing="0" w:after="135" w:afterAutospacing="0"/>
        <w:jc w:val="center"/>
        <w:rPr>
          <w:b/>
          <w:bCs/>
        </w:rPr>
      </w:pPr>
      <w:r>
        <w:rPr>
          <w:b/>
          <w:bCs/>
        </w:rPr>
        <w:t>Kapsētā ierādāmo kapavietu izmēri</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Layout w:type="fixed"/>
        <w:tblLook w:val="04A0" w:firstRow="1" w:lastRow="0" w:firstColumn="1" w:lastColumn="0" w:noHBand="0" w:noVBand="1"/>
      </w:tblPr>
      <w:tblGrid>
        <w:gridCol w:w="1779"/>
        <w:gridCol w:w="1521"/>
        <w:gridCol w:w="1559"/>
        <w:gridCol w:w="1701"/>
      </w:tblGrid>
      <w:tr w:rsidR="00497082" w14:paraId="26C68DA9" w14:textId="77777777" w:rsidTr="00497082">
        <w:trPr>
          <w:jc w:val="center"/>
        </w:trPr>
        <w:tc>
          <w:tcPr>
            <w:tcW w:w="17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A918CD8" w14:textId="77777777" w:rsidR="00497082" w:rsidRDefault="00497082">
            <w:pPr>
              <w:pStyle w:val="Paraststmeklis"/>
              <w:spacing w:before="0" w:beforeAutospacing="0" w:after="135" w:afterAutospacing="0"/>
              <w:ind w:left="168"/>
              <w:jc w:val="both"/>
            </w:pPr>
            <w:r>
              <w:rPr>
                <w:rStyle w:val="Izteiksmgs"/>
              </w:rPr>
              <w:t>Kapavieta</w:t>
            </w:r>
          </w:p>
        </w:tc>
        <w:tc>
          <w:tcPr>
            <w:tcW w:w="152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CD4E6AE" w14:textId="77777777" w:rsidR="00497082" w:rsidRDefault="00497082">
            <w:pPr>
              <w:pStyle w:val="Paraststmeklis"/>
              <w:spacing w:before="0" w:beforeAutospacing="0" w:after="135" w:afterAutospacing="0"/>
              <w:ind w:left="168"/>
              <w:jc w:val="both"/>
            </w:pPr>
            <w:r>
              <w:rPr>
                <w:rStyle w:val="Izteiksmgs"/>
              </w:rPr>
              <w:t>Platums, m</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A25B21" w14:textId="77777777" w:rsidR="00497082" w:rsidRDefault="00497082">
            <w:pPr>
              <w:pStyle w:val="Paraststmeklis"/>
              <w:spacing w:before="0" w:beforeAutospacing="0" w:after="135" w:afterAutospacing="0"/>
              <w:ind w:left="168"/>
              <w:jc w:val="both"/>
            </w:pPr>
            <w:r>
              <w:rPr>
                <w:rStyle w:val="Izteiksmgs"/>
              </w:rPr>
              <w:t>Garums, m</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58EEA7D" w14:textId="77777777" w:rsidR="00497082" w:rsidRDefault="00497082">
            <w:pPr>
              <w:pStyle w:val="Paraststmeklis"/>
              <w:spacing w:before="0" w:beforeAutospacing="0" w:after="135" w:afterAutospacing="0"/>
              <w:ind w:left="168"/>
              <w:jc w:val="both"/>
              <w:rPr>
                <w:vertAlign w:val="superscript"/>
              </w:rPr>
            </w:pPr>
            <w:r>
              <w:rPr>
                <w:rStyle w:val="Izteiksmgs"/>
              </w:rPr>
              <w:t>Laukums, m</w:t>
            </w:r>
            <w:r>
              <w:rPr>
                <w:rStyle w:val="Izteiksmgs"/>
                <w:vertAlign w:val="superscript"/>
              </w:rPr>
              <w:t>2</w:t>
            </w:r>
          </w:p>
        </w:tc>
      </w:tr>
      <w:tr w:rsidR="00497082" w14:paraId="5AF69C1E" w14:textId="77777777" w:rsidTr="00497082">
        <w:trPr>
          <w:jc w:val="center"/>
        </w:trPr>
        <w:tc>
          <w:tcPr>
            <w:tcW w:w="6560" w:type="dxa"/>
            <w:gridSpan w:val="4"/>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A35547A" w14:textId="77777777" w:rsidR="00497082" w:rsidRDefault="00497082">
            <w:pPr>
              <w:pStyle w:val="Paraststmeklis"/>
              <w:spacing w:before="0" w:beforeAutospacing="0" w:after="135" w:afterAutospacing="0"/>
              <w:ind w:left="168"/>
              <w:jc w:val="both"/>
            </w:pPr>
            <w:r>
              <w:t>Kapavietas zārkiem</w:t>
            </w:r>
          </w:p>
        </w:tc>
      </w:tr>
      <w:tr w:rsidR="00497082" w14:paraId="2910DF93" w14:textId="77777777" w:rsidTr="00497082">
        <w:trPr>
          <w:jc w:val="center"/>
        </w:trPr>
        <w:tc>
          <w:tcPr>
            <w:tcW w:w="17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1D015E5" w14:textId="77777777" w:rsidR="00497082" w:rsidRDefault="00497082">
            <w:pPr>
              <w:pStyle w:val="Paraststmeklis"/>
              <w:spacing w:before="0" w:beforeAutospacing="0" w:after="135" w:afterAutospacing="0"/>
              <w:ind w:left="168"/>
              <w:jc w:val="both"/>
            </w:pPr>
            <w:r>
              <w:t>Vienvietīga</w:t>
            </w:r>
          </w:p>
        </w:tc>
        <w:tc>
          <w:tcPr>
            <w:tcW w:w="152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6E4DAB7" w14:textId="77777777" w:rsidR="00497082" w:rsidRDefault="00497082">
            <w:pPr>
              <w:pStyle w:val="Paraststmeklis"/>
              <w:spacing w:before="0" w:beforeAutospacing="0" w:after="135" w:afterAutospacing="0"/>
              <w:jc w:val="center"/>
            </w:pPr>
            <w:r>
              <w:t>1.5</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4A7873A" w14:textId="77777777" w:rsidR="00497082" w:rsidRDefault="00497082">
            <w:pPr>
              <w:pStyle w:val="Paraststmeklis"/>
              <w:spacing w:before="0" w:beforeAutospacing="0" w:after="135" w:afterAutospacing="0"/>
              <w:jc w:val="center"/>
            </w:pPr>
            <w:r>
              <w:t>3.0</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9FBB9B9" w14:textId="77777777" w:rsidR="00497082" w:rsidRDefault="00497082">
            <w:pPr>
              <w:pStyle w:val="Paraststmeklis"/>
              <w:spacing w:before="0" w:beforeAutospacing="0" w:after="135" w:afterAutospacing="0"/>
              <w:jc w:val="center"/>
            </w:pPr>
            <w:r>
              <w:t>4.5</w:t>
            </w:r>
          </w:p>
        </w:tc>
      </w:tr>
      <w:tr w:rsidR="00497082" w14:paraId="066408BE" w14:textId="77777777" w:rsidTr="00497082">
        <w:trPr>
          <w:jc w:val="center"/>
        </w:trPr>
        <w:tc>
          <w:tcPr>
            <w:tcW w:w="17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75DDD6D" w14:textId="77777777" w:rsidR="00497082" w:rsidRDefault="00497082">
            <w:pPr>
              <w:pStyle w:val="Paraststmeklis"/>
              <w:spacing w:before="0" w:beforeAutospacing="0" w:after="135" w:afterAutospacing="0"/>
              <w:ind w:left="168"/>
              <w:jc w:val="both"/>
            </w:pPr>
            <w:r>
              <w:t>Divvietīga</w:t>
            </w:r>
          </w:p>
        </w:tc>
        <w:tc>
          <w:tcPr>
            <w:tcW w:w="152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7045BF7" w14:textId="77777777" w:rsidR="00497082" w:rsidRDefault="00497082">
            <w:pPr>
              <w:pStyle w:val="Paraststmeklis"/>
              <w:spacing w:before="0" w:beforeAutospacing="0" w:after="135" w:afterAutospacing="0"/>
              <w:jc w:val="center"/>
            </w:pPr>
            <w:r>
              <w:t>2.5</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D48E381" w14:textId="77777777" w:rsidR="00497082" w:rsidRDefault="00497082">
            <w:pPr>
              <w:pStyle w:val="Paraststmeklis"/>
              <w:spacing w:before="0" w:beforeAutospacing="0" w:after="135" w:afterAutospacing="0"/>
              <w:jc w:val="center"/>
            </w:pPr>
            <w:r>
              <w:t>3.0</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04C9E5C" w14:textId="77777777" w:rsidR="00497082" w:rsidRDefault="00497082">
            <w:pPr>
              <w:pStyle w:val="Paraststmeklis"/>
              <w:spacing w:before="0" w:beforeAutospacing="0" w:after="135" w:afterAutospacing="0"/>
              <w:jc w:val="center"/>
            </w:pPr>
            <w:r>
              <w:t>7,5</w:t>
            </w:r>
          </w:p>
        </w:tc>
      </w:tr>
      <w:tr w:rsidR="00497082" w14:paraId="1283E7B1" w14:textId="77777777" w:rsidTr="00497082">
        <w:trPr>
          <w:jc w:val="center"/>
        </w:trPr>
        <w:tc>
          <w:tcPr>
            <w:tcW w:w="17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6B001EB" w14:textId="77777777" w:rsidR="00497082" w:rsidRDefault="00497082">
            <w:pPr>
              <w:pStyle w:val="Paraststmeklis"/>
              <w:spacing w:before="0" w:beforeAutospacing="0" w:after="135" w:afterAutospacing="0"/>
              <w:ind w:left="168"/>
              <w:jc w:val="both"/>
            </w:pPr>
            <w:r>
              <w:t>Trīsvietīga</w:t>
            </w:r>
          </w:p>
        </w:tc>
        <w:tc>
          <w:tcPr>
            <w:tcW w:w="152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946643E" w14:textId="77777777" w:rsidR="00497082" w:rsidRDefault="00497082">
            <w:pPr>
              <w:pStyle w:val="Paraststmeklis"/>
              <w:spacing w:before="0" w:beforeAutospacing="0" w:after="135" w:afterAutospacing="0"/>
              <w:jc w:val="center"/>
            </w:pPr>
            <w:r>
              <w:t>4.0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80907D" w14:textId="77777777" w:rsidR="00497082" w:rsidRDefault="00497082">
            <w:pPr>
              <w:pStyle w:val="Paraststmeklis"/>
              <w:spacing w:before="0" w:beforeAutospacing="0" w:after="135" w:afterAutospacing="0"/>
              <w:jc w:val="center"/>
            </w:pPr>
            <w:r>
              <w:t>3.0</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B33EFD0" w14:textId="77777777" w:rsidR="00497082" w:rsidRDefault="00497082">
            <w:pPr>
              <w:pStyle w:val="Paraststmeklis"/>
              <w:spacing w:before="0" w:beforeAutospacing="0" w:after="135" w:afterAutospacing="0"/>
              <w:jc w:val="center"/>
            </w:pPr>
            <w:r>
              <w:t>12</w:t>
            </w:r>
          </w:p>
        </w:tc>
      </w:tr>
      <w:tr w:rsidR="00497082" w14:paraId="497718A5" w14:textId="77777777" w:rsidTr="00497082">
        <w:trPr>
          <w:jc w:val="center"/>
        </w:trPr>
        <w:tc>
          <w:tcPr>
            <w:tcW w:w="17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95C1EC8" w14:textId="77777777" w:rsidR="00497082" w:rsidRDefault="00497082">
            <w:pPr>
              <w:pStyle w:val="Paraststmeklis"/>
              <w:spacing w:before="0" w:beforeAutospacing="0" w:after="135" w:afterAutospacing="0"/>
              <w:ind w:left="168"/>
              <w:jc w:val="both"/>
            </w:pPr>
            <w:r>
              <w:t>Četrvietīga</w:t>
            </w:r>
          </w:p>
        </w:tc>
        <w:tc>
          <w:tcPr>
            <w:tcW w:w="152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E15C250" w14:textId="77777777" w:rsidR="00497082" w:rsidRDefault="00497082">
            <w:pPr>
              <w:pStyle w:val="Paraststmeklis"/>
              <w:spacing w:before="0" w:beforeAutospacing="0" w:after="135" w:afterAutospacing="0"/>
              <w:jc w:val="center"/>
            </w:pPr>
            <w:r>
              <w:t>5</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3CC40DD" w14:textId="77777777" w:rsidR="00497082" w:rsidRDefault="00497082">
            <w:pPr>
              <w:pStyle w:val="Paraststmeklis"/>
              <w:spacing w:before="0" w:beforeAutospacing="0" w:after="135" w:afterAutospacing="0"/>
              <w:jc w:val="center"/>
            </w:pPr>
            <w:r>
              <w:t>3</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DE15B43" w14:textId="77777777" w:rsidR="00497082" w:rsidRDefault="00497082">
            <w:pPr>
              <w:pStyle w:val="Paraststmeklis"/>
              <w:spacing w:before="0" w:beforeAutospacing="0" w:after="135" w:afterAutospacing="0"/>
              <w:jc w:val="center"/>
            </w:pPr>
            <w:r>
              <w:t>15</w:t>
            </w:r>
          </w:p>
        </w:tc>
      </w:tr>
      <w:tr w:rsidR="00497082" w14:paraId="0C9E2332" w14:textId="77777777" w:rsidTr="00497082">
        <w:trPr>
          <w:jc w:val="center"/>
        </w:trPr>
        <w:tc>
          <w:tcPr>
            <w:tcW w:w="6560" w:type="dxa"/>
            <w:gridSpan w:val="4"/>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8F93CCB" w14:textId="77777777" w:rsidR="00497082" w:rsidRDefault="00497082">
            <w:pPr>
              <w:pStyle w:val="Paraststmeklis"/>
              <w:spacing w:before="0" w:beforeAutospacing="0" w:after="135" w:afterAutospacing="0"/>
              <w:ind w:left="168"/>
              <w:jc w:val="both"/>
            </w:pPr>
            <w:r>
              <w:t>Kapavietas urnām</w:t>
            </w:r>
          </w:p>
        </w:tc>
      </w:tr>
      <w:tr w:rsidR="00497082" w14:paraId="2DB17EA0" w14:textId="77777777" w:rsidTr="00497082">
        <w:trPr>
          <w:jc w:val="center"/>
        </w:trPr>
        <w:tc>
          <w:tcPr>
            <w:tcW w:w="17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9B8FAED" w14:textId="77777777" w:rsidR="00497082" w:rsidRDefault="00497082">
            <w:pPr>
              <w:pStyle w:val="Paraststmeklis"/>
              <w:spacing w:before="0" w:beforeAutospacing="0" w:after="135" w:afterAutospacing="0"/>
              <w:ind w:left="168"/>
              <w:jc w:val="center"/>
            </w:pPr>
            <w:r>
              <w:t>Viena kapavieta četru urnu apglabāšanai</w:t>
            </w:r>
          </w:p>
        </w:tc>
        <w:tc>
          <w:tcPr>
            <w:tcW w:w="152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87F0DB2" w14:textId="77777777" w:rsidR="00497082" w:rsidRDefault="00497082">
            <w:pPr>
              <w:pStyle w:val="Paraststmeklis"/>
              <w:spacing w:before="0" w:beforeAutospacing="0" w:after="135" w:afterAutospacing="0"/>
              <w:jc w:val="center"/>
            </w:pPr>
            <w:r>
              <w:t>1</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D3D36F5" w14:textId="77777777" w:rsidR="00497082" w:rsidRDefault="00497082">
            <w:pPr>
              <w:pStyle w:val="Paraststmeklis"/>
              <w:spacing w:before="0" w:beforeAutospacing="0" w:after="135" w:afterAutospacing="0"/>
              <w:jc w:val="center"/>
            </w:pPr>
            <w:r>
              <w:t>3.0</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0725848" w14:textId="77777777" w:rsidR="00497082" w:rsidRDefault="00497082">
            <w:pPr>
              <w:pStyle w:val="Paraststmeklis"/>
              <w:spacing w:before="0" w:beforeAutospacing="0" w:after="135" w:afterAutospacing="0"/>
              <w:jc w:val="center"/>
            </w:pPr>
            <w:r>
              <w:t>3.0</w:t>
            </w:r>
          </w:p>
        </w:tc>
      </w:tr>
    </w:tbl>
    <w:p w14:paraId="0D538A02" w14:textId="77777777" w:rsidR="00497082" w:rsidRDefault="00497082" w:rsidP="00497082">
      <w:pPr>
        <w:jc w:val="both"/>
      </w:pPr>
    </w:p>
    <w:p w14:paraId="58E225F3" w14:textId="77777777" w:rsidR="00497082" w:rsidRDefault="00497082" w:rsidP="00497082">
      <w:pPr>
        <w:jc w:val="both"/>
      </w:pPr>
    </w:p>
    <w:p w14:paraId="76D6B018" w14:textId="77777777" w:rsidR="00497082" w:rsidRDefault="00497082" w:rsidP="00497082">
      <w:pPr>
        <w:jc w:val="both"/>
      </w:pPr>
    </w:p>
    <w:p w14:paraId="252E7A3D" w14:textId="77777777" w:rsidR="00497082" w:rsidRDefault="00497082" w:rsidP="00497082">
      <w:pPr>
        <w:jc w:val="both"/>
      </w:pPr>
    </w:p>
    <w:p w14:paraId="031430D5" w14:textId="77777777" w:rsidR="00497082" w:rsidRDefault="00497082" w:rsidP="00497082">
      <w:pPr>
        <w:jc w:val="both"/>
      </w:pPr>
    </w:p>
    <w:p w14:paraId="38A21779" w14:textId="77777777" w:rsidR="00497082" w:rsidRDefault="00497082" w:rsidP="00497082">
      <w:pPr>
        <w:pStyle w:val="Paraststmeklis"/>
        <w:shd w:val="clear" w:color="auto" w:fill="FFFFFF"/>
        <w:tabs>
          <w:tab w:val="left" w:pos="426"/>
        </w:tabs>
        <w:spacing w:before="0" w:beforeAutospacing="0" w:after="0" w:afterAutospacing="0" w:line="276" w:lineRule="auto"/>
        <w:jc w:val="both"/>
      </w:pPr>
      <w:r>
        <w:t>Gulbenes novada pašvaldības domes priekšsēdētājs</w:t>
      </w:r>
      <w:r>
        <w:tab/>
      </w:r>
      <w:r>
        <w:tab/>
      </w:r>
      <w:r>
        <w:tab/>
      </w:r>
      <w:r>
        <w:tab/>
      </w:r>
      <w:r>
        <w:tab/>
      </w:r>
      <w:proofErr w:type="spellStart"/>
      <w:r>
        <w:t>A.Caunītis</w:t>
      </w:r>
      <w:proofErr w:type="spellEnd"/>
    </w:p>
    <w:p w14:paraId="3D6B4A5C" w14:textId="77777777" w:rsidR="00497082" w:rsidRDefault="00497082" w:rsidP="00497082">
      <w:pPr>
        <w:jc w:val="both"/>
      </w:pPr>
    </w:p>
    <w:p w14:paraId="58108E40" w14:textId="77777777" w:rsidR="00497082" w:rsidRPr="00391C21" w:rsidRDefault="00497082" w:rsidP="00497082">
      <w:pPr>
        <w:ind w:left="3600" w:firstLine="720"/>
        <w:jc w:val="right"/>
        <w:rPr>
          <w:rFonts w:ascii="Times New Roman" w:hAnsi="Times New Roman"/>
        </w:rPr>
      </w:pPr>
      <w:r>
        <w:br w:type="page"/>
      </w:r>
      <w:r w:rsidRPr="00391C21">
        <w:rPr>
          <w:rFonts w:ascii="Times New Roman" w:hAnsi="Times New Roman"/>
        </w:rPr>
        <w:lastRenderedPageBreak/>
        <w:t xml:space="preserve">2.pielikums </w:t>
      </w:r>
    </w:p>
    <w:p w14:paraId="0E2E1D7F" w14:textId="77777777" w:rsidR="00497082" w:rsidRPr="00391C21" w:rsidRDefault="00497082" w:rsidP="00497082">
      <w:pPr>
        <w:ind w:left="3600" w:firstLine="720"/>
        <w:jc w:val="right"/>
        <w:rPr>
          <w:rFonts w:ascii="Times New Roman" w:hAnsi="Times New Roman"/>
        </w:rPr>
      </w:pPr>
      <w:r w:rsidRPr="00391C21">
        <w:rPr>
          <w:rFonts w:ascii="Times New Roman" w:hAnsi="Times New Roman"/>
        </w:rPr>
        <w:t xml:space="preserve">Gulbenes novada pašvaldības domes </w:t>
      </w:r>
    </w:p>
    <w:p w14:paraId="1A2E485D" w14:textId="77777777" w:rsidR="00497082" w:rsidRPr="00391C21" w:rsidRDefault="00497082" w:rsidP="00497082">
      <w:pPr>
        <w:ind w:left="4111"/>
        <w:jc w:val="right"/>
        <w:rPr>
          <w:rFonts w:ascii="Times New Roman" w:hAnsi="Times New Roman"/>
        </w:rPr>
      </w:pPr>
      <w:r w:rsidRPr="00391C21">
        <w:rPr>
          <w:rFonts w:ascii="Times New Roman" w:hAnsi="Times New Roman"/>
        </w:rPr>
        <w:t>2024.gada 28.marta saistošajiem noteikumiem Nr.5 “Kapsētu darbības un uzturēšanas noteikumi”</w:t>
      </w:r>
    </w:p>
    <w:p w14:paraId="7C9AC63D" w14:textId="77777777" w:rsidR="00497082" w:rsidRPr="00391C21" w:rsidRDefault="00497082" w:rsidP="00497082">
      <w:pPr>
        <w:ind w:left="3600" w:firstLine="720"/>
        <w:jc w:val="both"/>
        <w:rPr>
          <w:rFonts w:ascii="Times New Roman" w:hAnsi="Times New Roman"/>
        </w:rPr>
      </w:pPr>
    </w:p>
    <w:p w14:paraId="58B403AD" w14:textId="77777777" w:rsidR="00497082" w:rsidRDefault="00497082" w:rsidP="00497082">
      <w:pPr>
        <w:jc w:val="both"/>
      </w:pPr>
    </w:p>
    <w:p w14:paraId="0CFDE4E2" w14:textId="77777777" w:rsidR="00497082" w:rsidRDefault="00497082" w:rsidP="00497082">
      <w:pPr>
        <w:jc w:val="center"/>
        <w:rPr>
          <w:b/>
          <w:bCs/>
        </w:rPr>
      </w:pPr>
      <w:r>
        <w:rPr>
          <w:b/>
          <w:bCs/>
        </w:rPr>
        <w:t>Brīdinājuma zīmes paraugs</w:t>
      </w:r>
    </w:p>
    <w:p w14:paraId="03426E33" w14:textId="77777777" w:rsidR="00497082" w:rsidRDefault="00497082" w:rsidP="00497082">
      <w:pPr>
        <w:jc w:val="center"/>
        <w:rPr>
          <w:b/>
          <w:bCs/>
        </w:rPr>
      </w:pPr>
    </w:p>
    <w:tbl>
      <w:tblPr>
        <w:tblW w:w="5740" w:type="dxa"/>
        <w:jc w:val="center"/>
        <w:tblLook w:val="04A0" w:firstRow="1" w:lastRow="0" w:firstColumn="1" w:lastColumn="0" w:noHBand="0" w:noVBand="1"/>
      </w:tblPr>
      <w:tblGrid>
        <w:gridCol w:w="960"/>
        <w:gridCol w:w="960"/>
        <w:gridCol w:w="540"/>
        <w:gridCol w:w="960"/>
        <w:gridCol w:w="960"/>
        <w:gridCol w:w="680"/>
        <w:gridCol w:w="960"/>
      </w:tblGrid>
      <w:tr w:rsidR="00497082" w14:paraId="0152FD89" w14:textId="77777777" w:rsidTr="00497082">
        <w:trPr>
          <w:trHeight w:val="315"/>
          <w:jc w:val="center"/>
        </w:trPr>
        <w:tc>
          <w:tcPr>
            <w:tcW w:w="960" w:type="dxa"/>
            <w:noWrap/>
            <w:vAlign w:val="bottom"/>
            <w:hideMark/>
          </w:tcPr>
          <w:p w14:paraId="268A4191" w14:textId="77777777" w:rsidR="00497082" w:rsidRDefault="00497082">
            <w:pPr>
              <w:rPr>
                <w:b/>
                <w:bCs/>
              </w:rPr>
            </w:pPr>
          </w:p>
        </w:tc>
        <w:tc>
          <w:tcPr>
            <w:tcW w:w="960" w:type="dxa"/>
            <w:noWrap/>
            <w:vAlign w:val="bottom"/>
            <w:hideMark/>
          </w:tcPr>
          <w:p w14:paraId="21022382" w14:textId="77777777" w:rsidR="00497082" w:rsidRDefault="00497082">
            <w:pPr>
              <w:rPr>
                <w:sz w:val="20"/>
                <w:szCs w:val="20"/>
              </w:rPr>
            </w:pPr>
          </w:p>
        </w:tc>
        <w:tc>
          <w:tcPr>
            <w:tcW w:w="540" w:type="dxa"/>
            <w:noWrap/>
            <w:vAlign w:val="bottom"/>
            <w:hideMark/>
          </w:tcPr>
          <w:p w14:paraId="6A18F5CF" w14:textId="77777777" w:rsidR="00497082" w:rsidRDefault="00497082">
            <w:pPr>
              <w:rPr>
                <w:sz w:val="20"/>
                <w:szCs w:val="20"/>
              </w:rPr>
            </w:pPr>
          </w:p>
        </w:tc>
        <w:tc>
          <w:tcPr>
            <w:tcW w:w="960" w:type="dxa"/>
            <w:noWrap/>
            <w:vAlign w:val="bottom"/>
            <w:hideMark/>
          </w:tcPr>
          <w:p w14:paraId="5A9B0042" w14:textId="77777777" w:rsidR="00497082" w:rsidRDefault="00497082">
            <w:pPr>
              <w:rPr>
                <w:sz w:val="20"/>
                <w:szCs w:val="20"/>
              </w:rPr>
            </w:pPr>
          </w:p>
        </w:tc>
        <w:tc>
          <w:tcPr>
            <w:tcW w:w="960" w:type="dxa"/>
            <w:noWrap/>
            <w:vAlign w:val="bottom"/>
            <w:hideMark/>
          </w:tcPr>
          <w:p w14:paraId="0765B9B3" w14:textId="77777777" w:rsidR="00497082" w:rsidRDefault="00497082">
            <w:pPr>
              <w:rPr>
                <w:sz w:val="20"/>
                <w:szCs w:val="20"/>
              </w:rPr>
            </w:pPr>
          </w:p>
        </w:tc>
        <w:tc>
          <w:tcPr>
            <w:tcW w:w="400" w:type="dxa"/>
            <w:tcBorders>
              <w:top w:val="nil"/>
              <w:left w:val="single" w:sz="4" w:space="0" w:color="auto"/>
              <w:bottom w:val="nil"/>
              <w:right w:val="nil"/>
            </w:tcBorders>
            <w:noWrap/>
            <w:vAlign w:val="bottom"/>
            <w:hideMark/>
          </w:tcPr>
          <w:p w14:paraId="6491B3B5" w14:textId="77777777" w:rsidR="00497082" w:rsidRDefault="00497082">
            <w:pPr>
              <w:rPr>
                <w:rFonts w:cs="Calibri"/>
                <w:color w:val="000000"/>
              </w:rPr>
            </w:pPr>
            <w:r>
              <w:rPr>
                <w:rFonts w:cs="Calibri"/>
                <w:color w:val="000000"/>
              </w:rPr>
              <w:t> </w:t>
            </w:r>
          </w:p>
        </w:tc>
        <w:tc>
          <w:tcPr>
            <w:tcW w:w="960" w:type="dxa"/>
            <w:noWrap/>
            <w:vAlign w:val="bottom"/>
            <w:hideMark/>
          </w:tcPr>
          <w:p w14:paraId="44A822FC" w14:textId="77777777" w:rsidR="00497082" w:rsidRDefault="00497082">
            <w:pPr>
              <w:rPr>
                <w:rFonts w:cs="Calibri"/>
                <w:color w:val="000000"/>
              </w:rPr>
            </w:pPr>
          </w:p>
        </w:tc>
      </w:tr>
      <w:tr w:rsidR="00497082" w14:paraId="5BDF5129" w14:textId="77777777" w:rsidTr="00497082">
        <w:trPr>
          <w:trHeight w:val="300"/>
          <w:jc w:val="center"/>
        </w:trPr>
        <w:tc>
          <w:tcPr>
            <w:tcW w:w="960" w:type="dxa"/>
            <w:noWrap/>
            <w:vAlign w:val="bottom"/>
            <w:hideMark/>
          </w:tcPr>
          <w:p w14:paraId="67D51808" w14:textId="77777777" w:rsidR="00497082" w:rsidRDefault="00497082">
            <w:pPr>
              <w:rPr>
                <w:sz w:val="20"/>
                <w:szCs w:val="20"/>
              </w:rPr>
            </w:pPr>
          </w:p>
        </w:tc>
        <w:tc>
          <w:tcPr>
            <w:tcW w:w="960" w:type="dxa"/>
            <w:noWrap/>
            <w:vAlign w:val="bottom"/>
            <w:hideMark/>
          </w:tcPr>
          <w:p w14:paraId="7507CBA3" w14:textId="77777777" w:rsidR="00497082" w:rsidRDefault="00497082">
            <w:pPr>
              <w:rPr>
                <w:sz w:val="20"/>
                <w:szCs w:val="20"/>
              </w:rPr>
            </w:pPr>
          </w:p>
        </w:tc>
        <w:tc>
          <w:tcPr>
            <w:tcW w:w="540" w:type="dxa"/>
            <w:tcBorders>
              <w:top w:val="single" w:sz="8" w:space="0" w:color="auto"/>
              <w:left w:val="single" w:sz="8" w:space="0" w:color="auto"/>
              <w:bottom w:val="nil"/>
              <w:right w:val="single" w:sz="8" w:space="0" w:color="auto"/>
            </w:tcBorders>
            <w:shd w:val="clear" w:color="auto" w:fill="FFFF00"/>
            <w:noWrap/>
            <w:vAlign w:val="bottom"/>
            <w:hideMark/>
          </w:tcPr>
          <w:p w14:paraId="471C24A0" w14:textId="77777777" w:rsidR="00497082" w:rsidRDefault="00497082">
            <w:pPr>
              <w:jc w:val="center"/>
              <w:rPr>
                <w:rFonts w:cs="Calibri"/>
                <w:b/>
                <w:bCs/>
                <w:color w:val="000000"/>
              </w:rPr>
            </w:pPr>
            <w:r>
              <w:rPr>
                <w:rFonts w:cs="Calibri"/>
                <w:b/>
                <w:bCs/>
                <w:color w:val="000000"/>
              </w:rPr>
              <w:t>G</w:t>
            </w:r>
          </w:p>
        </w:tc>
        <w:tc>
          <w:tcPr>
            <w:tcW w:w="960" w:type="dxa"/>
            <w:tcBorders>
              <w:top w:val="single" w:sz="4" w:space="0" w:color="auto"/>
              <w:left w:val="nil"/>
              <w:bottom w:val="nil"/>
              <w:right w:val="nil"/>
            </w:tcBorders>
            <w:noWrap/>
            <w:vAlign w:val="bottom"/>
            <w:hideMark/>
          </w:tcPr>
          <w:p w14:paraId="1DB5E412" w14:textId="77777777" w:rsidR="00497082" w:rsidRDefault="00497082">
            <w:pPr>
              <w:rPr>
                <w:rFonts w:cs="Calibri"/>
                <w:color w:val="000000"/>
              </w:rPr>
            </w:pPr>
            <w:r>
              <w:rPr>
                <w:rFonts w:cs="Calibri"/>
                <w:color w:val="000000"/>
              </w:rPr>
              <w:t> </w:t>
            </w:r>
          </w:p>
        </w:tc>
        <w:tc>
          <w:tcPr>
            <w:tcW w:w="960" w:type="dxa"/>
            <w:tcBorders>
              <w:top w:val="single" w:sz="4" w:space="0" w:color="auto"/>
              <w:left w:val="nil"/>
              <w:bottom w:val="nil"/>
              <w:right w:val="nil"/>
            </w:tcBorders>
            <w:noWrap/>
            <w:vAlign w:val="bottom"/>
            <w:hideMark/>
          </w:tcPr>
          <w:p w14:paraId="65FB4720" w14:textId="77777777" w:rsidR="00497082" w:rsidRDefault="00497082">
            <w:pPr>
              <w:rPr>
                <w:rFonts w:cs="Calibri"/>
                <w:color w:val="000000"/>
              </w:rPr>
            </w:pPr>
            <w:r>
              <w:rPr>
                <w:rFonts w:cs="Calibri"/>
                <w:color w:val="000000"/>
              </w:rPr>
              <w:t> </w:t>
            </w:r>
          </w:p>
        </w:tc>
        <w:tc>
          <w:tcPr>
            <w:tcW w:w="400" w:type="dxa"/>
            <w:vMerge w:val="restart"/>
            <w:tcBorders>
              <w:top w:val="single" w:sz="4" w:space="0" w:color="auto"/>
              <w:left w:val="single" w:sz="4" w:space="0" w:color="auto"/>
              <w:bottom w:val="nil"/>
              <w:right w:val="nil"/>
            </w:tcBorders>
            <w:noWrap/>
            <w:textDirection w:val="btLr"/>
            <w:vAlign w:val="center"/>
            <w:hideMark/>
          </w:tcPr>
          <w:p w14:paraId="73E4867D" w14:textId="77777777" w:rsidR="00497082" w:rsidRDefault="00497082">
            <w:pPr>
              <w:jc w:val="center"/>
              <w:rPr>
                <w:rFonts w:cs="Calibri"/>
                <w:color w:val="000000"/>
              </w:rPr>
            </w:pPr>
            <w:r>
              <w:rPr>
                <w:rFonts w:cs="Calibri"/>
                <w:color w:val="000000"/>
              </w:rPr>
              <w:t>200 mm</w:t>
            </w:r>
          </w:p>
        </w:tc>
        <w:tc>
          <w:tcPr>
            <w:tcW w:w="960" w:type="dxa"/>
            <w:tcBorders>
              <w:top w:val="single" w:sz="4" w:space="0" w:color="auto"/>
              <w:left w:val="nil"/>
              <w:bottom w:val="nil"/>
              <w:right w:val="nil"/>
            </w:tcBorders>
            <w:noWrap/>
            <w:vAlign w:val="bottom"/>
            <w:hideMark/>
          </w:tcPr>
          <w:p w14:paraId="210870E2" w14:textId="77777777" w:rsidR="00497082" w:rsidRDefault="00497082">
            <w:pPr>
              <w:rPr>
                <w:rFonts w:cs="Calibri"/>
                <w:color w:val="000000"/>
              </w:rPr>
            </w:pPr>
            <w:r>
              <w:rPr>
                <w:rFonts w:cs="Calibri"/>
                <w:color w:val="000000"/>
              </w:rPr>
              <w:t> </w:t>
            </w:r>
          </w:p>
        </w:tc>
      </w:tr>
      <w:tr w:rsidR="00497082" w14:paraId="18B69874" w14:textId="77777777" w:rsidTr="00497082">
        <w:trPr>
          <w:trHeight w:val="300"/>
          <w:jc w:val="center"/>
        </w:trPr>
        <w:tc>
          <w:tcPr>
            <w:tcW w:w="960" w:type="dxa"/>
            <w:noWrap/>
            <w:vAlign w:val="bottom"/>
            <w:hideMark/>
          </w:tcPr>
          <w:p w14:paraId="2139818A" w14:textId="77777777" w:rsidR="00497082" w:rsidRDefault="00497082">
            <w:pPr>
              <w:rPr>
                <w:rFonts w:cs="Calibri"/>
                <w:color w:val="000000"/>
              </w:rPr>
            </w:pPr>
          </w:p>
        </w:tc>
        <w:tc>
          <w:tcPr>
            <w:tcW w:w="960" w:type="dxa"/>
            <w:noWrap/>
            <w:vAlign w:val="bottom"/>
            <w:hideMark/>
          </w:tcPr>
          <w:p w14:paraId="362B5756" w14:textId="77777777" w:rsidR="00497082" w:rsidRDefault="00497082">
            <w:pPr>
              <w:rPr>
                <w:sz w:val="20"/>
                <w:szCs w:val="20"/>
              </w:rPr>
            </w:pPr>
          </w:p>
        </w:tc>
        <w:tc>
          <w:tcPr>
            <w:tcW w:w="540" w:type="dxa"/>
            <w:tcBorders>
              <w:top w:val="nil"/>
              <w:left w:val="single" w:sz="8" w:space="0" w:color="auto"/>
              <w:bottom w:val="nil"/>
              <w:right w:val="single" w:sz="8" w:space="0" w:color="auto"/>
            </w:tcBorders>
            <w:shd w:val="clear" w:color="auto" w:fill="FFFF00"/>
            <w:noWrap/>
            <w:vAlign w:val="bottom"/>
            <w:hideMark/>
          </w:tcPr>
          <w:p w14:paraId="37C24DAB" w14:textId="77777777" w:rsidR="00497082" w:rsidRDefault="00497082">
            <w:pPr>
              <w:jc w:val="center"/>
              <w:rPr>
                <w:rFonts w:cs="Calibri"/>
                <w:b/>
                <w:bCs/>
                <w:color w:val="000000"/>
              </w:rPr>
            </w:pPr>
            <w:r>
              <w:rPr>
                <w:rFonts w:cs="Calibri"/>
                <w:b/>
                <w:bCs/>
                <w:color w:val="000000"/>
              </w:rPr>
              <w:t>G</w:t>
            </w:r>
          </w:p>
        </w:tc>
        <w:tc>
          <w:tcPr>
            <w:tcW w:w="960" w:type="dxa"/>
            <w:noWrap/>
            <w:vAlign w:val="bottom"/>
            <w:hideMark/>
          </w:tcPr>
          <w:p w14:paraId="342A6147" w14:textId="77777777" w:rsidR="00497082" w:rsidRDefault="00497082">
            <w:pPr>
              <w:rPr>
                <w:rFonts w:cs="Calibri"/>
                <w:b/>
                <w:bCs/>
                <w:color w:val="000000"/>
              </w:rPr>
            </w:pPr>
          </w:p>
        </w:tc>
        <w:tc>
          <w:tcPr>
            <w:tcW w:w="960" w:type="dxa"/>
            <w:noWrap/>
            <w:vAlign w:val="bottom"/>
            <w:hideMark/>
          </w:tcPr>
          <w:p w14:paraId="58E2B78F" w14:textId="77777777" w:rsidR="00497082" w:rsidRDefault="00497082">
            <w:pPr>
              <w:rPr>
                <w:sz w:val="20"/>
                <w:szCs w:val="20"/>
              </w:rPr>
            </w:pPr>
          </w:p>
        </w:tc>
        <w:tc>
          <w:tcPr>
            <w:tcW w:w="0" w:type="auto"/>
            <w:vMerge/>
            <w:tcBorders>
              <w:top w:val="single" w:sz="4" w:space="0" w:color="auto"/>
              <w:left w:val="single" w:sz="4" w:space="0" w:color="auto"/>
              <w:bottom w:val="nil"/>
              <w:right w:val="nil"/>
            </w:tcBorders>
            <w:vAlign w:val="center"/>
            <w:hideMark/>
          </w:tcPr>
          <w:p w14:paraId="0CA8CFD4" w14:textId="77777777" w:rsidR="00497082" w:rsidRDefault="00497082">
            <w:pPr>
              <w:rPr>
                <w:rFonts w:cs="Calibri"/>
                <w:color w:val="000000"/>
              </w:rPr>
            </w:pPr>
          </w:p>
        </w:tc>
        <w:tc>
          <w:tcPr>
            <w:tcW w:w="960" w:type="dxa"/>
            <w:noWrap/>
            <w:vAlign w:val="bottom"/>
            <w:hideMark/>
          </w:tcPr>
          <w:p w14:paraId="4339BA8D" w14:textId="77777777" w:rsidR="00497082" w:rsidRDefault="00497082">
            <w:pPr>
              <w:rPr>
                <w:sz w:val="20"/>
                <w:szCs w:val="20"/>
              </w:rPr>
            </w:pPr>
          </w:p>
        </w:tc>
      </w:tr>
      <w:tr w:rsidR="00497082" w14:paraId="71976CC1" w14:textId="77777777" w:rsidTr="00497082">
        <w:trPr>
          <w:trHeight w:val="300"/>
          <w:jc w:val="center"/>
        </w:trPr>
        <w:tc>
          <w:tcPr>
            <w:tcW w:w="960" w:type="dxa"/>
            <w:noWrap/>
            <w:vAlign w:val="bottom"/>
            <w:hideMark/>
          </w:tcPr>
          <w:p w14:paraId="30035CD4" w14:textId="77777777" w:rsidR="00497082" w:rsidRDefault="00497082">
            <w:pPr>
              <w:rPr>
                <w:sz w:val="20"/>
                <w:szCs w:val="20"/>
              </w:rPr>
            </w:pPr>
          </w:p>
        </w:tc>
        <w:tc>
          <w:tcPr>
            <w:tcW w:w="960" w:type="dxa"/>
            <w:noWrap/>
            <w:vAlign w:val="bottom"/>
            <w:hideMark/>
          </w:tcPr>
          <w:p w14:paraId="0C0CFDD2" w14:textId="77777777" w:rsidR="00497082" w:rsidRDefault="00497082">
            <w:pPr>
              <w:rPr>
                <w:sz w:val="20"/>
                <w:szCs w:val="20"/>
              </w:rPr>
            </w:pPr>
          </w:p>
        </w:tc>
        <w:tc>
          <w:tcPr>
            <w:tcW w:w="540" w:type="dxa"/>
            <w:tcBorders>
              <w:top w:val="nil"/>
              <w:left w:val="single" w:sz="8" w:space="0" w:color="auto"/>
              <w:bottom w:val="nil"/>
              <w:right w:val="single" w:sz="8" w:space="0" w:color="auto"/>
            </w:tcBorders>
            <w:shd w:val="clear" w:color="auto" w:fill="FFFF00"/>
            <w:noWrap/>
            <w:vAlign w:val="bottom"/>
            <w:hideMark/>
          </w:tcPr>
          <w:p w14:paraId="69721BBB" w14:textId="77777777" w:rsidR="00497082" w:rsidRDefault="00497082">
            <w:pPr>
              <w:jc w:val="center"/>
              <w:rPr>
                <w:rFonts w:cs="Calibri"/>
                <w:b/>
                <w:bCs/>
                <w:color w:val="000000"/>
              </w:rPr>
            </w:pPr>
            <w:r>
              <w:rPr>
                <w:rFonts w:cs="Calibri"/>
                <w:b/>
                <w:bCs/>
                <w:color w:val="000000"/>
              </w:rPr>
              <w:t>G</w:t>
            </w:r>
          </w:p>
        </w:tc>
        <w:tc>
          <w:tcPr>
            <w:tcW w:w="960" w:type="dxa"/>
            <w:noWrap/>
            <w:vAlign w:val="bottom"/>
            <w:hideMark/>
          </w:tcPr>
          <w:p w14:paraId="599EC8D9" w14:textId="77777777" w:rsidR="00497082" w:rsidRDefault="00497082">
            <w:pPr>
              <w:rPr>
                <w:rFonts w:cs="Calibri"/>
                <w:b/>
                <w:bCs/>
                <w:color w:val="000000"/>
              </w:rPr>
            </w:pPr>
          </w:p>
        </w:tc>
        <w:tc>
          <w:tcPr>
            <w:tcW w:w="960" w:type="dxa"/>
            <w:noWrap/>
            <w:vAlign w:val="bottom"/>
            <w:hideMark/>
          </w:tcPr>
          <w:p w14:paraId="3B8C0699" w14:textId="77777777" w:rsidR="00497082" w:rsidRDefault="00497082">
            <w:pPr>
              <w:rPr>
                <w:sz w:val="20"/>
                <w:szCs w:val="20"/>
              </w:rPr>
            </w:pPr>
          </w:p>
        </w:tc>
        <w:tc>
          <w:tcPr>
            <w:tcW w:w="0" w:type="auto"/>
            <w:vMerge/>
            <w:tcBorders>
              <w:top w:val="single" w:sz="4" w:space="0" w:color="auto"/>
              <w:left w:val="single" w:sz="4" w:space="0" w:color="auto"/>
              <w:bottom w:val="nil"/>
              <w:right w:val="nil"/>
            </w:tcBorders>
            <w:vAlign w:val="center"/>
            <w:hideMark/>
          </w:tcPr>
          <w:p w14:paraId="05E5E64A" w14:textId="77777777" w:rsidR="00497082" w:rsidRDefault="00497082">
            <w:pPr>
              <w:rPr>
                <w:rFonts w:cs="Calibri"/>
                <w:color w:val="000000"/>
              </w:rPr>
            </w:pPr>
          </w:p>
        </w:tc>
        <w:tc>
          <w:tcPr>
            <w:tcW w:w="960" w:type="dxa"/>
            <w:noWrap/>
            <w:vAlign w:val="bottom"/>
            <w:hideMark/>
          </w:tcPr>
          <w:p w14:paraId="5FC05C07" w14:textId="77777777" w:rsidR="00497082" w:rsidRDefault="00497082">
            <w:pPr>
              <w:rPr>
                <w:sz w:val="20"/>
                <w:szCs w:val="20"/>
              </w:rPr>
            </w:pPr>
          </w:p>
        </w:tc>
      </w:tr>
      <w:tr w:rsidR="00497082" w14:paraId="03AFBD35" w14:textId="77777777" w:rsidTr="00497082">
        <w:trPr>
          <w:trHeight w:val="315"/>
          <w:jc w:val="center"/>
        </w:trPr>
        <w:tc>
          <w:tcPr>
            <w:tcW w:w="960" w:type="dxa"/>
            <w:noWrap/>
            <w:vAlign w:val="bottom"/>
            <w:hideMark/>
          </w:tcPr>
          <w:p w14:paraId="59341DC0" w14:textId="77777777" w:rsidR="00497082" w:rsidRDefault="00497082">
            <w:pPr>
              <w:rPr>
                <w:sz w:val="20"/>
                <w:szCs w:val="20"/>
              </w:rPr>
            </w:pPr>
          </w:p>
        </w:tc>
        <w:tc>
          <w:tcPr>
            <w:tcW w:w="960" w:type="dxa"/>
            <w:noWrap/>
            <w:vAlign w:val="bottom"/>
            <w:hideMark/>
          </w:tcPr>
          <w:p w14:paraId="3F662F7C" w14:textId="77777777" w:rsidR="00497082" w:rsidRDefault="00497082">
            <w:pPr>
              <w:rPr>
                <w:sz w:val="20"/>
                <w:szCs w:val="20"/>
              </w:rPr>
            </w:pPr>
          </w:p>
        </w:tc>
        <w:tc>
          <w:tcPr>
            <w:tcW w:w="540" w:type="dxa"/>
            <w:tcBorders>
              <w:top w:val="nil"/>
              <w:left w:val="single" w:sz="8" w:space="0" w:color="auto"/>
              <w:bottom w:val="single" w:sz="8" w:space="0" w:color="auto"/>
              <w:right w:val="single" w:sz="8" w:space="0" w:color="auto"/>
            </w:tcBorders>
            <w:shd w:val="clear" w:color="auto" w:fill="FFFF00"/>
            <w:noWrap/>
            <w:vAlign w:val="bottom"/>
            <w:hideMark/>
          </w:tcPr>
          <w:p w14:paraId="4E386EA1" w14:textId="77777777" w:rsidR="00497082" w:rsidRDefault="00497082">
            <w:pPr>
              <w:jc w:val="center"/>
              <w:rPr>
                <w:rFonts w:cs="Calibri"/>
                <w:b/>
                <w:bCs/>
                <w:color w:val="000000"/>
              </w:rPr>
            </w:pPr>
            <w:r>
              <w:rPr>
                <w:rFonts w:cs="Calibri"/>
                <w:b/>
                <w:bCs/>
                <w:color w:val="000000"/>
              </w:rPr>
              <w:t>G</w:t>
            </w:r>
          </w:p>
        </w:tc>
        <w:tc>
          <w:tcPr>
            <w:tcW w:w="960" w:type="dxa"/>
            <w:noWrap/>
            <w:vAlign w:val="bottom"/>
            <w:hideMark/>
          </w:tcPr>
          <w:p w14:paraId="65F8F45F" w14:textId="77777777" w:rsidR="00497082" w:rsidRDefault="00497082">
            <w:pPr>
              <w:rPr>
                <w:rFonts w:cs="Calibri"/>
                <w:b/>
                <w:bCs/>
                <w:color w:val="000000"/>
              </w:rPr>
            </w:pPr>
          </w:p>
        </w:tc>
        <w:tc>
          <w:tcPr>
            <w:tcW w:w="960" w:type="dxa"/>
            <w:noWrap/>
            <w:vAlign w:val="bottom"/>
            <w:hideMark/>
          </w:tcPr>
          <w:p w14:paraId="1AC3D135" w14:textId="77777777" w:rsidR="00497082" w:rsidRDefault="00497082">
            <w:pPr>
              <w:rPr>
                <w:sz w:val="20"/>
                <w:szCs w:val="20"/>
              </w:rPr>
            </w:pPr>
          </w:p>
        </w:tc>
        <w:tc>
          <w:tcPr>
            <w:tcW w:w="0" w:type="auto"/>
            <w:vMerge/>
            <w:tcBorders>
              <w:top w:val="single" w:sz="4" w:space="0" w:color="auto"/>
              <w:left w:val="single" w:sz="4" w:space="0" w:color="auto"/>
              <w:bottom w:val="nil"/>
              <w:right w:val="nil"/>
            </w:tcBorders>
            <w:vAlign w:val="center"/>
            <w:hideMark/>
          </w:tcPr>
          <w:p w14:paraId="653D98EC" w14:textId="77777777" w:rsidR="00497082" w:rsidRDefault="00497082">
            <w:pPr>
              <w:rPr>
                <w:rFonts w:cs="Calibri"/>
                <w:color w:val="000000"/>
              </w:rPr>
            </w:pPr>
          </w:p>
        </w:tc>
        <w:tc>
          <w:tcPr>
            <w:tcW w:w="960" w:type="dxa"/>
            <w:noWrap/>
            <w:vAlign w:val="bottom"/>
            <w:hideMark/>
          </w:tcPr>
          <w:p w14:paraId="07207832" w14:textId="77777777" w:rsidR="00497082" w:rsidRDefault="00497082">
            <w:pPr>
              <w:rPr>
                <w:sz w:val="20"/>
                <w:szCs w:val="20"/>
              </w:rPr>
            </w:pPr>
          </w:p>
        </w:tc>
      </w:tr>
      <w:tr w:rsidR="00497082" w14:paraId="2D14AC38" w14:textId="77777777" w:rsidTr="00497082">
        <w:trPr>
          <w:trHeight w:val="300"/>
          <w:jc w:val="center"/>
        </w:trPr>
        <w:tc>
          <w:tcPr>
            <w:tcW w:w="960" w:type="dxa"/>
            <w:noWrap/>
            <w:vAlign w:val="bottom"/>
            <w:hideMark/>
          </w:tcPr>
          <w:p w14:paraId="07FA3FB9" w14:textId="77777777" w:rsidR="00497082" w:rsidRDefault="00497082">
            <w:pPr>
              <w:rPr>
                <w:sz w:val="20"/>
                <w:szCs w:val="20"/>
              </w:rPr>
            </w:pPr>
          </w:p>
        </w:tc>
        <w:tc>
          <w:tcPr>
            <w:tcW w:w="960" w:type="dxa"/>
            <w:noWrap/>
            <w:vAlign w:val="bottom"/>
            <w:hideMark/>
          </w:tcPr>
          <w:p w14:paraId="266B48CB" w14:textId="77777777" w:rsidR="00497082" w:rsidRDefault="00497082">
            <w:pPr>
              <w:rPr>
                <w:sz w:val="20"/>
                <w:szCs w:val="20"/>
              </w:rPr>
            </w:pPr>
          </w:p>
        </w:tc>
        <w:tc>
          <w:tcPr>
            <w:tcW w:w="540" w:type="dxa"/>
            <w:tcBorders>
              <w:top w:val="nil"/>
              <w:left w:val="single" w:sz="8" w:space="0" w:color="auto"/>
              <w:bottom w:val="nil"/>
              <w:right w:val="single" w:sz="8" w:space="0" w:color="auto"/>
            </w:tcBorders>
            <w:noWrap/>
            <w:vAlign w:val="bottom"/>
            <w:hideMark/>
          </w:tcPr>
          <w:p w14:paraId="7CD44A24" w14:textId="77777777" w:rsidR="00497082" w:rsidRDefault="00497082">
            <w:pPr>
              <w:rPr>
                <w:rFonts w:cs="Calibri"/>
                <w:color w:val="000000"/>
              </w:rPr>
            </w:pPr>
            <w:r>
              <w:rPr>
                <w:rFonts w:cs="Calibri"/>
                <w:color w:val="000000"/>
              </w:rPr>
              <w:t> </w:t>
            </w:r>
          </w:p>
        </w:tc>
        <w:tc>
          <w:tcPr>
            <w:tcW w:w="960" w:type="dxa"/>
            <w:tcBorders>
              <w:top w:val="single" w:sz="4" w:space="0" w:color="auto"/>
              <w:left w:val="nil"/>
              <w:bottom w:val="nil"/>
              <w:right w:val="nil"/>
            </w:tcBorders>
            <w:noWrap/>
            <w:vAlign w:val="bottom"/>
            <w:hideMark/>
          </w:tcPr>
          <w:p w14:paraId="772D4255" w14:textId="77777777" w:rsidR="00497082" w:rsidRDefault="00497082">
            <w:pPr>
              <w:rPr>
                <w:rFonts w:cs="Calibri"/>
                <w:color w:val="000000"/>
              </w:rPr>
            </w:pPr>
            <w:r>
              <w:rPr>
                <w:rFonts w:cs="Calibri"/>
                <w:color w:val="000000"/>
              </w:rPr>
              <w:t> </w:t>
            </w:r>
          </w:p>
        </w:tc>
        <w:tc>
          <w:tcPr>
            <w:tcW w:w="960" w:type="dxa"/>
            <w:tcBorders>
              <w:top w:val="single" w:sz="4" w:space="0" w:color="auto"/>
              <w:left w:val="nil"/>
              <w:bottom w:val="nil"/>
              <w:right w:val="nil"/>
            </w:tcBorders>
            <w:noWrap/>
            <w:vAlign w:val="bottom"/>
            <w:hideMark/>
          </w:tcPr>
          <w:p w14:paraId="1E56AF71" w14:textId="77777777" w:rsidR="00497082" w:rsidRDefault="00497082">
            <w:pPr>
              <w:rPr>
                <w:rFonts w:cs="Calibri"/>
                <w:color w:val="000000"/>
              </w:rPr>
            </w:pPr>
            <w:r>
              <w:rPr>
                <w:rFonts w:cs="Calibri"/>
                <w:color w:val="000000"/>
              </w:rPr>
              <w:t> </w:t>
            </w:r>
          </w:p>
        </w:tc>
        <w:tc>
          <w:tcPr>
            <w:tcW w:w="400" w:type="dxa"/>
            <w:vMerge w:val="restart"/>
            <w:tcBorders>
              <w:top w:val="single" w:sz="4" w:space="0" w:color="auto"/>
              <w:left w:val="single" w:sz="4" w:space="0" w:color="auto"/>
              <w:bottom w:val="nil"/>
              <w:right w:val="nil"/>
            </w:tcBorders>
            <w:noWrap/>
            <w:textDirection w:val="btLr"/>
            <w:vAlign w:val="center"/>
            <w:hideMark/>
          </w:tcPr>
          <w:p w14:paraId="7E953F90" w14:textId="77777777" w:rsidR="00497082" w:rsidRDefault="00497082">
            <w:pPr>
              <w:jc w:val="center"/>
              <w:rPr>
                <w:rFonts w:cs="Calibri"/>
                <w:color w:val="000000"/>
              </w:rPr>
            </w:pPr>
            <w:r>
              <w:rPr>
                <w:rFonts w:cs="Calibri"/>
                <w:color w:val="000000"/>
              </w:rPr>
              <w:t>300 mm</w:t>
            </w:r>
          </w:p>
        </w:tc>
        <w:tc>
          <w:tcPr>
            <w:tcW w:w="960" w:type="dxa"/>
            <w:tcBorders>
              <w:top w:val="single" w:sz="4" w:space="0" w:color="auto"/>
              <w:left w:val="nil"/>
              <w:bottom w:val="nil"/>
              <w:right w:val="nil"/>
            </w:tcBorders>
            <w:noWrap/>
            <w:vAlign w:val="bottom"/>
            <w:hideMark/>
          </w:tcPr>
          <w:p w14:paraId="3EB47C63" w14:textId="77777777" w:rsidR="00497082" w:rsidRDefault="00497082">
            <w:pPr>
              <w:rPr>
                <w:rFonts w:cs="Calibri"/>
                <w:color w:val="000000"/>
              </w:rPr>
            </w:pPr>
            <w:r>
              <w:rPr>
                <w:rFonts w:cs="Calibri"/>
                <w:color w:val="000000"/>
              </w:rPr>
              <w:t> </w:t>
            </w:r>
          </w:p>
        </w:tc>
      </w:tr>
      <w:tr w:rsidR="00497082" w14:paraId="37B0DAE7" w14:textId="77777777" w:rsidTr="00497082">
        <w:trPr>
          <w:trHeight w:val="300"/>
          <w:jc w:val="center"/>
        </w:trPr>
        <w:tc>
          <w:tcPr>
            <w:tcW w:w="960" w:type="dxa"/>
            <w:noWrap/>
            <w:vAlign w:val="bottom"/>
            <w:hideMark/>
          </w:tcPr>
          <w:p w14:paraId="0D1FBA69" w14:textId="77777777" w:rsidR="00497082" w:rsidRDefault="00497082">
            <w:pPr>
              <w:rPr>
                <w:rFonts w:cs="Calibri"/>
                <w:color w:val="000000"/>
              </w:rPr>
            </w:pPr>
          </w:p>
        </w:tc>
        <w:tc>
          <w:tcPr>
            <w:tcW w:w="960" w:type="dxa"/>
            <w:noWrap/>
            <w:vAlign w:val="bottom"/>
            <w:hideMark/>
          </w:tcPr>
          <w:p w14:paraId="153F0E5C" w14:textId="77777777" w:rsidR="00497082" w:rsidRDefault="00497082">
            <w:pPr>
              <w:rPr>
                <w:sz w:val="20"/>
                <w:szCs w:val="20"/>
              </w:rPr>
            </w:pPr>
          </w:p>
        </w:tc>
        <w:tc>
          <w:tcPr>
            <w:tcW w:w="540" w:type="dxa"/>
            <w:tcBorders>
              <w:top w:val="nil"/>
              <w:left w:val="single" w:sz="8" w:space="0" w:color="auto"/>
              <w:bottom w:val="nil"/>
              <w:right w:val="single" w:sz="8" w:space="0" w:color="auto"/>
            </w:tcBorders>
            <w:noWrap/>
            <w:vAlign w:val="bottom"/>
            <w:hideMark/>
          </w:tcPr>
          <w:p w14:paraId="2F16AC73" w14:textId="77777777" w:rsidR="00497082" w:rsidRDefault="00497082">
            <w:pPr>
              <w:rPr>
                <w:rFonts w:cs="Calibri"/>
                <w:color w:val="000000"/>
              </w:rPr>
            </w:pPr>
            <w:r>
              <w:rPr>
                <w:rFonts w:cs="Calibri"/>
                <w:color w:val="000000"/>
              </w:rPr>
              <w:t> </w:t>
            </w:r>
          </w:p>
        </w:tc>
        <w:tc>
          <w:tcPr>
            <w:tcW w:w="960" w:type="dxa"/>
            <w:noWrap/>
            <w:vAlign w:val="bottom"/>
            <w:hideMark/>
          </w:tcPr>
          <w:p w14:paraId="13E28721" w14:textId="77777777" w:rsidR="00497082" w:rsidRDefault="00497082">
            <w:pPr>
              <w:rPr>
                <w:rFonts w:cs="Calibri"/>
                <w:color w:val="000000"/>
              </w:rPr>
            </w:pPr>
          </w:p>
        </w:tc>
        <w:tc>
          <w:tcPr>
            <w:tcW w:w="960" w:type="dxa"/>
            <w:noWrap/>
            <w:vAlign w:val="bottom"/>
            <w:hideMark/>
          </w:tcPr>
          <w:p w14:paraId="7466BE2C" w14:textId="77777777" w:rsidR="00497082" w:rsidRDefault="00497082">
            <w:pPr>
              <w:rPr>
                <w:sz w:val="20"/>
                <w:szCs w:val="20"/>
              </w:rPr>
            </w:pPr>
          </w:p>
        </w:tc>
        <w:tc>
          <w:tcPr>
            <w:tcW w:w="0" w:type="auto"/>
            <w:vMerge/>
            <w:tcBorders>
              <w:top w:val="single" w:sz="4" w:space="0" w:color="auto"/>
              <w:left w:val="single" w:sz="4" w:space="0" w:color="auto"/>
              <w:bottom w:val="nil"/>
              <w:right w:val="nil"/>
            </w:tcBorders>
            <w:vAlign w:val="center"/>
            <w:hideMark/>
          </w:tcPr>
          <w:p w14:paraId="249A9F3D" w14:textId="77777777" w:rsidR="00497082" w:rsidRDefault="00497082">
            <w:pPr>
              <w:rPr>
                <w:rFonts w:cs="Calibri"/>
                <w:color w:val="000000"/>
              </w:rPr>
            </w:pPr>
          </w:p>
        </w:tc>
        <w:tc>
          <w:tcPr>
            <w:tcW w:w="960" w:type="dxa"/>
            <w:noWrap/>
            <w:vAlign w:val="bottom"/>
            <w:hideMark/>
          </w:tcPr>
          <w:p w14:paraId="5ADBA75F" w14:textId="77777777" w:rsidR="00497082" w:rsidRDefault="00497082">
            <w:pPr>
              <w:rPr>
                <w:sz w:val="20"/>
                <w:szCs w:val="20"/>
              </w:rPr>
            </w:pPr>
          </w:p>
        </w:tc>
      </w:tr>
      <w:tr w:rsidR="00497082" w14:paraId="334D8EA9" w14:textId="77777777" w:rsidTr="00497082">
        <w:trPr>
          <w:trHeight w:val="300"/>
          <w:jc w:val="center"/>
        </w:trPr>
        <w:tc>
          <w:tcPr>
            <w:tcW w:w="960" w:type="dxa"/>
            <w:noWrap/>
            <w:vAlign w:val="bottom"/>
            <w:hideMark/>
          </w:tcPr>
          <w:p w14:paraId="16CA9F45" w14:textId="77777777" w:rsidR="00497082" w:rsidRDefault="00497082">
            <w:pPr>
              <w:rPr>
                <w:sz w:val="20"/>
                <w:szCs w:val="20"/>
              </w:rPr>
            </w:pPr>
          </w:p>
        </w:tc>
        <w:tc>
          <w:tcPr>
            <w:tcW w:w="960" w:type="dxa"/>
            <w:noWrap/>
            <w:vAlign w:val="bottom"/>
            <w:hideMark/>
          </w:tcPr>
          <w:p w14:paraId="764CDB40" w14:textId="77777777" w:rsidR="00497082" w:rsidRDefault="00497082">
            <w:pPr>
              <w:rPr>
                <w:sz w:val="20"/>
                <w:szCs w:val="20"/>
              </w:rPr>
            </w:pPr>
          </w:p>
        </w:tc>
        <w:tc>
          <w:tcPr>
            <w:tcW w:w="540" w:type="dxa"/>
            <w:tcBorders>
              <w:top w:val="nil"/>
              <w:left w:val="single" w:sz="8" w:space="0" w:color="auto"/>
              <w:bottom w:val="nil"/>
              <w:right w:val="single" w:sz="8" w:space="0" w:color="auto"/>
            </w:tcBorders>
            <w:noWrap/>
            <w:vAlign w:val="bottom"/>
            <w:hideMark/>
          </w:tcPr>
          <w:p w14:paraId="7D84277F" w14:textId="77777777" w:rsidR="00497082" w:rsidRDefault="00497082">
            <w:pPr>
              <w:rPr>
                <w:rFonts w:cs="Calibri"/>
                <w:color w:val="000000"/>
              </w:rPr>
            </w:pPr>
            <w:r>
              <w:rPr>
                <w:rFonts w:cs="Calibri"/>
                <w:color w:val="000000"/>
              </w:rPr>
              <w:t> </w:t>
            </w:r>
          </w:p>
        </w:tc>
        <w:tc>
          <w:tcPr>
            <w:tcW w:w="960" w:type="dxa"/>
            <w:noWrap/>
            <w:vAlign w:val="bottom"/>
            <w:hideMark/>
          </w:tcPr>
          <w:p w14:paraId="51EC4013" w14:textId="77777777" w:rsidR="00497082" w:rsidRDefault="00497082">
            <w:pPr>
              <w:rPr>
                <w:rFonts w:cs="Calibri"/>
                <w:color w:val="000000"/>
              </w:rPr>
            </w:pPr>
          </w:p>
        </w:tc>
        <w:tc>
          <w:tcPr>
            <w:tcW w:w="960" w:type="dxa"/>
            <w:noWrap/>
            <w:vAlign w:val="bottom"/>
            <w:hideMark/>
          </w:tcPr>
          <w:p w14:paraId="6F630C5D" w14:textId="77777777" w:rsidR="00497082" w:rsidRDefault="00497082">
            <w:pPr>
              <w:rPr>
                <w:sz w:val="20"/>
                <w:szCs w:val="20"/>
              </w:rPr>
            </w:pPr>
          </w:p>
        </w:tc>
        <w:tc>
          <w:tcPr>
            <w:tcW w:w="0" w:type="auto"/>
            <w:vMerge/>
            <w:tcBorders>
              <w:top w:val="single" w:sz="4" w:space="0" w:color="auto"/>
              <w:left w:val="single" w:sz="4" w:space="0" w:color="auto"/>
              <w:bottom w:val="nil"/>
              <w:right w:val="nil"/>
            </w:tcBorders>
            <w:vAlign w:val="center"/>
            <w:hideMark/>
          </w:tcPr>
          <w:p w14:paraId="45DE4877" w14:textId="77777777" w:rsidR="00497082" w:rsidRDefault="00497082">
            <w:pPr>
              <w:rPr>
                <w:rFonts w:cs="Calibri"/>
                <w:color w:val="000000"/>
              </w:rPr>
            </w:pPr>
          </w:p>
        </w:tc>
        <w:tc>
          <w:tcPr>
            <w:tcW w:w="960" w:type="dxa"/>
            <w:noWrap/>
            <w:vAlign w:val="bottom"/>
            <w:hideMark/>
          </w:tcPr>
          <w:p w14:paraId="7B8EE0A8" w14:textId="77777777" w:rsidR="00497082" w:rsidRDefault="00497082">
            <w:pPr>
              <w:rPr>
                <w:sz w:val="20"/>
                <w:szCs w:val="20"/>
              </w:rPr>
            </w:pPr>
          </w:p>
        </w:tc>
      </w:tr>
      <w:tr w:rsidR="00497082" w14:paraId="63E15EE7" w14:textId="77777777" w:rsidTr="00497082">
        <w:trPr>
          <w:trHeight w:val="300"/>
          <w:jc w:val="center"/>
        </w:trPr>
        <w:tc>
          <w:tcPr>
            <w:tcW w:w="960" w:type="dxa"/>
            <w:noWrap/>
            <w:vAlign w:val="bottom"/>
            <w:hideMark/>
          </w:tcPr>
          <w:p w14:paraId="4166A629" w14:textId="77777777" w:rsidR="00497082" w:rsidRDefault="00497082">
            <w:pPr>
              <w:rPr>
                <w:sz w:val="20"/>
                <w:szCs w:val="20"/>
              </w:rPr>
            </w:pPr>
          </w:p>
        </w:tc>
        <w:tc>
          <w:tcPr>
            <w:tcW w:w="960" w:type="dxa"/>
            <w:noWrap/>
            <w:vAlign w:val="bottom"/>
            <w:hideMark/>
          </w:tcPr>
          <w:p w14:paraId="1A0158A6" w14:textId="77777777" w:rsidR="00497082" w:rsidRDefault="00497082">
            <w:pPr>
              <w:rPr>
                <w:sz w:val="20"/>
                <w:szCs w:val="20"/>
              </w:rPr>
            </w:pPr>
          </w:p>
        </w:tc>
        <w:tc>
          <w:tcPr>
            <w:tcW w:w="540" w:type="dxa"/>
            <w:tcBorders>
              <w:top w:val="nil"/>
              <w:left w:val="single" w:sz="8" w:space="0" w:color="auto"/>
              <w:bottom w:val="nil"/>
              <w:right w:val="single" w:sz="8" w:space="0" w:color="auto"/>
            </w:tcBorders>
            <w:noWrap/>
            <w:vAlign w:val="bottom"/>
            <w:hideMark/>
          </w:tcPr>
          <w:p w14:paraId="40B2A568" w14:textId="77777777" w:rsidR="00497082" w:rsidRDefault="00497082">
            <w:pPr>
              <w:rPr>
                <w:rFonts w:cs="Calibri"/>
                <w:color w:val="000000"/>
              </w:rPr>
            </w:pPr>
            <w:r>
              <w:rPr>
                <w:rFonts w:cs="Calibri"/>
                <w:color w:val="000000"/>
              </w:rPr>
              <w:t> </w:t>
            </w:r>
          </w:p>
        </w:tc>
        <w:tc>
          <w:tcPr>
            <w:tcW w:w="960" w:type="dxa"/>
            <w:noWrap/>
            <w:vAlign w:val="bottom"/>
            <w:hideMark/>
          </w:tcPr>
          <w:p w14:paraId="20805D1A" w14:textId="77777777" w:rsidR="00497082" w:rsidRDefault="00497082">
            <w:pPr>
              <w:rPr>
                <w:rFonts w:cs="Calibri"/>
                <w:color w:val="000000"/>
              </w:rPr>
            </w:pPr>
          </w:p>
        </w:tc>
        <w:tc>
          <w:tcPr>
            <w:tcW w:w="960" w:type="dxa"/>
            <w:noWrap/>
            <w:vAlign w:val="bottom"/>
            <w:hideMark/>
          </w:tcPr>
          <w:p w14:paraId="77806B82" w14:textId="77777777" w:rsidR="00497082" w:rsidRDefault="00497082">
            <w:pPr>
              <w:rPr>
                <w:sz w:val="20"/>
                <w:szCs w:val="20"/>
              </w:rPr>
            </w:pPr>
          </w:p>
        </w:tc>
        <w:tc>
          <w:tcPr>
            <w:tcW w:w="0" w:type="auto"/>
            <w:vMerge/>
            <w:tcBorders>
              <w:top w:val="single" w:sz="4" w:space="0" w:color="auto"/>
              <w:left w:val="single" w:sz="4" w:space="0" w:color="auto"/>
              <w:bottom w:val="nil"/>
              <w:right w:val="nil"/>
            </w:tcBorders>
            <w:vAlign w:val="center"/>
            <w:hideMark/>
          </w:tcPr>
          <w:p w14:paraId="14A95BDB" w14:textId="77777777" w:rsidR="00497082" w:rsidRDefault="00497082">
            <w:pPr>
              <w:rPr>
                <w:rFonts w:cs="Calibri"/>
                <w:color w:val="000000"/>
              </w:rPr>
            </w:pPr>
          </w:p>
        </w:tc>
        <w:tc>
          <w:tcPr>
            <w:tcW w:w="960" w:type="dxa"/>
            <w:noWrap/>
            <w:vAlign w:val="bottom"/>
            <w:hideMark/>
          </w:tcPr>
          <w:p w14:paraId="40359D53" w14:textId="77777777" w:rsidR="00497082" w:rsidRDefault="00497082">
            <w:pPr>
              <w:rPr>
                <w:sz w:val="20"/>
                <w:szCs w:val="20"/>
              </w:rPr>
            </w:pPr>
          </w:p>
        </w:tc>
      </w:tr>
      <w:tr w:rsidR="00497082" w14:paraId="2167D764" w14:textId="77777777" w:rsidTr="00497082">
        <w:trPr>
          <w:trHeight w:val="300"/>
          <w:jc w:val="center"/>
        </w:trPr>
        <w:tc>
          <w:tcPr>
            <w:tcW w:w="960" w:type="dxa"/>
            <w:noWrap/>
            <w:vAlign w:val="bottom"/>
            <w:hideMark/>
          </w:tcPr>
          <w:p w14:paraId="5802B762" w14:textId="77777777" w:rsidR="00497082" w:rsidRDefault="00497082">
            <w:pPr>
              <w:rPr>
                <w:sz w:val="20"/>
                <w:szCs w:val="20"/>
              </w:rPr>
            </w:pPr>
          </w:p>
        </w:tc>
        <w:tc>
          <w:tcPr>
            <w:tcW w:w="960" w:type="dxa"/>
            <w:noWrap/>
            <w:vAlign w:val="bottom"/>
            <w:hideMark/>
          </w:tcPr>
          <w:p w14:paraId="7B4200EA" w14:textId="77777777" w:rsidR="00497082" w:rsidRDefault="00497082">
            <w:pPr>
              <w:rPr>
                <w:sz w:val="20"/>
                <w:szCs w:val="20"/>
              </w:rPr>
            </w:pPr>
          </w:p>
        </w:tc>
        <w:tc>
          <w:tcPr>
            <w:tcW w:w="540" w:type="dxa"/>
            <w:tcBorders>
              <w:top w:val="nil"/>
              <w:left w:val="single" w:sz="8" w:space="0" w:color="auto"/>
              <w:bottom w:val="nil"/>
              <w:right w:val="single" w:sz="8" w:space="0" w:color="auto"/>
            </w:tcBorders>
            <w:noWrap/>
            <w:vAlign w:val="bottom"/>
            <w:hideMark/>
          </w:tcPr>
          <w:p w14:paraId="2E2A1ACD" w14:textId="77777777" w:rsidR="00497082" w:rsidRDefault="00497082">
            <w:pPr>
              <w:rPr>
                <w:rFonts w:cs="Calibri"/>
                <w:color w:val="000000"/>
              </w:rPr>
            </w:pPr>
            <w:r>
              <w:rPr>
                <w:rFonts w:cs="Calibri"/>
                <w:color w:val="000000"/>
              </w:rPr>
              <w:t> </w:t>
            </w:r>
          </w:p>
        </w:tc>
        <w:tc>
          <w:tcPr>
            <w:tcW w:w="960" w:type="dxa"/>
            <w:noWrap/>
            <w:vAlign w:val="bottom"/>
            <w:hideMark/>
          </w:tcPr>
          <w:p w14:paraId="205305D0" w14:textId="77777777" w:rsidR="00497082" w:rsidRDefault="00497082">
            <w:pPr>
              <w:rPr>
                <w:rFonts w:cs="Calibri"/>
                <w:color w:val="000000"/>
              </w:rPr>
            </w:pPr>
          </w:p>
        </w:tc>
        <w:tc>
          <w:tcPr>
            <w:tcW w:w="960" w:type="dxa"/>
            <w:noWrap/>
            <w:vAlign w:val="bottom"/>
            <w:hideMark/>
          </w:tcPr>
          <w:p w14:paraId="2C12C026" w14:textId="77777777" w:rsidR="00497082" w:rsidRDefault="00497082">
            <w:pPr>
              <w:rPr>
                <w:sz w:val="20"/>
                <w:szCs w:val="20"/>
              </w:rPr>
            </w:pPr>
          </w:p>
        </w:tc>
        <w:tc>
          <w:tcPr>
            <w:tcW w:w="0" w:type="auto"/>
            <w:vMerge/>
            <w:tcBorders>
              <w:top w:val="single" w:sz="4" w:space="0" w:color="auto"/>
              <w:left w:val="single" w:sz="4" w:space="0" w:color="auto"/>
              <w:bottom w:val="nil"/>
              <w:right w:val="nil"/>
            </w:tcBorders>
            <w:vAlign w:val="center"/>
            <w:hideMark/>
          </w:tcPr>
          <w:p w14:paraId="6662457F" w14:textId="77777777" w:rsidR="00497082" w:rsidRDefault="00497082">
            <w:pPr>
              <w:rPr>
                <w:rFonts w:cs="Calibri"/>
                <w:color w:val="000000"/>
              </w:rPr>
            </w:pPr>
          </w:p>
        </w:tc>
        <w:tc>
          <w:tcPr>
            <w:tcW w:w="960" w:type="dxa"/>
            <w:noWrap/>
            <w:vAlign w:val="bottom"/>
            <w:hideMark/>
          </w:tcPr>
          <w:p w14:paraId="63111537" w14:textId="77777777" w:rsidR="00497082" w:rsidRDefault="00497082">
            <w:pPr>
              <w:rPr>
                <w:sz w:val="20"/>
                <w:szCs w:val="20"/>
              </w:rPr>
            </w:pPr>
          </w:p>
        </w:tc>
      </w:tr>
      <w:tr w:rsidR="00497082" w14:paraId="7A93BE35" w14:textId="77777777" w:rsidTr="00497082">
        <w:trPr>
          <w:trHeight w:val="300"/>
          <w:jc w:val="center"/>
        </w:trPr>
        <w:tc>
          <w:tcPr>
            <w:tcW w:w="960" w:type="dxa"/>
            <w:noWrap/>
            <w:vAlign w:val="bottom"/>
            <w:hideMark/>
          </w:tcPr>
          <w:p w14:paraId="27BEED33" w14:textId="77777777" w:rsidR="00497082" w:rsidRDefault="00497082">
            <w:pPr>
              <w:rPr>
                <w:sz w:val="20"/>
                <w:szCs w:val="20"/>
              </w:rPr>
            </w:pPr>
          </w:p>
        </w:tc>
        <w:tc>
          <w:tcPr>
            <w:tcW w:w="960" w:type="dxa"/>
            <w:noWrap/>
            <w:vAlign w:val="bottom"/>
            <w:hideMark/>
          </w:tcPr>
          <w:p w14:paraId="629E7725" w14:textId="77777777" w:rsidR="00497082" w:rsidRDefault="00497082">
            <w:pPr>
              <w:rPr>
                <w:sz w:val="20"/>
                <w:szCs w:val="20"/>
              </w:rPr>
            </w:pPr>
          </w:p>
        </w:tc>
        <w:tc>
          <w:tcPr>
            <w:tcW w:w="540" w:type="dxa"/>
            <w:tcBorders>
              <w:top w:val="nil"/>
              <w:left w:val="single" w:sz="8" w:space="0" w:color="auto"/>
              <w:bottom w:val="nil"/>
              <w:right w:val="single" w:sz="8" w:space="0" w:color="auto"/>
            </w:tcBorders>
            <w:noWrap/>
            <w:vAlign w:val="bottom"/>
            <w:hideMark/>
          </w:tcPr>
          <w:p w14:paraId="744DBA6D" w14:textId="77777777" w:rsidR="00497082" w:rsidRDefault="00497082">
            <w:pPr>
              <w:rPr>
                <w:rFonts w:cs="Calibri"/>
                <w:color w:val="000000"/>
              </w:rPr>
            </w:pPr>
            <w:r>
              <w:rPr>
                <w:rFonts w:cs="Calibri"/>
                <w:color w:val="000000"/>
              </w:rPr>
              <w:t> </w:t>
            </w:r>
          </w:p>
        </w:tc>
        <w:tc>
          <w:tcPr>
            <w:tcW w:w="960" w:type="dxa"/>
            <w:noWrap/>
            <w:vAlign w:val="bottom"/>
            <w:hideMark/>
          </w:tcPr>
          <w:p w14:paraId="64F5EEB1" w14:textId="77777777" w:rsidR="00497082" w:rsidRDefault="00497082">
            <w:pPr>
              <w:rPr>
                <w:rFonts w:cs="Calibri"/>
                <w:color w:val="000000"/>
              </w:rPr>
            </w:pPr>
          </w:p>
        </w:tc>
        <w:tc>
          <w:tcPr>
            <w:tcW w:w="960" w:type="dxa"/>
            <w:noWrap/>
            <w:vAlign w:val="bottom"/>
            <w:hideMark/>
          </w:tcPr>
          <w:p w14:paraId="49D2E952" w14:textId="77777777" w:rsidR="00497082" w:rsidRDefault="00497082">
            <w:pPr>
              <w:rPr>
                <w:sz w:val="20"/>
                <w:szCs w:val="20"/>
              </w:rPr>
            </w:pPr>
          </w:p>
        </w:tc>
        <w:tc>
          <w:tcPr>
            <w:tcW w:w="0" w:type="auto"/>
            <w:vMerge/>
            <w:tcBorders>
              <w:top w:val="single" w:sz="4" w:space="0" w:color="auto"/>
              <w:left w:val="single" w:sz="4" w:space="0" w:color="auto"/>
              <w:bottom w:val="nil"/>
              <w:right w:val="nil"/>
            </w:tcBorders>
            <w:vAlign w:val="center"/>
            <w:hideMark/>
          </w:tcPr>
          <w:p w14:paraId="3B4DD3A5" w14:textId="77777777" w:rsidR="00497082" w:rsidRDefault="00497082">
            <w:pPr>
              <w:rPr>
                <w:rFonts w:cs="Calibri"/>
                <w:color w:val="000000"/>
              </w:rPr>
            </w:pPr>
          </w:p>
        </w:tc>
        <w:tc>
          <w:tcPr>
            <w:tcW w:w="960" w:type="dxa"/>
            <w:noWrap/>
            <w:vAlign w:val="bottom"/>
            <w:hideMark/>
          </w:tcPr>
          <w:p w14:paraId="33BD2726" w14:textId="77777777" w:rsidR="00497082" w:rsidRDefault="00497082">
            <w:pPr>
              <w:rPr>
                <w:sz w:val="20"/>
                <w:szCs w:val="20"/>
              </w:rPr>
            </w:pPr>
          </w:p>
        </w:tc>
      </w:tr>
      <w:tr w:rsidR="00497082" w14:paraId="392723CD" w14:textId="77777777" w:rsidTr="00497082">
        <w:trPr>
          <w:trHeight w:val="300"/>
          <w:jc w:val="center"/>
        </w:trPr>
        <w:tc>
          <w:tcPr>
            <w:tcW w:w="960" w:type="dxa"/>
            <w:noWrap/>
            <w:vAlign w:val="bottom"/>
            <w:hideMark/>
          </w:tcPr>
          <w:p w14:paraId="10F4FC8E" w14:textId="77777777" w:rsidR="00497082" w:rsidRDefault="00497082">
            <w:pPr>
              <w:rPr>
                <w:sz w:val="20"/>
                <w:szCs w:val="20"/>
              </w:rPr>
            </w:pPr>
          </w:p>
        </w:tc>
        <w:tc>
          <w:tcPr>
            <w:tcW w:w="960" w:type="dxa"/>
            <w:noWrap/>
            <w:vAlign w:val="bottom"/>
            <w:hideMark/>
          </w:tcPr>
          <w:p w14:paraId="21898C75" w14:textId="77777777" w:rsidR="00497082" w:rsidRDefault="00497082">
            <w:pPr>
              <w:rPr>
                <w:sz w:val="20"/>
                <w:szCs w:val="20"/>
              </w:rPr>
            </w:pPr>
          </w:p>
        </w:tc>
        <w:tc>
          <w:tcPr>
            <w:tcW w:w="540" w:type="dxa"/>
            <w:tcBorders>
              <w:top w:val="nil"/>
              <w:left w:val="single" w:sz="8" w:space="0" w:color="auto"/>
              <w:bottom w:val="nil"/>
              <w:right w:val="single" w:sz="8" w:space="0" w:color="auto"/>
            </w:tcBorders>
            <w:noWrap/>
            <w:vAlign w:val="bottom"/>
            <w:hideMark/>
          </w:tcPr>
          <w:p w14:paraId="34DE392D" w14:textId="77777777" w:rsidR="00497082" w:rsidRDefault="00497082">
            <w:pPr>
              <w:rPr>
                <w:rFonts w:cs="Calibri"/>
                <w:color w:val="000000"/>
              </w:rPr>
            </w:pPr>
            <w:r>
              <w:rPr>
                <w:rFonts w:cs="Calibri"/>
                <w:color w:val="000000"/>
              </w:rPr>
              <w:t> </w:t>
            </w:r>
          </w:p>
        </w:tc>
        <w:tc>
          <w:tcPr>
            <w:tcW w:w="960" w:type="dxa"/>
            <w:noWrap/>
            <w:vAlign w:val="bottom"/>
            <w:hideMark/>
          </w:tcPr>
          <w:p w14:paraId="4C443090" w14:textId="77777777" w:rsidR="00497082" w:rsidRDefault="00497082">
            <w:pPr>
              <w:rPr>
                <w:rFonts w:cs="Calibri"/>
                <w:color w:val="000000"/>
              </w:rPr>
            </w:pPr>
          </w:p>
        </w:tc>
        <w:tc>
          <w:tcPr>
            <w:tcW w:w="960" w:type="dxa"/>
            <w:noWrap/>
            <w:vAlign w:val="bottom"/>
            <w:hideMark/>
          </w:tcPr>
          <w:p w14:paraId="6F07ED82" w14:textId="77777777" w:rsidR="00497082" w:rsidRDefault="00497082">
            <w:pPr>
              <w:rPr>
                <w:sz w:val="20"/>
                <w:szCs w:val="20"/>
              </w:rPr>
            </w:pPr>
          </w:p>
        </w:tc>
        <w:tc>
          <w:tcPr>
            <w:tcW w:w="0" w:type="auto"/>
            <w:vMerge/>
            <w:tcBorders>
              <w:top w:val="single" w:sz="4" w:space="0" w:color="auto"/>
              <w:left w:val="single" w:sz="4" w:space="0" w:color="auto"/>
              <w:bottom w:val="nil"/>
              <w:right w:val="nil"/>
            </w:tcBorders>
            <w:vAlign w:val="center"/>
            <w:hideMark/>
          </w:tcPr>
          <w:p w14:paraId="1E2F9555" w14:textId="77777777" w:rsidR="00497082" w:rsidRDefault="00497082">
            <w:pPr>
              <w:rPr>
                <w:rFonts w:cs="Calibri"/>
                <w:color w:val="000000"/>
              </w:rPr>
            </w:pPr>
          </w:p>
        </w:tc>
        <w:tc>
          <w:tcPr>
            <w:tcW w:w="960" w:type="dxa"/>
            <w:noWrap/>
            <w:vAlign w:val="bottom"/>
            <w:hideMark/>
          </w:tcPr>
          <w:p w14:paraId="22809028" w14:textId="77777777" w:rsidR="00497082" w:rsidRDefault="00497082">
            <w:pPr>
              <w:rPr>
                <w:sz w:val="20"/>
                <w:szCs w:val="20"/>
              </w:rPr>
            </w:pPr>
          </w:p>
        </w:tc>
      </w:tr>
      <w:tr w:rsidR="00497082" w14:paraId="2C382EFC" w14:textId="77777777" w:rsidTr="00497082">
        <w:trPr>
          <w:trHeight w:val="300"/>
          <w:jc w:val="center"/>
        </w:trPr>
        <w:tc>
          <w:tcPr>
            <w:tcW w:w="960" w:type="dxa"/>
            <w:tcBorders>
              <w:top w:val="single" w:sz="4" w:space="0" w:color="auto"/>
              <w:left w:val="nil"/>
              <w:bottom w:val="nil"/>
              <w:right w:val="nil"/>
            </w:tcBorders>
            <w:noWrap/>
            <w:vAlign w:val="bottom"/>
            <w:hideMark/>
          </w:tcPr>
          <w:p w14:paraId="2D953E13" w14:textId="77777777" w:rsidR="00497082" w:rsidRDefault="00497082">
            <w:pPr>
              <w:rPr>
                <w:rFonts w:cs="Calibri"/>
                <w:color w:val="000000"/>
              </w:rPr>
            </w:pPr>
            <w:r>
              <w:rPr>
                <w:rFonts w:cs="Calibri"/>
                <w:color w:val="000000"/>
              </w:rPr>
              <w:t> </w:t>
            </w:r>
          </w:p>
        </w:tc>
        <w:tc>
          <w:tcPr>
            <w:tcW w:w="960" w:type="dxa"/>
            <w:tcBorders>
              <w:top w:val="single" w:sz="4" w:space="0" w:color="auto"/>
              <w:left w:val="nil"/>
              <w:bottom w:val="nil"/>
              <w:right w:val="nil"/>
            </w:tcBorders>
            <w:noWrap/>
            <w:vAlign w:val="bottom"/>
            <w:hideMark/>
          </w:tcPr>
          <w:p w14:paraId="517B2722" w14:textId="77777777" w:rsidR="00497082" w:rsidRDefault="00497082">
            <w:pPr>
              <w:rPr>
                <w:rFonts w:cs="Calibri"/>
                <w:color w:val="000000"/>
              </w:rPr>
            </w:pPr>
            <w:r>
              <w:rPr>
                <w:rFonts w:cs="Calibri"/>
                <w:color w:val="000000"/>
              </w:rPr>
              <w:t> </w:t>
            </w:r>
          </w:p>
        </w:tc>
        <w:tc>
          <w:tcPr>
            <w:tcW w:w="540" w:type="dxa"/>
            <w:tcBorders>
              <w:top w:val="single" w:sz="4" w:space="0" w:color="auto"/>
              <w:left w:val="nil"/>
              <w:bottom w:val="nil"/>
              <w:right w:val="nil"/>
            </w:tcBorders>
            <w:noWrap/>
            <w:vAlign w:val="bottom"/>
            <w:hideMark/>
          </w:tcPr>
          <w:p w14:paraId="7C992115" w14:textId="77777777" w:rsidR="00497082" w:rsidRDefault="00497082">
            <w:pPr>
              <w:rPr>
                <w:rFonts w:cs="Calibri"/>
                <w:color w:val="000000"/>
              </w:rPr>
            </w:pPr>
            <w:r>
              <w:rPr>
                <w:rFonts w:cs="Calibri"/>
                <w:color w:val="000000"/>
              </w:rPr>
              <w:t> </w:t>
            </w:r>
          </w:p>
        </w:tc>
        <w:tc>
          <w:tcPr>
            <w:tcW w:w="960" w:type="dxa"/>
            <w:tcBorders>
              <w:top w:val="single" w:sz="4" w:space="0" w:color="auto"/>
              <w:left w:val="nil"/>
              <w:bottom w:val="nil"/>
              <w:right w:val="nil"/>
            </w:tcBorders>
            <w:noWrap/>
            <w:vAlign w:val="bottom"/>
            <w:hideMark/>
          </w:tcPr>
          <w:p w14:paraId="19972BC0" w14:textId="77777777" w:rsidR="00497082" w:rsidRDefault="00497082">
            <w:pPr>
              <w:rPr>
                <w:rFonts w:cs="Calibri"/>
                <w:color w:val="000000"/>
              </w:rPr>
            </w:pPr>
            <w:r>
              <w:rPr>
                <w:rFonts w:cs="Calibri"/>
                <w:color w:val="000000"/>
              </w:rPr>
              <w:t> </w:t>
            </w:r>
          </w:p>
        </w:tc>
        <w:tc>
          <w:tcPr>
            <w:tcW w:w="960" w:type="dxa"/>
            <w:tcBorders>
              <w:top w:val="single" w:sz="4" w:space="0" w:color="auto"/>
              <w:left w:val="nil"/>
              <w:bottom w:val="nil"/>
              <w:right w:val="nil"/>
            </w:tcBorders>
            <w:noWrap/>
            <w:vAlign w:val="bottom"/>
            <w:hideMark/>
          </w:tcPr>
          <w:p w14:paraId="577627CF" w14:textId="77777777" w:rsidR="00497082" w:rsidRDefault="00497082">
            <w:pPr>
              <w:rPr>
                <w:rFonts w:cs="Calibri"/>
                <w:color w:val="000000"/>
              </w:rPr>
            </w:pPr>
            <w:r>
              <w:rPr>
                <w:rFonts w:cs="Calibri"/>
                <w:color w:val="000000"/>
              </w:rPr>
              <w:t> </w:t>
            </w:r>
          </w:p>
        </w:tc>
        <w:tc>
          <w:tcPr>
            <w:tcW w:w="400" w:type="dxa"/>
            <w:tcBorders>
              <w:top w:val="single" w:sz="4" w:space="0" w:color="auto"/>
              <w:left w:val="nil"/>
              <w:bottom w:val="nil"/>
              <w:right w:val="nil"/>
            </w:tcBorders>
            <w:noWrap/>
            <w:vAlign w:val="bottom"/>
            <w:hideMark/>
          </w:tcPr>
          <w:p w14:paraId="6AE21FD7" w14:textId="77777777" w:rsidR="00497082" w:rsidRDefault="00497082">
            <w:pPr>
              <w:rPr>
                <w:rFonts w:cs="Calibri"/>
                <w:color w:val="000000"/>
              </w:rPr>
            </w:pPr>
            <w:r>
              <w:rPr>
                <w:rFonts w:cs="Calibri"/>
                <w:color w:val="000000"/>
              </w:rPr>
              <w:t> </w:t>
            </w:r>
          </w:p>
        </w:tc>
        <w:tc>
          <w:tcPr>
            <w:tcW w:w="960" w:type="dxa"/>
            <w:tcBorders>
              <w:top w:val="single" w:sz="4" w:space="0" w:color="auto"/>
              <w:left w:val="nil"/>
              <w:bottom w:val="nil"/>
              <w:right w:val="nil"/>
            </w:tcBorders>
            <w:noWrap/>
            <w:vAlign w:val="bottom"/>
            <w:hideMark/>
          </w:tcPr>
          <w:p w14:paraId="7FEC6DAB" w14:textId="77777777" w:rsidR="00497082" w:rsidRDefault="00497082">
            <w:pPr>
              <w:rPr>
                <w:rFonts w:cs="Calibri"/>
                <w:color w:val="000000"/>
              </w:rPr>
            </w:pPr>
            <w:r>
              <w:rPr>
                <w:rFonts w:cs="Calibri"/>
                <w:color w:val="000000"/>
              </w:rPr>
              <w:t> </w:t>
            </w:r>
          </w:p>
        </w:tc>
      </w:tr>
    </w:tbl>
    <w:p w14:paraId="026F48C0" w14:textId="77777777" w:rsidR="00497082" w:rsidRPr="00391C21" w:rsidRDefault="00497082" w:rsidP="00497082">
      <w:pPr>
        <w:jc w:val="both"/>
        <w:rPr>
          <w:rFonts w:ascii="Times New Roman" w:hAnsi="Times New Roman"/>
          <w:sz w:val="24"/>
          <w:szCs w:val="24"/>
        </w:rPr>
      </w:pPr>
    </w:p>
    <w:p w14:paraId="0246A101" w14:textId="77777777" w:rsidR="00497082" w:rsidRPr="00391C21" w:rsidRDefault="00497082" w:rsidP="00497082">
      <w:pPr>
        <w:jc w:val="both"/>
        <w:rPr>
          <w:rFonts w:ascii="Times New Roman" w:hAnsi="Times New Roman"/>
        </w:rPr>
      </w:pPr>
      <w:r w:rsidRPr="00391C21">
        <w:rPr>
          <w:rFonts w:ascii="Times New Roman" w:hAnsi="Times New Roman"/>
        </w:rPr>
        <w:t xml:space="preserve">Brīdinājuma zīme ir mietiņš ar dzeltenā krāsā nokrāsotu augšējo daļu, kurā norāda </w:t>
      </w:r>
      <w:proofErr w:type="spellStart"/>
      <w:r w:rsidRPr="00391C21">
        <w:rPr>
          <w:rFonts w:ascii="Times New Roman" w:hAnsi="Times New Roman"/>
        </w:rPr>
        <w:t>aktēšanas</w:t>
      </w:r>
      <w:proofErr w:type="spellEnd"/>
      <w:r w:rsidRPr="00391C21">
        <w:rPr>
          <w:rFonts w:ascii="Times New Roman" w:hAnsi="Times New Roman"/>
        </w:rPr>
        <w:t xml:space="preserve"> gadu (GGGG – attiecīgais </w:t>
      </w:r>
      <w:proofErr w:type="spellStart"/>
      <w:r w:rsidRPr="00391C21">
        <w:rPr>
          <w:rFonts w:ascii="Times New Roman" w:hAnsi="Times New Roman"/>
        </w:rPr>
        <w:t>aktēšanas</w:t>
      </w:r>
      <w:proofErr w:type="spellEnd"/>
      <w:r w:rsidRPr="00391C21">
        <w:rPr>
          <w:rFonts w:ascii="Times New Roman" w:hAnsi="Times New Roman"/>
        </w:rPr>
        <w:t xml:space="preserve"> gads).</w:t>
      </w:r>
    </w:p>
    <w:p w14:paraId="6A9B6021" w14:textId="77777777" w:rsidR="00497082" w:rsidRPr="00391C21" w:rsidRDefault="00497082" w:rsidP="00497082">
      <w:pPr>
        <w:jc w:val="both"/>
        <w:rPr>
          <w:rFonts w:ascii="Times New Roman" w:hAnsi="Times New Roman"/>
        </w:rPr>
      </w:pPr>
    </w:p>
    <w:p w14:paraId="65C3CEBD" w14:textId="77777777" w:rsidR="00497082" w:rsidRPr="00391C21" w:rsidRDefault="00497082" w:rsidP="00497082">
      <w:pPr>
        <w:jc w:val="both"/>
        <w:rPr>
          <w:rFonts w:ascii="Times New Roman" w:hAnsi="Times New Roman"/>
        </w:rPr>
      </w:pPr>
    </w:p>
    <w:p w14:paraId="23DF0B6B" w14:textId="77777777" w:rsidR="00497082" w:rsidRPr="00391C21" w:rsidRDefault="00497082" w:rsidP="00497082">
      <w:pPr>
        <w:jc w:val="both"/>
        <w:rPr>
          <w:rFonts w:ascii="Times New Roman" w:hAnsi="Times New Roman"/>
        </w:rPr>
      </w:pPr>
    </w:p>
    <w:p w14:paraId="3EC5CAC8" w14:textId="77777777" w:rsidR="00497082" w:rsidRDefault="00497082" w:rsidP="00497082">
      <w:pPr>
        <w:jc w:val="both"/>
      </w:pPr>
    </w:p>
    <w:p w14:paraId="45013C5D" w14:textId="77777777" w:rsidR="00497082" w:rsidRDefault="00497082" w:rsidP="00497082">
      <w:pPr>
        <w:pStyle w:val="Paraststmeklis"/>
        <w:shd w:val="clear" w:color="auto" w:fill="FFFFFF"/>
        <w:tabs>
          <w:tab w:val="left" w:pos="426"/>
        </w:tabs>
        <w:spacing w:before="0" w:beforeAutospacing="0" w:after="0" w:afterAutospacing="0" w:line="276" w:lineRule="auto"/>
        <w:jc w:val="both"/>
      </w:pPr>
      <w:r>
        <w:t>Gulbenes novada pašvaldības domes priekšsēdētājs</w:t>
      </w:r>
      <w:r>
        <w:tab/>
      </w:r>
      <w:r>
        <w:tab/>
      </w:r>
      <w:r>
        <w:tab/>
      </w:r>
      <w:r>
        <w:tab/>
      </w:r>
      <w:r>
        <w:tab/>
      </w:r>
      <w:proofErr w:type="spellStart"/>
      <w:r>
        <w:t>A.Caunītis</w:t>
      </w:r>
      <w:proofErr w:type="spellEnd"/>
    </w:p>
    <w:p w14:paraId="5B75903A" w14:textId="77777777" w:rsidR="00497082" w:rsidRDefault="00497082" w:rsidP="00497082">
      <w:pPr>
        <w:jc w:val="both"/>
      </w:pPr>
    </w:p>
    <w:p w14:paraId="3E726F09" w14:textId="3ECEC011" w:rsidR="00497082" w:rsidRDefault="00497082">
      <w:r>
        <w:br w:type="page"/>
      </w:r>
    </w:p>
    <w:p w14:paraId="2AE9EC93" w14:textId="77777777" w:rsidR="00497082" w:rsidRPr="00497082" w:rsidRDefault="00497082" w:rsidP="00497082">
      <w:pPr>
        <w:spacing w:after="0" w:line="256" w:lineRule="auto"/>
        <w:jc w:val="center"/>
        <w:rPr>
          <w:rFonts w:ascii="Times New Roman" w:eastAsiaTheme="minorHAnsi" w:hAnsi="Times New Roman" w:cstheme="minorBidi"/>
          <w:b/>
          <w:sz w:val="24"/>
          <w:szCs w:val="24"/>
        </w:rPr>
      </w:pPr>
      <w:r w:rsidRPr="00497082">
        <w:rPr>
          <w:rFonts w:ascii="Times New Roman" w:eastAsiaTheme="minorHAnsi" w:hAnsi="Times New Roman" w:cstheme="minorBidi"/>
          <w:b/>
          <w:sz w:val="24"/>
          <w:szCs w:val="24"/>
        </w:rPr>
        <w:lastRenderedPageBreak/>
        <w:t xml:space="preserve">PASKAIDROJUMA RAKSTS </w:t>
      </w:r>
    </w:p>
    <w:p w14:paraId="6B2584BD" w14:textId="77777777" w:rsidR="00497082" w:rsidRPr="00497082" w:rsidRDefault="00497082" w:rsidP="00497082">
      <w:pPr>
        <w:shd w:val="clear" w:color="auto" w:fill="FFFFFF"/>
        <w:spacing w:line="240" w:lineRule="auto"/>
        <w:jc w:val="center"/>
        <w:rPr>
          <w:rFonts w:ascii="Times New Roman" w:eastAsia="Times New Roman" w:hAnsi="Times New Roman"/>
          <w:b/>
          <w:bCs/>
          <w:sz w:val="24"/>
          <w:szCs w:val="24"/>
          <w:lang w:eastAsia="lv-LV"/>
        </w:rPr>
      </w:pPr>
      <w:r w:rsidRPr="00497082">
        <w:rPr>
          <w:rFonts w:ascii="Times New Roman" w:eastAsia="Times New Roman" w:hAnsi="Times New Roman"/>
          <w:b/>
          <w:bCs/>
          <w:sz w:val="24"/>
          <w:szCs w:val="24"/>
          <w:lang w:eastAsia="lv-LV"/>
        </w:rPr>
        <w:t>Gulbenes novada pašvaldības domes 2024.gada 28.marta saistošajiem noteikumiem Nr. 5 “Gulbenes novada kapsētu darbības un uzturēšanas saistošie noteikumi”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497082" w:rsidRPr="00497082" w14:paraId="3B9E1988" w14:textId="77777777" w:rsidTr="00B72E41">
        <w:tc>
          <w:tcPr>
            <w:tcW w:w="1543" w:type="pct"/>
            <w:tcBorders>
              <w:top w:val="outset" w:sz="6" w:space="0" w:color="414142"/>
              <w:left w:val="outset" w:sz="6" w:space="0" w:color="414142"/>
              <w:bottom w:val="outset" w:sz="6" w:space="0" w:color="414142"/>
              <w:right w:val="outset" w:sz="6" w:space="0" w:color="414142"/>
            </w:tcBorders>
            <w:hideMark/>
          </w:tcPr>
          <w:p w14:paraId="19623AFD" w14:textId="77777777" w:rsidR="00497082" w:rsidRPr="00497082" w:rsidRDefault="00497082" w:rsidP="00497082">
            <w:pPr>
              <w:spacing w:before="195" w:after="0" w:line="240" w:lineRule="auto"/>
              <w:jc w:val="center"/>
              <w:rPr>
                <w:rFonts w:ascii="Times New Roman" w:eastAsia="Times New Roman" w:hAnsi="Times New Roman"/>
                <w:b/>
                <w:bCs/>
                <w:sz w:val="24"/>
                <w:szCs w:val="24"/>
                <w:lang w:eastAsia="lv-LV"/>
              </w:rPr>
            </w:pPr>
            <w:r w:rsidRPr="00497082">
              <w:rPr>
                <w:rFonts w:ascii="Times New Roman" w:eastAsia="Times New Roman" w:hAnsi="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687DC291" w14:textId="77777777" w:rsidR="00497082" w:rsidRPr="00497082" w:rsidRDefault="00497082" w:rsidP="00497082">
            <w:pPr>
              <w:spacing w:before="195" w:after="0" w:line="240" w:lineRule="auto"/>
              <w:jc w:val="center"/>
              <w:rPr>
                <w:rFonts w:ascii="Times New Roman" w:eastAsia="Times New Roman" w:hAnsi="Times New Roman"/>
                <w:b/>
                <w:bCs/>
                <w:sz w:val="24"/>
                <w:szCs w:val="24"/>
                <w:lang w:eastAsia="lv-LV"/>
              </w:rPr>
            </w:pPr>
            <w:r w:rsidRPr="00497082">
              <w:rPr>
                <w:rFonts w:ascii="Times New Roman" w:eastAsia="Times New Roman" w:hAnsi="Times New Roman"/>
                <w:b/>
                <w:bCs/>
                <w:sz w:val="24"/>
                <w:szCs w:val="24"/>
                <w:lang w:eastAsia="lv-LV"/>
              </w:rPr>
              <w:t>Norādāmā informācija</w:t>
            </w:r>
          </w:p>
        </w:tc>
      </w:tr>
      <w:tr w:rsidR="00497082" w:rsidRPr="00497082" w14:paraId="551AA6E1" w14:textId="77777777" w:rsidTr="00B72E41">
        <w:tc>
          <w:tcPr>
            <w:tcW w:w="1543" w:type="pct"/>
            <w:tcBorders>
              <w:top w:val="outset" w:sz="6" w:space="0" w:color="414142"/>
              <w:left w:val="outset" w:sz="6" w:space="0" w:color="414142"/>
              <w:bottom w:val="outset" w:sz="6" w:space="0" w:color="414142"/>
              <w:right w:val="outset" w:sz="6" w:space="0" w:color="414142"/>
            </w:tcBorders>
            <w:hideMark/>
          </w:tcPr>
          <w:p w14:paraId="3B463C9D" w14:textId="77777777" w:rsidR="00497082" w:rsidRPr="00497082" w:rsidRDefault="00497082" w:rsidP="00497082">
            <w:pPr>
              <w:spacing w:after="0" w:line="240" w:lineRule="auto"/>
              <w:rPr>
                <w:rFonts w:ascii="Times New Roman" w:eastAsia="Times New Roman" w:hAnsi="Times New Roman"/>
                <w:color w:val="FF0000"/>
                <w:sz w:val="24"/>
                <w:szCs w:val="24"/>
                <w:lang w:eastAsia="lv-LV"/>
              </w:rPr>
            </w:pPr>
            <w:r w:rsidRPr="00497082">
              <w:rPr>
                <w:rFonts w:ascii="Times New Roman" w:eastAsia="Times New Roman" w:hAnsi="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10903472" w14:textId="77777777" w:rsidR="00497082" w:rsidRPr="00497082" w:rsidRDefault="00497082" w:rsidP="00497082">
            <w:pPr>
              <w:spacing w:after="0" w:line="240" w:lineRule="auto"/>
              <w:jc w:val="both"/>
              <w:rPr>
                <w:rFonts w:ascii="Times New Roman" w:eastAsia="Times New Roman" w:hAnsi="Times New Roman"/>
                <w:sz w:val="24"/>
                <w:szCs w:val="24"/>
                <w:lang w:eastAsia="lv-LV"/>
              </w:rPr>
            </w:pPr>
            <w:r w:rsidRPr="00497082">
              <w:rPr>
                <w:rFonts w:ascii="Times New Roman" w:eastAsia="Times New Roman" w:hAnsi="Times New Roman"/>
                <w:sz w:val="24"/>
                <w:szCs w:val="24"/>
                <w:lang w:eastAsia="lv-LV"/>
              </w:rPr>
              <w:t xml:space="preserve">1.1. Saistošo noteikumu projekts “Gulbenes novada kapsētu darbības un uzturēšanas saistošie noteikumi” (turpmāk – Saistošie noteikumi) izstrādāts ar mērķi izdot Pašvaldību likumā ietvertajam pilnvarojumam atbilstošus kapsētu darbības un uzturēšanas saistošos noteikumus Gulbenes novadā. </w:t>
            </w:r>
          </w:p>
          <w:p w14:paraId="0738B1FD" w14:textId="77777777" w:rsidR="00497082" w:rsidRPr="00497082" w:rsidRDefault="00497082" w:rsidP="00497082">
            <w:pPr>
              <w:spacing w:after="0" w:line="240" w:lineRule="auto"/>
              <w:jc w:val="both"/>
              <w:rPr>
                <w:rFonts w:ascii="Times New Roman" w:eastAsia="Times New Roman" w:hAnsi="Times New Roman"/>
                <w:sz w:val="24"/>
                <w:szCs w:val="24"/>
                <w:lang w:eastAsia="lv-LV"/>
              </w:rPr>
            </w:pPr>
          </w:p>
          <w:p w14:paraId="2510EFB5" w14:textId="77777777" w:rsidR="00497082" w:rsidRPr="00497082" w:rsidRDefault="00497082" w:rsidP="00497082">
            <w:pPr>
              <w:spacing w:after="0" w:line="240" w:lineRule="auto"/>
              <w:jc w:val="both"/>
              <w:rPr>
                <w:rFonts w:ascii="Times New Roman" w:eastAsia="Times New Roman" w:hAnsi="Times New Roman"/>
                <w:sz w:val="24"/>
                <w:szCs w:val="24"/>
                <w:lang w:eastAsia="lv-LV"/>
              </w:rPr>
            </w:pPr>
            <w:r w:rsidRPr="00497082">
              <w:rPr>
                <w:rFonts w:ascii="Times New Roman" w:eastAsia="Times New Roman" w:hAnsi="Times New Roman"/>
                <w:sz w:val="24"/>
                <w:szCs w:val="24"/>
                <w:lang w:eastAsia="lv-LV"/>
              </w:rPr>
              <w:t>1.2. Pamatojoties uz Pašvaldību likuma Pārejas noteikumu 6. punktu, pašvaldības dome izvērtē uz likuma “Par pašvaldībām” normu pamata izdoto saistošo noteikumu atbilstību šim likumam un izdod jaunus saistošos noteikumus atbilstoši šajā likumā ietvertajam pilnvarojumam. Šobrīd spēkā esošie Gulbenes novada pašvaldības domes 2020.gada 26.novembra saistošie noteikumi Nr.26 “Kapsētu darbības un uzturēšanas saistošie noteikumi”, ir izdoti, pamatojoties uz likuma “Par pašvaldībām” regulējumu, kas ir zaudējis spēku. Ievērojot minēto, šie saistošie noteikumi ir piemērojami, ciktāl tie nav pretrunā ar Pašvaldību likumu, bet ne ilgāk kā līdz 2024. gada 30. jūnijam.</w:t>
            </w:r>
          </w:p>
          <w:p w14:paraId="15C8C075" w14:textId="77777777" w:rsidR="00497082" w:rsidRPr="00497082" w:rsidRDefault="00497082" w:rsidP="00497082">
            <w:pPr>
              <w:spacing w:after="0" w:line="240" w:lineRule="auto"/>
              <w:jc w:val="both"/>
              <w:rPr>
                <w:rFonts w:ascii="Times New Roman" w:eastAsia="Times New Roman" w:hAnsi="Times New Roman"/>
                <w:color w:val="FF0000"/>
                <w:sz w:val="24"/>
                <w:szCs w:val="24"/>
                <w:lang w:eastAsia="lv-LV"/>
              </w:rPr>
            </w:pPr>
          </w:p>
          <w:p w14:paraId="518C09D7" w14:textId="77777777" w:rsidR="00497082" w:rsidRPr="00497082" w:rsidRDefault="00497082" w:rsidP="00497082">
            <w:pPr>
              <w:spacing w:after="0" w:line="240" w:lineRule="auto"/>
              <w:jc w:val="both"/>
              <w:rPr>
                <w:rFonts w:ascii="Times New Roman" w:eastAsia="Times New Roman" w:hAnsi="Times New Roman"/>
                <w:sz w:val="24"/>
                <w:szCs w:val="24"/>
                <w:lang w:eastAsia="lv-LV"/>
              </w:rPr>
            </w:pPr>
            <w:r w:rsidRPr="00497082">
              <w:rPr>
                <w:rFonts w:ascii="Times New Roman" w:eastAsia="Times New Roman" w:hAnsi="Times New Roman"/>
                <w:sz w:val="24"/>
                <w:szCs w:val="24"/>
                <w:lang w:eastAsia="lv-LV"/>
              </w:rPr>
              <w:t xml:space="preserve">1.3. Pašvaldību likuma 4.panta pirmās daļas 2.punkts nosaka pašvaldības pienākumu gādāt par pašvaldības administratīvās teritorijas labiekārtošanu un sanitāro tīrību (publiskai lietošanai paredzēto teritoriju apgaismošana un uzturēšana; parku, skvēru un zaļo zonu ierīkošana un uzturēšana; </w:t>
            </w:r>
            <w:proofErr w:type="spellStart"/>
            <w:r w:rsidRPr="00497082">
              <w:rPr>
                <w:rFonts w:ascii="Times New Roman" w:eastAsia="Times New Roman" w:hAnsi="Times New Roman"/>
                <w:sz w:val="24"/>
                <w:szCs w:val="24"/>
                <w:lang w:eastAsia="lv-LV"/>
              </w:rPr>
              <w:t>pretplūdu</w:t>
            </w:r>
            <w:proofErr w:type="spellEnd"/>
            <w:r w:rsidRPr="00497082">
              <w:rPr>
                <w:rFonts w:ascii="Times New Roman" w:eastAsia="Times New Roman" w:hAnsi="Times New Roman"/>
                <w:sz w:val="24"/>
                <w:szCs w:val="24"/>
                <w:lang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Atbilstoši Pašvaldību likuma 4.panta trešajai daļai autonomo funkciju izpildi atbilstoši savai kompetencei organizē un par to atbild pašvaldība. Pašvaldību likuma 44. panta otrajā daļā noteikts deleģējums pašvaldībai izdot saistošos noteikumus, lai nodrošinātu pašvaldības autonomo funkciju un brīvprātīgo iniciatīvu izpildi, ievērojot likumos vai Ministru kabineta noteikumos paredzēto funkciju izpildes kārtību.</w:t>
            </w:r>
          </w:p>
          <w:p w14:paraId="046265EF" w14:textId="77777777" w:rsidR="00497082" w:rsidRPr="00497082" w:rsidRDefault="00497082" w:rsidP="00497082">
            <w:pPr>
              <w:spacing w:after="0" w:line="240" w:lineRule="auto"/>
              <w:ind w:firstLine="481"/>
              <w:jc w:val="both"/>
              <w:rPr>
                <w:rFonts w:ascii="Times New Roman" w:eastAsia="Times New Roman" w:hAnsi="Times New Roman"/>
                <w:color w:val="FF0000"/>
                <w:sz w:val="24"/>
                <w:szCs w:val="24"/>
                <w:lang w:eastAsia="lv-LV"/>
              </w:rPr>
            </w:pPr>
            <w:r w:rsidRPr="00497082">
              <w:rPr>
                <w:rFonts w:ascii="Times New Roman" w:eastAsia="Times New Roman" w:hAnsi="Times New Roman"/>
                <w:sz w:val="24"/>
                <w:szCs w:val="24"/>
                <w:lang w:eastAsia="lv-LV"/>
              </w:rPr>
              <w:t>Saskaņā ar Pašvaldību likuma 45. panta pirmās daļas 1. un 2.punktu pašvaldības dome ir tiesīga izdot saistošos noteikumus un paredzēt administratīvo atbildību par to pārkāpšanu, nosakot administratīvos pārkāpumus un par tiem piemērojamos administratīvos sodus, ja likumos nav noteikts citādi, par sabiedriskās kārtības nodrošināšanu publiskās vietās un par publiskā lietošanā nodotu pašvaldības teritoriju, piemēram, parku, skvēru, bērnu rotaļu laukumu, stadionu, peldvietu un kapsētu, izmantošanu.</w:t>
            </w:r>
          </w:p>
          <w:p w14:paraId="4DED39B8" w14:textId="77777777" w:rsidR="00497082" w:rsidRPr="00497082" w:rsidRDefault="00497082" w:rsidP="00497082">
            <w:pPr>
              <w:spacing w:after="0" w:line="240" w:lineRule="auto"/>
              <w:jc w:val="both"/>
              <w:rPr>
                <w:rFonts w:ascii="Times New Roman" w:eastAsia="Times New Roman" w:hAnsi="Times New Roman"/>
                <w:color w:val="FF0000"/>
                <w:sz w:val="24"/>
                <w:szCs w:val="24"/>
                <w:lang w:eastAsia="lv-LV"/>
              </w:rPr>
            </w:pPr>
          </w:p>
          <w:p w14:paraId="20CC3504" w14:textId="77777777" w:rsidR="00497082" w:rsidRPr="00497082" w:rsidRDefault="00497082" w:rsidP="00497082">
            <w:pPr>
              <w:spacing w:after="0" w:line="240" w:lineRule="auto"/>
              <w:jc w:val="both"/>
              <w:rPr>
                <w:rFonts w:ascii="Times New Roman" w:eastAsia="Times New Roman" w:hAnsi="Times New Roman"/>
                <w:color w:val="FF0000"/>
                <w:sz w:val="24"/>
                <w:szCs w:val="24"/>
                <w:lang w:eastAsia="lv-LV"/>
              </w:rPr>
            </w:pPr>
          </w:p>
        </w:tc>
      </w:tr>
      <w:tr w:rsidR="00497082" w:rsidRPr="00497082" w14:paraId="1681FDF8" w14:textId="77777777" w:rsidTr="00B72E41">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7A80EA10" w14:textId="77777777" w:rsidR="00497082" w:rsidRPr="00497082" w:rsidRDefault="00497082" w:rsidP="00497082">
            <w:pPr>
              <w:spacing w:after="0" w:line="240" w:lineRule="auto"/>
              <w:rPr>
                <w:rFonts w:ascii="Times New Roman" w:eastAsia="Times New Roman" w:hAnsi="Times New Roman"/>
                <w:sz w:val="24"/>
                <w:szCs w:val="24"/>
                <w:lang w:eastAsia="lv-LV"/>
              </w:rPr>
            </w:pPr>
            <w:r w:rsidRPr="00497082">
              <w:rPr>
                <w:rFonts w:ascii="Times New Roman" w:eastAsia="Times New Roman" w:hAnsi="Times New Roman"/>
                <w:sz w:val="24"/>
                <w:szCs w:val="24"/>
                <w:lang w:eastAsia="lv-LV"/>
              </w:rPr>
              <w:t>2. Fiskālā ietekme uz pašvaldības budžetu</w:t>
            </w:r>
          </w:p>
          <w:p w14:paraId="3EA07055" w14:textId="77777777" w:rsidR="00497082" w:rsidRPr="00497082" w:rsidRDefault="00497082" w:rsidP="00497082">
            <w:pPr>
              <w:spacing w:after="0" w:line="240" w:lineRule="auto"/>
              <w:rPr>
                <w:rFonts w:ascii="Times New Roman" w:eastAsia="Times New Roman" w:hAnsi="Times New Roman"/>
                <w:sz w:val="24"/>
                <w:szCs w:val="24"/>
                <w:lang w:eastAsia="lv-LV"/>
              </w:rPr>
            </w:pPr>
          </w:p>
          <w:p w14:paraId="2C0244EC" w14:textId="77777777" w:rsidR="00497082" w:rsidRPr="00497082" w:rsidRDefault="00497082" w:rsidP="00497082">
            <w:pPr>
              <w:spacing w:after="0" w:line="240" w:lineRule="auto"/>
              <w:rPr>
                <w:rFonts w:ascii="Times New Roman" w:eastAsia="Times New Roman" w:hAnsi="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6E1AD59E" w14:textId="77777777" w:rsidR="00497082" w:rsidRPr="00497082" w:rsidRDefault="00497082" w:rsidP="00497082">
            <w:pPr>
              <w:spacing w:after="0" w:line="240" w:lineRule="auto"/>
              <w:jc w:val="both"/>
              <w:rPr>
                <w:rFonts w:ascii="Times New Roman" w:eastAsia="Times New Roman" w:hAnsi="Times New Roman"/>
                <w:sz w:val="24"/>
                <w:szCs w:val="24"/>
                <w:lang w:eastAsia="lv-LV"/>
              </w:rPr>
            </w:pPr>
            <w:r w:rsidRPr="00497082">
              <w:rPr>
                <w:rFonts w:ascii="Times New Roman" w:eastAsia="Times New Roman" w:hAnsi="Times New Roman"/>
                <w:sz w:val="24"/>
                <w:szCs w:val="24"/>
                <w:lang w:eastAsia="lv-LV"/>
              </w:rPr>
              <w:t xml:space="preserve">Saistošo noteikumu īstenošana neietekmēs Gulbenes novada pašvaldībai (turpmāk – Pašvaldība) pieejamos resursus, jo nav nepieciešama jaunu institūciju vai darba vietu izveide vai esošo </w:t>
            </w:r>
            <w:r w:rsidRPr="00497082">
              <w:rPr>
                <w:rFonts w:ascii="Times New Roman" w:eastAsia="Times New Roman" w:hAnsi="Times New Roman"/>
                <w:sz w:val="24"/>
                <w:szCs w:val="24"/>
                <w:lang w:eastAsia="lv-LV"/>
              </w:rPr>
              <w:lastRenderedPageBreak/>
              <w:t>institūciju kompetences paplašināšana, lai nodrošinātu Saistošo noteikumu izpildi.</w:t>
            </w:r>
          </w:p>
        </w:tc>
      </w:tr>
      <w:tr w:rsidR="00497082" w:rsidRPr="00497082" w14:paraId="729C131C" w14:textId="77777777" w:rsidTr="00B72E41">
        <w:tc>
          <w:tcPr>
            <w:tcW w:w="1543" w:type="pct"/>
            <w:tcBorders>
              <w:top w:val="outset" w:sz="6" w:space="0" w:color="414142"/>
              <w:left w:val="outset" w:sz="6" w:space="0" w:color="414142"/>
              <w:bottom w:val="outset" w:sz="6" w:space="0" w:color="414142"/>
              <w:right w:val="outset" w:sz="6" w:space="0" w:color="414142"/>
            </w:tcBorders>
            <w:hideMark/>
          </w:tcPr>
          <w:p w14:paraId="13F8D868" w14:textId="77777777" w:rsidR="00497082" w:rsidRPr="00497082" w:rsidRDefault="00497082" w:rsidP="00497082">
            <w:pPr>
              <w:spacing w:after="0" w:line="240" w:lineRule="auto"/>
              <w:rPr>
                <w:rFonts w:ascii="Times New Roman" w:eastAsiaTheme="minorHAnsi" w:hAnsi="Times New Roman"/>
                <w:sz w:val="24"/>
                <w:szCs w:val="24"/>
              </w:rPr>
            </w:pPr>
            <w:r w:rsidRPr="00497082">
              <w:rPr>
                <w:rFonts w:ascii="Times New Roman" w:eastAsiaTheme="minorHAnsi" w:hAnsi="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4C92C1EE" w14:textId="77777777" w:rsidR="00497082" w:rsidRPr="00497082" w:rsidRDefault="00497082" w:rsidP="00497082">
            <w:pPr>
              <w:spacing w:after="0" w:line="240" w:lineRule="auto"/>
              <w:jc w:val="both"/>
              <w:rPr>
                <w:rFonts w:ascii="Times New Roman" w:eastAsiaTheme="minorHAnsi" w:hAnsi="Times New Roman"/>
                <w:sz w:val="24"/>
                <w:szCs w:val="24"/>
              </w:rPr>
            </w:pPr>
            <w:r w:rsidRPr="00497082">
              <w:rPr>
                <w:rFonts w:ascii="Times New Roman" w:eastAsiaTheme="minorHAnsi" w:hAnsi="Times New Roman"/>
                <w:sz w:val="24"/>
                <w:szCs w:val="24"/>
              </w:rPr>
              <w:t>Saistošo noteikumu ietekmju vērtējums:</w:t>
            </w:r>
          </w:p>
          <w:p w14:paraId="3526B17C" w14:textId="77777777" w:rsidR="00497082" w:rsidRPr="00497082" w:rsidRDefault="00497082" w:rsidP="00497082">
            <w:pPr>
              <w:spacing w:after="0" w:line="240" w:lineRule="auto"/>
              <w:jc w:val="both"/>
              <w:rPr>
                <w:rFonts w:ascii="Times New Roman" w:eastAsiaTheme="minorHAnsi" w:hAnsi="Times New Roman"/>
                <w:sz w:val="24"/>
                <w:szCs w:val="24"/>
              </w:rPr>
            </w:pPr>
            <w:r w:rsidRPr="00497082">
              <w:rPr>
                <w:rFonts w:ascii="Times New Roman" w:eastAsiaTheme="minorHAnsi" w:hAnsi="Times New Roman"/>
                <w:sz w:val="24"/>
                <w:szCs w:val="24"/>
              </w:rPr>
              <w:t xml:space="preserve">3.1. sociālā ietekme – paredzama tieša ietekme, jo kapsētu esamība, kapsētu uzturēšana un lietošana, kapavietu piešķiršana, kopšana un uzturēšana, kā arī apbedīšana, ietver sabiedrības kā cilvēku kopienas esības </w:t>
            </w:r>
            <w:proofErr w:type="spellStart"/>
            <w:r w:rsidRPr="00497082">
              <w:rPr>
                <w:rFonts w:ascii="Times New Roman" w:eastAsiaTheme="minorHAnsi" w:hAnsi="Times New Roman"/>
                <w:sz w:val="24"/>
                <w:szCs w:val="24"/>
              </w:rPr>
              <w:t>pamattiesības</w:t>
            </w:r>
            <w:proofErr w:type="spellEnd"/>
            <w:r w:rsidRPr="00497082">
              <w:rPr>
                <w:rFonts w:ascii="Times New Roman" w:eastAsiaTheme="minorHAnsi" w:hAnsi="Times New Roman"/>
                <w:sz w:val="24"/>
                <w:szCs w:val="24"/>
              </w:rPr>
              <w:t>, tradicionālo dzīvesveidu, dzīvesziņu un vērtības, vispārējos ētikas apsvērumus, kā arī lietišķos sociālos, ekonomiskos, dzīves un vides kvalitātes apsvērumus, objektīvo nepieciešamību izveidot un uzturēt īpašas teritorijas, kas tiek atvēlētas mirušo apbedīšanai, organizējot un pārvaldot kapsētu uzturēšanu un lietošanu.</w:t>
            </w:r>
          </w:p>
          <w:p w14:paraId="2873BCB6" w14:textId="77777777" w:rsidR="00497082" w:rsidRPr="00497082" w:rsidRDefault="00497082" w:rsidP="00497082">
            <w:pPr>
              <w:spacing w:after="0" w:line="240" w:lineRule="auto"/>
              <w:jc w:val="both"/>
              <w:rPr>
                <w:rFonts w:ascii="Times New Roman" w:eastAsiaTheme="minorHAnsi" w:hAnsi="Times New Roman"/>
                <w:sz w:val="24"/>
                <w:szCs w:val="24"/>
              </w:rPr>
            </w:pPr>
          </w:p>
          <w:p w14:paraId="7B1B63B6" w14:textId="77777777" w:rsidR="00497082" w:rsidRPr="00497082" w:rsidRDefault="00497082" w:rsidP="00497082">
            <w:pPr>
              <w:spacing w:after="0" w:line="240" w:lineRule="auto"/>
              <w:jc w:val="both"/>
              <w:rPr>
                <w:rFonts w:ascii="Times New Roman" w:eastAsiaTheme="minorHAnsi" w:hAnsi="Times New Roman"/>
                <w:sz w:val="24"/>
                <w:szCs w:val="24"/>
              </w:rPr>
            </w:pPr>
            <w:r w:rsidRPr="00497082">
              <w:rPr>
                <w:rFonts w:ascii="Times New Roman" w:eastAsiaTheme="minorHAnsi" w:hAnsi="Times New Roman"/>
                <w:sz w:val="24"/>
                <w:szCs w:val="24"/>
              </w:rPr>
              <w:t>3.2. ietekme uz vidi – Saistošo noteikumu īstenošana mazinās kapsētu ietekmes uz vidi teritoriāli lokālā līmenī, jo tiek paredzēta noteikta kārtība kapsētu kā īpašo teritoriju, kas izveidotas mirušo apbedīšanai, apsaimniekošanai un uzraudzībai;</w:t>
            </w:r>
          </w:p>
          <w:p w14:paraId="64CD35E6" w14:textId="77777777" w:rsidR="00497082" w:rsidRPr="00497082" w:rsidRDefault="00497082" w:rsidP="00497082">
            <w:pPr>
              <w:spacing w:after="0" w:line="240" w:lineRule="auto"/>
              <w:jc w:val="both"/>
              <w:rPr>
                <w:rFonts w:ascii="Times New Roman" w:eastAsiaTheme="minorHAnsi" w:hAnsi="Times New Roman"/>
                <w:sz w:val="24"/>
                <w:szCs w:val="24"/>
              </w:rPr>
            </w:pPr>
          </w:p>
          <w:p w14:paraId="2F99B144" w14:textId="77777777" w:rsidR="00497082" w:rsidRPr="00497082" w:rsidRDefault="00497082" w:rsidP="00497082">
            <w:pPr>
              <w:spacing w:after="0" w:line="240" w:lineRule="auto"/>
              <w:jc w:val="both"/>
              <w:rPr>
                <w:rFonts w:ascii="Times New Roman" w:eastAsiaTheme="minorHAnsi" w:hAnsi="Times New Roman"/>
                <w:sz w:val="24"/>
                <w:szCs w:val="24"/>
              </w:rPr>
            </w:pPr>
            <w:r w:rsidRPr="00497082">
              <w:rPr>
                <w:rFonts w:ascii="Times New Roman" w:eastAsiaTheme="minorHAnsi" w:hAnsi="Times New Roman"/>
                <w:sz w:val="24"/>
                <w:szCs w:val="24"/>
              </w:rPr>
              <w:t>3.3. ietekme uz iedzīvotāju veselību – nav attiecināms;</w:t>
            </w:r>
          </w:p>
          <w:p w14:paraId="36324915" w14:textId="77777777" w:rsidR="00497082" w:rsidRPr="00497082" w:rsidRDefault="00497082" w:rsidP="00497082">
            <w:pPr>
              <w:spacing w:after="0" w:line="240" w:lineRule="auto"/>
              <w:jc w:val="both"/>
              <w:rPr>
                <w:rFonts w:ascii="Times New Roman" w:eastAsiaTheme="minorHAnsi" w:hAnsi="Times New Roman"/>
                <w:sz w:val="24"/>
                <w:szCs w:val="24"/>
              </w:rPr>
            </w:pPr>
          </w:p>
          <w:p w14:paraId="422A7A21" w14:textId="77777777" w:rsidR="00497082" w:rsidRPr="00497082" w:rsidRDefault="00497082" w:rsidP="00497082">
            <w:pPr>
              <w:spacing w:after="0" w:line="240" w:lineRule="auto"/>
              <w:rPr>
                <w:rFonts w:ascii="Times New Roman" w:eastAsiaTheme="minorHAnsi" w:hAnsi="Times New Roman"/>
                <w:sz w:val="24"/>
                <w:szCs w:val="24"/>
              </w:rPr>
            </w:pPr>
            <w:r w:rsidRPr="00497082">
              <w:rPr>
                <w:rFonts w:ascii="Times New Roman" w:eastAsiaTheme="minorHAnsi" w:hAnsi="Times New Roman"/>
                <w:sz w:val="24"/>
                <w:szCs w:val="24"/>
              </w:rPr>
              <w:t>3.4. ietekme uz uzņēmējdarbības vidi Pašvaldības teritorijā – Saistošie noteikumi neierobežo uzņēmējdarbības aktivitātes un komersantu, kas sniedz apbedīšanas pakalpojumus, konkurētspēju.</w:t>
            </w:r>
          </w:p>
        </w:tc>
      </w:tr>
      <w:tr w:rsidR="00497082" w:rsidRPr="00497082" w14:paraId="40B710E7" w14:textId="77777777" w:rsidTr="00B72E41">
        <w:tc>
          <w:tcPr>
            <w:tcW w:w="1543" w:type="pct"/>
            <w:tcBorders>
              <w:top w:val="outset" w:sz="6" w:space="0" w:color="414142"/>
              <w:left w:val="outset" w:sz="6" w:space="0" w:color="414142"/>
              <w:bottom w:val="outset" w:sz="6" w:space="0" w:color="414142"/>
              <w:right w:val="outset" w:sz="6" w:space="0" w:color="414142"/>
            </w:tcBorders>
            <w:hideMark/>
          </w:tcPr>
          <w:p w14:paraId="6896122E" w14:textId="77777777" w:rsidR="00497082" w:rsidRPr="00497082" w:rsidRDefault="00497082" w:rsidP="00497082">
            <w:pPr>
              <w:spacing w:line="240" w:lineRule="auto"/>
              <w:rPr>
                <w:rFonts w:ascii="Times New Roman" w:eastAsia="Times New Roman" w:hAnsi="Times New Roman"/>
                <w:sz w:val="24"/>
                <w:szCs w:val="24"/>
                <w:lang w:eastAsia="lv-LV"/>
              </w:rPr>
            </w:pPr>
            <w:r w:rsidRPr="00497082">
              <w:rPr>
                <w:rFonts w:ascii="Times New Roman" w:eastAsiaTheme="minorHAnsi" w:hAnsi="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60445609" w14:textId="77777777" w:rsidR="00497082" w:rsidRPr="00497082" w:rsidRDefault="00497082" w:rsidP="00497082">
            <w:pPr>
              <w:spacing w:after="0" w:line="240" w:lineRule="auto"/>
              <w:jc w:val="both"/>
              <w:rPr>
                <w:rFonts w:ascii="Times New Roman" w:eastAsia="Times New Roman" w:hAnsi="Times New Roman"/>
                <w:sz w:val="24"/>
                <w:szCs w:val="24"/>
                <w:lang w:eastAsia="lv-LV"/>
              </w:rPr>
            </w:pPr>
            <w:r w:rsidRPr="00497082">
              <w:rPr>
                <w:rFonts w:ascii="Times New Roman" w:eastAsia="Times New Roman" w:hAnsi="Times New Roman"/>
                <w:sz w:val="24"/>
                <w:szCs w:val="24"/>
                <w:lang w:eastAsia="lv-LV"/>
              </w:rPr>
              <w:t xml:space="preserve">Administratīvās procedūras pēc būtības noritēs līdzšinējā kārtībā, kā arī </w:t>
            </w:r>
            <w:r w:rsidRPr="00497082">
              <w:rPr>
                <w:rFonts w:ascii="Times New Roman" w:eastAsiaTheme="minorHAnsi" w:hAnsi="Times New Roman"/>
                <w:sz w:val="24"/>
                <w:szCs w:val="24"/>
              </w:rPr>
              <w:t xml:space="preserve">Saistošie noteikumi </w:t>
            </w:r>
            <w:r w:rsidRPr="00497082">
              <w:rPr>
                <w:rFonts w:ascii="Times New Roman" w:eastAsia="Times New Roman" w:hAnsi="Times New Roman"/>
                <w:sz w:val="24"/>
                <w:szCs w:val="24"/>
                <w:lang w:eastAsia="lv-LV"/>
              </w:rPr>
              <w:t>neparedz papildu administratīvo procedūru izmaksas.</w:t>
            </w:r>
          </w:p>
          <w:p w14:paraId="38A5839E" w14:textId="77777777" w:rsidR="00497082" w:rsidRPr="00497082" w:rsidRDefault="00497082" w:rsidP="00497082">
            <w:pPr>
              <w:spacing w:after="0" w:line="240" w:lineRule="auto"/>
              <w:rPr>
                <w:rFonts w:ascii="Times New Roman" w:eastAsia="Times New Roman" w:hAnsi="Times New Roman"/>
                <w:sz w:val="24"/>
                <w:szCs w:val="24"/>
                <w:lang w:eastAsia="lv-LV"/>
              </w:rPr>
            </w:pPr>
          </w:p>
        </w:tc>
      </w:tr>
      <w:tr w:rsidR="00497082" w:rsidRPr="00497082" w14:paraId="2697B6B3" w14:textId="77777777" w:rsidTr="00B72E41">
        <w:tc>
          <w:tcPr>
            <w:tcW w:w="1543" w:type="pct"/>
            <w:tcBorders>
              <w:top w:val="outset" w:sz="6" w:space="0" w:color="414142"/>
              <w:left w:val="outset" w:sz="6" w:space="0" w:color="414142"/>
              <w:bottom w:val="outset" w:sz="6" w:space="0" w:color="414142"/>
              <w:right w:val="outset" w:sz="6" w:space="0" w:color="414142"/>
            </w:tcBorders>
            <w:hideMark/>
          </w:tcPr>
          <w:p w14:paraId="4A1032DA" w14:textId="77777777" w:rsidR="00497082" w:rsidRPr="00497082" w:rsidRDefault="00497082" w:rsidP="00497082">
            <w:pPr>
              <w:spacing w:after="0" w:line="240" w:lineRule="auto"/>
              <w:rPr>
                <w:rFonts w:ascii="Times New Roman" w:eastAsia="Times New Roman" w:hAnsi="Times New Roman"/>
                <w:sz w:val="24"/>
                <w:szCs w:val="24"/>
                <w:lang w:eastAsia="lv-LV"/>
              </w:rPr>
            </w:pPr>
            <w:r w:rsidRPr="00497082">
              <w:rPr>
                <w:rFonts w:ascii="Times New Roman" w:eastAsia="Times New Roman" w:hAnsi="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6A7BB33A" w14:textId="77777777" w:rsidR="00497082" w:rsidRPr="00497082" w:rsidRDefault="00497082" w:rsidP="00497082">
            <w:pPr>
              <w:spacing w:after="0" w:line="240" w:lineRule="auto"/>
              <w:jc w:val="both"/>
              <w:rPr>
                <w:rFonts w:ascii="Times New Roman" w:eastAsia="Times New Roman" w:hAnsi="Times New Roman"/>
                <w:sz w:val="24"/>
                <w:szCs w:val="24"/>
                <w:lang w:eastAsia="lv-LV"/>
              </w:rPr>
            </w:pPr>
            <w:r w:rsidRPr="00497082">
              <w:rPr>
                <w:rFonts w:ascii="Times New Roman" w:eastAsia="Times New Roman" w:hAnsi="Times New Roman"/>
                <w:sz w:val="24"/>
                <w:szCs w:val="24"/>
                <w:lang w:eastAsia="lv-LV"/>
              </w:rPr>
              <w:t>Saistošo noteikumu īstenošana neietekmēs Pašvaldībai pieejamos cilvēkresursus, jo nav nepieciešama jaunu iestāžu, institūciju vai darba vietu izveide.</w:t>
            </w:r>
          </w:p>
        </w:tc>
      </w:tr>
      <w:tr w:rsidR="00497082" w:rsidRPr="00497082" w14:paraId="0389F0B7" w14:textId="77777777" w:rsidTr="00B72E41">
        <w:tc>
          <w:tcPr>
            <w:tcW w:w="1543" w:type="pct"/>
            <w:tcBorders>
              <w:top w:val="outset" w:sz="6" w:space="0" w:color="414142"/>
              <w:left w:val="outset" w:sz="6" w:space="0" w:color="414142"/>
              <w:bottom w:val="outset" w:sz="6" w:space="0" w:color="414142"/>
              <w:right w:val="outset" w:sz="6" w:space="0" w:color="414142"/>
            </w:tcBorders>
            <w:hideMark/>
          </w:tcPr>
          <w:p w14:paraId="2548C9D2" w14:textId="77777777" w:rsidR="00497082" w:rsidRPr="00497082" w:rsidRDefault="00497082" w:rsidP="00497082">
            <w:pPr>
              <w:spacing w:after="0" w:line="240" w:lineRule="auto"/>
              <w:rPr>
                <w:rFonts w:ascii="Times New Roman" w:eastAsia="Times New Roman" w:hAnsi="Times New Roman"/>
                <w:sz w:val="24"/>
                <w:szCs w:val="24"/>
                <w:lang w:eastAsia="lv-LV"/>
              </w:rPr>
            </w:pPr>
            <w:r w:rsidRPr="00497082">
              <w:rPr>
                <w:rFonts w:ascii="Times New Roman" w:eastAsia="Times New Roman" w:hAnsi="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74733A21" w14:textId="77777777" w:rsidR="00497082" w:rsidRPr="00497082" w:rsidRDefault="00497082" w:rsidP="00497082">
            <w:pPr>
              <w:spacing w:after="0" w:line="240" w:lineRule="auto"/>
              <w:jc w:val="both"/>
              <w:rPr>
                <w:rFonts w:ascii="Times New Roman" w:eastAsia="Times New Roman" w:hAnsi="Times New Roman"/>
                <w:sz w:val="24"/>
                <w:szCs w:val="24"/>
                <w:lang w:eastAsia="lv-LV"/>
              </w:rPr>
            </w:pPr>
            <w:r w:rsidRPr="00497082">
              <w:rPr>
                <w:rFonts w:ascii="Times New Roman" w:eastAsia="Times New Roman" w:hAnsi="Times New Roman"/>
                <w:sz w:val="24"/>
                <w:szCs w:val="24"/>
                <w:lang w:eastAsia="lv-LV"/>
              </w:rPr>
              <w:t>Saistošo noteikumu izpildi savas kompetences ietvaros realizē Gulbenes labiekārtošanas iestāde, attiecīgās pagastu pārvaldes, kā arī Gulbenes novada pašvaldības policija. Izpildei nepieciešami resursus paredz Pašvaldības budžeta ietvaros.</w:t>
            </w:r>
          </w:p>
        </w:tc>
      </w:tr>
      <w:tr w:rsidR="00497082" w:rsidRPr="00497082" w14:paraId="0A4305F8" w14:textId="77777777" w:rsidTr="00B72E41">
        <w:tc>
          <w:tcPr>
            <w:tcW w:w="1543" w:type="pct"/>
            <w:tcBorders>
              <w:top w:val="outset" w:sz="6" w:space="0" w:color="414142"/>
              <w:left w:val="outset" w:sz="6" w:space="0" w:color="414142"/>
              <w:bottom w:val="outset" w:sz="6" w:space="0" w:color="414142"/>
              <w:right w:val="outset" w:sz="6" w:space="0" w:color="414142"/>
            </w:tcBorders>
          </w:tcPr>
          <w:p w14:paraId="5DE43F2C" w14:textId="77777777" w:rsidR="00497082" w:rsidRPr="00497082" w:rsidRDefault="00497082" w:rsidP="00497082">
            <w:pPr>
              <w:spacing w:after="0" w:line="240" w:lineRule="auto"/>
              <w:rPr>
                <w:rFonts w:ascii="Times New Roman" w:eastAsia="Times New Roman" w:hAnsi="Times New Roman"/>
                <w:sz w:val="24"/>
                <w:szCs w:val="24"/>
                <w:lang w:eastAsia="lv-LV"/>
              </w:rPr>
            </w:pPr>
            <w:r w:rsidRPr="00497082">
              <w:rPr>
                <w:rFonts w:ascii="Times New Roman" w:eastAsia="Times New Roman" w:hAnsi="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185858A6" w14:textId="77777777" w:rsidR="00497082" w:rsidRPr="00497082" w:rsidRDefault="00497082" w:rsidP="00497082">
            <w:pPr>
              <w:spacing w:after="0" w:line="240" w:lineRule="auto"/>
              <w:jc w:val="both"/>
              <w:rPr>
                <w:rFonts w:ascii="Times New Roman" w:eastAsia="Times New Roman" w:hAnsi="Times New Roman"/>
                <w:sz w:val="24"/>
                <w:szCs w:val="24"/>
                <w:lang w:eastAsia="lv-LV"/>
              </w:rPr>
            </w:pPr>
            <w:r w:rsidRPr="00497082">
              <w:rPr>
                <w:rFonts w:ascii="Times New Roman" w:eastAsia="Times New Roman" w:hAnsi="Times New Roman"/>
                <w:sz w:val="24"/>
                <w:szCs w:val="24"/>
                <w:lang w:eastAsia="lv-LV"/>
              </w:rPr>
              <w:t>Saistošie noteikumi ir piemēroti paredzētā mērķa sasniegšanas nodrošināšanai un nosaka tikai to regulējumu, kas ir nepieciešams minētā mērķa sasniegšanai.</w:t>
            </w:r>
          </w:p>
          <w:p w14:paraId="104D8DBB" w14:textId="77777777" w:rsidR="00497082" w:rsidRPr="00497082" w:rsidRDefault="00497082" w:rsidP="00497082">
            <w:pPr>
              <w:spacing w:after="0" w:line="240" w:lineRule="auto"/>
              <w:jc w:val="both"/>
              <w:rPr>
                <w:rFonts w:ascii="Times New Roman" w:eastAsia="Times New Roman" w:hAnsi="Times New Roman"/>
                <w:sz w:val="24"/>
                <w:szCs w:val="24"/>
                <w:lang w:eastAsia="lv-LV"/>
              </w:rPr>
            </w:pPr>
            <w:r w:rsidRPr="00497082">
              <w:rPr>
                <w:rFonts w:ascii="Times New Roman" w:eastAsia="Times New Roman" w:hAnsi="Times New Roman"/>
                <w:sz w:val="24"/>
                <w:szCs w:val="24"/>
                <w:lang w:eastAsia="lv-LV"/>
              </w:rPr>
              <w:t xml:space="preserve">Mērķa sasniegšanai noteiktas samērīgas prasības kapsētu apsaimniekošanai, uzturēšanai un lietošanai, kā arī paredzēta samērīga un atbilstoša atbildība par Saistošo noteikumu neievērošanu. </w:t>
            </w:r>
          </w:p>
        </w:tc>
      </w:tr>
      <w:tr w:rsidR="00497082" w:rsidRPr="00497082" w14:paraId="6C36C492" w14:textId="77777777" w:rsidTr="00B72E41">
        <w:tc>
          <w:tcPr>
            <w:tcW w:w="1543" w:type="pct"/>
            <w:tcBorders>
              <w:top w:val="outset" w:sz="6" w:space="0" w:color="414142"/>
              <w:left w:val="outset" w:sz="6" w:space="0" w:color="414142"/>
              <w:bottom w:val="outset" w:sz="6" w:space="0" w:color="414142"/>
              <w:right w:val="outset" w:sz="6" w:space="0" w:color="414142"/>
            </w:tcBorders>
          </w:tcPr>
          <w:p w14:paraId="4848B610" w14:textId="77777777" w:rsidR="00497082" w:rsidRPr="00497082" w:rsidRDefault="00497082" w:rsidP="00497082">
            <w:pPr>
              <w:spacing w:line="240" w:lineRule="auto"/>
              <w:rPr>
                <w:rFonts w:ascii="Times New Roman" w:eastAsia="Times New Roman" w:hAnsi="Times New Roman"/>
                <w:sz w:val="24"/>
                <w:szCs w:val="24"/>
                <w:lang w:eastAsia="lv-LV"/>
              </w:rPr>
            </w:pPr>
            <w:r w:rsidRPr="00497082">
              <w:rPr>
                <w:rFonts w:ascii="Times New Roman" w:eastAsia="Times New Roman" w:hAnsi="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287D5BC8" w14:textId="77777777" w:rsidR="00497082" w:rsidRPr="00497082" w:rsidRDefault="00497082" w:rsidP="00497082">
            <w:pPr>
              <w:spacing w:after="0" w:line="240" w:lineRule="auto"/>
              <w:jc w:val="both"/>
              <w:rPr>
                <w:rFonts w:ascii="Times New Roman" w:eastAsia="Times New Roman" w:hAnsi="Times New Roman"/>
                <w:sz w:val="24"/>
                <w:szCs w:val="24"/>
                <w:lang w:eastAsia="lv-LV"/>
              </w:rPr>
            </w:pPr>
            <w:r w:rsidRPr="00497082">
              <w:rPr>
                <w:rFonts w:ascii="Times New Roman" w:eastAsia="Times New Roman" w:hAnsi="Times New Roman"/>
                <w:sz w:val="24"/>
                <w:szCs w:val="24"/>
                <w:lang w:eastAsia="lv-LV"/>
              </w:rPr>
              <w:t xml:space="preserve">Atbilstoši Pašvaldību likuma 46. panta trešajai daļai, lai informētu sabiedrību par Saistošajiem noteikumiem un dotu iespēju izteikt viedokli par to, Saistošie noteikumi no 2024.gada 16.februāra līdz 2024.gada 29.februārim ir publicēti Gulbenes novada pašvaldības mājaslapā </w:t>
            </w:r>
            <w:hyperlink r:id="rId8" w:history="1">
              <w:r w:rsidRPr="00497082">
                <w:rPr>
                  <w:rFonts w:ascii="Times New Roman" w:eastAsia="Times New Roman" w:hAnsi="Times New Roman"/>
                  <w:color w:val="0563C1" w:themeColor="hyperlink"/>
                  <w:sz w:val="24"/>
                  <w:szCs w:val="24"/>
                  <w:u w:val="single"/>
                  <w:lang w:eastAsia="lv-LV"/>
                </w:rPr>
                <w:t>https://www.gulbene.lv/lv</w:t>
              </w:r>
            </w:hyperlink>
            <w:r w:rsidRPr="00497082">
              <w:rPr>
                <w:rFonts w:ascii="Times New Roman" w:eastAsia="Times New Roman" w:hAnsi="Times New Roman"/>
                <w:sz w:val="24"/>
                <w:szCs w:val="24"/>
                <w:lang w:eastAsia="lv-LV"/>
              </w:rPr>
              <w:t xml:space="preserve"> sadaļā “Saistošie noteikumi - projekti”. Minētajā termiņā ierosinājumi vai priekšlikumi nav saņemti.</w:t>
            </w:r>
          </w:p>
        </w:tc>
      </w:tr>
    </w:tbl>
    <w:p w14:paraId="0C2008BB" w14:textId="77777777" w:rsidR="00497082" w:rsidRPr="00497082" w:rsidRDefault="00497082" w:rsidP="00497082">
      <w:pPr>
        <w:spacing w:line="256" w:lineRule="auto"/>
        <w:ind w:right="566"/>
        <w:rPr>
          <w:rFonts w:ascii="Times New Roman" w:eastAsiaTheme="minorHAnsi" w:hAnsi="Times New Roman" w:cstheme="minorBidi"/>
          <w:sz w:val="24"/>
          <w:szCs w:val="24"/>
        </w:rPr>
      </w:pPr>
    </w:p>
    <w:p w14:paraId="43FBB2CB" w14:textId="77777777" w:rsidR="00497082" w:rsidRPr="00497082" w:rsidRDefault="00497082" w:rsidP="00497082">
      <w:pPr>
        <w:spacing w:line="256" w:lineRule="auto"/>
        <w:ind w:right="566"/>
        <w:rPr>
          <w:rFonts w:ascii="Times New Roman" w:eastAsiaTheme="minorHAnsi" w:hAnsi="Times New Roman" w:cstheme="minorBidi"/>
          <w:sz w:val="24"/>
          <w:szCs w:val="24"/>
        </w:rPr>
      </w:pPr>
      <w:r w:rsidRPr="00497082">
        <w:rPr>
          <w:rFonts w:ascii="Times New Roman" w:eastAsiaTheme="minorHAnsi" w:hAnsi="Times New Roman" w:cstheme="minorBidi"/>
          <w:sz w:val="24"/>
          <w:szCs w:val="24"/>
        </w:rPr>
        <w:t>Gulbenes novada pašvaldības domes priekšsēdētājs</w:t>
      </w:r>
      <w:r w:rsidRPr="00497082">
        <w:rPr>
          <w:rFonts w:ascii="Times New Roman" w:eastAsiaTheme="minorHAnsi" w:hAnsi="Times New Roman" w:cstheme="minorBidi"/>
          <w:sz w:val="24"/>
          <w:szCs w:val="24"/>
        </w:rPr>
        <w:tab/>
      </w:r>
      <w:r w:rsidRPr="00497082">
        <w:rPr>
          <w:rFonts w:ascii="Times New Roman" w:eastAsiaTheme="minorHAnsi" w:hAnsi="Times New Roman" w:cstheme="minorBidi"/>
          <w:sz w:val="24"/>
          <w:szCs w:val="24"/>
        </w:rPr>
        <w:tab/>
      </w:r>
      <w:r w:rsidRPr="00497082">
        <w:rPr>
          <w:rFonts w:ascii="Times New Roman" w:eastAsiaTheme="minorHAnsi" w:hAnsi="Times New Roman" w:cstheme="minorBidi"/>
          <w:sz w:val="24"/>
          <w:szCs w:val="24"/>
        </w:rPr>
        <w:tab/>
      </w:r>
      <w:r w:rsidRPr="00497082">
        <w:rPr>
          <w:rFonts w:ascii="Times New Roman" w:eastAsiaTheme="minorHAnsi" w:hAnsi="Times New Roman" w:cstheme="minorBidi"/>
          <w:sz w:val="24"/>
          <w:szCs w:val="24"/>
        </w:rPr>
        <w:tab/>
        <w:t>A. Caunītis</w:t>
      </w:r>
    </w:p>
    <w:p w14:paraId="1CAB2C76" w14:textId="77777777" w:rsidR="0075202C" w:rsidRDefault="0075202C" w:rsidP="0075202C"/>
    <w:p w14:paraId="0E6D5751" w14:textId="77777777" w:rsidR="00D075BE" w:rsidRDefault="00D075BE"/>
    <w:sectPr w:rsidR="00D075BE" w:rsidSect="00C57930">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B43E6"/>
    <w:multiLevelType w:val="hybridMultilevel"/>
    <w:tmpl w:val="A1EC707E"/>
    <w:lvl w:ilvl="0" w:tplc="E3BEAB4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626C6B"/>
    <w:multiLevelType w:val="multilevel"/>
    <w:tmpl w:val="41AE15C2"/>
    <w:lvl w:ilvl="0">
      <w:start w:val="1"/>
      <w:numFmt w:val="decimal"/>
      <w:lvlText w:val="%1."/>
      <w:lvlJc w:val="left"/>
      <w:pPr>
        <w:ind w:left="7023" w:hanging="360"/>
      </w:pPr>
      <w:rPr>
        <w:i w:val="0"/>
        <w:color w:val="auto"/>
      </w:rPr>
    </w:lvl>
    <w:lvl w:ilvl="1">
      <w:start w:val="1"/>
      <w:numFmt w:val="decimal"/>
      <w:isLgl/>
      <w:lvlText w:val="%1.%2."/>
      <w:lvlJc w:val="left"/>
      <w:pPr>
        <w:ind w:left="502" w:hanging="360"/>
      </w:pPr>
    </w:lvl>
    <w:lvl w:ilvl="2">
      <w:start w:val="1"/>
      <w:numFmt w:val="decimal"/>
      <w:isLgl/>
      <w:lvlText w:val="%1.%2.%3."/>
      <w:lvlJc w:val="left"/>
      <w:pPr>
        <w:ind w:left="1571"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2"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D1A1233"/>
    <w:multiLevelType w:val="hybridMultilevel"/>
    <w:tmpl w:val="8A3C9710"/>
    <w:lvl w:ilvl="0" w:tplc="831C5C9E">
      <w:start w:val="3"/>
      <w:numFmt w:val="upperRoman"/>
      <w:lvlText w:val="%1."/>
      <w:lvlJc w:val="left"/>
      <w:pPr>
        <w:ind w:left="1800" w:hanging="720"/>
      </w:pPr>
      <w:rPr>
        <w:b/>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num w:numId="1" w16cid:durableId="652418121">
    <w:abstractNumId w:val="2"/>
  </w:num>
  <w:num w:numId="2" w16cid:durableId="920063662">
    <w:abstractNumId w:val="4"/>
  </w:num>
  <w:num w:numId="3" w16cid:durableId="1030958219">
    <w:abstractNumId w:val="3"/>
  </w:num>
  <w:num w:numId="4" w16cid:durableId="1033916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55712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553796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C324D"/>
    <w:rsid w:val="000F4D7D"/>
    <w:rsid w:val="00233D17"/>
    <w:rsid w:val="00263279"/>
    <w:rsid w:val="002D1553"/>
    <w:rsid w:val="002F14BB"/>
    <w:rsid w:val="00391C21"/>
    <w:rsid w:val="00397181"/>
    <w:rsid w:val="003D35E0"/>
    <w:rsid w:val="004455B7"/>
    <w:rsid w:val="00445FB3"/>
    <w:rsid w:val="00494A88"/>
    <w:rsid w:val="00497082"/>
    <w:rsid w:val="00574275"/>
    <w:rsid w:val="00574B2A"/>
    <w:rsid w:val="0062771A"/>
    <w:rsid w:val="006562AA"/>
    <w:rsid w:val="00657183"/>
    <w:rsid w:val="0066457F"/>
    <w:rsid w:val="00667BF5"/>
    <w:rsid w:val="007371D3"/>
    <w:rsid w:val="0075202C"/>
    <w:rsid w:val="0076635F"/>
    <w:rsid w:val="008164EA"/>
    <w:rsid w:val="00890AA6"/>
    <w:rsid w:val="009D214F"/>
    <w:rsid w:val="00A16E6D"/>
    <w:rsid w:val="00A33156"/>
    <w:rsid w:val="00A413B3"/>
    <w:rsid w:val="00A47356"/>
    <w:rsid w:val="00AF0465"/>
    <w:rsid w:val="00B23627"/>
    <w:rsid w:val="00B24DF9"/>
    <w:rsid w:val="00B71C0B"/>
    <w:rsid w:val="00BD6C54"/>
    <w:rsid w:val="00C57930"/>
    <w:rsid w:val="00D075BE"/>
    <w:rsid w:val="00D43695"/>
    <w:rsid w:val="00DB1E1E"/>
    <w:rsid w:val="00E3251F"/>
    <w:rsid w:val="00E32F0A"/>
    <w:rsid w:val="00E51C69"/>
    <w:rsid w:val="00E67FB7"/>
    <w:rsid w:val="00EE42F0"/>
    <w:rsid w:val="00F47E5D"/>
    <w:rsid w:val="00F74082"/>
    <w:rsid w:val="00F82614"/>
    <w:rsid w:val="00FC20E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paragraph" w:styleId="Paraststmeklis">
    <w:name w:val="Normal (Web)"/>
    <w:basedOn w:val="Parasts"/>
    <w:uiPriority w:val="99"/>
    <w:semiHidden/>
    <w:unhideWhenUsed/>
    <w:rsid w:val="0049708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213">
    <w:name w:val="tv213"/>
    <w:basedOn w:val="Parasts"/>
    <w:uiPriority w:val="99"/>
    <w:rsid w:val="00497082"/>
    <w:pPr>
      <w:spacing w:before="100" w:beforeAutospacing="1" w:after="100" w:afterAutospacing="1" w:line="240" w:lineRule="auto"/>
    </w:pPr>
    <w:rPr>
      <w:rFonts w:ascii="Times New Roman" w:eastAsia="Times New Roman" w:hAnsi="Times New Roman"/>
      <w:sz w:val="24"/>
      <w:szCs w:val="24"/>
      <w:lang w:eastAsia="lv-LV"/>
    </w:rPr>
  </w:style>
  <w:style w:type="character" w:styleId="Izclums">
    <w:name w:val="Emphasis"/>
    <w:basedOn w:val="Noklusjumarindkopasfonts"/>
    <w:uiPriority w:val="20"/>
    <w:qFormat/>
    <w:rsid w:val="00497082"/>
    <w:rPr>
      <w:i/>
      <w:iCs/>
    </w:rPr>
  </w:style>
  <w:style w:type="character" w:styleId="Izteiksmgs">
    <w:name w:val="Strong"/>
    <w:basedOn w:val="Noklusjumarindkopasfonts"/>
    <w:uiPriority w:val="22"/>
    <w:qFormat/>
    <w:rsid w:val="00497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70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1</Pages>
  <Words>18103</Words>
  <Characters>10319</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22</cp:revision>
  <cp:lastPrinted>2024-04-02T08:35:00Z</cp:lastPrinted>
  <dcterms:created xsi:type="dcterms:W3CDTF">2023-05-11T12:41:00Z</dcterms:created>
  <dcterms:modified xsi:type="dcterms:W3CDTF">2024-04-05T06:16:00Z</dcterms:modified>
</cp:coreProperties>
</file>