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0326B4" w:rsidRPr="00FB464F" w14:paraId="11A7ADFF" w14:textId="77777777" w:rsidTr="0064036D">
        <w:tc>
          <w:tcPr>
            <w:tcW w:w="9354" w:type="dxa"/>
            <w:shd w:val="clear" w:color="auto" w:fill="auto"/>
          </w:tcPr>
          <w:p w14:paraId="2E76765E" w14:textId="77777777" w:rsidR="000326B4" w:rsidRPr="00FB464F" w:rsidRDefault="000326B4" w:rsidP="0064036D">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024B56F0" wp14:editId="1F52DB67">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326B4" w:rsidRPr="00FB464F" w14:paraId="46F97235" w14:textId="77777777" w:rsidTr="0064036D">
        <w:tc>
          <w:tcPr>
            <w:tcW w:w="9354" w:type="dxa"/>
            <w:shd w:val="clear" w:color="auto" w:fill="auto"/>
          </w:tcPr>
          <w:p w14:paraId="68CACBCD" w14:textId="77777777" w:rsidR="000326B4" w:rsidRPr="00FB464F" w:rsidRDefault="000326B4" w:rsidP="0064036D">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0326B4" w:rsidRPr="00FB464F" w14:paraId="760D0AAF" w14:textId="77777777" w:rsidTr="0064036D">
        <w:tc>
          <w:tcPr>
            <w:tcW w:w="9354" w:type="dxa"/>
            <w:shd w:val="clear" w:color="auto" w:fill="auto"/>
          </w:tcPr>
          <w:p w14:paraId="6A9F22F5" w14:textId="77777777" w:rsidR="000326B4" w:rsidRPr="00FB464F" w:rsidRDefault="000326B4" w:rsidP="0064036D">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0326B4" w:rsidRPr="00FB464F" w14:paraId="11683414" w14:textId="77777777" w:rsidTr="0064036D">
        <w:tc>
          <w:tcPr>
            <w:tcW w:w="9354" w:type="dxa"/>
            <w:shd w:val="clear" w:color="auto" w:fill="auto"/>
          </w:tcPr>
          <w:p w14:paraId="6D5FDB2D" w14:textId="77777777" w:rsidR="000326B4" w:rsidRPr="00FB464F" w:rsidRDefault="000326B4" w:rsidP="0064036D">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0326B4" w:rsidRPr="00FB464F" w14:paraId="29ABC6A1" w14:textId="77777777" w:rsidTr="0064036D">
        <w:tc>
          <w:tcPr>
            <w:tcW w:w="9354" w:type="dxa"/>
            <w:shd w:val="clear" w:color="auto" w:fill="auto"/>
          </w:tcPr>
          <w:p w14:paraId="65A297F0" w14:textId="77777777" w:rsidR="000326B4" w:rsidRPr="00FB464F" w:rsidRDefault="000326B4" w:rsidP="0064036D">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3DEFCC4E" w14:textId="77777777" w:rsidR="000326B4" w:rsidRPr="00FB464F" w:rsidRDefault="000326B4" w:rsidP="000326B4">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LĒMUMS</w:t>
      </w:r>
    </w:p>
    <w:p w14:paraId="337DA08E" w14:textId="77777777" w:rsidR="000326B4" w:rsidRPr="00FB464F" w:rsidRDefault="000326B4" w:rsidP="000326B4">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758547B7" w14:textId="77777777" w:rsidR="000326B4" w:rsidRPr="00FB464F" w:rsidRDefault="000326B4" w:rsidP="000326B4">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0326B4" w:rsidRPr="00FB464F" w14:paraId="5ACBBB80" w14:textId="77777777" w:rsidTr="0064036D">
        <w:tc>
          <w:tcPr>
            <w:tcW w:w="4729" w:type="dxa"/>
            <w:shd w:val="clear" w:color="auto" w:fill="auto"/>
          </w:tcPr>
          <w:p w14:paraId="151D3969" w14:textId="1A8957FE" w:rsidR="000326B4" w:rsidRPr="00FB464F" w:rsidRDefault="000326B4" w:rsidP="0064036D">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 xml:space="preserve">28.martā </w:t>
            </w:r>
          </w:p>
        </w:tc>
        <w:tc>
          <w:tcPr>
            <w:tcW w:w="4729" w:type="dxa"/>
            <w:shd w:val="clear" w:color="auto" w:fill="auto"/>
          </w:tcPr>
          <w:p w14:paraId="1D30236D" w14:textId="0EA9C780" w:rsidR="000326B4" w:rsidRPr="00FB464F" w:rsidRDefault="00A010DD" w:rsidP="00A010DD">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0326B4" w:rsidRPr="00FB464F">
              <w:rPr>
                <w:rFonts w:ascii="Times New Roman" w:eastAsia="Calibri" w:hAnsi="Times New Roman" w:cs="Times New Roman"/>
                <w:b/>
                <w:bCs/>
                <w:sz w:val="24"/>
                <w:szCs w:val="24"/>
              </w:rPr>
              <w:t>Nr. GND/202</w:t>
            </w:r>
            <w:r w:rsidR="000326B4">
              <w:rPr>
                <w:rFonts w:ascii="Times New Roman" w:eastAsia="Calibri" w:hAnsi="Times New Roman" w:cs="Times New Roman"/>
                <w:b/>
                <w:bCs/>
                <w:sz w:val="24"/>
                <w:szCs w:val="24"/>
              </w:rPr>
              <w:t>4</w:t>
            </w:r>
            <w:r w:rsidR="000326B4"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149</w:t>
            </w:r>
          </w:p>
        </w:tc>
      </w:tr>
      <w:tr w:rsidR="000326B4" w:rsidRPr="00FB464F" w14:paraId="34B0B79A" w14:textId="77777777" w:rsidTr="0064036D">
        <w:tc>
          <w:tcPr>
            <w:tcW w:w="4729" w:type="dxa"/>
            <w:shd w:val="clear" w:color="auto" w:fill="auto"/>
          </w:tcPr>
          <w:p w14:paraId="54E51276" w14:textId="77777777" w:rsidR="000326B4" w:rsidRPr="00FB464F" w:rsidRDefault="000326B4" w:rsidP="0064036D">
            <w:pPr>
              <w:spacing w:after="0" w:line="240" w:lineRule="auto"/>
              <w:rPr>
                <w:rFonts w:ascii="Times New Roman" w:eastAsia="Calibri" w:hAnsi="Times New Roman" w:cs="Times New Roman"/>
                <w:sz w:val="24"/>
                <w:szCs w:val="24"/>
              </w:rPr>
            </w:pPr>
          </w:p>
        </w:tc>
        <w:tc>
          <w:tcPr>
            <w:tcW w:w="4729" w:type="dxa"/>
            <w:shd w:val="clear" w:color="auto" w:fill="auto"/>
          </w:tcPr>
          <w:p w14:paraId="73022775" w14:textId="23B07FF3" w:rsidR="000326B4" w:rsidRPr="00FB464F" w:rsidRDefault="000326B4" w:rsidP="0064036D">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A010DD">
              <w:rPr>
                <w:rFonts w:ascii="Times New Roman" w:eastAsia="Calibri" w:hAnsi="Times New Roman" w:cs="Times New Roman"/>
                <w:b/>
                <w:bCs/>
                <w:sz w:val="24"/>
                <w:szCs w:val="24"/>
              </w:rPr>
              <w:t>8</w:t>
            </w:r>
            <w:r w:rsidRPr="00FB464F">
              <w:rPr>
                <w:rFonts w:ascii="Times New Roman" w:eastAsia="Calibri" w:hAnsi="Times New Roman" w:cs="Times New Roman"/>
                <w:b/>
                <w:bCs/>
                <w:sz w:val="24"/>
                <w:szCs w:val="24"/>
              </w:rPr>
              <w:t>;</w:t>
            </w:r>
            <w:r w:rsidR="00A010DD">
              <w:rPr>
                <w:rFonts w:ascii="Times New Roman" w:eastAsia="Calibri" w:hAnsi="Times New Roman" w:cs="Times New Roman"/>
                <w:b/>
                <w:bCs/>
                <w:sz w:val="24"/>
                <w:szCs w:val="24"/>
              </w:rPr>
              <w:t xml:space="preserve"> 41</w:t>
            </w:r>
            <w:r w:rsidRPr="00FB464F">
              <w:rPr>
                <w:rFonts w:ascii="Times New Roman" w:eastAsia="Calibri" w:hAnsi="Times New Roman" w:cs="Times New Roman"/>
                <w:b/>
                <w:bCs/>
                <w:sz w:val="24"/>
                <w:szCs w:val="24"/>
              </w:rPr>
              <w:t>.p)</w:t>
            </w:r>
          </w:p>
        </w:tc>
      </w:tr>
    </w:tbl>
    <w:p w14:paraId="7A8071C6" w14:textId="77777777" w:rsidR="000326B4" w:rsidRPr="00FB464F" w:rsidRDefault="000326B4" w:rsidP="000326B4">
      <w:pPr>
        <w:rPr>
          <w:rFonts w:ascii="Times New Roman" w:eastAsia="Calibri" w:hAnsi="Times New Roman" w:cs="Times New Roman"/>
          <w:sz w:val="24"/>
          <w:szCs w:val="24"/>
        </w:rPr>
      </w:pPr>
    </w:p>
    <w:p w14:paraId="1DFBDAB9" w14:textId="07E3B1EF" w:rsidR="000326B4" w:rsidRDefault="000326B4" w:rsidP="000326B4">
      <w:pPr>
        <w:spacing w:after="0"/>
        <w:jc w:val="center"/>
        <w:rPr>
          <w:rFonts w:ascii="Times New Roman" w:eastAsia="Calibri" w:hAnsi="Times New Roman" w:cs="Times New Roman"/>
          <w:b/>
          <w:color w:val="FF0000"/>
          <w:sz w:val="24"/>
          <w:szCs w:val="24"/>
          <w:lang w:eastAsia="lv-LV"/>
        </w:rPr>
      </w:pPr>
      <w:r w:rsidRPr="00FB464F">
        <w:rPr>
          <w:rFonts w:ascii="Times New Roman" w:eastAsia="Calibri" w:hAnsi="Times New Roman" w:cs="Times New Roman"/>
          <w:b/>
          <w:bCs/>
          <w:sz w:val="24"/>
          <w:szCs w:val="24"/>
        </w:rPr>
        <w:t>Par</w:t>
      </w:r>
      <w:r w:rsidR="0034711A">
        <w:rPr>
          <w:rFonts w:ascii="Times New Roman" w:eastAsia="Calibri" w:hAnsi="Times New Roman" w:cs="Times New Roman"/>
          <w:b/>
          <w:bCs/>
          <w:sz w:val="24"/>
          <w:szCs w:val="24"/>
        </w:rPr>
        <w:t xml:space="preserve"> </w:t>
      </w:r>
      <w:r w:rsidR="0034711A" w:rsidRPr="0034711A">
        <w:rPr>
          <w:rFonts w:ascii="Times New Roman" w:eastAsia="Calibri" w:hAnsi="Times New Roman" w:cs="Times New Roman"/>
          <w:b/>
          <w:bCs/>
          <w:sz w:val="24"/>
          <w:szCs w:val="24"/>
        </w:rPr>
        <w:t>grozījumu Gulbenes novada</w:t>
      </w:r>
      <w:r w:rsidR="0034711A">
        <w:rPr>
          <w:rFonts w:ascii="Times New Roman" w:eastAsia="Calibri" w:hAnsi="Times New Roman" w:cs="Times New Roman"/>
          <w:b/>
          <w:bCs/>
          <w:sz w:val="24"/>
          <w:szCs w:val="24"/>
        </w:rPr>
        <w:t xml:space="preserve"> pašvaldības</w:t>
      </w:r>
      <w:r w:rsidR="0034711A" w:rsidRPr="0034711A">
        <w:rPr>
          <w:rFonts w:ascii="Times New Roman" w:eastAsia="Calibri" w:hAnsi="Times New Roman" w:cs="Times New Roman"/>
          <w:b/>
          <w:bCs/>
          <w:sz w:val="24"/>
          <w:szCs w:val="24"/>
        </w:rPr>
        <w:t xml:space="preserve"> domes 2022.gada 28.aprīļa lēmumā </w:t>
      </w:r>
      <w:proofErr w:type="spellStart"/>
      <w:r w:rsidR="0034711A" w:rsidRPr="0034711A">
        <w:rPr>
          <w:rFonts w:ascii="Times New Roman" w:eastAsia="Calibri" w:hAnsi="Times New Roman" w:cs="Times New Roman"/>
          <w:b/>
          <w:bCs/>
          <w:sz w:val="24"/>
          <w:szCs w:val="24"/>
        </w:rPr>
        <w:t>Nr.GND</w:t>
      </w:r>
      <w:proofErr w:type="spellEnd"/>
      <w:r w:rsidR="0034711A" w:rsidRPr="0034711A">
        <w:rPr>
          <w:rFonts w:ascii="Times New Roman" w:eastAsia="Calibri" w:hAnsi="Times New Roman" w:cs="Times New Roman"/>
          <w:b/>
          <w:bCs/>
          <w:sz w:val="24"/>
          <w:szCs w:val="24"/>
        </w:rPr>
        <w:t>/2022/440 “Par telpu nodošanu patapinājumā biedrībai “Latvijas Sarkanais Krusts”” (protokols Nr.8, 72.p.)</w:t>
      </w:r>
    </w:p>
    <w:p w14:paraId="6202A799" w14:textId="77777777" w:rsidR="000326B4" w:rsidRDefault="000326B4" w:rsidP="000326B4">
      <w:pPr>
        <w:spacing w:after="0" w:line="360" w:lineRule="auto"/>
        <w:jc w:val="both"/>
        <w:rPr>
          <w:rFonts w:ascii="Times New Roman" w:eastAsia="Calibri" w:hAnsi="Times New Roman" w:cs="Times New Roman"/>
          <w:sz w:val="24"/>
          <w:szCs w:val="24"/>
        </w:rPr>
      </w:pPr>
    </w:p>
    <w:p w14:paraId="769A0A7F" w14:textId="6688C5FE" w:rsidR="000326B4" w:rsidRDefault="000326B4" w:rsidP="000326B4">
      <w:pPr>
        <w:spacing w:after="0" w:line="360" w:lineRule="auto"/>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ab/>
      </w:r>
      <w:r w:rsidRPr="00730B6D">
        <w:rPr>
          <w:rFonts w:ascii="Times New Roman" w:eastAsia="Times New Roman" w:hAnsi="Times New Roman" w:cs="Times New Roman"/>
          <w:sz w:val="24"/>
          <w:szCs w:val="24"/>
          <w:lang w:eastAsia="lv-LV"/>
        </w:rPr>
        <w:t xml:space="preserve">Gulbenes novada pašvaldības </w:t>
      </w:r>
      <w:r w:rsidR="0034711A">
        <w:rPr>
          <w:rFonts w:ascii="Times New Roman" w:eastAsia="Times New Roman" w:hAnsi="Times New Roman" w:cs="Times New Roman"/>
          <w:sz w:val="24"/>
          <w:szCs w:val="24"/>
          <w:lang w:eastAsia="lv-LV"/>
        </w:rPr>
        <w:t xml:space="preserve">dome 2022.gada 28.aprīlī pieņēma </w:t>
      </w:r>
      <w:r w:rsidR="0034711A" w:rsidRPr="0034711A">
        <w:rPr>
          <w:rFonts w:ascii="Times New Roman" w:eastAsia="Times New Roman" w:hAnsi="Times New Roman" w:cs="Times New Roman"/>
          <w:sz w:val="24"/>
          <w:szCs w:val="24"/>
          <w:lang w:eastAsia="lv-LV"/>
        </w:rPr>
        <w:t>lēmumu Nr. GND/2022/440 “Par telpu nodošanu patapinājumā biedrībai “Latvijas Sarkanais Krusts”” (protokols Nr.8, 72.p.), ar kuru nolēma nodot biedrībai “Latvijas Sarkanais Krusts”, reģistrācijas numurs 40008002279, juridiskā adrese: Šarlotes iel</w:t>
      </w:r>
      <w:r w:rsidR="0010604C">
        <w:rPr>
          <w:rFonts w:ascii="Times New Roman" w:eastAsia="Times New Roman" w:hAnsi="Times New Roman" w:cs="Times New Roman"/>
          <w:sz w:val="24"/>
          <w:szCs w:val="24"/>
          <w:lang w:eastAsia="lv-LV"/>
        </w:rPr>
        <w:t xml:space="preserve">a </w:t>
      </w:r>
      <w:r w:rsidR="0034711A" w:rsidRPr="0034711A">
        <w:rPr>
          <w:rFonts w:ascii="Times New Roman" w:eastAsia="Times New Roman" w:hAnsi="Times New Roman" w:cs="Times New Roman"/>
          <w:sz w:val="24"/>
          <w:szCs w:val="24"/>
          <w:lang w:eastAsia="lv-LV"/>
        </w:rPr>
        <w:t>1D, Rīg</w:t>
      </w:r>
      <w:r w:rsidR="0010604C">
        <w:rPr>
          <w:rFonts w:ascii="Times New Roman" w:eastAsia="Times New Roman" w:hAnsi="Times New Roman" w:cs="Times New Roman"/>
          <w:sz w:val="24"/>
          <w:szCs w:val="24"/>
          <w:lang w:eastAsia="lv-LV"/>
        </w:rPr>
        <w:t>a</w:t>
      </w:r>
      <w:r w:rsidR="0034711A" w:rsidRPr="0034711A">
        <w:rPr>
          <w:rFonts w:ascii="Times New Roman" w:eastAsia="Times New Roman" w:hAnsi="Times New Roman" w:cs="Times New Roman"/>
          <w:sz w:val="24"/>
          <w:szCs w:val="24"/>
          <w:lang w:eastAsia="lv-LV"/>
        </w:rPr>
        <w:t>, LV–1001, bezatlīdzības lietošanā tās darbības nodrošināšanai Gulbenes novada pašvaldības lietošanā esoš</w:t>
      </w:r>
      <w:r w:rsidR="0010604C">
        <w:rPr>
          <w:rFonts w:ascii="Times New Roman" w:eastAsia="Times New Roman" w:hAnsi="Times New Roman" w:cs="Times New Roman"/>
          <w:sz w:val="24"/>
          <w:szCs w:val="24"/>
          <w:lang w:eastAsia="lv-LV"/>
        </w:rPr>
        <w:t>a</w:t>
      </w:r>
      <w:r w:rsidR="0034711A" w:rsidRPr="0034711A">
        <w:rPr>
          <w:rFonts w:ascii="Times New Roman" w:eastAsia="Times New Roman" w:hAnsi="Times New Roman" w:cs="Times New Roman"/>
          <w:sz w:val="24"/>
          <w:szCs w:val="24"/>
          <w:lang w:eastAsia="lv-LV"/>
        </w:rPr>
        <w:t>s nedzīvojamās telpas, kas atrodas nekustamajā īpašumā ar kadastra apzīmējumu 50010050011002 un adresi Klēts iela 6, Gulbene, Gulbenes novads, 1.stāvā: Nr.5., Nr.6., Nr.9., Nr.10., Nr.11., Nr.12., Nr.13., Nr.14., Nr.15. ar kopējo platību 122,6 m</w:t>
      </w:r>
      <w:r w:rsidR="0034711A" w:rsidRPr="00E2206B">
        <w:rPr>
          <w:rFonts w:ascii="Times New Roman" w:eastAsia="Times New Roman" w:hAnsi="Times New Roman" w:cs="Times New Roman"/>
          <w:sz w:val="24"/>
          <w:szCs w:val="24"/>
          <w:vertAlign w:val="superscript"/>
          <w:lang w:eastAsia="lv-LV"/>
        </w:rPr>
        <w:t>2</w:t>
      </w:r>
      <w:r w:rsidR="0034711A" w:rsidRPr="0034711A">
        <w:rPr>
          <w:rFonts w:ascii="Times New Roman" w:eastAsia="Times New Roman" w:hAnsi="Times New Roman" w:cs="Times New Roman"/>
          <w:sz w:val="24"/>
          <w:szCs w:val="24"/>
          <w:lang w:eastAsia="lv-LV"/>
        </w:rPr>
        <w:t>, pagrabstāvā telpu Nr.41 ar platību 107,5m</w:t>
      </w:r>
      <w:r w:rsidR="0034711A" w:rsidRPr="00E2206B">
        <w:rPr>
          <w:rFonts w:ascii="Times New Roman" w:eastAsia="Times New Roman" w:hAnsi="Times New Roman" w:cs="Times New Roman"/>
          <w:sz w:val="24"/>
          <w:szCs w:val="24"/>
          <w:vertAlign w:val="superscript"/>
          <w:lang w:eastAsia="lv-LV"/>
        </w:rPr>
        <w:t>2</w:t>
      </w:r>
      <w:r w:rsidR="0034711A" w:rsidRPr="0034711A">
        <w:rPr>
          <w:rFonts w:ascii="Times New Roman" w:eastAsia="Times New Roman" w:hAnsi="Times New Roman" w:cs="Times New Roman"/>
          <w:sz w:val="24"/>
          <w:szCs w:val="24"/>
          <w:lang w:eastAsia="lv-LV"/>
        </w:rPr>
        <w:t xml:space="preserve"> un koplietošanas telpas 1.stāvā: Nr.2., Nr.7., Nr.8. ar kopējo platību 87,8 m</w:t>
      </w:r>
      <w:r w:rsidR="0034711A" w:rsidRPr="00E2206B">
        <w:rPr>
          <w:rFonts w:ascii="Times New Roman" w:eastAsia="Times New Roman" w:hAnsi="Times New Roman" w:cs="Times New Roman"/>
          <w:sz w:val="24"/>
          <w:szCs w:val="24"/>
          <w:vertAlign w:val="superscript"/>
          <w:lang w:eastAsia="lv-LV"/>
        </w:rPr>
        <w:t>2</w:t>
      </w:r>
      <w:r w:rsidR="0034711A" w:rsidRPr="0034711A">
        <w:rPr>
          <w:rFonts w:ascii="Times New Roman" w:eastAsia="Times New Roman" w:hAnsi="Times New Roman" w:cs="Times New Roman"/>
          <w:sz w:val="24"/>
          <w:szCs w:val="24"/>
          <w:lang w:eastAsia="lv-LV"/>
        </w:rPr>
        <w:t xml:space="preserve"> uz laiku no 2022.gada 1.maija līdz 2024.gada 30.aprīlim.</w:t>
      </w:r>
    </w:p>
    <w:p w14:paraId="361F2132" w14:textId="517E4424" w:rsidR="00E2206B" w:rsidRDefault="00E2206B" w:rsidP="000326B4">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Gulbenes novada pašvaldībā 2024.gada </w:t>
      </w:r>
      <w:r w:rsidR="007A7D31">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 xml:space="preserve">.martā saņemts un dokumentu </w:t>
      </w:r>
      <w:r w:rsidRPr="00E2206B">
        <w:rPr>
          <w:rFonts w:ascii="Times New Roman" w:eastAsia="Times New Roman" w:hAnsi="Times New Roman" w:cs="Times New Roman"/>
          <w:sz w:val="24"/>
          <w:szCs w:val="24"/>
          <w:lang w:eastAsia="lv-LV"/>
        </w:rPr>
        <w:t>vadības sistēmā ar reģistrācijas numuru</w:t>
      </w:r>
      <w:r>
        <w:rPr>
          <w:rFonts w:ascii="Times New Roman" w:eastAsia="Times New Roman" w:hAnsi="Times New Roman" w:cs="Times New Roman"/>
          <w:sz w:val="24"/>
          <w:szCs w:val="24"/>
          <w:lang w:eastAsia="lv-LV"/>
        </w:rPr>
        <w:t xml:space="preserve"> </w:t>
      </w:r>
      <w:r w:rsidR="007A7D31" w:rsidRPr="007A7D31">
        <w:rPr>
          <w:rFonts w:ascii="Times New Roman" w:eastAsia="Times New Roman" w:hAnsi="Times New Roman" w:cs="Times New Roman"/>
          <w:sz w:val="24"/>
          <w:szCs w:val="24"/>
          <w:lang w:eastAsia="lv-LV"/>
        </w:rPr>
        <w:t>GND/4.2/24/911-L</w:t>
      </w:r>
      <w:r>
        <w:rPr>
          <w:rFonts w:ascii="Times New Roman" w:eastAsia="Times New Roman" w:hAnsi="Times New Roman" w:cs="Times New Roman"/>
          <w:sz w:val="24"/>
          <w:szCs w:val="24"/>
          <w:lang w:eastAsia="lv-LV"/>
        </w:rPr>
        <w:t xml:space="preserve"> reģistrēts</w:t>
      </w:r>
      <w:r w:rsidR="007A7D31" w:rsidRPr="007A7D31">
        <w:t xml:space="preserve"> </w:t>
      </w:r>
      <w:r w:rsidR="007A7D31" w:rsidRPr="007A7D31">
        <w:rPr>
          <w:rFonts w:ascii="Times New Roman" w:eastAsia="Times New Roman" w:hAnsi="Times New Roman" w:cs="Times New Roman"/>
          <w:sz w:val="24"/>
          <w:szCs w:val="24"/>
          <w:lang w:eastAsia="lv-LV"/>
        </w:rPr>
        <w:t>biedrība</w:t>
      </w:r>
      <w:r w:rsidR="007A7D31">
        <w:rPr>
          <w:rFonts w:ascii="Times New Roman" w:eastAsia="Times New Roman" w:hAnsi="Times New Roman" w:cs="Times New Roman"/>
          <w:sz w:val="24"/>
          <w:szCs w:val="24"/>
          <w:lang w:eastAsia="lv-LV"/>
        </w:rPr>
        <w:t>s</w:t>
      </w:r>
      <w:r w:rsidR="007A7D31" w:rsidRPr="007A7D31">
        <w:rPr>
          <w:rFonts w:ascii="Times New Roman" w:eastAsia="Times New Roman" w:hAnsi="Times New Roman" w:cs="Times New Roman"/>
          <w:sz w:val="24"/>
          <w:szCs w:val="24"/>
          <w:lang w:eastAsia="lv-LV"/>
        </w:rPr>
        <w:t xml:space="preserve"> “Latvijas Sarkanais Krusts”</w:t>
      </w:r>
      <w:r w:rsidR="007A7D31">
        <w:rPr>
          <w:rFonts w:ascii="Times New Roman" w:eastAsia="Times New Roman" w:hAnsi="Times New Roman" w:cs="Times New Roman"/>
          <w:sz w:val="24"/>
          <w:szCs w:val="24"/>
          <w:lang w:eastAsia="lv-LV"/>
        </w:rPr>
        <w:t xml:space="preserve"> Vidzemes komitejas</w:t>
      </w:r>
      <w:r w:rsidR="007A7D31" w:rsidRPr="007A7D31">
        <w:rPr>
          <w:rFonts w:ascii="Times New Roman" w:eastAsia="Times New Roman" w:hAnsi="Times New Roman" w:cs="Times New Roman"/>
          <w:sz w:val="24"/>
          <w:szCs w:val="24"/>
          <w:lang w:eastAsia="lv-LV"/>
        </w:rPr>
        <w:t xml:space="preserve">, reģistrācijas numurs 40008002279, juridiskā adrese: </w:t>
      </w:r>
      <w:r w:rsidR="007A7D31">
        <w:rPr>
          <w:rFonts w:ascii="Times New Roman" w:eastAsia="Times New Roman" w:hAnsi="Times New Roman" w:cs="Times New Roman"/>
          <w:sz w:val="24"/>
          <w:szCs w:val="24"/>
          <w:lang w:eastAsia="lv-LV"/>
        </w:rPr>
        <w:t xml:space="preserve">Semināra iela 23, Valka, </w:t>
      </w:r>
      <w:r w:rsidR="007A7D31" w:rsidRPr="007A7D31">
        <w:rPr>
          <w:rFonts w:ascii="Times New Roman" w:eastAsia="Times New Roman" w:hAnsi="Times New Roman" w:cs="Times New Roman"/>
          <w:sz w:val="24"/>
          <w:szCs w:val="24"/>
          <w:lang w:eastAsia="lv-LV"/>
        </w:rPr>
        <w:t>L</w:t>
      </w:r>
      <w:r w:rsidR="007A7D31">
        <w:rPr>
          <w:rFonts w:ascii="Times New Roman" w:eastAsia="Times New Roman" w:hAnsi="Times New Roman" w:cs="Times New Roman"/>
          <w:sz w:val="24"/>
          <w:szCs w:val="24"/>
          <w:lang w:eastAsia="lv-LV"/>
        </w:rPr>
        <w:t xml:space="preserve">V – 4701 (turpmāk – Biedrība), </w:t>
      </w:r>
      <w:r w:rsidR="007A7D31" w:rsidRPr="007A7D31">
        <w:rPr>
          <w:rFonts w:ascii="Times New Roman" w:eastAsia="Times New Roman" w:hAnsi="Times New Roman" w:cs="Times New Roman"/>
          <w:sz w:val="24"/>
          <w:szCs w:val="24"/>
          <w:lang w:eastAsia="lv-LV"/>
        </w:rPr>
        <w:t xml:space="preserve">2024.gada </w:t>
      </w:r>
      <w:r w:rsidR="007A7D31">
        <w:rPr>
          <w:rFonts w:ascii="Times New Roman" w:eastAsia="Times New Roman" w:hAnsi="Times New Roman" w:cs="Times New Roman"/>
          <w:sz w:val="24"/>
          <w:szCs w:val="24"/>
          <w:lang w:eastAsia="lv-LV"/>
        </w:rPr>
        <w:t xml:space="preserve">6.marta </w:t>
      </w:r>
      <w:r w:rsidR="007A7D31" w:rsidRPr="007A7D31">
        <w:rPr>
          <w:rFonts w:ascii="Times New Roman" w:eastAsia="Times New Roman" w:hAnsi="Times New Roman" w:cs="Times New Roman"/>
          <w:sz w:val="24"/>
          <w:szCs w:val="24"/>
          <w:lang w:eastAsia="lv-LV"/>
        </w:rPr>
        <w:t xml:space="preserve">iesniegums, </w:t>
      </w:r>
      <w:r w:rsidR="007A7D31">
        <w:rPr>
          <w:rFonts w:ascii="Times New Roman" w:eastAsia="Times New Roman" w:hAnsi="Times New Roman" w:cs="Times New Roman"/>
          <w:sz w:val="24"/>
          <w:szCs w:val="24"/>
          <w:lang w:eastAsia="lv-LV"/>
        </w:rPr>
        <w:t>kurā norādīts, ka</w:t>
      </w:r>
      <w:bookmarkStart w:id="0" w:name="_Hlk160701568"/>
      <w:r w:rsidR="0010604C">
        <w:rPr>
          <w:rFonts w:ascii="Times New Roman" w:eastAsia="Times New Roman" w:hAnsi="Times New Roman" w:cs="Times New Roman"/>
          <w:sz w:val="24"/>
          <w:szCs w:val="24"/>
          <w:lang w:eastAsia="lv-LV"/>
        </w:rPr>
        <w:t xml:space="preserve"> noslēgtā </w:t>
      </w:r>
      <w:r w:rsidR="007A7D31">
        <w:rPr>
          <w:rFonts w:ascii="Times New Roman" w:eastAsia="Times New Roman" w:hAnsi="Times New Roman" w:cs="Times New Roman"/>
          <w:sz w:val="24"/>
          <w:szCs w:val="24"/>
          <w:lang w:eastAsia="lv-LV"/>
        </w:rPr>
        <w:t xml:space="preserve">2022.gada 11.maija patapinājuma līguma </w:t>
      </w:r>
      <w:proofErr w:type="spellStart"/>
      <w:r w:rsidR="007A7D31">
        <w:rPr>
          <w:rFonts w:ascii="Times New Roman" w:eastAsia="Times New Roman" w:hAnsi="Times New Roman" w:cs="Times New Roman"/>
          <w:sz w:val="24"/>
          <w:szCs w:val="24"/>
          <w:lang w:eastAsia="lv-LV"/>
        </w:rPr>
        <w:t>Nr.GND</w:t>
      </w:r>
      <w:proofErr w:type="spellEnd"/>
      <w:r w:rsidR="007018D5">
        <w:rPr>
          <w:rFonts w:ascii="Times New Roman" w:eastAsia="Times New Roman" w:hAnsi="Times New Roman" w:cs="Times New Roman"/>
          <w:sz w:val="24"/>
          <w:szCs w:val="24"/>
          <w:lang w:eastAsia="lv-LV"/>
        </w:rPr>
        <w:t xml:space="preserve">/9.11/22/405 </w:t>
      </w:r>
      <w:bookmarkEnd w:id="0"/>
      <w:r w:rsidR="007018D5">
        <w:rPr>
          <w:rFonts w:ascii="Times New Roman" w:eastAsia="Times New Roman" w:hAnsi="Times New Roman" w:cs="Times New Roman"/>
          <w:sz w:val="24"/>
          <w:szCs w:val="24"/>
          <w:lang w:eastAsia="lv-LV"/>
        </w:rPr>
        <w:t>(turpmāk – Līgums) termiņš beigsies 2024.gada 30.aprīlī, tāpēc Biedrība lūdz Gulbenes novada pašvaldībai rast iespēju Līgumu pagarināt uz pieciem gadiem (turpmāk – Iesniegums).</w:t>
      </w:r>
    </w:p>
    <w:p w14:paraId="56726406" w14:textId="5EAFFC76" w:rsidR="007018D5" w:rsidRDefault="007018D5" w:rsidP="000326B4">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Papildus Iesniegumā norādīts, ka ar Līgumu nodotajās telpās Biedrība Gulbenes novada pašvaldības iedzīvotajiem nodrošina sekojošus pakalpojumus – zupas virtuv</w:t>
      </w:r>
      <w:r w:rsidR="0010604C">
        <w:rPr>
          <w:rFonts w:ascii="Times New Roman" w:eastAsia="Times New Roman" w:hAnsi="Times New Roman" w:cs="Times New Roman"/>
          <w:sz w:val="24"/>
          <w:szCs w:val="24"/>
          <w:lang w:eastAsia="lv-LV"/>
        </w:rPr>
        <w:t>i</w:t>
      </w:r>
      <w:r>
        <w:rPr>
          <w:rFonts w:ascii="Times New Roman" w:eastAsia="Times New Roman" w:hAnsi="Times New Roman" w:cs="Times New Roman"/>
          <w:sz w:val="24"/>
          <w:szCs w:val="24"/>
          <w:lang w:eastAsia="lv-LV"/>
        </w:rPr>
        <w:t>, humānās palīdzības punkt</w:t>
      </w:r>
      <w:r w:rsidR="0010604C">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 ESF + atbalsta paku izsniegšan</w:t>
      </w:r>
      <w:r w:rsidR="0010604C">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 xml:space="preserve">, veselības istabu u.c. pakalpojumus. </w:t>
      </w:r>
    </w:p>
    <w:p w14:paraId="7BEF6672" w14:textId="27F22003" w:rsidR="00491AEB" w:rsidRDefault="00B2355A" w:rsidP="000326B4">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8B6FA7">
        <w:rPr>
          <w:rFonts w:ascii="Times New Roman" w:eastAsia="Times New Roman" w:hAnsi="Times New Roman" w:cs="Times New Roman"/>
          <w:sz w:val="24"/>
          <w:szCs w:val="24"/>
          <w:lang w:eastAsia="lv-LV"/>
        </w:rPr>
        <w:t>Pašvaldību likuma 73.panta ceturt</w:t>
      </w:r>
      <w:r w:rsidR="00491AEB">
        <w:rPr>
          <w:rFonts w:ascii="Times New Roman" w:eastAsia="Times New Roman" w:hAnsi="Times New Roman" w:cs="Times New Roman"/>
          <w:sz w:val="24"/>
          <w:szCs w:val="24"/>
          <w:lang w:eastAsia="lv-LV"/>
        </w:rPr>
        <w:t>ā</w:t>
      </w:r>
      <w:r w:rsidR="008B6FA7">
        <w:rPr>
          <w:rFonts w:ascii="Times New Roman" w:eastAsia="Times New Roman" w:hAnsi="Times New Roman" w:cs="Times New Roman"/>
          <w:sz w:val="24"/>
          <w:szCs w:val="24"/>
          <w:lang w:eastAsia="lv-LV"/>
        </w:rPr>
        <w:t xml:space="preserve"> daļ</w:t>
      </w:r>
      <w:r w:rsidR="00491AEB">
        <w:rPr>
          <w:rFonts w:ascii="Times New Roman" w:eastAsia="Times New Roman" w:hAnsi="Times New Roman" w:cs="Times New Roman"/>
          <w:sz w:val="24"/>
          <w:szCs w:val="24"/>
          <w:lang w:eastAsia="lv-LV"/>
        </w:rPr>
        <w:t>a</w:t>
      </w:r>
      <w:r w:rsidR="0010604C">
        <w:rPr>
          <w:rFonts w:ascii="Times New Roman" w:eastAsia="Times New Roman" w:hAnsi="Times New Roman" w:cs="Times New Roman"/>
          <w:sz w:val="24"/>
          <w:szCs w:val="24"/>
          <w:lang w:eastAsia="lv-LV"/>
        </w:rPr>
        <w:t xml:space="preserve"> nosaka, </w:t>
      </w:r>
      <w:r w:rsidR="008B6FA7">
        <w:rPr>
          <w:rFonts w:ascii="Times New Roman" w:eastAsia="Times New Roman" w:hAnsi="Times New Roman" w:cs="Times New Roman"/>
          <w:sz w:val="24"/>
          <w:szCs w:val="24"/>
          <w:lang w:eastAsia="lv-LV"/>
        </w:rPr>
        <w:t xml:space="preserve">ka </w:t>
      </w:r>
      <w:r w:rsidR="00491AEB">
        <w:rPr>
          <w:rFonts w:ascii="Times New Roman" w:eastAsia="Times New Roman" w:hAnsi="Times New Roman" w:cs="Times New Roman"/>
          <w:sz w:val="24"/>
          <w:szCs w:val="24"/>
          <w:lang w:eastAsia="lv-LV"/>
        </w:rPr>
        <w:t>p</w:t>
      </w:r>
      <w:r w:rsidR="008B6FA7" w:rsidRPr="008B6FA7">
        <w:rPr>
          <w:rFonts w:ascii="Times New Roman" w:eastAsia="Times New Roman" w:hAnsi="Times New Roman" w:cs="Times New Roman"/>
          <w:sz w:val="24"/>
          <w:szCs w:val="24"/>
          <w:lang w:eastAsia="lv-LV"/>
        </w:rPr>
        <w:t>ašvaldībai ir tiesības iegūt un atsavināt kustamo un nekustamo īpašumu, kā arī veikt citas privāttiesiskas darbības, ievērojot likumā noteikto par rīcību ar publiskas personas finanšu līdzekļiem un mantu</w:t>
      </w:r>
      <w:r w:rsidR="00491AEB">
        <w:rPr>
          <w:rFonts w:ascii="Times New Roman" w:eastAsia="Times New Roman" w:hAnsi="Times New Roman" w:cs="Times New Roman"/>
          <w:sz w:val="24"/>
          <w:szCs w:val="24"/>
          <w:lang w:eastAsia="lv-LV"/>
        </w:rPr>
        <w:t xml:space="preserve">. </w:t>
      </w:r>
    </w:p>
    <w:p w14:paraId="23E2B869" w14:textId="7981D467" w:rsidR="00B2355A" w:rsidRDefault="008B6FA7" w:rsidP="00491AEB">
      <w:pPr>
        <w:spacing w:after="0" w:line="360" w:lineRule="auto"/>
        <w:ind w:firstLine="567"/>
        <w:jc w:val="both"/>
        <w:rPr>
          <w:rFonts w:ascii="Times New Roman" w:eastAsia="Times New Roman" w:hAnsi="Times New Roman" w:cs="Times New Roman"/>
          <w:sz w:val="24"/>
          <w:szCs w:val="24"/>
          <w:lang w:eastAsia="lv-LV"/>
        </w:rPr>
      </w:pPr>
      <w:r w:rsidRPr="008B6FA7">
        <w:rPr>
          <w:rFonts w:ascii="Times New Roman" w:eastAsia="Times New Roman" w:hAnsi="Times New Roman" w:cs="Times New Roman"/>
          <w:sz w:val="24"/>
          <w:szCs w:val="24"/>
          <w:lang w:eastAsia="lv-LV"/>
        </w:rPr>
        <w:lastRenderedPageBreak/>
        <w:t>Publiskas personas finanšu līdzekļu un mantas izšķērdēšanas novēršanas likuma</w:t>
      </w:r>
      <w:r>
        <w:rPr>
          <w:rFonts w:ascii="Times New Roman" w:eastAsia="Times New Roman" w:hAnsi="Times New Roman" w:cs="Times New Roman"/>
          <w:sz w:val="24"/>
          <w:szCs w:val="24"/>
          <w:lang w:eastAsia="lv-LV"/>
        </w:rPr>
        <w:t xml:space="preserve"> 5.panta pir</w:t>
      </w:r>
      <w:r w:rsidR="00491AEB">
        <w:rPr>
          <w:rFonts w:ascii="Times New Roman" w:eastAsia="Times New Roman" w:hAnsi="Times New Roman" w:cs="Times New Roman"/>
          <w:sz w:val="24"/>
          <w:szCs w:val="24"/>
          <w:lang w:eastAsia="lv-LV"/>
        </w:rPr>
        <w:t>mā daļa nosaka</w:t>
      </w:r>
      <w:r>
        <w:rPr>
          <w:rFonts w:ascii="Times New Roman" w:eastAsia="Times New Roman" w:hAnsi="Times New Roman" w:cs="Times New Roman"/>
          <w:sz w:val="24"/>
          <w:szCs w:val="24"/>
          <w:lang w:eastAsia="lv-LV"/>
        </w:rPr>
        <w:t>,</w:t>
      </w:r>
      <w:r w:rsidR="00491AE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ka </w:t>
      </w:r>
      <w:r w:rsidRPr="008B6FA7">
        <w:rPr>
          <w:rFonts w:ascii="Times New Roman" w:eastAsia="Times New Roman" w:hAnsi="Times New Roman" w:cs="Times New Roman"/>
          <w:sz w:val="24"/>
          <w:szCs w:val="24"/>
          <w:lang w:eastAsia="lv-LV"/>
        </w:rPr>
        <w:t>publiskas personas mantu aizliegts nodot privātpersonai vai kapitālsabiedrībai bezatlīdzības lietošanā,</w:t>
      </w:r>
      <w:r>
        <w:rPr>
          <w:rFonts w:ascii="Times New Roman" w:eastAsia="Times New Roman" w:hAnsi="Times New Roman" w:cs="Times New Roman"/>
          <w:sz w:val="24"/>
          <w:szCs w:val="24"/>
          <w:lang w:eastAsia="lv-LV"/>
        </w:rPr>
        <w:t xml:space="preserve"> </w:t>
      </w:r>
      <w:r w:rsidR="00491AEB">
        <w:rPr>
          <w:rFonts w:ascii="Times New Roman" w:eastAsia="Times New Roman" w:hAnsi="Times New Roman" w:cs="Times New Roman"/>
          <w:sz w:val="24"/>
          <w:szCs w:val="24"/>
          <w:lang w:eastAsia="lv-LV"/>
        </w:rPr>
        <w:t>savukārt šī panta</w:t>
      </w:r>
      <w:r>
        <w:rPr>
          <w:rFonts w:ascii="Times New Roman" w:eastAsia="Times New Roman" w:hAnsi="Times New Roman" w:cs="Times New Roman"/>
          <w:sz w:val="24"/>
          <w:szCs w:val="24"/>
          <w:lang w:eastAsia="lv-LV"/>
        </w:rPr>
        <w:t xml:space="preserve"> otrās daļas 4.</w:t>
      </w:r>
      <w:r w:rsidRPr="008B6FA7">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xml:space="preserve"> punkt</w:t>
      </w:r>
      <w:r w:rsidR="00491AEB">
        <w:rPr>
          <w:rFonts w:ascii="Times New Roman" w:eastAsia="Times New Roman" w:hAnsi="Times New Roman" w:cs="Times New Roman"/>
          <w:sz w:val="24"/>
          <w:szCs w:val="24"/>
          <w:lang w:eastAsia="lv-LV"/>
        </w:rPr>
        <w:t>s no</w:t>
      </w:r>
      <w:r>
        <w:rPr>
          <w:rFonts w:ascii="Times New Roman" w:eastAsia="Times New Roman" w:hAnsi="Times New Roman" w:cs="Times New Roman"/>
          <w:sz w:val="24"/>
          <w:szCs w:val="24"/>
          <w:lang w:eastAsia="lv-LV"/>
        </w:rPr>
        <w:t>saka, ka š</w:t>
      </w:r>
      <w:r w:rsidR="00491AEB">
        <w:rPr>
          <w:rFonts w:ascii="Times New Roman" w:eastAsia="Times New Roman" w:hAnsi="Times New Roman" w:cs="Times New Roman"/>
          <w:sz w:val="24"/>
          <w:szCs w:val="24"/>
          <w:lang w:eastAsia="lv-LV"/>
        </w:rPr>
        <w:t>ī</w:t>
      </w:r>
      <w:r>
        <w:rPr>
          <w:rFonts w:ascii="Times New Roman" w:eastAsia="Times New Roman" w:hAnsi="Times New Roman" w:cs="Times New Roman"/>
          <w:sz w:val="24"/>
          <w:szCs w:val="24"/>
          <w:lang w:eastAsia="lv-LV"/>
        </w:rPr>
        <w:t xml:space="preserve"> panta pirmās daļas noteikumi neattiecas uz gadījumiem, kad </w:t>
      </w:r>
      <w:r w:rsidRPr="008B6FA7">
        <w:rPr>
          <w:rFonts w:ascii="Times New Roman" w:eastAsia="Times New Roman" w:hAnsi="Times New Roman" w:cs="Times New Roman"/>
          <w:sz w:val="24"/>
          <w:szCs w:val="24"/>
          <w:lang w:eastAsia="lv-LV"/>
        </w:rPr>
        <w:t>atvasināta publiska persona savu mantu nodod lietošanā sabiedriskā labuma organizācijai vai sociālajam uzņēmumam</w:t>
      </w:r>
      <w:r w:rsidR="00491AEB">
        <w:rPr>
          <w:rFonts w:ascii="Times New Roman" w:eastAsia="Times New Roman" w:hAnsi="Times New Roman" w:cs="Times New Roman"/>
          <w:sz w:val="24"/>
          <w:szCs w:val="24"/>
          <w:lang w:eastAsia="lv-LV"/>
        </w:rPr>
        <w:t xml:space="preserve">. </w:t>
      </w:r>
      <w:r w:rsidR="00491AEB" w:rsidRPr="00491AEB">
        <w:rPr>
          <w:rFonts w:ascii="Times New Roman" w:eastAsia="Times New Roman" w:hAnsi="Times New Roman" w:cs="Times New Roman"/>
          <w:sz w:val="24"/>
          <w:szCs w:val="24"/>
          <w:lang w:eastAsia="lv-LV"/>
        </w:rPr>
        <w:t xml:space="preserve">Publiskas personas finanšu līdzekļu un mantas izšķērdēšanas novēršanas likuma </w:t>
      </w:r>
      <w:r w:rsidRPr="008B6FA7">
        <w:rPr>
          <w:rFonts w:ascii="Times New Roman" w:eastAsia="Times New Roman" w:hAnsi="Times New Roman" w:cs="Times New Roman"/>
          <w:sz w:val="24"/>
          <w:szCs w:val="24"/>
          <w:lang w:eastAsia="lv-LV"/>
        </w:rPr>
        <w:t>5.panta tre</w:t>
      </w:r>
      <w:r w:rsidR="00491AEB">
        <w:rPr>
          <w:rFonts w:ascii="Times New Roman" w:eastAsia="Times New Roman" w:hAnsi="Times New Roman" w:cs="Times New Roman"/>
          <w:sz w:val="24"/>
          <w:szCs w:val="24"/>
          <w:lang w:eastAsia="lv-LV"/>
        </w:rPr>
        <w:t>šā</w:t>
      </w:r>
      <w:r w:rsidRPr="008B6FA7">
        <w:rPr>
          <w:rFonts w:ascii="Times New Roman" w:eastAsia="Times New Roman" w:hAnsi="Times New Roman" w:cs="Times New Roman"/>
          <w:sz w:val="24"/>
          <w:szCs w:val="24"/>
          <w:lang w:eastAsia="lv-LV"/>
        </w:rPr>
        <w:t xml:space="preserve"> </w:t>
      </w:r>
      <w:proofErr w:type="spellStart"/>
      <w:r w:rsidRPr="008B6FA7">
        <w:rPr>
          <w:rFonts w:ascii="Times New Roman" w:eastAsia="Times New Roman" w:hAnsi="Times New Roman" w:cs="Times New Roman"/>
          <w:sz w:val="24"/>
          <w:szCs w:val="24"/>
          <w:lang w:eastAsia="lv-LV"/>
        </w:rPr>
        <w:t>prim</w:t>
      </w:r>
      <w:proofErr w:type="spellEnd"/>
      <w:r w:rsidRPr="008B6FA7">
        <w:rPr>
          <w:rFonts w:ascii="Times New Roman" w:eastAsia="Times New Roman" w:hAnsi="Times New Roman" w:cs="Times New Roman"/>
          <w:sz w:val="24"/>
          <w:szCs w:val="24"/>
          <w:lang w:eastAsia="lv-LV"/>
        </w:rPr>
        <w:t xml:space="preserve"> daļ</w:t>
      </w:r>
      <w:r w:rsidR="00491AEB">
        <w:rPr>
          <w:rFonts w:ascii="Times New Roman" w:eastAsia="Times New Roman" w:hAnsi="Times New Roman" w:cs="Times New Roman"/>
          <w:sz w:val="24"/>
          <w:szCs w:val="24"/>
          <w:lang w:eastAsia="lv-LV"/>
        </w:rPr>
        <w:t>a n</w:t>
      </w:r>
      <w:r w:rsidRPr="008B6FA7">
        <w:rPr>
          <w:rFonts w:ascii="Times New Roman" w:eastAsia="Times New Roman" w:hAnsi="Times New Roman" w:cs="Times New Roman"/>
          <w:sz w:val="24"/>
          <w:szCs w:val="24"/>
          <w:lang w:eastAsia="lv-LV"/>
        </w:rPr>
        <w:t>osaka, ka tiesību subjekts, kuram nodota manta bezatlīdzības lietošanā, nodrošina attiecīgās mantas uzturēšanu, arī sedz ar to saistītos izdevumus</w:t>
      </w:r>
      <w:r w:rsidR="00491AEB">
        <w:rPr>
          <w:rFonts w:ascii="Times New Roman" w:eastAsia="Times New Roman" w:hAnsi="Times New Roman" w:cs="Times New Roman"/>
          <w:sz w:val="24"/>
          <w:szCs w:val="24"/>
          <w:lang w:eastAsia="lv-LV"/>
        </w:rPr>
        <w:t xml:space="preserve">. </w:t>
      </w:r>
      <w:r w:rsidR="00491AEB" w:rsidRPr="00491AEB">
        <w:rPr>
          <w:rFonts w:ascii="Times New Roman" w:eastAsia="Times New Roman" w:hAnsi="Times New Roman" w:cs="Times New Roman"/>
          <w:sz w:val="24"/>
          <w:szCs w:val="24"/>
          <w:lang w:eastAsia="lv-LV"/>
        </w:rPr>
        <w:t xml:space="preserve">Publiskas personas finanšu līdzekļu un mantas izšķērdēšanas novēršanas likuma </w:t>
      </w:r>
      <w:r w:rsidR="00491AEB">
        <w:rPr>
          <w:rFonts w:ascii="Times New Roman" w:eastAsia="Times New Roman" w:hAnsi="Times New Roman" w:cs="Times New Roman"/>
          <w:sz w:val="24"/>
          <w:szCs w:val="24"/>
          <w:lang w:eastAsia="lv-LV"/>
        </w:rPr>
        <w:t>5.panta piektā daļa nosaka, ka l</w:t>
      </w:r>
      <w:r w:rsidR="00491AEB" w:rsidRPr="00491AEB">
        <w:rPr>
          <w:rFonts w:ascii="Times New Roman" w:eastAsia="Times New Roman" w:hAnsi="Times New Roman" w:cs="Times New Roman"/>
          <w:sz w:val="24"/>
          <w:szCs w:val="24"/>
          <w:lang w:eastAsia="lv-LV"/>
        </w:rPr>
        <w:t>ēmumu par publiskas personas mantas nodošanu bezatlīdzības lietošanā sabiedriskā labuma organizācijai vai sociālajam uzņēmumam pieņem attiecīgi Ministru kabinets vai atvasinātas publiskas personas orgāns</w:t>
      </w:r>
      <w:r w:rsidR="00491AEB">
        <w:rPr>
          <w:rFonts w:ascii="Times New Roman" w:eastAsia="Times New Roman" w:hAnsi="Times New Roman" w:cs="Times New Roman"/>
          <w:sz w:val="24"/>
          <w:szCs w:val="24"/>
          <w:lang w:eastAsia="lv-LV"/>
        </w:rPr>
        <w:t>. P</w:t>
      </w:r>
      <w:r w:rsidR="00491AEB" w:rsidRPr="00491AEB">
        <w:rPr>
          <w:rFonts w:ascii="Times New Roman" w:eastAsia="Times New Roman" w:hAnsi="Times New Roman" w:cs="Times New Roman"/>
          <w:sz w:val="24"/>
          <w:szCs w:val="24"/>
          <w:lang w:eastAsia="lv-LV"/>
        </w:rPr>
        <w:t>ubliskas personas mantu bezatlīdzības lietošanā sabiedriskā labuma organizācijai vai sociālajam uzņēmumam nodod uz laiku, kamēr tiem ir spēkā attiecīgais statuss, bet ne ilgāku par 10 gadiem. Publiskas personas mantu bezatlīdzības lietošanā sabiedriskā labuma organizācijai vai sociālajam uzņēmumam var nodot atkārtoti.</w:t>
      </w:r>
    </w:p>
    <w:p w14:paraId="6A920DBE" w14:textId="3ED8DC88" w:rsidR="00491AEB" w:rsidRPr="00A010DD" w:rsidRDefault="00491AEB" w:rsidP="00491AEB">
      <w:pPr>
        <w:spacing w:after="0" w:line="360" w:lineRule="auto"/>
        <w:ind w:firstLine="567"/>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 xml:space="preserve">Ņemot vērā minēto un pamatojoties uz Pašvaldību likuma 73.panta ceturto daļu, </w:t>
      </w:r>
      <w:r w:rsidRPr="00491AEB">
        <w:rPr>
          <w:rFonts w:ascii="Times New Roman" w:eastAsia="Times New Roman" w:hAnsi="Times New Roman" w:cs="Times New Roman"/>
          <w:sz w:val="24"/>
          <w:szCs w:val="24"/>
          <w:lang w:eastAsia="lv-LV"/>
        </w:rPr>
        <w:t>Publiskas personas finanšu līdzekļu un mantas izšķērdēšanas novēršanas likuma 5.panta</w:t>
      </w:r>
      <w:r>
        <w:rPr>
          <w:rFonts w:ascii="Times New Roman" w:eastAsia="Times New Roman" w:hAnsi="Times New Roman" w:cs="Times New Roman"/>
          <w:sz w:val="24"/>
          <w:szCs w:val="24"/>
          <w:lang w:eastAsia="lv-LV"/>
        </w:rPr>
        <w:t xml:space="preserve"> pirmo daļu, otrās </w:t>
      </w:r>
      <w:r w:rsidRPr="00A010DD">
        <w:rPr>
          <w:rFonts w:ascii="Times New Roman" w:eastAsia="Times New Roman" w:hAnsi="Times New Roman" w:cs="Times New Roman"/>
          <w:sz w:val="24"/>
          <w:szCs w:val="24"/>
          <w:lang w:eastAsia="lv-LV"/>
        </w:rPr>
        <w:t>daļās 4.</w:t>
      </w:r>
      <w:r w:rsidRPr="00A010DD">
        <w:rPr>
          <w:rFonts w:ascii="Times New Roman" w:eastAsia="Times New Roman" w:hAnsi="Times New Roman" w:cs="Times New Roman"/>
          <w:sz w:val="24"/>
          <w:szCs w:val="24"/>
          <w:vertAlign w:val="superscript"/>
          <w:lang w:eastAsia="lv-LV"/>
        </w:rPr>
        <w:t>1</w:t>
      </w:r>
      <w:r w:rsidRPr="00A010DD">
        <w:rPr>
          <w:rFonts w:ascii="Times New Roman" w:eastAsia="Times New Roman" w:hAnsi="Times New Roman" w:cs="Times New Roman"/>
          <w:sz w:val="24"/>
          <w:szCs w:val="24"/>
          <w:lang w:eastAsia="lv-LV"/>
        </w:rPr>
        <w:t xml:space="preserve"> punktu, trešo </w:t>
      </w:r>
      <w:proofErr w:type="spellStart"/>
      <w:r w:rsidRPr="00A010DD">
        <w:rPr>
          <w:rFonts w:ascii="Times New Roman" w:eastAsia="Times New Roman" w:hAnsi="Times New Roman" w:cs="Times New Roman"/>
          <w:sz w:val="24"/>
          <w:szCs w:val="24"/>
          <w:lang w:eastAsia="lv-LV"/>
        </w:rPr>
        <w:t>prim</w:t>
      </w:r>
      <w:proofErr w:type="spellEnd"/>
      <w:r w:rsidRPr="00A010DD">
        <w:rPr>
          <w:rFonts w:ascii="Times New Roman" w:eastAsia="Times New Roman" w:hAnsi="Times New Roman" w:cs="Times New Roman"/>
          <w:sz w:val="24"/>
          <w:szCs w:val="24"/>
          <w:lang w:eastAsia="lv-LV"/>
        </w:rPr>
        <w:t xml:space="preserve"> daļu, piekto daļu un </w:t>
      </w:r>
      <w:r w:rsidR="00606B56" w:rsidRPr="00A010DD">
        <w:rPr>
          <w:rFonts w:ascii="Times New Roman" w:eastAsia="Times New Roman" w:hAnsi="Times New Roman" w:cs="Times New Roman"/>
          <w:sz w:val="24"/>
          <w:szCs w:val="24"/>
          <w:lang w:eastAsia="lv-LV"/>
        </w:rPr>
        <w:t>Gulbenes novada pašvaldības domes Finanšu</w:t>
      </w:r>
      <w:r w:rsidRPr="00A010DD">
        <w:rPr>
          <w:rFonts w:ascii="Times New Roman" w:eastAsia="Times New Roman" w:hAnsi="Times New Roman" w:cs="Times New Roman"/>
          <w:sz w:val="24"/>
          <w:szCs w:val="24"/>
          <w:lang w:eastAsia="lv-LV"/>
        </w:rPr>
        <w:t xml:space="preserve"> komitejas ieteikumu, </w:t>
      </w:r>
      <w:r w:rsidRPr="00A010DD">
        <w:rPr>
          <w:rFonts w:ascii="Times New Roman" w:eastAsia="Times New Roman" w:hAnsi="Times New Roman" w:cs="Times New Roman"/>
          <w:noProof/>
          <w:sz w:val="24"/>
          <w:szCs w:val="24"/>
          <w:lang w:eastAsia="lv-LV"/>
        </w:rPr>
        <w:t xml:space="preserve">atklāti balsojot: </w:t>
      </w:r>
      <w:r w:rsidR="00A010DD" w:rsidRPr="00A010DD">
        <w:rPr>
          <w:rFonts w:ascii="Times New Roman" w:hAnsi="Times New Roman" w:cs="Times New Roman"/>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Pr="00A010DD">
        <w:rPr>
          <w:rFonts w:ascii="Times New Roman" w:eastAsia="Times New Roman" w:hAnsi="Times New Roman" w:cs="Times New Roman"/>
          <w:noProof/>
          <w:sz w:val="24"/>
          <w:szCs w:val="24"/>
          <w:lang w:eastAsia="lv-LV"/>
        </w:rPr>
        <w:t>, Gulbenes novada pašvaldības dome NOLEMJ:</w:t>
      </w:r>
    </w:p>
    <w:p w14:paraId="04BE7CFE" w14:textId="25829540" w:rsidR="00491AEB" w:rsidRPr="00491AEB" w:rsidRDefault="00491AEB" w:rsidP="00C07BF2">
      <w:pPr>
        <w:pStyle w:val="Sarakstarindkopa"/>
        <w:numPr>
          <w:ilvl w:val="0"/>
          <w:numId w:val="3"/>
        </w:numPr>
        <w:spacing w:after="0" w:line="360" w:lineRule="auto"/>
        <w:ind w:left="0" w:firstLine="567"/>
        <w:jc w:val="both"/>
        <w:rPr>
          <w:rFonts w:ascii="Times New Roman" w:eastAsia="Times New Roman" w:hAnsi="Times New Roman" w:cs="Times New Roman"/>
          <w:sz w:val="24"/>
          <w:szCs w:val="24"/>
          <w:lang w:eastAsia="lv-LV"/>
        </w:rPr>
      </w:pPr>
      <w:r w:rsidRPr="00A010DD">
        <w:rPr>
          <w:rFonts w:ascii="Times New Roman" w:eastAsia="Times New Roman" w:hAnsi="Times New Roman" w:cs="Times New Roman"/>
          <w:sz w:val="24"/>
          <w:szCs w:val="24"/>
          <w:lang w:eastAsia="lv-LV"/>
        </w:rPr>
        <w:t>IZDARĪT Gulbenes novada pašvaldības domes 2022.gada 28.aprīļa lēmumā Nr.</w:t>
      </w:r>
      <w:r w:rsidRPr="00491AEB">
        <w:rPr>
          <w:rFonts w:ascii="Times New Roman" w:eastAsia="Times New Roman" w:hAnsi="Times New Roman" w:cs="Times New Roman"/>
          <w:sz w:val="24"/>
          <w:szCs w:val="24"/>
          <w:lang w:eastAsia="lv-LV"/>
        </w:rPr>
        <w:t xml:space="preserve"> GND/2022/440 “Par telpu nodošanu patapinājumā biedrībai “Latvijas Sarkanais Krusts”” (protokols Nr.8, 72.p.) grozījumu un</w:t>
      </w:r>
      <w:r w:rsidR="00DD5AC2">
        <w:rPr>
          <w:rFonts w:ascii="Times New Roman" w:eastAsia="Times New Roman" w:hAnsi="Times New Roman" w:cs="Times New Roman"/>
          <w:sz w:val="24"/>
          <w:szCs w:val="24"/>
          <w:lang w:eastAsia="lv-LV"/>
        </w:rPr>
        <w:t xml:space="preserve"> aizstāt</w:t>
      </w:r>
      <w:r w:rsidRPr="00491AEB">
        <w:rPr>
          <w:rFonts w:ascii="Times New Roman" w:eastAsia="Times New Roman" w:hAnsi="Times New Roman" w:cs="Times New Roman"/>
          <w:sz w:val="24"/>
          <w:szCs w:val="24"/>
          <w:lang w:eastAsia="lv-LV"/>
        </w:rPr>
        <w:t xml:space="preserve"> lēmuma 1.punktā</w:t>
      </w:r>
      <w:r w:rsidR="00FA19DC">
        <w:rPr>
          <w:rFonts w:ascii="Times New Roman" w:eastAsia="Times New Roman" w:hAnsi="Times New Roman" w:cs="Times New Roman"/>
          <w:sz w:val="24"/>
          <w:szCs w:val="24"/>
          <w:lang w:eastAsia="lv-LV"/>
        </w:rPr>
        <w:t xml:space="preserve"> skaitli “</w:t>
      </w:r>
      <w:r w:rsidR="00FA19DC" w:rsidRPr="00FA19DC">
        <w:rPr>
          <w:rFonts w:ascii="Times New Roman" w:eastAsia="Times New Roman" w:hAnsi="Times New Roman" w:cs="Times New Roman"/>
          <w:sz w:val="24"/>
          <w:szCs w:val="24"/>
          <w:lang w:eastAsia="lv-LV"/>
        </w:rPr>
        <w:t>2024</w:t>
      </w:r>
      <w:r w:rsidR="00FA19DC">
        <w:rPr>
          <w:rFonts w:ascii="Times New Roman" w:eastAsia="Times New Roman" w:hAnsi="Times New Roman" w:cs="Times New Roman"/>
          <w:sz w:val="24"/>
          <w:szCs w:val="24"/>
          <w:lang w:eastAsia="lv-LV"/>
        </w:rPr>
        <w:t xml:space="preserve">” skaitli “2029”. </w:t>
      </w:r>
    </w:p>
    <w:p w14:paraId="499F8251" w14:textId="649D67E4" w:rsidR="00C07BF2" w:rsidRPr="00C07BF2" w:rsidRDefault="00491AEB" w:rsidP="00C07BF2">
      <w:pPr>
        <w:pStyle w:val="Sarakstarindkopa"/>
        <w:numPr>
          <w:ilvl w:val="0"/>
          <w:numId w:val="3"/>
        </w:numPr>
        <w:spacing w:line="360" w:lineRule="auto"/>
        <w:ind w:left="0" w:firstLine="567"/>
        <w:jc w:val="both"/>
        <w:rPr>
          <w:rFonts w:ascii="Times New Roman" w:eastAsia="Times New Roman" w:hAnsi="Times New Roman" w:cs="Times New Roman"/>
          <w:sz w:val="24"/>
          <w:szCs w:val="24"/>
          <w:lang w:eastAsia="lv-LV"/>
        </w:rPr>
      </w:pPr>
      <w:r w:rsidRPr="00C07BF2">
        <w:rPr>
          <w:rFonts w:ascii="Times New Roman" w:eastAsia="Times New Roman" w:hAnsi="Times New Roman" w:cs="Times New Roman"/>
          <w:sz w:val="24"/>
          <w:szCs w:val="24"/>
          <w:lang w:eastAsia="lv-LV"/>
        </w:rPr>
        <w:t>UZDOT</w:t>
      </w:r>
      <w:r w:rsidR="00C07BF2" w:rsidRPr="00C07BF2">
        <w:rPr>
          <w:rFonts w:ascii="Times New Roman" w:eastAsia="Times New Roman" w:hAnsi="Times New Roman" w:cs="Times New Roman"/>
          <w:sz w:val="24"/>
          <w:szCs w:val="24"/>
          <w:lang w:eastAsia="lv-LV"/>
        </w:rPr>
        <w:t xml:space="preserve"> Gulbenes novada Centrālās pārvaldes Juridiskajai un </w:t>
      </w:r>
      <w:proofErr w:type="spellStart"/>
      <w:r w:rsidR="00C07BF2" w:rsidRPr="00C07BF2">
        <w:rPr>
          <w:rFonts w:ascii="Times New Roman" w:eastAsia="Times New Roman" w:hAnsi="Times New Roman" w:cs="Times New Roman"/>
          <w:sz w:val="24"/>
          <w:szCs w:val="24"/>
          <w:lang w:eastAsia="lv-LV"/>
        </w:rPr>
        <w:t>personālvadības</w:t>
      </w:r>
      <w:proofErr w:type="spellEnd"/>
      <w:r w:rsidR="00C07BF2" w:rsidRPr="00C07BF2">
        <w:rPr>
          <w:rFonts w:ascii="Times New Roman" w:eastAsia="Times New Roman" w:hAnsi="Times New Roman" w:cs="Times New Roman"/>
          <w:sz w:val="24"/>
          <w:szCs w:val="24"/>
          <w:lang w:eastAsia="lv-LV"/>
        </w:rPr>
        <w:t xml:space="preserve"> nodaļai sagatavot vienošanos par grozījum</w:t>
      </w:r>
      <w:r w:rsidR="00C07BF2">
        <w:rPr>
          <w:rFonts w:ascii="Times New Roman" w:eastAsia="Times New Roman" w:hAnsi="Times New Roman" w:cs="Times New Roman"/>
          <w:sz w:val="24"/>
          <w:szCs w:val="24"/>
          <w:lang w:eastAsia="lv-LV"/>
        </w:rPr>
        <w:t>u</w:t>
      </w:r>
      <w:r w:rsidR="00C07BF2" w:rsidRPr="00C07BF2">
        <w:rPr>
          <w:rFonts w:ascii="Times New Roman" w:eastAsia="Times New Roman" w:hAnsi="Times New Roman" w:cs="Times New Roman"/>
          <w:sz w:val="24"/>
          <w:szCs w:val="24"/>
          <w:lang w:eastAsia="lv-LV"/>
        </w:rPr>
        <w:t xml:space="preserve"> 2022.gada 11.maija patapinājuma līgum</w:t>
      </w:r>
      <w:r w:rsidR="0010604C">
        <w:rPr>
          <w:rFonts w:ascii="Times New Roman" w:eastAsia="Times New Roman" w:hAnsi="Times New Roman" w:cs="Times New Roman"/>
          <w:sz w:val="24"/>
          <w:szCs w:val="24"/>
          <w:lang w:eastAsia="lv-LV"/>
        </w:rPr>
        <w:t>ā</w:t>
      </w:r>
      <w:r w:rsidR="00C07BF2" w:rsidRPr="00C07BF2">
        <w:rPr>
          <w:rFonts w:ascii="Times New Roman" w:eastAsia="Times New Roman" w:hAnsi="Times New Roman" w:cs="Times New Roman"/>
          <w:sz w:val="24"/>
          <w:szCs w:val="24"/>
          <w:lang w:eastAsia="lv-LV"/>
        </w:rPr>
        <w:t xml:space="preserve"> </w:t>
      </w:r>
      <w:proofErr w:type="spellStart"/>
      <w:r w:rsidR="00C07BF2" w:rsidRPr="00C07BF2">
        <w:rPr>
          <w:rFonts w:ascii="Times New Roman" w:eastAsia="Times New Roman" w:hAnsi="Times New Roman" w:cs="Times New Roman"/>
          <w:sz w:val="24"/>
          <w:szCs w:val="24"/>
          <w:lang w:eastAsia="lv-LV"/>
        </w:rPr>
        <w:t>Nr.GND</w:t>
      </w:r>
      <w:proofErr w:type="spellEnd"/>
      <w:r w:rsidR="00C07BF2" w:rsidRPr="00C07BF2">
        <w:rPr>
          <w:rFonts w:ascii="Times New Roman" w:eastAsia="Times New Roman" w:hAnsi="Times New Roman" w:cs="Times New Roman"/>
          <w:sz w:val="24"/>
          <w:szCs w:val="24"/>
          <w:lang w:eastAsia="lv-LV"/>
        </w:rPr>
        <w:t>/9.11/22/405, saskaņā ar š</w:t>
      </w:r>
      <w:r w:rsidR="00C07BF2">
        <w:rPr>
          <w:rFonts w:ascii="Times New Roman" w:eastAsia="Times New Roman" w:hAnsi="Times New Roman" w:cs="Times New Roman"/>
          <w:sz w:val="24"/>
          <w:szCs w:val="24"/>
          <w:lang w:eastAsia="lv-LV"/>
        </w:rPr>
        <w:t>ī</w:t>
      </w:r>
      <w:r w:rsidR="00C07BF2" w:rsidRPr="00C07BF2">
        <w:rPr>
          <w:rFonts w:ascii="Times New Roman" w:eastAsia="Times New Roman" w:hAnsi="Times New Roman" w:cs="Times New Roman"/>
          <w:sz w:val="24"/>
          <w:szCs w:val="24"/>
          <w:lang w:eastAsia="lv-LV"/>
        </w:rPr>
        <w:t xml:space="preserve"> lēmuma 1.punktu.</w:t>
      </w:r>
    </w:p>
    <w:p w14:paraId="2939D9A4" w14:textId="51F28F86" w:rsidR="0034711A" w:rsidRPr="00C07BF2" w:rsidRDefault="00491AEB" w:rsidP="00C07BF2">
      <w:pPr>
        <w:pStyle w:val="Sarakstarindkopa"/>
        <w:numPr>
          <w:ilvl w:val="0"/>
          <w:numId w:val="3"/>
        </w:numPr>
        <w:spacing w:after="0" w:line="360" w:lineRule="auto"/>
        <w:ind w:left="0" w:firstLine="567"/>
        <w:jc w:val="both"/>
        <w:rPr>
          <w:rFonts w:ascii="Times New Roman" w:eastAsia="Times New Roman" w:hAnsi="Times New Roman" w:cs="Times New Roman"/>
          <w:sz w:val="24"/>
          <w:szCs w:val="24"/>
          <w:lang w:eastAsia="lv-LV"/>
        </w:rPr>
      </w:pPr>
      <w:r w:rsidRPr="00C07BF2">
        <w:rPr>
          <w:rFonts w:ascii="Times New Roman" w:eastAsia="Times New Roman" w:hAnsi="Times New Roman" w:cs="Times New Roman"/>
          <w:sz w:val="24"/>
          <w:szCs w:val="24"/>
          <w:lang w:eastAsia="lv-LV"/>
        </w:rPr>
        <w:t>Lēmuma izrakstu nosūtīt biedrības “Latvijas Sarkanais Krusts” Vidzemes komitejai, reģistrācijas numurs 40008002279, juridiskā adrese: Semināra iela 23, Valka, LV – 4701.</w:t>
      </w:r>
    </w:p>
    <w:p w14:paraId="4C61698A" w14:textId="77777777" w:rsidR="000326B4" w:rsidRDefault="000326B4" w:rsidP="000326B4">
      <w:pPr>
        <w:rPr>
          <w:rFonts w:ascii="Times New Roman" w:eastAsia="Calibri" w:hAnsi="Times New Roman" w:cs="Times New Roman"/>
          <w:sz w:val="24"/>
          <w:szCs w:val="24"/>
        </w:rPr>
      </w:pPr>
    </w:p>
    <w:p w14:paraId="501AC16D" w14:textId="77777777" w:rsidR="000326B4" w:rsidRPr="00FB464F" w:rsidRDefault="000326B4" w:rsidP="000326B4">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A. Caunītis</w:t>
      </w:r>
    </w:p>
    <w:p w14:paraId="2D7B5AD3" w14:textId="77777777" w:rsidR="000326B4" w:rsidRDefault="000326B4" w:rsidP="000326B4">
      <w:pPr>
        <w:rPr>
          <w:rFonts w:ascii="Times New Roman" w:eastAsia="Calibri" w:hAnsi="Times New Roman" w:cs="Times New Roman"/>
          <w:sz w:val="24"/>
          <w:szCs w:val="24"/>
        </w:rPr>
      </w:pPr>
    </w:p>
    <w:p w14:paraId="70581D87" w14:textId="77777777" w:rsidR="000326B4" w:rsidRDefault="000326B4" w:rsidP="000326B4"/>
    <w:sectPr w:rsidR="000326B4" w:rsidSect="00905D2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C1EEF"/>
    <w:multiLevelType w:val="hybridMultilevel"/>
    <w:tmpl w:val="7F206B86"/>
    <w:lvl w:ilvl="0" w:tplc="B5E242F8">
      <w:start w:val="1"/>
      <w:numFmt w:val="decimal"/>
      <w:lvlText w:val="%1."/>
      <w:lvlJc w:val="left"/>
      <w:pPr>
        <w:ind w:left="1437" w:hanging="8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64DE6206"/>
    <w:multiLevelType w:val="hybridMultilevel"/>
    <w:tmpl w:val="70DE7DFA"/>
    <w:lvl w:ilvl="0" w:tplc="31FC17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93096657">
    <w:abstractNumId w:val="1"/>
  </w:num>
  <w:num w:numId="2" w16cid:durableId="938753222">
    <w:abstractNumId w:val="2"/>
  </w:num>
  <w:num w:numId="3" w16cid:durableId="1647196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B4"/>
    <w:rsid w:val="000326B4"/>
    <w:rsid w:val="0010604C"/>
    <w:rsid w:val="0034711A"/>
    <w:rsid w:val="00491AEB"/>
    <w:rsid w:val="00606B56"/>
    <w:rsid w:val="006D4C69"/>
    <w:rsid w:val="007018D5"/>
    <w:rsid w:val="007A52BF"/>
    <w:rsid w:val="007A7D31"/>
    <w:rsid w:val="007F46F4"/>
    <w:rsid w:val="008B6FA7"/>
    <w:rsid w:val="008C2641"/>
    <w:rsid w:val="00905D2B"/>
    <w:rsid w:val="009E0E64"/>
    <w:rsid w:val="00A010DD"/>
    <w:rsid w:val="00AA4644"/>
    <w:rsid w:val="00B1283D"/>
    <w:rsid w:val="00B2355A"/>
    <w:rsid w:val="00C07BF2"/>
    <w:rsid w:val="00D40CB3"/>
    <w:rsid w:val="00DD5AC2"/>
    <w:rsid w:val="00E2206B"/>
    <w:rsid w:val="00EC0B5F"/>
    <w:rsid w:val="00FA19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3306B"/>
  <w15:chartTrackingRefBased/>
  <w15:docId w15:val="{04CEF2F8-0A90-434C-AB7D-FFB0192C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326B4"/>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32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2</Pages>
  <Words>3282</Words>
  <Characters>1872</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17</cp:revision>
  <cp:lastPrinted>2024-04-02T13:38:00Z</cp:lastPrinted>
  <dcterms:created xsi:type="dcterms:W3CDTF">2024-03-06T12:50:00Z</dcterms:created>
  <dcterms:modified xsi:type="dcterms:W3CDTF">2024-04-02T13:38:00Z</dcterms:modified>
</cp:coreProperties>
</file>