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B57932" w14:textId="77777777" w:rsidR="006E3AC4" w:rsidRPr="006E3AC4" w:rsidRDefault="006E3AC4" w:rsidP="006E3AC4">
      <w:pPr>
        <w:jc w:val="right"/>
        <w:rPr>
          <w:b/>
          <w:bCs/>
          <w:sz w:val="8"/>
          <w:szCs w:val="8"/>
        </w:rPr>
      </w:pPr>
    </w:p>
    <w:tbl>
      <w:tblPr>
        <w:tblStyle w:val="Reatabula1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E14180" w:rsidRPr="00E14180" w14:paraId="18B1506F" w14:textId="77777777" w:rsidTr="00921E12">
        <w:tc>
          <w:tcPr>
            <w:tcW w:w="9356" w:type="dxa"/>
          </w:tcPr>
          <w:p w14:paraId="0A346FCA" w14:textId="77777777" w:rsidR="00E14180" w:rsidRPr="00E14180" w:rsidRDefault="00E14180" w:rsidP="00E14180">
            <w:pPr>
              <w:jc w:val="center"/>
              <w:rPr>
                <w:sz w:val="24"/>
                <w:szCs w:val="24"/>
              </w:rPr>
            </w:pPr>
            <w:r w:rsidRPr="00E14180">
              <w:rPr>
                <w:noProof/>
                <w:sz w:val="24"/>
                <w:szCs w:val="24"/>
              </w:rPr>
              <w:drawing>
                <wp:inline distT="0" distB="0" distL="0" distR="0" wp14:anchorId="294D577B" wp14:editId="1721E18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14180" w:rsidRPr="00E14180" w14:paraId="49F5C3F0" w14:textId="77777777" w:rsidTr="00921E12">
        <w:tc>
          <w:tcPr>
            <w:tcW w:w="9356" w:type="dxa"/>
          </w:tcPr>
          <w:p w14:paraId="656760B4" w14:textId="77777777" w:rsidR="00E14180" w:rsidRPr="00E14180" w:rsidRDefault="00E14180" w:rsidP="00E14180">
            <w:pPr>
              <w:jc w:val="center"/>
              <w:rPr>
                <w:sz w:val="24"/>
                <w:szCs w:val="24"/>
              </w:rPr>
            </w:pPr>
            <w:r w:rsidRPr="00E14180">
              <w:rPr>
                <w:b/>
                <w:bCs/>
                <w:sz w:val="28"/>
                <w:szCs w:val="28"/>
              </w:rPr>
              <w:t>GULBENES NOVADA PAŠVALDĪBA</w:t>
            </w:r>
          </w:p>
        </w:tc>
      </w:tr>
      <w:tr w:rsidR="00E14180" w:rsidRPr="00E14180" w14:paraId="3C6C12D1" w14:textId="77777777" w:rsidTr="00921E12">
        <w:tc>
          <w:tcPr>
            <w:tcW w:w="9356" w:type="dxa"/>
          </w:tcPr>
          <w:p w14:paraId="746AB343" w14:textId="77777777" w:rsidR="00E14180" w:rsidRPr="00E14180" w:rsidRDefault="00E14180" w:rsidP="00E14180">
            <w:pPr>
              <w:jc w:val="center"/>
              <w:rPr>
                <w:sz w:val="24"/>
                <w:szCs w:val="24"/>
              </w:rPr>
            </w:pPr>
            <w:r w:rsidRPr="00E14180">
              <w:rPr>
                <w:sz w:val="24"/>
                <w:szCs w:val="24"/>
              </w:rPr>
              <w:t>Reģ.Nr.90009116327</w:t>
            </w:r>
          </w:p>
        </w:tc>
      </w:tr>
      <w:tr w:rsidR="00E14180" w:rsidRPr="00E14180" w14:paraId="3003FA27" w14:textId="77777777" w:rsidTr="00921E12">
        <w:tc>
          <w:tcPr>
            <w:tcW w:w="9356" w:type="dxa"/>
          </w:tcPr>
          <w:p w14:paraId="191AB0F9" w14:textId="77777777" w:rsidR="00E14180" w:rsidRPr="00E14180" w:rsidRDefault="00E14180" w:rsidP="00E14180">
            <w:pPr>
              <w:jc w:val="center"/>
              <w:rPr>
                <w:sz w:val="24"/>
                <w:szCs w:val="24"/>
              </w:rPr>
            </w:pPr>
            <w:r w:rsidRPr="00E14180">
              <w:rPr>
                <w:sz w:val="24"/>
                <w:szCs w:val="24"/>
              </w:rPr>
              <w:t>Ābeļu iela 2, Gulbene, Gulbenes nov., LV-4401</w:t>
            </w:r>
          </w:p>
        </w:tc>
      </w:tr>
      <w:tr w:rsidR="00E14180" w:rsidRPr="00E14180" w14:paraId="5F2BDB73" w14:textId="77777777" w:rsidTr="00921E12">
        <w:tc>
          <w:tcPr>
            <w:tcW w:w="9356" w:type="dxa"/>
          </w:tcPr>
          <w:p w14:paraId="23A07EC4" w14:textId="77777777" w:rsidR="00E14180" w:rsidRPr="00E14180" w:rsidRDefault="00E14180" w:rsidP="00E14180">
            <w:pPr>
              <w:jc w:val="center"/>
              <w:rPr>
                <w:sz w:val="24"/>
                <w:szCs w:val="24"/>
              </w:rPr>
            </w:pPr>
            <w:r w:rsidRPr="00E14180">
              <w:rPr>
                <w:sz w:val="24"/>
                <w:szCs w:val="24"/>
              </w:rPr>
              <w:t>Tālrunis 64497710, mob.26595362, e-pasts; dome@gulbene.lv, www.gulbene.lv</w:t>
            </w:r>
          </w:p>
        </w:tc>
      </w:tr>
    </w:tbl>
    <w:p w14:paraId="308EB819" w14:textId="77777777" w:rsidR="00E14180" w:rsidRPr="00E14180" w:rsidRDefault="00E14180" w:rsidP="00E14180">
      <w:pPr>
        <w:rPr>
          <w:sz w:val="4"/>
          <w:szCs w:val="4"/>
        </w:rPr>
      </w:pPr>
    </w:p>
    <w:p w14:paraId="6E397171" w14:textId="28D74490" w:rsidR="00E14180" w:rsidRPr="00E14180" w:rsidRDefault="00E14180" w:rsidP="00E14180">
      <w:pPr>
        <w:jc w:val="center"/>
        <w:rPr>
          <w:b/>
          <w:bCs/>
          <w:sz w:val="24"/>
          <w:szCs w:val="24"/>
        </w:rPr>
      </w:pPr>
      <w:r w:rsidRPr="00E14180">
        <w:rPr>
          <w:b/>
          <w:bCs/>
          <w:sz w:val="24"/>
          <w:szCs w:val="24"/>
        </w:rPr>
        <w:t xml:space="preserve">GULBENES NOVADA </w:t>
      </w:r>
      <w:r w:rsidR="00EA5781">
        <w:rPr>
          <w:b/>
          <w:bCs/>
          <w:sz w:val="24"/>
          <w:szCs w:val="24"/>
        </w:rPr>
        <w:t xml:space="preserve">PAŠVALDĪBAS </w:t>
      </w:r>
      <w:r w:rsidRPr="00E14180">
        <w:rPr>
          <w:b/>
          <w:bCs/>
          <w:sz w:val="24"/>
          <w:szCs w:val="24"/>
        </w:rPr>
        <w:t>DOMES LĒMUMS</w:t>
      </w:r>
    </w:p>
    <w:p w14:paraId="2CC1FE81" w14:textId="77777777" w:rsidR="00E14180" w:rsidRPr="00E14180" w:rsidRDefault="00E14180" w:rsidP="00E14180">
      <w:pPr>
        <w:jc w:val="center"/>
        <w:rPr>
          <w:sz w:val="24"/>
          <w:szCs w:val="24"/>
        </w:rPr>
      </w:pPr>
      <w:r w:rsidRPr="00E14180">
        <w:rPr>
          <w:sz w:val="24"/>
          <w:szCs w:val="24"/>
        </w:rPr>
        <w:t>Gulbenē</w:t>
      </w:r>
    </w:p>
    <w:tbl>
      <w:tblPr>
        <w:tblStyle w:val="Reatabula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92270" w:rsidRPr="00592270" w14:paraId="16FDCD02" w14:textId="77777777" w:rsidTr="00E82862">
        <w:tc>
          <w:tcPr>
            <w:tcW w:w="4676" w:type="dxa"/>
          </w:tcPr>
          <w:p w14:paraId="63847238" w14:textId="114642AB" w:rsidR="00592270" w:rsidRPr="00592270" w:rsidRDefault="00592270" w:rsidP="00592270">
            <w:pPr>
              <w:rPr>
                <w:b/>
                <w:bCs/>
                <w:sz w:val="24"/>
                <w:szCs w:val="24"/>
              </w:rPr>
            </w:pPr>
            <w:r w:rsidRPr="00592270">
              <w:rPr>
                <w:b/>
                <w:bCs/>
                <w:sz w:val="24"/>
                <w:szCs w:val="24"/>
              </w:rPr>
              <w:t>202</w:t>
            </w:r>
            <w:r w:rsidR="00EA5781">
              <w:rPr>
                <w:b/>
                <w:bCs/>
                <w:sz w:val="24"/>
                <w:szCs w:val="24"/>
              </w:rPr>
              <w:t>4</w:t>
            </w:r>
            <w:r w:rsidRPr="00592270">
              <w:rPr>
                <w:b/>
                <w:bCs/>
                <w:sz w:val="24"/>
                <w:szCs w:val="24"/>
              </w:rPr>
              <w:t xml:space="preserve">.gada </w:t>
            </w:r>
            <w:r w:rsidR="006A26B2">
              <w:rPr>
                <w:b/>
                <w:bCs/>
                <w:sz w:val="24"/>
                <w:szCs w:val="24"/>
              </w:rPr>
              <w:t>28</w:t>
            </w:r>
            <w:r w:rsidR="00EA5781">
              <w:rPr>
                <w:b/>
                <w:bCs/>
                <w:sz w:val="24"/>
                <w:szCs w:val="24"/>
              </w:rPr>
              <w:t>.martā</w:t>
            </w:r>
          </w:p>
        </w:tc>
        <w:tc>
          <w:tcPr>
            <w:tcW w:w="4678" w:type="dxa"/>
          </w:tcPr>
          <w:p w14:paraId="6B1EC879" w14:textId="640D2E06" w:rsidR="00592270" w:rsidRPr="00592270" w:rsidRDefault="00592270" w:rsidP="00592270">
            <w:pPr>
              <w:rPr>
                <w:b/>
                <w:bCs/>
                <w:sz w:val="24"/>
                <w:szCs w:val="24"/>
              </w:rPr>
            </w:pPr>
            <w:r w:rsidRPr="00592270">
              <w:rPr>
                <w:b/>
                <w:bCs/>
                <w:sz w:val="24"/>
                <w:szCs w:val="24"/>
              </w:rPr>
              <w:t xml:space="preserve">                                Nr. GND/202</w:t>
            </w:r>
            <w:r w:rsidR="00EA5781">
              <w:rPr>
                <w:b/>
                <w:bCs/>
                <w:sz w:val="24"/>
                <w:szCs w:val="24"/>
              </w:rPr>
              <w:t>4</w:t>
            </w:r>
            <w:r w:rsidRPr="00592270">
              <w:rPr>
                <w:b/>
                <w:bCs/>
                <w:sz w:val="24"/>
                <w:szCs w:val="24"/>
              </w:rPr>
              <w:t>/</w:t>
            </w:r>
            <w:r w:rsidR="00197066">
              <w:rPr>
                <w:b/>
                <w:bCs/>
                <w:sz w:val="24"/>
                <w:szCs w:val="24"/>
              </w:rPr>
              <w:t>16</w:t>
            </w:r>
            <w:r w:rsidR="00A14EC1">
              <w:rPr>
                <w:b/>
                <w:bCs/>
                <w:sz w:val="24"/>
                <w:szCs w:val="24"/>
              </w:rPr>
              <w:t>6</w:t>
            </w:r>
          </w:p>
        </w:tc>
      </w:tr>
      <w:tr w:rsidR="00592270" w:rsidRPr="00592270" w14:paraId="06778800" w14:textId="77777777" w:rsidTr="00E82862">
        <w:tc>
          <w:tcPr>
            <w:tcW w:w="4676" w:type="dxa"/>
          </w:tcPr>
          <w:p w14:paraId="21AE93BB" w14:textId="77777777" w:rsidR="00592270" w:rsidRPr="00592270" w:rsidRDefault="00592270" w:rsidP="00592270">
            <w:pPr>
              <w:rPr>
                <w:sz w:val="24"/>
                <w:szCs w:val="24"/>
              </w:rPr>
            </w:pPr>
          </w:p>
        </w:tc>
        <w:tc>
          <w:tcPr>
            <w:tcW w:w="4678" w:type="dxa"/>
          </w:tcPr>
          <w:p w14:paraId="416623C8" w14:textId="6FCE0977" w:rsidR="00592270" w:rsidRPr="00592270" w:rsidRDefault="00592270" w:rsidP="00592270">
            <w:pPr>
              <w:rPr>
                <w:b/>
                <w:bCs/>
                <w:sz w:val="24"/>
                <w:szCs w:val="24"/>
              </w:rPr>
            </w:pPr>
            <w:r w:rsidRPr="00592270">
              <w:rPr>
                <w:b/>
                <w:bCs/>
                <w:sz w:val="24"/>
                <w:szCs w:val="24"/>
              </w:rPr>
              <w:t xml:space="preserve">                                (protokols Nr.</w:t>
            </w:r>
            <w:r w:rsidR="00921E12">
              <w:rPr>
                <w:b/>
                <w:bCs/>
                <w:sz w:val="24"/>
                <w:szCs w:val="24"/>
              </w:rPr>
              <w:t xml:space="preserve"> </w:t>
            </w:r>
            <w:r w:rsidR="00197066">
              <w:rPr>
                <w:b/>
                <w:bCs/>
                <w:sz w:val="24"/>
                <w:szCs w:val="24"/>
              </w:rPr>
              <w:t>8</w:t>
            </w:r>
            <w:r w:rsidRPr="00592270">
              <w:rPr>
                <w:b/>
                <w:bCs/>
                <w:sz w:val="24"/>
                <w:szCs w:val="24"/>
              </w:rPr>
              <w:t xml:space="preserve">; </w:t>
            </w:r>
            <w:r w:rsidR="00197066">
              <w:rPr>
                <w:b/>
                <w:bCs/>
                <w:sz w:val="24"/>
                <w:szCs w:val="24"/>
              </w:rPr>
              <w:t>5</w:t>
            </w:r>
            <w:r w:rsidR="00BA0FE1">
              <w:rPr>
                <w:b/>
                <w:bCs/>
                <w:sz w:val="24"/>
                <w:szCs w:val="24"/>
              </w:rPr>
              <w:t>8</w:t>
            </w:r>
            <w:r w:rsidRPr="00592270">
              <w:rPr>
                <w:b/>
                <w:bCs/>
                <w:sz w:val="24"/>
                <w:szCs w:val="24"/>
              </w:rPr>
              <w:t>.p.)</w:t>
            </w:r>
          </w:p>
        </w:tc>
      </w:tr>
    </w:tbl>
    <w:p w14:paraId="32A92165" w14:textId="77777777" w:rsidR="00592270" w:rsidRPr="00592270" w:rsidRDefault="00592270" w:rsidP="00592270">
      <w:pPr>
        <w:rPr>
          <w:sz w:val="24"/>
          <w:szCs w:val="24"/>
        </w:rPr>
      </w:pPr>
    </w:p>
    <w:p w14:paraId="5E4E126E" w14:textId="3FF673E5" w:rsidR="00921E12" w:rsidRDefault="00592270" w:rsidP="00EA5781">
      <w:pPr>
        <w:jc w:val="center"/>
        <w:rPr>
          <w:b/>
          <w:snapToGrid w:val="0"/>
          <w:sz w:val="24"/>
          <w:lang w:eastAsia="en-US"/>
        </w:rPr>
      </w:pPr>
      <w:r w:rsidRPr="00592270">
        <w:rPr>
          <w:b/>
          <w:snapToGrid w:val="0"/>
          <w:sz w:val="24"/>
          <w:szCs w:val="24"/>
          <w:lang w:eastAsia="en-US"/>
        </w:rPr>
        <w:t xml:space="preserve">Par </w:t>
      </w:r>
      <w:r w:rsidRPr="00592270">
        <w:rPr>
          <w:b/>
          <w:snapToGrid w:val="0"/>
          <w:sz w:val="24"/>
          <w:lang w:eastAsia="en-US"/>
        </w:rPr>
        <w:t>zemes vienīb</w:t>
      </w:r>
      <w:r w:rsidR="00921E12">
        <w:rPr>
          <w:b/>
          <w:snapToGrid w:val="0"/>
          <w:sz w:val="24"/>
          <w:lang w:eastAsia="en-US"/>
        </w:rPr>
        <w:t>as</w:t>
      </w:r>
      <w:r w:rsidRPr="00592270">
        <w:rPr>
          <w:b/>
          <w:snapToGrid w:val="0"/>
          <w:sz w:val="24"/>
          <w:lang w:eastAsia="en-US"/>
        </w:rPr>
        <w:t xml:space="preserve"> ar kadastra apzīmējum</w:t>
      </w:r>
      <w:r w:rsidR="00921E12">
        <w:rPr>
          <w:b/>
          <w:snapToGrid w:val="0"/>
          <w:sz w:val="24"/>
          <w:lang w:eastAsia="en-US"/>
        </w:rPr>
        <w:t>u</w:t>
      </w:r>
      <w:r w:rsidRPr="00592270">
        <w:rPr>
          <w:b/>
          <w:snapToGrid w:val="0"/>
          <w:sz w:val="24"/>
          <w:lang w:eastAsia="en-US"/>
        </w:rPr>
        <w:t xml:space="preserve"> </w:t>
      </w:r>
      <w:r w:rsidR="00EA5781" w:rsidRPr="00EA5781">
        <w:rPr>
          <w:b/>
          <w:snapToGrid w:val="0"/>
          <w:sz w:val="24"/>
          <w:lang w:eastAsia="en-US"/>
        </w:rPr>
        <w:t>5048</w:t>
      </w:r>
      <w:r w:rsidR="00EA5781">
        <w:rPr>
          <w:b/>
          <w:snapToGrid w:val="0"/>
          <w:sz w:val="24"/>
          <w:lang w:eastAsia="en-US"/>
        </w:rPr>
        <w:t xml:space="preserve"> </w:t>
      </w:r>
      <w:r w:rsidR="00EA5781" w:rsidRPr="00EA5781">
        <w:rPr>
          <w:b/>
          <w:snapToGrid w:val="0"/>
          <w:sz w:val="24"/>
          <w:lang w:eastAsia="en-US"/>
        </w:rPr>
        <w:t>004</w:t>
      </w:r>
      <w:r w:rsidR="00EA5781">
        <w:rPr>
          <w:b/>
          <w:snapToGrid w:val="0"/>
          <w:sz w:val="24"/>
          <w:lang w:eastAsia="en-US"/>
        </w:rPr>
        <w:t xml:space="preserve"> </w:t>
      </w:r>
      <w:r w:rsidR="00EA5781" w:rsidRPr="00EA5781">
        <w:rPr>
          <w:b/>
          <w:snapToGrid w:val="0"/>
          <w:sz w:val="24"/>
          <w:lang w:eastAsia="en-US"/>
        </w:rPr>
        <w:t>0417</w:t>
      </w:r>
    </w:p>
    <w:p w14:paraId="1D72FEC7" w14:textId="0DA3C311" w:rsidR="00592270" w:rsidRPr="00592270" w:rsidRDefault="00592270" w:rsidP="00921E12">
      <w:pPr>
        <w:spacing w:after="240"/>
        <w:jc w:val="center"/>
        <w:rPr>
          <w:b/>
          <w:snapToGrid w:val="0"/>
          <w:sz w:val="24"/>
          <w:lang w:eastAsia="en-US"/>
        </w:rPr>
      </w:pPr>
      <w:r w:rsidRPr="00592270">
        <w:rPr>
          <w:b/>
          <w:snapToGrid w:val="0"/>
          <w:sz w:val="24"/>
          <w:lang w:eastAsia="en-US"/>
        </w:rPr>
        <w:t>robežu shēm</w:t>
      </w:r>
      <w:r w:rsidR="00C75BAD">
        <w:rPr>
          <w:b/>
          <w:snapToGrid w:val="0"/>
          <w:sz w:val="24"/>
          <w:lang w:eastAsia="en-US"/>
        </w:rPr>
        <w:t>as</w:t>
      </w:r>
      <w:r w:rsidRPr="00592270">
        <w:rPr>
          <w:b/>
          <w:snapToGrid w:val="0"/>
          <w:sz w:val="24"/>
          <w:lang w:eastAsia="en-US"/>
        </w:rPr>
        <w:t xml:space="preserve"> apstiprināšanu</w:t>
      </w:r>
    </w:p>
    <w:p w14:paraId="38310455" w14:textId="19AF3BA3" w:rsidR="00921E12" w:rsidRPr="008575DA" w:rsidRDefault="00921E12" w:rsidP="00921E12">
      <w:pPr>
        <w:spacing w:line="360" w:lineRule="auto"/>
        <w:ind w:firstLine="567"/>
        <w:jc w:val="both"/>
        <w:rPr>
          <w:sz w:val="24"/>
          <w:szCs w:val="24"/>
        </w:rPr>
      </w:pPr>
      <w:r w:rsidRPr="008575DA">
        <w:rPr>
          <w:sz w:val="24"/>
          <w:szCs w:val="24"/>
        </w:rPr>
        <w:t xml:space="preserve">Izskatīts </w:t>
      </w:r>
      <w:r w:rsidR="00FA46FF">
        <w:rPr>
          <w:b/>
          <w:sz w:val="24"/>
          <w:szCs w:val="24"/>
        </w:rPr>
        <w:t>s</w:t>
      </w:r>
      <w:r w:rsidR="00FA46FF" w:rsidRPr="00FA46FF">
        <w:rPr>
          <w:b/>
          <w:sz w:val="24"/>
          <w:szCs w:val="24"/>
        </w:rPr>
        <w:t>abiedrība</w:t>
      </w:r>
      <w:r w:rsidR="00FA46FF">
        <w:rPr>
          <w:b/>
          <w:sz w:val="24"/>
          <w:szCs w:val="24"/>
        </w:rPr>
        <w:t>s</w:t>
      </w:r>
      <w:r w:rsidR="00FA46FF" w:rsidRPr="00FA46FF">
        <w:rPr>
          <w:b/>
          <w:sz w:val="24"/>
          <w:szCs w:val="24"/>
        </w:rPr>
        <w:t xml:space="preserve"> ar ierobežotu atbildību </w:t>
      </w:r>
      <w:r w:rsidR="00FA46FF">
        <w:rPr>
          <w:b/>
          <w:sz w:val="24"/>
          <w:szCs w:val="24"/>
        </w:rPr>
        <w:t>“</w:t>
      </w:r>
      <w:r w:rsidR="00FA46FF" w:rsidRPr="00FA46FF">
        <w:rPr>
          <w:b/>
          <w:sz w:val="24"/>
          <w:szCs w:val="24"/>
        </w:rPr>
        <w:t>METRUM</w:t>
      </w:r>
      <w:r w:rsidR="00FA46FF">
        <w:rPr>
          <w:b/>
          <w:sz w:val="24"/>
          <w:szCs w:val="24"/>
        </w:rPr>
        <w:t>”</w:t>
      </w:r>
      <w:r w:rsidRPr="008575DA">
        <w:rPr>
          <w:sz w:val="24"/>
          <w:szCs w:val="24"/>
        </w:rPr>
        <w:t>,</w:t>
      </w:r>
      <w:r w:rsidR="00FA46FF">
        <w:rPr>
          <w:sz w:val="24"/>
          <w:szCs w:val="24"/>
        </w:rPr>
        <w:t xml:space="preserve"> </w:t>
      </w:r>
      <w:r w:rsidRPr="008575DA">
        <w:rPr>
          <w:sz w:val="24"/>
          <w:szCs w:val="24"/>
        </w:rPr>
        <w:t xml:space="preserve">reģistrācijas Nr.40003388748, juridiskā adrese: </w:t>
      </w:r>
      <w:proofErr w:type="spellStart"/>
      <w:r w:rsidRPr="008575DA">
        <w:rPr>
          <w:sz w:val="24"/>
          <w:szCs w:val="24"/>
        </w:rPr>
        <w:t>O.Kalpaka</w:t>
      </w:r>
      <w:proofErr w:type="spellEnd"/>
      <w:r w:rsidRPr="008575DA">
        <w:rPr>
          <w:sz w:val="24"/>
          <w:szCs w:val="24"/>
        </w:rPr>
        <w:t xml:space="preserve"> iela 27, Gulbene, Gulbenes novads, LV – 4401, mērnieces Sandras </w:t>
      </w:r>
      <w:proofErr w:type="spellStart"/>
      <w:r w:rsidRPr="008575DA">
        <w:rPr>
          <w:sz w:val="24"/>
          <w:szCs w:val="24"/>
        </w:rPr>
        <w:t>Puisānes</w:t>
      </w:r>
      <w:proofErr w:type="spellEnd"/>
      <w:r w:rsidRPr="008575DA">
        <w:rPr>
          <w:sz w:val="24"/>
          <w:szCs w:val="24"/>
        </w:rPr>
        <w:t xml:space="preserve"> (sertifikāts Nr.CB0063 izdots 2019.gada 12.novembrī, derīgs līdz 202</w:t>
      </w:r>
      <w:r>
        <w:rPr>
          <w:sz w:val="24"/>
          <w:szCs w:val="24"/>
        </w:rPr>
        <w:t>5</w:t>
      </w:r>
      <w:r w:rsidRPr="008575DA">
        <w:rPr>
          <w:sz w:val="24"/>
          <w:szCs w:val="24"/>
        </w:rPr>
        <w:t>.gada 8.decembrim), 202</w:t>
      </w:r>
      <w:r w:rsidR="00EA5781">
        <w:rPr>
          <w:sz w:val="24"/>
          <w:szCs w:val="24"/>
        </w:rPr>
        <w:t>4</w:t>
      </w:r>
      <w:r w:rsidRPr="008575DA">
        <w:rPr>
          <w:sz w:val="24"/>
          <w:szCs w:val="24"/>
        </w:rPr>
        <w:t xml:space="preserve">.gada </w:t>
      </w:r>
      <w:r w:rsidR="00EA5781">
        <w:rPr>
          <w:sz w:val="24"/>
          <w:szCs w:val="24"/>
        </w:rPr>
        <w:t>22.marta</w:t>
      </w:r>
      <w:r w:rsidRPr="008575DA">
        <w:rPr>
          <w:sz w:val="24"/>
          <w:szCs w:val="24"/>
        </w:rPr>
        <w:t xml:space="preserve"> iesniegums Nr.</w:t>
      </w:r>
      <w:r w:rsidR="00EA5781">
        <w:rPr>
          <w:sz w:val="24"/>
          <w:szCs w:val="24"/>
        </w:rPr>
        <w:t>147</w:t>
      </w:r>
      <w:r w:rsidRPr="008575DA">
        <w:rPr>
          <w:sz w:val="24"/>
          <w:szCs w:val="24"/>
        </w:rPr>
        <w:t>/a/44-202</w:t>
      </w:r>
      <w:r w:rsidR="00EA5781">
        <w:rPr>
          <w:sz w:val="24"/>
          <w:szCs w:val="24"/>
        </w:rPr>
        <w:t>4</w:t>
      </w:r>
      <w:r w:rsidRPr="008575DA">
        <w:rPr>
          <w:sz w:val="24"/>
          <w:szCs w:val="24"/>
        </w:rPr>
        <w:t xml:space="preserve"> (Gulbenes novada pašvaldībā saņemts 202</w:t>
      </w:r>
      <w:r w:rsidR="00EA5781">
        <w:rPr>
          <w:sz w:val="24"/>
          <w:szCs w:val="24"/>
        </w:rPr>
        <w:t>4</w:t>
      </w:r>
      <w:r w:rsidRPr="008575DA">
        <w:rPr>
          <w:sz w:val="24"/>
          <w:szCs w:val="24"/>
        </w:rPr>
        <w:t xml:space="preserve">.gada </w:t>
      </w:r>
      <w:r w:rsidR="00EA5781">
        <w:rPr>
          <w:sz w:val="24"/>
          <w:szCs w:val="24"/>
        </w:rPr>
        <w:t>22.martā</w:t>
      </w:r>
      <w:r>
        <w:rPr>
          <w:sz w:val="24"/>
          <w:szCs w:val="24"/>
        </w:rPr>
        <w:t xml:space="preserve"> </w:t>
      </w:r>
      <w:r w:rsidRPr="008575DA">
        <w:rPr>
          <w:sz w:val="24"/>
          <w:szCs w:val="24"/>
        </w:rPr>
        <w:t>un reģistrēts ar Nr.</w:t>
      </w:r>
      <w:r w:rsidRPr="00921E12">
        <w:t xml:space="preserve"> </w:t>
      </w:r>
      <w:r w:rsidR="00EA5781" w:rsidRPr="00EA5781">
        <w:rPr>
          <w:sz w:val="24"/>
          <w:szCs w:val="24"/>
        </w:rPr>
        <w:t>GND/5.13.3/24/644-M</w:t>
      </w:r>
      <w:r w:rsidRPr="008575DA">
        <w:rPr>
          <w:sz w:val="24"/>
          <w:szCs w:val="24"/>
        </w:rPr>
        <w:t xml:space="preserve">) ar lūgumu apstiprināt nekustamā īpašuma </w:t>
      </w:r>
      <w:proofErr w:type="spellStart"/>
      <w:r w:rsidR="00EA5781">
        <w:rPr>
          <w:sz w:val="24"/>
          <w:szCs w:val="24"/>
        </w:rPr>
        <w:t>Daukstu</w:t>
      </w:r>
      <w:proofErr w:type="spellEnd"/>
      <w:r w:rsidR="00EA5781">
        <w:rPr>
          <w:sz w:val="24"/>
          <w:szCs w:val="24"/>
        </w:rPr>
        <w:t xml:space="preserve"> </w:t>
      </w:r>
      <w:r w:rsidR="00340D15">
        <w:rPr>
          <w:sz w:val="24"/>
          <w:szCs w:val="24"/>
        </w:rPr>
        <w:t>pagastā</w:t>
      </w:r>
      <w:r w:rsidRPr="008575DA">
        <w:rPr>
          <w:sz w:val="24"/>
          <w:szCs w:val="24"/>
        </w:rPr>
        <w:t xml:space="preserve"> ar nosaukumu </w:t>
      </w:r>
      <w:r w:rsidR="008D6E6A">
        <w:rPr>
          <w:sz w:val="24"/>
          <w:szCs w:val="24"/>
        </w:rPr>
        <w:t>“</w:t>
      </w:r>
      <w:r w:rsidR="006A26B2">
        <w:rPr>
          <w:sz w:val="24"/>
          <w:szCs w:val="24"/>
        </w:rPr>
        <w:t>S</w:t>
      </w:r>
      <w:r w:rsidR="00EA5781">
        <w:rPr>
          <w:sz w:val="24"/>
          <w:szCs w:val="24"/>
        </w:rPr>
        <w:t>tāķi</w:t>
      </w:r>
      <w:r w:rsidRPr="008575DA">
        <w:rPr>
          <w:sz w:val="24"/>
          <w:szCs w:val="24"/>
        </w:rPr>
        <w:t>”, kadastra numurs</w:t>
      </w:r>
      <w:r w:rsidR="006A26B2">
        <w:rPr>
          <w:sz w:val="24"/>
          <w:szCs w:val="24"/>
        </w:rPr>
        <w:t xml:space="preserve"> </w:t>
      </w:r>
      <w:r w:rsidR="00EA5781" w:rsidRPr="00EA5781">
        <w:rPr>
          <w:sz w:val="24"/>
          <w:szCs w:val="24"/>
        </w:rPr>
        <w:t>5048</w:t>
      </w:r>
      <w:r w:rsidR="00EA5781">
        <w:rPr>
          <w:sz w:val="24"/>
          <w:szCs w:val="24"/>
        </w:rPr>
        <w:t xml:space="preserve"> </w:t>
      </w:r>
      <w:r w:rsidR="00EA5781" w:rsidRPr="00EA5781">
        <w:rPr>
          <w:sz w:val="24"/>
          <w:szCs w:val="24"/>
        </w:rPr>
        <w:t>004</w:t>
      </w:r>
      <w:r w:rsidR="00EA5781">
        <w:rPr>
          <w:sz w:val="24"/>
          <w:szCs w:val="24"/>
        </w:rPr>
        <w:t xml:space="preserve"> </w:t>
      </w:r>
      <w:r w:rsidR="00EA5781" w:rsidRPr="00EA5781">
        <w:rPr>
          <w:sz w:val="24"/>
          <w:szCs w:val="24"/>
        </w:rPr>
        <w:t>0141</w:t>
      </w:r>
      <w:r w:rsidRPr="008575DA">
        <w:rPr>
          <w:sz w:val="24"/>
          <w:szCs w:val="24"/>
        </w:rPr>
        <w:t>, sastāvā ietilpstošās zemes vienības ar kadastra apzīmējumu</w:t>
      </w:r>
      <w:r w:rsidR="008D6E6A">
        <w:rPr>
          <w:sz w:val="24"/>
          <w:szCs w:val="24"/>
        </w:rPr>
        <w:t xml:space="preserve"> </w:t>
      </w:r>
      <w:r w:rsidR="00EA5781" w:rsidRPr="00EA5781">
        <w:rPr>
          <w:sz w:val="24"/>
          <w:szCs w:val="24"/>
        </w:rPr>
        <w:t>5048 004 0417</w:t>
      </w:r>
      <w:r w:rsidR="006A26B2">
        <w:rPr>
          <w:sz w:val="24"/>
          <w:szCs w:val="24"/>
        </w:rPr>
        <w:t xml:space="preserve"> ar platību</w:t>
      </w:r>
      <w:r>
        <w:rPr>
          <w:sz w:val="24"/>
          <w:szCs w:val="24"/>
        </w:rPr>
        <w:t xml:space="preserve"> </w:t>
      </w:r>
      <w:r w:rsidR="00EA5781">
        <w:rPr>
          <w:sz w:val="24"/>
          <w:szCs w:val="24"/>
        </w:rPr>
        <w:t>2,46</w:t>
      </w:r>
      <w:r w:rsidR="006A26B2">
        <w:rPr>
          <w:sz w:val="24"/>
          <w:szCs w:val="24"/>
        </w:rPr>
        <w:t xml:space="preserve"> ha</w:t>
      </w:r>
      <w:r>
        <w:rPr>
          <w:sz w:val="24"/>
          <w:szCs w:val="24"/>
        </w:rPr>
        <w:t>,</w:t>
      </w:r>
      <w:r w:rsidRPr="008575DA">
        <w:rPr>
          <w:sz w:val="24"/>
          <w:szCs w:val="24"/>
        </w:rPr>
        <w:t xml:space="preserve"> </w:t>
      </w:r>
      <w:r w:rsidR="00FA46FF" w:rsidRPr="00FA46FF">
        <w:rPr>
          <w:sz w:val="24"/>
          <w:szCs w:val="24"/>
        </w:rPr>
        <w:t>precizētu zemes robežu shēmu</w:t>
      </w:r>
      <w:r w:rsidRPr="008575DA">
        <w:rPr>
          <w:sz w:val="24"/>
          <w:szCs w:val="24"/>
        </w:rPr>
        <w:t>.</w:t>
      </w:r>
    </w:p>
    <w:p w14:paraId="4B7FF7C3" w14:textId="711BEC60" w:rsidR="00921E12" w:rsidRPr="00197066" w:rsidRDefault="00921E12" w:rsidP="00921E12">
      <w:pPr>
        <w:spacing w:line="360" w:lineRule="auto"/>
        <w:ind w:firstLine="567"/>
        <w:jc w:val="both"/>
        <w:rPr>
          <w:noProof/>
          <w:color w:val="000000"/>
          <w:sz w:val="24"/>
          <w:szCs w:val="24"/>
        </w:rPr>
      </w:pPr>
      <w:r w:rsidRPr="008575DA">
        <w:rPr>
          <w:sz w:val="24"/>
          <w:szCs w:val="24"/>
        </w:rPr>
        <w:t xml:space="preserve">Pamatojoties uz </w:t>
      </w:r>
      <w:r w:rsidR="00FE4391" w:rsidRPr="00FE4391">
        <w:rPr>
          <w:sz w:val="24"/>
          <w:szCs w:val="24"/>
        </w:rPr>
        <w:t>Pašvaldību likuma 10.panta pirmās daļas 21.punktu, kas nosaka, ka dome ir tiesīga izlemt ikvienu pašvaldības kompetences jautājumu; tikai domes kompetencē ir pieņemt lēmumus citos ārējos normatīvajos aktos paredzētajos gadījumos</w:t>
      </w:r>
      <w:r w:rsidRPr="008575DA">
        <w:rPr>
          <w:sz w:val="24"/>
          <w:szCs w:val="24"/>
        </w:rPr>
        <w:t>, Ministru kabineta 2011.gada 27.decembra noteikumu Nr.1019 “Zemes kadastrālās uzmērīšanas noteikumi” 283.1.apakšpunktu, kurš nosaka, ka, ja ierosinātājs ir vietējā pašvaldība, pirmreizējo zemes kadastrālo uzmērīšanu mērnieks veic, pamatojoties uz vietējās pašvaldības lēmumu (oriģinālu vai tā atvasinājumu) par zemes piekritību vai piederību vietējai pašvaldībai un par grafisko pielikumu, 287.punktu, kas nosaka, ka, veicot pirmreizējo zemes kadastrālo uzmērīšanu, mērnieks izvērtē zemes vienības platību</w:t>
      </w:r>
      <w:r>
        <w:rPr>
          <w:sz w:val="24"/>
          <w:szCs w:val="24"/>
        </w:rPr>
        <w:t>; j</w:t>
      </w:r>
      <w:r w:rsidRPr="008575DA">
        <w:rPr>
          <w:sz w:val="24"/>
          <w:szCs w:val="24"/>
        </w:rPr>
        <w:t xml:space="preserve">a konstatē platību atšķirību, kas pārsniedz šo noteikumu </w:t>
      </w:r>
      <w:hyperlink r:id="rId6" w:anchor="p188" w:history="1">
        <w:r w:rsidRPr="008575DA">
          <w:rPr>
            <w:sz w:val="24"/>
            <w:szCs w:val="24"/>
          </w:rPr>
          <w:t>188.punktā</w:t>
        </w:r>
      </w:hyperlink>
      <w:r w:rsidRPr="008575DA">
        <w:rPr>
          <w:sz w:val="24"/>
          <w:szCs w:val="24"/>
        </w:rPr>
        <w:t xml:space="preserve"> norādīto, mērnieks sagatavo zemes robežu plāna projektu un pavadvēstuli par konstatēto pieļaujamo platību atšķirību </w:t>
      </w:r>
      <w:r w:rsidRPr="00197066">
        <w:rPr>
          <w:sz w:val="24"/>
          <w:szCs w:val="24"/>
        </w:rPr>
        <w:t xml:space="preserve">un </w:t>
      </w:r>
      <w:proofErr w:type="spellStart"/>
      <w:r w:rsidRPr="00197066">
        <w:rPr>
          <w:sz w:val="24"/>
          <w:szCs w:val="24"/>
        </w:rPr>
        <w:t>nosūta</w:t>
      </w:r>
      <w:proofErr w:type="spellEnd"/>
      <w:r w:rsidRPr="00197066">
        <w:rPr>
          <w:sz w:val="24"/>
          <w:szCs w:val="24"/>
        </w:rPr>
        <w:t xml:space="preserve"> ierosinātājam tālākai iesniegšanai vietējā pašvaldībā precizējoša lēmuma pieņemšanai, atklāti balsojot</w:t>
      </w:r>
      <w:r w:rsidR="00197066" w:rsidRPr="00197066">
        <w:rPr>
          <w:sz w:val="24"/>
          <w:szCs w:val="24"/>
        </w:rPr>
        <w:t>:</w:t>
      </w:r>
      <w:r w:rsidR="00FA46FF" w:rsidRPr="00197066">
        <w:rPr>
          <w:sz w:val="24"/>
          <w:szCs w:val="24"/>
        </w:rPr>
        <w:t xml:space="preserve"> </w:t>
      </w:r>
      <w:r w:rsidR="00197066" w:rsidRPr="00197066">
        <w:rPr>
          <w:noProof/>
          <w:sz w:val="24"/>
          <w:szCs w:val="24"/>
        </w:rPr>
        <w:t>ar 14 balsīm "Par" (Ainārs Brezinskis, Aivars Circens, Anatolijs Savickis, Andis Caunītis, Atis Jencītis, Daumants Dreiškens, Guna Pūcīte, Guna Švika, Intars Liepiņš, Ivars Kupčs, Lāsma Gabdulļina, Mudīte Motivāne, Normunds Audzišs, Normunds Mazūrs), "Pret" – nav, "Atturas" – nav, "Nepiedalās" – nav</w:t>
      </w:r>
      <w:r w:rsidR="00FA46FF" w:rsidRPr="00197066">
        <w:rPr>
          <w:sz w:val="24"/>
          <w:szCs w:val="24"/>
        </w:rPr>
        <w:t>, Gulbenes novada</w:t>
      </w:r>
      <w:r w:rsidR="00EA5781" w:rsidRPr="00197066">
        <w:rPr>
          <w:sz w:val="24"/>
          <w:szCs w:val="24"/>
        </w:rPr>
        <w:t xml:space="preserve"> pašvaldības</w:t>
      </w:r>
      <w:r w:rsidR="00FA46FF" w:rsidRPr="00197066">
        <w:rPr>
          <w:sz w:val="24"/>
          <w:szCs w:val="24"/>
        </w:rPr>
        <w:t xml:space="preserve"> dome NOLEMJ:</w:t>
      </w:r>
    </w:p>
    <w:p w14:paraId="0750C73D" w14:textId="445E0992" w:rsidR="00921E12" w:rsidRPr="008575DA" w:rsidRDefault="00921E12" w:rsidP="00921E12">
      <w:pPr>
        <w:spacing w:line="360" w:lineRule="auto"/>
        <w:ind w:firstLine="720"/>
        <w:jc w:val="both"/>
        <w:rPr>
          <w:sz w:val="24"/>
          <w:szCs w:val="24"/>
        </w:rPr>
      </w:pPr>
      <w:r w:rsidRPr="008575DA">
        <w:rPr>
          <w:rFonts w:eastAsia="SimSun"/>
          <w:sz w:val="24"/>
          <w:szCs w:val="24"/>
          <w:lang w:eastAsia="zh-CN" w:bidi="hi-IN"/>
        </w:rPr>
        <w:lastRenderedPageBreak/>
        <w:t>1</w:t>
      </w:r>
      <w:r w:rsidRPr="008575DA">
        <w:rPr>
          <w:sz w:val="24"/>
          <w:szCs w:val="24"/>
        </w:rPr>
        <w:t xml:space="preserve">. APSTIPRINĀT nekustamā īpašuma </w:t>
      </w:r>
      <w:proofErr w:type="spellStart"/>
      <w:r w:rsidR="00EA5781" w:rsidRPr="00EA5781">
        <w:rPr>
          <w:sz w:val="24"/>
          <w:szCs w:val="24"/>
        </w:rPr>
        <w:t>Daukstu</w:t>
      </w:r>
      <w:proofErr w:type="spellEnd"/>
      <w:r w:rsidR="00EA5781" w:rsidRPr="00EA5781">
        <w:rPr>
          <w:sz w:val="24"/>
          <w:szCs w:val="24"/>
        </w:rPr>
        <w:t xml:space="preserve"> pagastā ar nosaukumu “Stāķi”, kadastra numurs 5048 004 0141, sastāvā ietilpstošās zemes vienības ar kadastra apzīmējumu 5048 004 0417 ar platību 2,46</w:t>
      </w:r>
      <w:r w:rsidR="006A26B2" w:rsidRPr="006A26B2">
        <w:rPr>
          <w:sz w:val="24"/>
          <w:szCs w:val="24"/>
        </w:rPr>
        <w:t xml:space="preserve"> ha</w:t>
      </w:r>
      <w:r>
        <w:rPr>
          <w:sz w:val="24"/>
          <w:szCs w:val="24"/>
        </w:rPr>
        <w:t>,</w:t>
      </w:r>
      <w:r w:rsidRPr="008575DA">
        <w:rPr>
          <w:sz w:val="24"/>
          <w:szCs w:val="24"/>
        </w:rPr>
        <w:t xml:space="preserve"> robežu shēmu saskaņā ar grafisko pielikumu (</w:t>
      </w:r>
      <w:r w:rsidR="008D6E6A">
        <w:rPr>
          <w:sz w:val="24"/>
          <w:szCs w:val="24"/>
        </w:rPr>
        <w:t>P</w:t>
      </w:r>
      <w:r w:rsidRPr="008D6E6A">
        <w:rPr>
          <w:sz w:val="24"/>
          <w:szCs w:val="24"/>
        </w:rPr>
        <w:t>ielikums</w:t>
      </w:r>
      <w:r w:rsidRPr="008575DA">
        <w:rPr>
          <w:sz w:val="24"/>
          <w:szCs w:val="24"/>
        </w:rPr>
        <w:t>), kas ir šī lēmuma neatņemama sastāvdaļa.</w:t>
      </w:r>
    </w:p>
    <w:p w14:paraId="40F82901" w14:textId="596003EC" w:rsidR="00921E12" w:rsidRPr="008575DA" w:rsidRDefault="00921E12" w:rsidP="00921E12">
      <w:pPr>
        <w:spacing w:line="360" w:lineRule="auto"/>
        <w:ind w:firstLine="720"/>
        <w:jc w:val="both"/>
        <w:rPr>
          <w:sz w:val="24"/>
          <w:szCs w:val="24"/>
        </w:rPr>
      </w:pPr>
      <w:r>
        <w:rPr>
          <w:sz w:val="24"/>
          <w:szCs w:val="24"/>
        </w:rPr>
        <w:t xml:space="preserve">2. Lēmumu </w:t>
      </w:r>
      <w:r w:rsidRPr="008C176C">
        <w:rPr>
          <w:sz w:val="24"/>
          <w:szCs w:val="24"/>
        </w:rPr>
        <w:t xml:space="preserve">nosūtīt </w:t>
      </w:r>
      <w:r w:rsidR="00FA46FF" w:rsidRPr="00FA46FF">
        <w:rPr>
          <w:sz w:val="24"/>
          <w:szCs w:val="24"/>
        </w:rPr>
        <w:t>sabiedrībai ar ierobežotu atbildību “METRUM” uz elektroniskā pasta adresi: gulbene@metrum.lv</w:t>
      </w:r>
      <w:r w:rsidRPr="008575DA">
        <w:rPr>
          <w:sz w:val="24"/>
          <w:szCs w:val="24"/>
        </w:rPr>
        <w:t>.</w:t>
      </w:r>
    </w:p>
    <w:p w14:paraId="0B49EDE6" w14:textId="77777777" w:rsidR="00921E12" w:rsidRPr="00F0532A" w:rsidRDefault="00921E12" w:rsidP="00921E12">
      <w:pPr>
        <w:spacing w:line="360" w:lineRule="auto"/>
        <w:ind w:firstLine="567"/>
        <w:jc w:val="both"/>
        <w:rPr>
          <w:sz w:val="24"/>
          <w:szCs w:val="24"/>
        </w:rPr>
      </w:pPr>
    </w:p>
    <w:p w14:paraId="2E383E90" w14:textId="34A66594" w:rsidR="00921E12" w:rsidRDefault="00921E12" w:rsidP="00921E12">
      <w:pPr>
        <w:spacing w:line="360" w:lineRule="auto"/>
        <w:rPr>
          <w:sz w:val="24"/>
          <w:szCs w:val="24"/>
        </w:rPr>
      </w:pPr>
      <w:r w:rsidRPr="00F0532A">
        <w:rPr>
          <w:sz w:val="24"/>
          <w:szCs w:val="24"/>
        </w:rPr>
        <w:t xml:space="preserve">Gulbenes novada </w:t>
      </w:r>
      <w:r w:rsidR="00EA5781">
        <w:rPr>
          <w:sz w:val="24"/>
          <w:szCs w:val="24"/>
        </w:rPr>
        <w:t xml:space="preserve">pašvaldības </w:t>
      </w:r>
      <w:r w:rsidRPr="00F0532A">
        <w:rPr>
          <w:sz w:val="24"/>
          <w:szCs w:val="24"/>
        </w:rPr>
        <w:t xml:space="preserve">domes priekšsēdētājs </w:t>
      </w:r>
      <w:r w:rsidRPr="00F0532A">
        <w:rPr>
          <w:sz w:val="24"/>
          <w:szCs w:val="24"/>
        </w:rPr>
        <w:tab/>
      </w:r>
      <w:r w:rsidRPr="00F0532A">
        <w:rPr>
          <w:sz w:val="24"/>
          <w:szCs w:val="24"/>
        </w:rPr>
        <w:tab/>
      </w:r>
      <w:r w:rsidRPr="00F0532A">
        <w:rPr>
          <w:sz w:val="24"/>
          <w:szCs w:val="24"/>
        </w:rPr>
        <w:tab/>
      </w:r>
      <w:r w:rsidRPr="00F0532A">
        <w:rPr>
          <w:sz w:val="24"/>
          <w:szCs w:val="24"/>
        </w:rPr>
        <w:tab/>
      </w:r>
      <w:r w:rsidRPr="00F0532A">
        <w:rPr>
          <w:sz w:val="24"/>
          <w:szCs w:val="24"/>
        </w:rPr>
        <w:tab/>
      </w:r>
      <w:proofErr w:type="spellStart"/>
      <w:r>
        <w:rPr>
          <w:sz w:val="24"/>
          <w:szCs w:val="24"/>
        </w:rPr>
        <w:t>A.Caunītis</w:t>
      </w:r>
      <w:proofErr w:type="spellEnd"/>
    </w:p>
    <w:p w14:paraId="3EC4E205" w14:textId="77777777" w:rsidR="00921E12" w:rsidRDefault="00921E12" w:rsidP="00921E12">
      <w:pPr>
        <w:spacing w:line="360" w:lineRule="auto"/>
        <w:rPr>
          <w:sz w:val="24"/>
          <w:szCs w:val="24"/>
        </w:rPr>
      </w:pPr>
    </w:p>
    <w:p w14:paraId="1CF7D19E" w14:textId="77777777" w:rsidR="006A26B2" w:rsidRDefault="006A26B2">
      <w:pPr>
        <w:spacing w:after="160" w:line="259" w:lineRule="auto"/>
        <w:rPr>
          <w:sz w:val="24"/>
          <w:szCs w:val="24"/>
        </w:rPr>
      </w:pPr>
      <w:r>
        <w:rPr>
          <w:sz w:val="24"/>
          <w:szCs w:val="24"/>
        </w:rPr>
        <w:br w:type="page"/>
      </w:r>
    </w:p>
    <w:p w14:paraId="60C5A74A" w14:textId="19A3F866" w:rsidR="00921E12" w:rsidRDefault="00921E12" w:rsidP="00921E12">
      <w:pPr>
        <w:pStyle w:val="Pamatteksts"/>
        <w:spacing w:after="0"/>
        <w:jc w:val="right"/>
        <w:rPr>
          <w:rFonts w:ascii="Times New Roman" w:hAnsi="Times New Roman" w:cs="Times New Roman"/>
          <w:sz w:val="24"/>
          <w:szCs w:val="24"/>
        </w:rPr>
      </w:pPr>
      <w:r>
        <w:rPr>
          <w:rFonts w:ascii="Times New Roman" w:hAnsi="Times New Roman" w:cs="Times New Roman"/>
          <w:sz w:val="24"/>
          <w:szCs w:val="24"/>
        </w:rPr>
        <w:lastRenderedPageBreak/>
        <w:t xml:space="preserve">Pielikums </w:t>
      </w:r>
      <w:r w:rsidR="006A26B2">
        <w:rPr>
          <w:rFonts w:ascii="Times New Roman" w:hAnsi="Times New Roman" w:cs="Times New Roman"/>
          <w:sz w:val="24"/>
          <w:szCs w:val="24"/>
        </w:rPr>
        <w:t>28.</w:t>
      </w:r>
      <w:r w:rsidR="00EA5781">
        <w:rPr>
          <w:rFonts w:ascii="Times New Roman" w:hAnsi="Times New Roman" w:cs="Times New Roman"/>
          <w:sz w:val="24"/>
          <w:szCs w:val="24"/>
        </w:rPr>
        <w:t>03.2024</w:t>
      </w:r>
      <w:r w:rsidR="008D6E6A">
        <w:rPr>
          <w:rFonts w:ascii="Times New Roman" w:hAnsi="Times New Roman" w:cs="Times New Roman"/>
          <w:sz w:val="24"/>
          <w:szCs w:val="24"/>
        </w:rPr>
        <w:t>.</w:t>
      </w:r>
      <w:r w:rsidRPr="00DF5D0E">
        <w:rPr>
          <w:rFonts w:ascii="Times New Roman" w:hAnsi="Times New Roman" w:cs="Times New Roman"/>
          <w:sz w:val="24"/>
          <w:szCs w:val="24"/>
        </w:rPr>
        <w:t xml:space="preserve"> Gulbenes novada </w:t>
      </w:r>
      <w:r w:rsidR="00EA5781">
        <w:rPr>
          <w:rFonts w:ascii="Times New Roman" w:hAnsi="Times New Roman" w:cs="Times New Roman"/>
          <w:sz w:val="24"/>
          <w:szCs w:val="24"/>
        </w:rPr>
        <w:t xml:space="preserve">pašvaldības </w:t>
      </w:r>
      <w:r w:rsidRPr="00DF5D0E">
        <w:rPr>
          <w:rFonts w:ascii="Times New Roman" w:hAnsi="Times New Roman" w:cs="Times New Roman"/>
          <w:sz w:val="24"/>
          <w:szCs w:val="24"/>
        </w:rPr>
        <w:t>domes lēmumam Nr.</w:t>
      </w:r>
      <w:r w:rsidR="008D6E6A">
        <w:rPr>
          <w:rFonts w:ascii="Times New Roman" w:hAnsi="Times New Roman" w:cs="Times New Roman"/>
          <w:sz w:val="24"/>
          <w:szCs w:val="24"/>
        </w:rPr>
        <w:t xml:space="preserve"> </w:t>
      </w:r>
      <w:r w:rsidRPr="00DF5D0E">
        <w:rPr>
          <w:rFonts w:ascii="Times New Roman" w:hAnsi="Times New Roman" w:cs="Times New Roman"/>
          <w:sz w:val="24"/>
          <w:szCs w:val="24"/>
        </w:rPr>
        <w:t>GND/202</w:t>
      </w:r>
      <w:r w:rsidR="00EA5781">
        <w:rPr>
          <w:rFonts w:ascii="Times New Roman" w:hAnsi="Times New Roman" w:cs="Times New Roman"/>
          <w:sz w:val="24"/>
          <w:szCs w:val="24"/>
        </w:rPr>
        <w:t>4</w:t>
      </w:r>
      <w:r w:rsidRPr="00DF5D0E">
        <w:rPr>
          <w:rFonts w:ascii="Times New Roman" w:hAnsi="Times New Roman" w:cs="Times New Roman"/>
          <w:sz w:val="24"/>
          <w:szCs w:val="24"/>
        </w:rPr>
        <w:t>/</w:t>
      </w:r>
      <w:r w:rsidR="00197066">
        <w:rPr>
          <w:rFonts w:ascii="Times New Roman" w:hAnsi="Times New Roman" w:cs="Times New Roman"/>
          <w:sz w:val="24"/>
          <w:szCs w:val="24"/>
        </w:rPr>
        <w:t>16</w:t>
      </w:r>
      <w:r w:rsidR="00A14EC1">
        <w:rPr>
          <w:rFonts w:ascii="Times New Roman" w:hAnsi="Times New Roman" w:cs="Times New Roman"/>
          <w:sz w:val="24"/>
          <w:szCs w:val="24"/>
        </w:rPr>
        <w:t>6</w:t>
      </w:r>
    </w:p>
    <w:p w14:paraId="0AA52037" w14:textId="77777777" w:rsidR="008D6E6A" w:rsidRDefault="008D6E6A" w:rsidP="00921E12">
      <w:pPr>
        <w:pStyle w:val="Pamatteksts"/>
        <w:spacing w:after="0"/>
        <w:jc w:val="right"/>
        <w:rPr>
          <w:rFonts w:ascii="Times New Roman" w:hAnsi="Times New Roman" w:cs="Times New Roman"/>
          <w:sz w:val="24"/>
          <w:szCs w:val="24"/>
        </w:rPr>
      </w:pPr>
    </w:p>
    <w:p w14:paraId="5467062A" w14:textId="635522EC" w:rsidR="00677651" w:rsidRDefault="00645DCE">
      <w:r w:rsidRPr="00645DCE">
        <w:rPr>
          <w:noProof/>
        </w:rPr>
        <w:drawing>
          <wp:inline distT="0" distB="0" distL="0" distR="0" wp14:anchorId="5429AC2C" wp14:editId="04C0F4B6">
            <wp:extent cx="5941060" cy="7170420"/>
            <wp:effectExtent l="0" t="0" r="2540" b="0"/>
            <wp:docPr id="5362019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20191" name=""/>
                    <pic:cNvPicPr/>
                  </pic:nvPicPr>
                  <pic:blipFill>
                    <a:blip r:embed="rId7"/>
                    <a:stretch>
                      <a:fillRect/>
                    </a:stretch>
                  </pic:blipFill>
                  <pic:spPr>
                    <a:xfrm>
                      <a:off x="0" y="0"/>
                      <a:ext cx="5941060" cy="7170420"/>
                    </a:xfrm>
                    <a:prstGeom prst="rect">
                      <a:avLst/>
                    </a:prstGeom>
                  </pic:spPr>
                </pic:pic>
              </a:graphicData>
            </a:graphic>
          </wp:inline>
        </w:drawing>
      </w:r>
    </w:p>
    <w:p w14:paraId="53271602" w14:textId="77777777" w:rsidR="006A26B2" w:rsidRDefault="006A26B2"/>
    <w:p w14:paraId="2508B910" w14:textId="77777777" w:rsidR="005E47DD" w:rsidRDefault="005E47DD" w:rsidP="005E47DD">
      <w:pPr>
        <w:spacing w:line="360" w:lineRule="auto"/>
        <w:rPr>
          <w:sz w:val="24"/>
          <w:szCs w:val="24"/>
        </w:rPr>
      </w:pPr>
    </w:p>
    <w:p w14:paraId="201B9BD7" w14:textId="514D932C" w:rsidR="005E47DD" w:rsidRPr="005E47DD" w:rsidRDefault="005E47DD" w:rsidP="005E47DD">
      <w:pPr>
        <w:spacing w:line="360" w:lineRule="auto"/>
        <w:rPr>
          <w:sz w:val="24"/>
          <w:szCs w:val="24"/>
        </w:rPr>
      </w:pPr>
      <w:r w:rsidRPr="00F0532A">
        <w:rPr>
          <w:sz w:val="24"/>
          <w:szCs w:val="24"/>
        </w:rPr>
        <w:t>Gulbenes novada</w:t>
      </w:r>
      <w:r w:rsidR="00EA5781">
        <w:rPr>
          <w:sz w:val="24"/>
          <w:szCs w:val="24"/>
        </w:rPr>
        <w:t xml:space="preserve"> pašvaldības</w:t>
      </w:r>
      <w:r w:rsidRPr="00F0532A">
        <w:rPr>
          <w:sz w:val="24"/>
          <w:szCs w:val="24"/>
        </w:rPr>
        <w:t xml:space="preserve"> domes priekšsēdētājs </w:t>
      </w:r>
      <w:r w:rsidRPr="00F0532A">
        <w:rPr>
          <w:sz w:val="24"/>
          <w:szCs w:val="24"/>
        </w:rPr>
        <w:tab/>
      </w:r>
      <w:r w:rsidRPr="00F0532A">
        <w:rPr>
          <w:sz w:val="24"/>
          <w:szCs w:val="24"/>
        </w:rPr>
        <w:tab/>
      </w:r>
      <w:r w:rsidRPr="00F0532A">
        <w:rPr>
          <w:sz w:val="24"/>
          <w:szCs w:val="24"/>
        </w:rPr>
        <w:tab/>
      </w:r>
      <w:r w:rsidRPr="00F0532A">
        <w:rPr>
          <w:sz w:val="24"/>
          <w:szCs w:val="24"/>
        </w:rPr>
        <w:tab/>
      </w:r>
      <w:r w:rsidRPr="00F0532A">
        <w:rPr>
          <w:sz w:val="24"/>
          <w:szCs w:val="24"/>
        </w:rPr>
        <w:tab/>
      </w:r>
      <w:proofErr w:type="spellStart"/>
      <w:r>
        <w:rPr>
          <w:sz w:val="24"/>
          <w:szCs w:val="24"/>
        </w:rPr>
        <w:t>A.Caunītis</w:t>
      </w:r>
      <w:proofErr w:type="spellEnd"/>
    </w:p>
    <w:sectPr w:rsidR="005E47DD" w:rsidRPr="005E47DD" w:rsidSect="00AE4AB2">
      <w:pgSz w:w="11906" w:h="16838"/>
      <w:pgMar w:top="1276" w:right="849" w:bottom="127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65EB3"/>
    <w:multiLevelType w:val="multilevel"/>
    <w:tmpl w:val="9410A33E"/>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1080" w:hanging="360"/>
      </w:pPr>
    </w:lvl>
    <w:lvl w:ilvl="2">
      <w:start w:val="1"/>
      <w:numFmt w:val="decimal"/>
      <w:isLgl/>
      <w:lvlText w:val="%1.%2.%3."/>
      <w:lvlJc w:val="left"/>
      <w:pPr>
        <w:ind w:left="1593" w:hanging="720"/>
      </w:pPr>
    </w:lvl>
    <w:lvl w:ilvl="3">
      <w:start w:val="1"/>
      <w:numFmt w:val="decimal"/>
      <w:isLgl/>
      <w:lvlText w:val="%1.%2.%3.%4."/>
      <w:lvlJc w:val="left"/>
      <w:pPr>
        <w:ind w:left="1746" w:hanging="720"/>
      </w:pPr>
    </w:lvl>
    <w:lvl w:ilvl="4">
      <w:start w:val="1"/>
      <w:numFmt w:val="decimal"/>
      <w:isLgl/>
      <w:lvlText w:val="%1.%2.%3.%4.%5."/>
      <w:lvlJc w:val="left"/>
      <w:pPr>
        <w:ind w:left="2259" w:hanging="1080"/>
      </w:pPr>
    </w:lvl>
    <w:lvl w:ilvl="5">
      <w:start w:val="1"/>
      <w:numFmt w:val="decimal"/>
      <w:isLgl/>
      <w:lvlText w:val="%1.%2.%3.%4.%5.%6."/>
      <w:lvlJc w:val="left"/>
      <w:pPr>
        <w:ind w:left="2412" w:hanging="1080"/>
      </w:pPr>
    </w:lvl>
    <w:lvl w:ilvl="6">
      <w:start w:val="1"/>
      <w:numFmt w:val="decimal"/>
      <w:isLgl/>
      <w:lvlText w:val="%1.%2.%3.%4.%5.%6.%7."/>
      <w:lvlJc w:val="left"/>
      <w:pPr>
        <w:ind w:left="2925" w:hanging="1440"/>
      </w:pPr>
    </w:lvl>
    <w:lvl w:ilvl="7">
      <w:start w:val="1"/>
      <w:numFmt w:val="decimal"/>
      <w:isLgl/>
      <w:lvlText w:val="%1.%2.%3.%4.%5.%6.%7.%8."/>
      <w:lvlJc w:val="left"/>
      <w:pPr>
        <w:ind w:left="3078" w:hanging="1440"/>
      </w:pPr>
    </w:lvl>
    <w:lvl w:ilvl="8">
      <w:start w:val="1"/>
      <w:numFmt w:val="decimal"/>
      <w:isLgl/>
      <w:lvlText w:val="%1.%2.%3.%4.%5.%6.%7.%8.%9."/>
      <w:lvlJc w:val="left"/>
      <w:pPr>
        <w:ind w:left="3591" w:hanging="1800"/>
      </w:pPr>
    </w:lvl>
  </w:abstractNum>
  <w:abstractNum w:abstractNumId="1" w15:restartNumberingAfterBreak="0">
    <w:nsid w:val="0F06117F"/>
    <w:multiLevelType w:val="hybridMultilevel"/>
    <w:tmpl w:val="652CD9A2"/>
    <w:lvl w:ilvl="0" w:tplc="1FE2730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 w15:restartNumberingAfterBreak="0">
    <w:nsid w:val="121A182B"/>
    <w:multiLevelType w:val="hybridMultilevel"/>
    <w:tmpl w:val="D7D20C8C"/>
    <w:lvl w:ilvl="0" w:tplc="663C9DA8">
      <w:start w:val="1"/>
      <w:numFmt w:val="decimal"/>
      <w:lvlText w:val="%1."/>
      <w:lvlJc w:val="left"/>
      <w:pPr>
        <w:ind w:left="927" w:hanging="360"/>
      </w:pPr>
      <w:rPr>
        <w:rFonts w:eastAsia="Calibri"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19A62F1A"/>
    <w:multiLevelType w:val="hybridMultilevel"/>
    <w:tmpl w:val="434AE0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C1C75F0"/>
    <w:multiLevelType w:val="hybridMultilevel"/>
    <w:tmpl w:val="F6EC6646"/>
    <w:lvl w:ilvl="0" w:tplc="1F62367E">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5"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6"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FEB59E9"/>
    <w:multiLevelType w:val="hybridMultilevel"/>
    <w:tmpl w:val="06925858"/>
    <w:lvl w:ilvl="0" w:tplc="A32C5956">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4AEA354D"/>
    <w:multiLevelType w:val="hybridMultilevel"/>
    <w:tmpl w:val="29BEA360"/>
    <w:lvl w:ilvl="0" w:tplc="197AB2A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6BE872C2"/>
    <w:multiLevelType w:val="hybridMultilevel"/>
    <w:tmpl w:val="C1A0D1EC"/>
    <w:lvl w:ilvl="0" w:tplc="C08EBC2E">
      <w:start w:val="1"/>
      <w:numFmt w:val="decimal"/>
      <w:lvlText w:val="%1."/>
      <w:lvlJc w:val="left"/>
      <w:pPr>
        <w:ind w:left="1011" w:hanging="444"/>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6D3312DB"/>
    <w:multiLevelType w:val="hybridMultilevel"/>
    <w:tmpl w:val="9C586382"/>
    <w:lvl w:ilvl="0" w:tplc="C458E6B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6E115E45"/>
    <w:multiLevelType w:val="multilevel"/>
    <w:tmpl w:val="C1B4BD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8699467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2620455">
    <w:abstractNumId w:val="3"/>
  </w:num>
  <w:num w:numId="3" w16cid:durableId="552884928">
    <w:abstractNumId w:val="10"/>
  </w:num>
  <w:num w:numId="4" w16cid:durableId="65224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13586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6672483">
    <w:abstractNumId w:val="8"/>
  </w:num>
  <w:num w:numId="7" w16cid:durableId="604120058">
    <w:abstractNumId w:val="2"/>
  </w:num>
  <w:num w:numId="8" w16cid:durableId="11174862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6251657">
    <w:abstractNumId w:val="11"/>
  </w:num>
  <w:num w:numId="10" w16cid:durableId="28846647">
    <w:abstractNumId w:val="5"/>
  </w:num>
  <w:num w:numId="11" w16cid:durableId="10596710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3634802">
    <w:abstractNumId w:val="9"/>
  </w:num>
  <w:num w:numId="13" w16cid:durableId="13238969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AC4"/>
    <w:rsid w:val="000734FC"/>
    <w:rsid w:val="00186820"/>
    <w:rsid w:val="00197066"/>
    <w:rsid w:val="001D3B2D"/>
    <w:rsid w:val="002344A2"/>
    <w:rsid w:val="00335EFE"/>
    <w:rsid w:val="00340D15"/>
    <w:rsid w:val="004726CD"/>
    <w:rsid w:val="004B1067"/>
    <w:rsid w:val="00592270"/>
    <w:rsid w:val="005C6E19"/>
    <w:rsid w:val="005E47DD"/>
    <w:rsid w:val="006031EA"/>
    <w:rsid w:val="00645DCE"/>
    <w:rsid w:val="00677651"/>
    <w:rsid w:val="006A26B2"/>
    <w:rsid w:val="006B3BDE"/>
    <w:rsid w:val="006B5E69"/>
    <w:rsid w:val="006E3AC4"/>
    <w:rsid w:val="006E4BEE"/>
    <w:rsid w:val="007726FF"/>
    <w:rsid w:val="0082677E"/>
    <w:rsid w:val="008325E3"/>
    <w:rsid w:val="0089693F"/>
    <w:rsid w:val="008D6E6A"/>
    <w:rsid w:val="00901F5C"/>
    <w:rsid w:val="00921E12"/>
    <w:rsid w:val="00994358"/>
    <w:rsid w:val="00996A50"/>
    <w:rsid w:val="009D16EF"/>
    <w:rsid w:val="00A13477"/>
    <w:rsid w:val="00A14EC1"/>
    <w:rsid w:val="00A54C1D"/>
    <w:rsid w:val="00AD0970"/>
    <w:rsid w:val="00AE4AB2"/>
    <w:rsid w:val="00B14096"/>
    <w:rsid w:val="00B64CB9"/>
    <w:rsid w:val="00BA0FE1"/>
    <w:rsid w:val="00BA7D73"/>
    <w:rsid w:val="00C70031"/>
    <w:rsid w:val="00C75BAD"/>
    <w:rsid w:val="00C834D7"/>
    <w:rsid w:val="00D4145F"/>
    <w:rsid w:val="00D81D66"/>
    <w:rsid w:val="00DA3729"/>
    <w:rsid w:val="00E14180"/>
    <w:rsid w:val="00E4173B"/>
    <w:rsid w:val="00EA3003"/>
    <w:rsid w:val="00EA5781"/>
    <w:rsid w:val="00ED1396"/>
    <w:rsid w:val="00F12357"/>
    <w:rsid w:val="00F418D7"/>
    <w:rsid w:val="00FA46FF"/>
    <w:rsid w:val="00FA654D"/>
    <w:rsid w:val="00FB45F0"/>
    <w:rsid w:val="00FE43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EA0FF"/>
  <w15:chartTrackingRefBased/>
  <w15:docId w15:val="{B18F27FD-F358-4B88-9C41-C7EA0C6A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E3AC4"/>
    <w:pPr>
      <w:spacing w:after="0" w:line="240" w:lineRule="auto"/>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E3AC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726CD"/>
    <w:pPr>
      <w:spacing w:after="0" w:line="240" w:lineRule="auto"/>
    </w:pPr>
  </w:style>
  <w:style w:type="paragraph" w:customStyle="1" w:styleId="Default">
    <w:name w:val="Default"/>
    <w:qFormat/>
    <w:rsid w:val="004726CD"/>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4726C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customStyle="1" w:styleId="Reatabula1">
    <w:name w:val="Režģa tabula1"/>
    <w:basedOn w:val="Parastatabula"/>
    <w:next w:val="Reatabula"/>
    <w:uiPriority w:val="39"/>
    <w:rsid w:val="006E4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A13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B64CB9"/>
    <w:pPr>
      <w:spacing w:before="100" w:beforeAutospacing="1" w:after="100" w:afterAutospacing="1"/>
    </w:pPr>
    <w:rPr>
      <w:sz w:val="24"/>
      <w:szCs w:val="24"/>
    </w:rPr>
  </w:style>
  <w:style w:type="character" w:styleId="Hipersaite">
    <w:name w:val="Hyperlink"/>
    <w:uiPriority w:val="99"/>
    <w:semiHidden/>
    <w:unhideWhenUsed/>
    <w:rsid w:val="00B14096"/>
    <w:rPr>
      <w:color w:val="0563C1"/>
      <w:u w:val="single"/>
    </w:rPr>
  </w:style>
  <w:style w:type="paragraph" w:styleId="Sarakstarindkopa">
    <w:name w:val="List Paragraph"/>
    <w:basedOn w:val="Parasts"/>
    <w:uiPriority w:val="34"/>
    <w:qFormat/>
    <w:rsid w:val="001D3B2D"/>
    <w:pPr>
      <w:ind w:left="720"/>
      <w:contextualSpacing/>
    </w:pPr>
  </w:style>
  <w:style w:type="character" w:customStyle="1" w:styleId="st">
    <w:name w:val="st"/>
    <w:basedOn w:val="Noklusjumarindkopasfonts"/>
    <w:rsid w:val="00C834D7"/>
  </w:style>
  <w:style w:type="character" w:styleId="Izteiksmgs">
    <w:name w:val="Strong"/>
    <w:basedOn w:val="Noklusjumarindkopasfonts"/>
    <w:uiPriority w:val="22"/>
    <w:qFormat/>
    <w:rsid w:val="00C834D7"/>
    <w:rPr>
      <w:b/>
      <w:bCs/>
    </w:rPr>
  </w:style>
  <w:style w:type="character" w:styleId="Izclums">
    <w:name w:val="Emphasis"/>
    <w:basedOn w:val="Noklusjumarindkopasfonts"/>
    <w:uiPriority w:val="20"/>
    <w:qFormat/>
    <w:rsid w:val="00C834D7"/>
    <w:rPr>
      <w:i/>
      <w:iCs/>
    </w:rPr>
  </w:style>
  <w:style w:type="table" w:customStyle="1" w:styleId="Reatabula3">
    <w:name w:val="Režģa tabula3"/>
    <w:basedOn w:val="Parastatabula"/>
    <w:next w:val="Reatabula"/>
    <w:uiPriority w:val="39"/>
    <w:rsid w:val="00073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073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E14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E14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592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921E12"/>
    <w:pPr>
      <w:spacing w:after="120"/>
    </w:pPr>
    <w:rPr>
      <w:rFonts w:ascii="Arial" w:hAnsi="Arial" w:cs="Arial"/>
      <w:sz w:val="22"/>
      <w:szCs w:val="22"/>
    </w:rPr>
  </w:style>
  <w:style w:type="character" w:customStyle="1" w:styleId="PamattekstsRakstz">
    <w:name w:val="Pamatteksts Rakstz."/>
    <w:basedOn w:val="Noklusjumarindkopasfonts"/>
    <w:link w:val="Pamatteksts"/>
    <w:rsid w:val="00921E12"/>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67227">
      <w:bodyDiv w:val="1"/>
      <w:marLeft w:val="0"/>
      <w:marRight w:val="0"/>
      <w:marTop w:val="0"/>
      <w:marBottom w:val="0"/>
      <w:divBdr>
        <w:top w:val="none" w:sz="0" w:space="0" w:color="auto"/>
        <w:left w:val="none" w:sz="0" w:space="0" w:color="auto"/>
        <w:bottom w:val="none" w:sz="0" w:space="0" w:color="auto"/>
        <w:right w:val="none" w:sz="0" w:space="0" w:color="auto"/>
      </w:divBdr>
    </w:div>
    <w:div w:id="44840027">
      <w:bodyDiv w:val="1"/>
      <w:marLeft w:val="0"/>
      <w:marRight w:val="0"/>
      <w:marTop w:val="0"/>
      <w:marBottom w:val="0"/>
      <w:divBdr>
        <w:top w:val="none" w:sz="0" w:space="0" w:color="auto"/>
        <w:left w:val="none" w:sz="0" w:space="0" w:color="auto"/>
        <w:bottom w:val="none" w:sz="0" w:space="0" w:color="auto"/>
        <w:right w:val="none" w:sz="0" w:space="0" w:color="auto"/>
      </w:divBdr>
    </w:div>
    <w:div w:id="249896973">
      <w:bodyDiv w:val="1"/>
      <w:marLeft w:val="0"/>
      <w:marRight w:val="0"/>
      <w:marTop w:val="0"/>
      <w:marBottom w:val="0"/>
      <w:divBdr>
        <w:top w:val="none" w:sz="0" w:space="0" w:color="auto"/>
        <w:left w:val="none" w:sz="0" w:space="0" w:color="auto"/>
        <w:bottom w:val="none" w:sz="0" w:space="0" w:color="auto"/>
        <w:right w:val="none" w:sz="0" w:space="0" w:color="auto"/>
      </w:divBdr>
    </w:div>
    <w:div w:id="523518177">
      <w:bodyDiv w:val="1"/>
      <w:marLeft w:val="0"/>
      <w:marRight w:val="0"/>
      <w:marTop w:val="0"/>
      <w:marBottom w:val="0"/>
      <w:divBdr>
        <w:top w:val="none" w:sz="0" w:space="0" w:color="auto"/>
        <w:left w:val="none" w:sz="0" w:space="0" w:color="auto"/>
        <w:bottom w:val="none" w:sz="0" w:space="0" w:color="auto"/>
        <w:right w:val="none" w:sz="0" w:space="0" w:color="auto"/>
      </w:divBdr>
    </w:div>
    <w:div w:id="635064542">
      <w:bodyDiv w:val="1"/>
      <w:marLeft w:val="0"/>
      <w:marRight w:val="0"/>
      <w:marTop w:val="0"/>
      <w:marBottom w:val="0"/>
      <w:divBdr>
        <w:top w:val="none" w:sz="0" w:space="0" w:color="auto"/>
        <w:left w:val="none" w:sz="0" w:space="0" w:color="auto"/>
        <w:bottom w:val="none" w:sz="0" w:space="0" w:color="auto"/>
        <w:right w:val="none" w:sz="0" w:space="0" w:color="auto"/>
      </w:divBdr>
    </w:div>
    <w:div w:id="771586346">
      <w:bodyDiv w:val="1"/>
      <w:marLeft w:val="0"/>
      <w:marRight w:val="0"/>
      <w:marTop w:val="0"/>
      <w:marBottom w:val="0"/>
      <w:divBdr>
        <w:top w:val="none" w:sz="0" w:space="0" w:color="auto"/>
        <w:left w:val="none" w:sz="0" w:space="0" w:color="auto"/>
        <w:bottom w:val="none" w:sz="0" w:space="0" w:color="auto"/>
        <w:right w:val="none" w:sz="0" w:space="0" w:color="auto"/>
      </w:divBdr>
    </w:div>
    <w:div w:id="825705468">
      <w:bodyDiv w:val="1"/>
      <w:marLeft w:val="0"/>
      <w:marRight w:val="0"/>
      <w:marTop w:val="0"/>
      <w:marBottom w:val="0"/>
      <w:divBdr>
        <w:top w:val="none" w:sz="0" w:space="0" w:color="auto"/>
        <w:left w:val="none" w:sz="0" w:space="0" w:color="auto"/>
        <w:bottom w:val="none" w:sz="0" w:space="0" w:color="auto"/>
        <w:right w:val="none" w:sz="0" w:space="0" w:color="auto"/>
      </w:divBdr>
    </w:div>
    <w:div w:id="917330515">
      <w:bodyDiv w:val="1"/>
      <w:marLeft w:val="0"/>
      <w:marRight w:val="0"/>
      <w:marTop w:val="0"/>
      <w:marBottom w:val="0"/>
      <w:divBdr>
        <w:top w:val="none" w:sz="0" w:space="0" w:color="auto"/>
        <w:left w:val="none" w:sz="0" w:space="0" w:color="auto"/>
        <w:bottom w:val="none" w:sz="0" w:space="0" w:color="auto"/>
        <w:right w:val="none" w:sz="0" w:space="0" w:color="auto"/>
      </w:divBdr>
    </w:div>
    <w:div w:id="1394427172">
      <w:bodyDiv w:val="1"/>
      <w:marLeft w:val="0"/>
      <w:marRight w:val="0"/>
      <w:marTop w:val="0"/>
      <w:marBottom w:val="0"/>
      <w:divBdr>
        <w:top w:val="none" w:sz="0" w:space="0" w:color="auto"/>
        <w:left w:val="none" w:sz="0" w:space="0" w:color="auto"/>
        <w:bottom w:val="none" w:sz="0" w:space="0" w:color="auto"/>
        <w:right w:val="none" w:sz="0" w:space="0" w:color="auto"/>
      </w:divBdr>
    </w:div>
    <w:div w:id="1570648964">
      <w:bodyDiv w:val="1"/>
      <w:marLeft w:val="0"/>
      <w:marRight w:val="0"/>
      <w:marTop w:val="0"/>
      <w:marBottom w:val="0"/>
      <w:divBdr>
        <w:top w:val="none" w:sz="0" w:space="0" w:color="auto"/>
        <w:left w:val="none" w:sz="0" w:space="0" w:color="auto"/>
        <w:bottom w:val="none" w:sz="0" w:space="0" w:color="auto"/>
        <w:right w:val="none" w:sz="0" w:space="0" w:color="auto"/>
      </w:divBdr>
    </w:div>
    <w:div w:id="1628661850">
      <w:bodyDiv w:val="1"/>
      <w:marLeft w:val="0"/>
      <w:marRight w:val="0"/>
      <w:marTop w:val="0"/>
      <w:marBottom w:val="0"/>
      <w:divBdr>
        <w:top w:val="none" w:sz="0" w:space="0" w:color="auto"/>
        <w:left w:val="none" w:sz="0" w:space="0" w:color="auto"/>
        <w:bottom w:val="none" w:sz="0" w:space="0" w:color="auto"/>
        <w:right w:val="none" w:sz="0" w:space="0" w:color="auto"/>
      </w:divBdr>
    </w:div>
    <w:div w:id="182681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243225"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576</TotalTime>
  <Pages>3</Pages>
  <Words>2014</Words>
  <Characters>1149</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7</cp:revision>
  <cp:lastPrinted>2024-04-03T06:01:00Z</cp:lastPrinted>
  <dcterms:created xsi:type="dcterms:W3CDTF">2024-03-24T20:55:00Z</dcterms:created>
  <dcterms:modified xsi:type="dcterms:W3CDTF">2024-04-03T06:01:00Z</dcterms:modified>
</cp:coreProperties>
</file>