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42"/>
        <w:gridCol w:w="3080"/>
        <w:gridCol w:w="3023"/>
      </w:tblGrid>
      <w:tr w:rsidR="006B3070" w:rsidRPr="00DB23F2" w:rsidTr="00D3458D">
        <w:tc>
          <w:tcPr>
            <w:tcW w:w="3053" w:type="dxa"/>
          </w:tcPr>
          <w:p w:rsidR="006B3070" w:rsidRPr="00D52A6E" w:rsidRDefault="006B3070" w:rsidP="00D3458D">
            <w:pPr>
              <w:rPr>
                <w:rFonts w:ascii="Swiss TL" w:hAnsi="Swiss TL"/>
                <w:lang w:val="lv-LV"/>
              </w:rPr>
            </w:pPr>
            <w:r w:rsidRPr="00475097">
              <w:rPr>
                <w:rFonts w:ascii="Swiss TL" w:hAnsi="Swiss TL"/>
                <w:lang w:val="lv-LV"/>
              </w:rPr>
              <w:tab/>
            </w:r>
          </w:p>
          <w:p w:rsidR="006B3070" w:rsidRPr="00D52A6E" w:rsidRDefault="006B3070" w:rsidP="00D3458D">
            <w:pPr>
              <w:rPr>
                <w:rFonts w:ascii="Swiss TL" w:hAnsi="Swiss TL"/>
                <w:lang w:val="lv-LV"/>
              </w:rPr>
            </w:pPr>
          </w:p>
        </w:tc>
        <w:tc>
          <w:tcPr>
            <w:tcW w:w="3092" w:type="dxa"/>
          </w:tcPr>
          <w:p w:rsidR="006B3070" w:rsidRPr="00DB23F2" w:rsidRDefault="006B3070" w:rsidP="00D3458D">
            <w:pPr>
              <w:jc w:val="center"/>
              <w:rPr>
                <w:rFonts w:ascii="Swiss TL" w:hAnsi="Swiss TL"/>
              </w:rPr>
            </w:pPr>
            <w:r>
              <w:rPr>
                <w:noProof/>
                <w:lang w:val="lv-LV"/>
              </w:rPr>
              <w:drawing>
                <wp:inline distT="0" distB="0" distL="0" distR="0" wp14:anchorId="56D4A328" wp14:editId="36840914">
                  <wp:extent cx="482600" cy="570865"/>
                  <wp:effectExtent l="0" t="0" r="0" b="635"/>
                  <wp:docPr id="55" name="Attēls 55" descr="Gulbenes_nov_buvval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_buvvalde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noFill/>
                          <a:ln>
                            <a:noFill/>
                          </a:ln>
                        </pic:spPr>
                      </pic:pic>
                    </a:graphicData>
                  </a:graphic>
                </wp:inline>
              </w:drawing>
            </w:r>
          </w:p>
        </w:tc>
        <w:tc>
          <w:tcPr>
            <w:tcW w:w="3039" w:type="dxa"/>
          </w:tcPr>
          <w:p w:rsidR="006B3070" w:rsidRPr="00DB23F2" w:rsidRDefault="006B3070" w:rsidP="00D3458D">
            <w:pPr>
              <w:ind w:right="-186"/>
              <w:rPr>
                <w:rFonts w:ascii="Swiss TL" w:hAnsi="Swiss TL"/>
                <w:sz w:val="32"/>
                <w:szCs w:val="32"/>
              </w:rPr>
            </w:pPr>
          </w:p>
        </w:tc>
      </w:tr>
      <w:tr w:rsidR="006B3070" w:rsidRPr="00DB23F2" w:rsidTr="00D3458D">
        <w:trPr>
          <w:trHeight w:val="80"/>
        </w:trPr>
        <w:tc>
          <w:tcPr>
            <w:tcW w:w="9184" w:type="dxa"/>
            <w:gridSpan w:val="3"/>
          </w:tcPr>
          <w:p w:rsidR="006B3070" w:rsidRPr="00DB23F2" w:rsidRDefault="006B3070" w:rsidP="00D3458D">
            <w:pPr>
              <w:jc w:val="center"/>
              <w:rPr>
                <w:rFonts w:ascii="Swiss TL" w:hAnsi="Swiss TL"/>
                <w:sz w:val="6"/>
                <w:szCs w:val="6"/>
              </w:rPr>
            </w:pPr>
          </w:p>
        </w:tc>
      </w:tr>
      <w:tr w:rsidR="006B3070" w:rsidRPr="00DB23F2" w:rsidTr="00D3458D">
        <w:trPr>
          <w:trHeight w:val="309"/>
        </w:trPr>
        <w:tc>
          <w:tcPr>
            <w:tcW w:w="9184" w:type="dxa"/>
            <w:gridSpan w:val="3"/>
          </w:tcPr>
          <w:p w:rsidR="006B3070" w:rsidRPr="00891B0D" w:rsidRDefault="006B3070" w:rsidP="00D3458D">
            <w:pPr>
              <w:spacing w:line="360" w:lineRule="auto"/>
              <w:jc w:val="center"/>
              <w:rPr>
                <w:rFonts w:ascii="Swiss TL" w:hAnsi="Swiss TL"/>
                <w:b/>
                <w:sz w:val="24"/>
                <w:szCs w:val="24"/>
              </w:rPr>
            </w:pPr>
            <w:r w:rsidRPr="00891B0D">
              <w:rPr>
                <w:rFonts w:ascii="Swiss TL" w:hAnsi="Swiss TL"/>
                <w:b/>
                <w:sz w:val="24"/>
                <w:szCs w:val="24"/>
              </w:rPr>
              <w:t>GULBENES NOVADA BŪVVALDE</w:t>
            </w:r>
          </w:p>
        </w:tc>
      </w:tr>
      <w:tr w:rsidR="006B3070" w:rsidRPr="006B2E45" w:rsidTr="00D3458D">
        <w:trPr>
          <w:trHeight w:val="210"/>
        </w:trPr>
        <w:tc>
          <w:tcPr>
            <w:tcW w:w="9184" w:type="dxa"/>
            <w:gridSpan w:val="3"/>
            <w:vAlign w:val="bottom"/>
          </w:tcPr>
          <w:p w:rsidR="006B3070" w:rsidRDefault="006B3070" w:rsidP="00D3458D">
            <w:pPr>
              <w:jc w:val="center"/>
              <w:rPr>
                <w:rFonts w:ascii="Swiss TL" w:hAnsi="Swiss TL"/>
              </w:rPr>
            </w:pPr>
            <w:proofErr w:type="spellStart"/>
            <w:r w:rsidRPr="009C36D7">
              <w:rPr>
                <w:rFonts w:ascii="Swiss TL" w:hAnsi="Swiss TL"/>
              </w:rPr>
              <w:t>Reģ</w:t>
            </w:r>
            <w:proofErr w:type="spellEnd"/>
            <w:r w:rsidRPr="009C36D7">
              <w:rPr>
                <w:rFonts w:ascii="Swiss TL" w:hAnsi="Swiss TL"/>
              </w:rPr>
              <w:t xml:space="preserve">. </w:t>
            </w:r>
            <w:proofErr w:type="spellStart"/>
            <w:r w:rsidRPr="009C36D7">
              <w:rPr>
                <w:rFonts w:ascii="Swiss TL" w:hAnsi="Swiss TL"/>
              </w:rPr>
              <w:t>Nr</w:t>
            </w:r>
            <w:proofErr w:type="spellEnd"/>
            <w:r w:rsidRPr="009C36D7">
              <w:rPr>
                <w:rFonts w:ascii="Swiss TL" w:hAnsi="Swiss TL"/>
              </w:rPr>
              <w:t>. 90009151360</w:t>
            </w:r>
          </w:p>
          <w:p w:rsidR="006B3070" w:rsidRPr="00665149" w:rsidRDefault="006B3070" w:rsidP="00D3458D">
            <w:pPr>
              <w:jc w:val="center"/>
              <w:rPr>
                <w:rFonts w:ascii="Swiss TL" w:hAnsi="Swiss TL"/>
                <w:sz w:val="6"/>
                <w:szCs w:val="6"/>
              </w:rPr>
            </w:pPr>
          </w:p>
        </w:tc>
      </w:tr>
      <w:tr w:rsidR="006B3070" w:rsidRPr="00DB23F2" w:rsidTr="00D3458D">
        <w:trPr>
          <w:trHeight w:val="218"/>
        </w:trPr>
        <w:tc>
          <w:tcPr>
            <w:tcW w:w="9184" w:type="dxa"/>
            <w:gridSpan w:val="3"/>
          </w:tcPr>
          <w:p w:rsidR="006B3070" w:rsidRPr="009C36D7" w:rsidRDefault="006B3070" w:rsidP="00D3458D">
            <w:pPr>
              <w:jc w:val="center"/>
              <w:rPr>
                <w:rFonts w:ascii="Swiss TL" w:hAnsi="Swiss TL"/>
              </w:rPr>
            </w:pPr>
            <w:proofErr w:type="spellStart"/>
            <w:r w:rsidRPr="009C36D7">
              <w:rPr>
                <w:rFonts w:ascii="Swiss TL" w:hAnsi="Swiss TL"/>
              </w:rPr>
              <w:t>Ābeļu</w:t>
            </w:r>
            <w:proofErr w:type="spellEnd"/>
            <w:r w:rsidRPr="009C36D7">
              <w:rPr>
                <w:rFonts w:ascii="Swiss TL" w:hAnsi="Swiss TL"/>
              </w:rPr>
              <w:t xml:space="preserve"> </w:t>
            </w:r>
            <w:proofErr w:type="spellStart"/>
            <w:r w:rsidRPr="009C36D7">
              <w:rPr>
                <w:rFonts w:ascii="Swiss TL" w:hAnsi="Swiss TL"/>
              </w:rPr>
              <w:t>iela</w:t>
            </w:r>
            <w:proofErr w:type="spellEnd"/>
            <w:r w:rsidRPr="009C36D7">
              <w:rPr>
                <w:rFonts w:ascii="Swiss TL" w:hAnsi="Swiss TL"/>
              </w:rPr>
              <w:t xml:space="preserve"> 2, </w:t>
            </w:r>
            <w:proofErr w:type="spellStart"/>
            <w:r w:rsidRPr="009C36D7">
              <w:rPr>
                <w:rFonts w:ascii="Swiss TL" w:hAnsi="Swiss TL"/>
              </w:rPr>
              <w:t>Gulbene</w:t>
            </w:r>
            <w:proofErr w:type="spellEnd"/>
            <w:r w:rsidRPr="009C36D7">
              <w:rPr>
                <w:rFonts w:ascii="Swiss TL" w:hAnsi="Swiss TL"/>
              </w:rPr>
              <w:t xml:space="preserve">, </w:t>
            </w:r>
            <w:proofErr w:type="spellStart"/>
            <w:r w:rsidRPr="009C36D7">
              <w:rPr>
                <w:rFonts w:ascii="Swiss TL" w:hAnsi="Swiss TL"/>
              </w:rPr>
              <w:t>Gulbenes</w:t>
            </w:r>
            <w:proofErr w:type="spellEnd"/>
            <w:r w:rsidRPr="009C36D7">
              <w:rPr>
                <w:rFonts w:ascii="Swiss TL" w:hAnsi="Swiss TL"/>
              </w:rPr>
              <w:t xml:space="preserve"> </w:t>
            </w:r>
            <w:proofErr w:type="spellStart"/>
            <w:r w:rsidRPr="009C36D7">
              <w:rPr>
                <w:rFonts w:ascii="Swiss TL" w:hAnsi="Swiss TL"/>
              </w:rPr>
              <w:t>nov.</w:t>
            </w:r>
            <w:proofErr w:type="spellEnd"/>
            <w:r w:rsidRPr="009C36D7">
              <w:rPr>
                <w:rFonts w:ascii="Swiss TL" w:hAnsi="Swiss TL"/>
              </w:rPr>
              <w:t>, LV-4401</w:t>
            </w:r>
          </w:p>
        </w:tc>
      </w:tr>
      <w:tr w:rsidR="006B3070" w:rsidRPr="00DB23F2" w:rsidTr="00D3458D">
        <w:trPr>
          <w:trHeight w:val="421"/>
        </w:trPr>
        <w:tc>
          <w:tcPr>
            <w:tcW w:w="9184" w:type="dxa"/>
            <w:gridSpan w:val="3"/>
          </w:tcPr>
          <w:p w:rsidR="006B3070" w:rsidRPr="009C36D7" w:rsidRDefault="006B3070" w:rsidP="00D3458D">
            <w:pPr>
              <w:pBdr>
                <w:bottom w:val="single" w:sz="12" w:space="1" w:color="auto"/>
              </w:pBdr>
              <w:jc w:val="center"/>
              <w:rPr>
                <w:rFonts w:ascii="Swiss TL" w:hAnsi="Swiss TL"/>
              </w:rPr>
            </w:pPr>
            <w:proofErr w:type="spellStart"/>
            <w:r w:rsidRPr="009C36D7">
              <w:rPr>
                <w:rFonts w:ascii="Swiss TL" w:hAnsi="Swiss TL"/>
              </w:rPr>
              <w:t>Tālrunis</w:t>
            </w:r>
            <w:proofErr w:type="spellEnd"/>
            <w:r w:rsidRPr="009C36D7">
              <w:rPr>
                <w:rFonts w:ascii="Swiss TL" w:hAnsi="Swiss TL"/>
              </w:rPr>
              <w:t xml:space="preserve"> 64474912, </w:t>
            </w:r>
            <w:proofErr w:type="spellStart"/>
            <w:smartTag w:uri="schemas-tilde-lv/tildestengine" w:element="veidnes">
              <w:smartTagPr>
                <w:attr w:name="text" w:val="fakss"/>
                <w:attr w:name="baseform" w:val="fakss"/>
                <w:attr w:name="id" w:val="-1"/>
              </w:smartTagPr>
              <w:r w:rsidRPr="009C36D7">
                <w:rPr>
                  <w:rFonts w:ascii="Swiss TL" w:hAnsi="Swiss TL"/>
                </w:rPr>
                <w:t>fakss</w:t>
              </w:r>
            </w:smartTag>
            <w:proofErr w:type="spellEnd"/>
            <w:r w:rsidRPr="009C36D7">
              <w:rPr>
                <w:rFonts w:ascii="Swiss TL" w:hAnsi="Swiss TL"/>
              </w:rPr>
              <w:t xml:space="preserve"> 64471311, e-pasts: </w:t>
            </w:r>
            <w:hyperlink r:id="rId6" w:history="1">
              <w:r w:rsidRPr="009C36D7">
                <w:rPr>
                  <w:rStyle w:val="Hipersaite"/>
                  <w:rFonts w:ascii="Swiss TL" w:hAnsi="Swiss TL"/>
                </w:rPr>
                <w:t>buvvalde@gulbenesdome.lv</w:t>
              </w:r>
            </w:hyperlink>
            <w:r w:rsidRPr="009C36D7">
              <w:rPr>
                <w:rFonts w:ascii="Swiss TL" w:hAnsi="Swiss TL"/>
              </w:rPr>
              <w:t xml:space="preserve">, www.gulbene.lv </w:t>
            </w:r>
          </w:p>
        </w:tc>
      </w:tr>
    </w:tbl>
    <w:p w:rsidR="006B3070" w:rsidRDefault="006B3070" w:rsidP="006B3070">
      <w:pPr>
        <w:ind w:right="-766"/>
        <w:rPr>
          <w:lang w:val="lv-LV"/>
        </w:rPr>
      </w:pPr>
    </w:p>
    <w:p w:rsidR="006B3070" w:rsidRPr="00FD0281" w:rsidRDefault="006B3070" w:rsidP="006B3070">
      <w:pPr>
        <w:tabs>
          <w:tab w:val="left" w:pos="1260"/>
        </w:tabs>
        <w:ind w:right="-766"/>
        <w:jc w:val="both"/>
        <w:outlineLvl w:val="0"/>
        <w:rPr>
          <w:rFonts w:ascii="Swiss TL" w:hAnsi="Swiss TL"/>
          <w:b/>
          <w:sz w:val="24"/>
          <w:szCs w:val="24"/>
          <w:lang w:val="lv-LV"/>
        </w:rPr>
      </w:pPr>
      <w:r w:rsidRPr="00FD0281">
        <w:rPr>
          <w:rFonts w:ascii="Swiss TL" w:hAnsi="Swiss TL"/>
          <w:b/>
          <w:sz w:val="24"/>
          <w:szCs w:val="24"/>
          <w:lang w:val="lv-LV"/>
        </w:rPr>
        <w:t xml:space="preserve">                                       </w:t>
      </w:r>
      <w:r>
        <w:rPr>
          <w:rFonts w:ascii="Swiss TL" w:hAnsi="Swiss TL"/>
          <w:b/>
          <w:sz w:val="24"/>
          <w:szCs w:val="24"/>
          <w:lang w:val="lv-LV"/>
        </w:rPr>
        <w:t xml:space="preserve">            </w:t>
      </w:r>
      <w:r w:rsidRPr="00FD0281">
        <w:rPr>
          <w:rFonts w:ascii="Swiss TL" w:hAnsi="Swiss TL"/>
          <w:b/>
          <w:sz w:val="24"/>
          <w:szCs w:val="24"/>
          <w:lang w:val="lv-LV"/>
        </w:rPr>
        <w:t xml:space="preserve">      LĒMUMS</w:t>
      </w:r>
    </w:p>
    <w:p w:rsidR="006B3070" w:rsidRPr="00FD0281" w:rsidRDefault="006B3070" w:rsidP="006B3070">
      <w:pPr>
        <w:tabs>
          <w:tab w:val="left" w:pos="1260"/>
        </w:tabs>
        <w:ind w:right="-69"/>
        <w:rPr>
          <w:rFonts w:ascii="Swiss TL" w:hAnsi="Swiss TL"/>
          <w:lang w:val="lv-LV"/>
        </w:rPr>
      </w:pPr>
      <w:r w:rsidRPr="00FD0281">
        <w:rPr>
          <w:rFonts w:ascii="Swiss TL" w:hAnsi="Swiss TL"/>
          <w:lang w:val="lv-LV"/>
        </w:rPr>
        <w:t xml:space="preserve">                                                             </w:t>
      </w:r>
      <w:r>
        <w:rPr>
          <w:rFonts w:ascii="Swiss TL" w:hAnsi="Swiss TL"/>
          <w:lang w:val="lv-LV"/>
        </w:rPr>
        <w:t xml:space="preserve">           </w:t>
      </w:r>
      <w:r w:rsidRPr="00FD0281">
        <w:rPr>
          <w:rFonts w:ascii="Swiss TL" w:hAnsi="Swiss TL"/>
          <w:lang w:val="lv-LV"/>
        </w:rPr>
        <w:t xml:space="preserve"> Gulbenē</w:t>
      </w:r>
    </w:p>
    <w:p w:rsidR="006B3070" w:rsidRPr="00FD0281" w:rsidRDefault="006B3070" w:rsidP="006B3070">
      <w:pPr>
        <w:tabs>
          <w:tab w:val="left" w:pos="1260"/>
        </w:tabs>
        <w:ind w:right="-69"/>
        <w:jc w:val="both"/>
        <w:rPr>
          <w:rFonts w:ascii="Swiss TL" w:hAnsi="Swiss TL"/>
          <w:lang w:val="lv-LV"/>
        </w:rPr>
      </w:pPr>
    </w:p>
    <w:p w:rsidR="006B3070" w:rsidRDefault="00310027" w:rsidP="006B3070">
      <w:pPr>
        <w:overflowPunct w:val="0"/>
        <w:autoSpaceDE w:val="0"/>
        <w:ind w:right="-43"/>
        <w:textAlignment w:val="baseline"/>
        <w:rPr>
          <w:rFonts w:ascii="Swiss TL" w:hAnsi="Swiss TL"/>
          <w:color w:val="000000"/>
          <w:lang w:val="lv-LV"/>
        </w:rPr>
      </w:pPr>
      <w:r>
        <w:rPr>
          <w:rFonts w:ascii="Swiss TL" w:hAnsi="Swiss TL"/>
          <w:color w:val="000000"/>
          <w:lang w:val="lv-LV"/>
        </w:rPr>
        <w:t>13</w:t>
      </w:r>
      <w:r w:rsidR="006B3070">
        <w:rPr>
          <w:rFonts w:ascii="Swiss TL" w:hAnsi="Swiss TL"/>
          <w:color w:val="000000"/>
          <w:lang w:val="lv-LV"/>
        </w:rPr>
        <w:t>.12.2018</w:t>
      </w:r>
      <w:r w:rsidR="006B3070" w:rsidRPr="003B6AC5">
        <w:rPr>
          <w:rFonts w:ascii="Swiss TL" w:hAnsi="Swiss TL"/>
          <w:color w:val="000000"/>
          <w:lang w:val="lv-LV"/>
        </w:rPr>
        <w:t>.</w:t>
      </w:r>
      <w:proofErr w:type="gramStart"/>
      <w:r w:rsidR="006B3070" w:rsidRPr="003B6AC5">
        <w:rPr>
          <w:rFonts w:ascii="Swiss TL" w:hAnsi="Swiss TL"/>
          <w:color w:val="000000"/>
          <w:lang w:val="lv-LV"/>
        </w:rPr>
        <w:t xml:space="preserve">                                </w:t>
      </w:r>
      <w:bookmarkStart w:id="0" w:name="_GoBack"/>
      <w:bookmarkEnd w:id="0"/>
      <w:r w:rsidR="009766A0">
        <w:rPr>
          <w:rFonts w:ascii="Swiss TL" w:hAnsi="Swiss TL"/>
          <w:color w:val="000000"/>
          <w:lang w:val="lv-LV"/>
        </w:rPr>
        <w:t xml:space="preserve">             </w:t>
      </w:r>
      <w:r>
        <w:rPr>
          <w:rFonts w:ascii="Swiss TL" w:hAnsi="Swiss TL"/>
          <w:color w:val="000000"/>
          <w:lang w:val="lv-LV"/>
        </w:rPr>
        <w:t xml:space="preserve">   </w:t>
      </w:r>
      <w:r w:rsidR="006B3070">
        <w:rPr>
          <w:rFonts w:ascii="Swiss TL" w:hAnsi="Swiss TL"/>
          <w:color w:val="000000"/>
          <w:lang w:val="lv-LV"/>
        </w:rPr>
        <w:t xml:space="preserve">                          </w:t>
      </w:r>
      <w:proofErr w:type="spellStart"/>
      <w:proofErr w:type="gramEnd"/>
      <w:r w:rsidR="006B3070" w:rsidRPr="003B6AC5">
        <w:rPr>
          <w:rFonts w:ascii="Swiss TL" w:hAnsi="Swiss TL"/>
          <w:color w:val="000000"/>
          <w:lang w:val="lv-LV"/>
        </w:rPr>
        <w:t>Nr.</w:t>
      </w:r>
      <w:r w:rsidR="00FB5CBA">
        <w:rPr>
          <w:rFonts w:ascii="Swiss TL" w:hAnsi="Swiss TL"/>
          <w:color w:val="000000"/>
          <w:lang w:val="lv-LV"/>
        </w:rPr>
        <w:t>BIS-BV-5.3</w:t>
      </w:r>
      <w:proofErr w:type="spellEnd"/>
      <w:r w:rsidR="00FB5CBA">
        <w:rPr>
          <w:rFonts w:ascii="Swiss TL" w:hAnsi="Swiss TL"/>
          <w:color w:val="000000"/>
          <w:lang w:val="lv-LV"/>
        </w:rPr>
        <w:t>-2018-21 (</w:t>
      </w:r>
      <w:r w:rsidR="006B3070" w:rsidRPr="003B6AC5">
        <w:rPr>
          <w:rFonts w:ascii="Swiss TL" w:hAnsi="Swiss TL"/>
          <w:color w:val="000000"/>
          <w:lang w:val="lv-LV"/>
        </w:rPr>
        <w:t>BV 2.7/1</w:t>
      </w:r>
      <w:r w:rsidR="006B3070">
        <w:rPr>
          <w:rFonts w:ascii="Swiss TL" w:hAnsi="Swiss TL"/>
          <w:color w:val="000000"/>
          <w:lang w:val="lv-LV"/>
        </w:rPr>
        <w:t>8</w:t>
      </w:r>
      <w:r w:rsidR="006B3070" w:rsidRPr="003B6AC5">
        <w:rPr>
          <w:rFonts w:ascii="Swiss TL" w:hAnsi="Swiss TL"/>
          <w:color w:val="000000"/>
          <w:lang w:val="lv-LV"/>
        </w:rPr>
        <w:t>/</w:t>
      </w:r>
      <w:r w:rsidR="009766A0">
        <w:rPr>
          <w:rFonts w:ascii="Swiss TL" w:hAnsi="Swiss TL"/>
          <w:color w:val="000000"/>
          <w:lang w:val="lv-LV"/>
        </w:rPr>
        <w:t>231</w:t>
      </w:r>
      <w:r w:rsidR="00FB5CBA">
        <w:rPr>
          <w:rFonts w:ascii="Swiss TL" w:hAnsi="Swiss TL"/>
          <w:color w:val="000000"/>
          <w:lang w:val="lv-LV"/>
        </w:rPr>
        <w:t>)</w:t>
      </w:r>
    </w:p>
    <w:p w:rsidR="006B3070" w:rsidRDefault="006B3070" w:rsidP="006B3070">
      <w:pPr>
        <w:overflowPunct w:val="0"/>
        <w:autoSpaceDE w:val="0"/>
        <w:ind w:right="-43"/>
        <w:textAlignment w:val="baseline"/>
        <w:rPr>
          <w:rFonts w:ascii="Swiss TL" w:hAnsi="Swiss TL"/>
          <w:color w:val="000000"/>
          <w:lang w:val="lv-LV"/>
        </w:rPr>
      </w:pPr>
    </w:p>
    <w:p w:rsidR="006B3070" w:rsidRPr="00051489" w:rsidRDefault="006B3070" w:rsidP="006B3070">
      <w:pPr>
        <w:overflowPunct w:val="0"/>
        <w:autoSpaceDE w:val="0"/>
        <w:ind w:right="-43"/>
        <w:textAlignment w:val="baseline"/>
        <w:rPr>
          <w:rFonts w:ascii="Swiss TL" w:hAnsi="Swiss TL"/>
          <w:color w:val="000000"/>
          <w:lang w:val="lv-LV"/>
        </w:rPr>
      </w:pPr>
    </w:p>
    <w:p w:rsidR="006B3070" w:rsidRPr="004B0B02" w:rsidRDefault="006B3070" w:rsidP="006B3070">
      <w:pPr>
        <w:overflowPunct w:val="0"/>
        <w:autoSpaceDE w:val="0"/>
        <w:ind w:right="29" w:firstLine="284"/>
        <w:jc w:val="right"/>
        <w:textAlignment w:val="baseline"/>
        <w:rPr>
          <w:rFonts w:ascii="Swiss TL" w:hAnsi="Swiss TL"/>
          <w:lang w:val="lv-LV"/>
        </w:rPr>
      </w:pPr>
      <w:bookmarkStart w:id="1" w:name="CUSTOMER_NAME_ADDRESS"/>
      <w:r w:rsidRPr="004B0B02">
        <w:rPr>
          <w:rFonts w:ascii="Swiss TL" w:hAnsi="Swiss TL"/>
          <w:lang w:val="lv-LV"/>
        </w:rPr>
        <w:t>Gatis Rudzītis</w:t>
      </w:r>
      <w:r w:rsidRPr="004B0B02">
        <w:rPr>
          <w:rFonts w:ascii="Swiss TL" w:hAnsi="Swiss TL"/>
          <w:lang w:val="lv-LV"/>
        </w:rPr>
        <w:br/>
        <w:t>Kristapa iela 23-13, Rīga, LV-1046</w:t>
      </w:r>
      <w:r w:rsidRPr="004B0B02">
        <w:rPr>
          <w:rFonts w:ascii="Swiss TL" w:hAnsi="Swiss TL"/>
          <w:lang w:val="lv-LV"/>
        </w:rPr>
        <w:br/>
      </w:r>
      <w:proofErr w:type="spellStart"/>
      <w:r w:rsidRPr="004B0B02">
        <w:rPr>
          <w:rFonts w:ascii="Swiss TL" w:hAnsi="Swiss TL"/>
          <w:lang w:val="lv-LV"/>
        </w:rPr>
        <w:t>gatis@telpro.lv</w:t>
      </w:r>
      <w:proofErr w:type="spellEnd"/>
      <w:r w:rsidRPr="004B0B02">
        <w:rPr>
          <w:rFonts w:ascii="Swiss TL" w:hAnsi="Swiss TL"/>
          <w:lang w:val="lv-LV"/>
        </w:rPr>
        <w:br/>
      </w:r>
      <w:r w:rsidRPr="004B0B02">
        <w:rPr>
          <w:rFonts w:ascii="Swiss TL" w:hAnsi="Swiss TL"/>
          <w:lang w:val="lv-LV"/>
        </w:rPr>
        <w:br/>
        <w:t>Sabiedrība ar ierobežotu atbildību "Tele2"</w:t>
      </w:r>
      <w:r w:rsidRPr="004B0B02">
        <w:rPr>
          <w:rFonts w:ascii="Swiss TL" w:hAnsi="Swiss TL"/>
          <w:lang w:val="lv-LV"/>
        </w:rPr>
        <w:br/>
        <w:t>Dēļu iela 5, Rīga, LV-1004</w:t>
      </w:r>
      <w:r w:rsidRPr="004B0B02">
        <w:rPr>
          <w:rFonts w:ascii="Swiss TL" w:hAnsi="Swiss TL"/>
          <w:lang w:val="lv-LV"/>
        </w:rPr>
        <w:br/>
        <w:t>gatis@telpro.lv</w:t>
      </w:r>
      <w:bookmarkEnd w:id="1"/>
    </w:p>
    <w:p w:rsidR="006B3070" w:rsidRPr="002B6732" w:rsidRDefault="006B3070" w:rsidP="006B3070">
      <w:pPr>
        <w:jc w:val="right"/>
        <w:rPr>
          <w:rFonts w:ascii="Swiss TL" w:hAnsi="Swiss TL"/>
          <w:lang w:val="lv-LV"/>
        </w:rPr>
      </w:pPr>
    </w:p>
    <w:p w:rsidR="006B3070" w:rsidRPr="00051489" w:rsidRDefault="006B3070" w:rsidP="006B3070">
      <w:pPr>
        <w:ind w:right="-69"/>
        <w:jc w:val="both"/>
        <w:rPr>
          <w:rFonts w:ascii="Swiss TL" w:hAnsi="Swiss TL"/>
          <w:lang w:val="lv-LV"/>
        </w:rPr>
      </w:pPr>
    </w:p>
    <w:p w:rsidR="006B3070" w:rsidRPr="00B13E81" w:rsidRDefault="006B3070" w:rsidP="006B3070">
      <w:pPr>
        <w:ind w:right="-69"/>
        <w:jc w:val="both"/>
        <w:outlineLvl w:val="0"/>
        <w:rPr>
          <w:rFonts w:ascii="Swiss TL" w:hAnsi="Swiss TL"/>
          <w:b/>
          <w:lang w:val="lv-LV"/>
        </w:rPr>
      </w:pPr>
      <w:r w:rsidRPr="00B13E81">
        <w:rPr>
          <w:rFonts w:ascii="Swiss TL" w:hAnsi="Swiss TL"/>
          <w:b/>
          <w:lang w:val="lv-LV"/>
        </w:rPr>
        <w:t xml:space="preserve">Par publiskas apspriešanas </w:t>
      </w:r>
      <w:r>
        <w:rPr>
          <w:rFonts w:ascii="Swiss TL" w:hAnsi="Swiss TL"/>
          <w:b/>
          <w:lang w:val="lv-LV"/>
        </w:rPr>
        <w:t>uzsākšanu</w:t>
      </w:r>
    </w:p>
    <w:p w:rsidR="006B3070" w:rsidRPr="002B6732" w:rsidRDefault="006B3070" w:rsidP="006B3070">
      <w:pPr>
        <w:ind w:right="-69"/>
        <w:jc w:val="both"/>
        <w:outlineLvl w:val="0"/>
        <w:rPr>
          <w:rFonts w:ascii="Swiss TL" w:hAnsi="Swiss TL"/>
          <w:lang w:val="lv-LV"/>
        </w:rPr>
      </w:pPr>
      <w:r w:rsidRPr="002B6732">
        <w:rPr>
          <w:rFonts w:ascii="Swiss TL" w:hAnsi="Swiss TL"/>
          <w:lang w:val="lv-LV"/>
        </w:rPr>
        <w:tab/>
      </w:r>
      <w:r w:rsidRPr="002B6732">
        <w:rPr>
          <w:rFonts w:ascii="Swiss TL" w:hAnsi="Swiss TL"/>
          <w:b/>
          <w:lang w:val="lv-LV"/>
        </w:rPr>
        <w:tab/>
      </w:r>
      <w:r w:rsidRPr="002B6732">
        <w:rPr>
          <w:rFonts w:ascii="Swiss TL" w:hAnsi="Swiss TL"/>
          <w:b/>
          <w:lang w:val="lv-LV"/>
        </w:rPr>
        <w:tab/>
      </w:r>
      <w:r w:rsidRPr="002B6732">
        <w:rPr>
          <w:rFonts w:ascii="Swiss TL" w:hAnsi="Swiss TL"/>
          <w:b/>
          <w:lang w:val="lv-LV"/>
        </w:rPr>
        <w:tab/>
      </w:r>
    </w:p>
    <w:p w:rsidR="006B3070" w:rsidRPr="002B6732" w:rsidRDefault="006B3070" w:rsidP="006B3070">
      <w:pPr>
        <w:jc w:val="center"/>
        <w:rPr>
          <w:rFonts w:ascii="Swiss TL" w:hAnsi="Swiss TL"/>
          <w:b/>
          <w:lang w:val="lv-LV"/>
        </w:rPr>
      </w:pPr>
    </w:p>
    <w:p w:rsidR="005D46A3" w:rsidRPr="005D46A3" w:rsidRDefault="005D46A3" w:rsidP="0066564C">
      <w:pPr>
        <w:overflowPunct w:val="0"/>
        <w:autoSpaceDE w:val="0"/>
        <w:spacing w:line="360" w:lineRule="auto"/>
        <w:ind w:firstLine="720"/>
        <w:jc w:val="both"/>
        <w:textAlignment w:val="baseline"/>
        <w:rPr>
          <w:rFonts w:ascii="Swiss TL" w:hAnsi="Swiss TL"/>
          <w:lang w:val="lv-LV"/>
        </w:rPr>
      </w:pPr>
      <w:r w:rsidRPr="005D46A3">
        <w:rPr>
          <w:rFonts w:ascii="Swiss TL" w:hAnsi="Swiss TL"/>
          <w:lang w:val="lv-LV"/>
        </w:rPr>
        <w:t xml:space="preserve">Gulbenes novada būvvalde (turpmāk – Būvvalde) ir saņēmusi Jūsu </w:t>
      </w:r>
      <w:r w:rsidR="00B84EE8">
        <w:rPr>
          <w:rFonts w:ascii="Swiss TL" w:hAnsi="Swiss TL"/>
          <w:lang w:val="lv-LV"/>
        </w:rPr>
        <w:t>05.12.2018</w:t>
      </w:r>
      <w:r w:rsidR="00275968">
        <w:rPr>
          <w:rFonts w:ascii="Swiss TL" w:hAnsi="Swiss TL"/>
          <w:lang w:val="lv-LV"/>
        </w:rPr>
        <w:t>.</w:t>
      </w:r>
      <w:r w:rsidR="00B84EE8">
        <w:rPr>
          <w:rFonts w:ascii="Swiss TL" w:hAnsi="Swiss TL"/>
          <w:lang w:val="lv-LV"/>
        </w:rPr>
        <w:t xml:space="preserve"> </w:t>
      </w:r>
      <w:r w:rsidRPr="005D46A3">
        <w:rPr>
          <w:rFonts w:ascii="Swiss TL" w:hAnsi="Swiss TL"/>
          <w:lang w:val="lv-LV"/>
        </w:rPr>
        <w:t>ie</w:t>
      </w:r>
      <w:r w:rsidR="00ED226E">
        <w:rPr>
          <w:rFonts w:ascii="Swiss TL" w:hAnsi="Swiss TL"/>
          <w:lang w:val="lv-LV"/>
        </w:rPr>
        <w:t>sniegumu (reģistrēts ar Nr.BV2.9</w:t>
      </w:r>
      <w:r w:rsidRPr="005D46A3">
        <w:rPr>
          <w:rFonts w:ascii="Swiss TL" w:hAnsi="Swiss TL"/>
          <w:lang w:val="lv-LV"/>
        </w:rPr>
        <w:t>/1</w:t>
      </w:r>
      <w:r w:rsidR="00ED226E">
        <w:rPr>
          <w:rFonts w:ascii="Swiss TL" w:hAnsi="Swiss TL"/>
          <w:lang w:val="lv-LV"/>
        </w:rPr>
        <w:t>8</w:t>
      </w:r>
      <w:r w:rsidRPr="005D46A3">
        <w:rPr>
          <w:rFonts w:ascii="Swiss TL" w:hAnsi="Swiss TL"/>
          <w:lang w:val="lv-LV"/>
        </w:rPr>
        <w:t>/1</w:t>
      </w:r>
      <w:r w:rsidR="00ED226E">
        <w:rPr>
          <w:rFonts w:ascii="Swiss TL" w:hAnsi="Swiss TL"/>
          <w:lang w:val="lv-LV"/>
        </w:rPr>
        <w:t xml:space="preserve">48 </w:t>
      </w:r>
      <w:r w:rsidRPr="005D46A3">
        <w:rPr>
          <w:rFonts w:ascii="Swiss TL" w:hAnsi="Swiss TL"/>
          <w:lang w:val="lv-LV"/>
        </w:rPr>
        <w:t>-</w:t>
      </w:r>
      <w:r w:rsidR="00ED226E">
        <w:rPr>
          <w:rFonts w:ascii="Swiss TL" w:hAnsi="Swiss TL"/>
          <w:lang w:val="lv-LV"/>
        </w:rPr>
        <w:t xml:space="preserve"> </w:t>
      </w:r>
      <w:r w:rsidR="00407DE4">
        <w:rPr>
          <w:rFonts w:ascii="Swiss TL" w:hAnsi="Swiss TL"/>
          <w:lang w:val="lv-LV"/>
        </w:rPr>
        <w:t>T</w:t>
      </w:r>
      <w:r w:rsidRPr="005D46A3">
        <w:rPr>
          <w:rFonts w:ascii="Swiss TL" w:hAnsi="Swiss TL"/>
          <w:lang w:val="lv-LV"/>
        </w:rPr>
        <w:t>) ar lūgumu izskatīt publisk</w:t>
      </w:r>
      <w:r w:rsidR="00C975D4">
        <w:rPr>
          <w:rFonts w:ascii="Swiss TL" w:hAnsi="Swiss TL"/>
          <w:lang w:val="lv-LV"/>
        </w:rPr>
        <w:t>as</w:t>
      </w:r>
      <w:r w:rsidRPr="005D46A3">
        <w:rPr>
          <w:rFonts w:ascii="Swiss TL" w:hAnsi="Swiss TL"/>
          <w:lang w:val="lv-LV"/>
        </w:rPr>
        <w:t xml:space="preserve"> apspriešanas materiālus</w:t>
      </w:r>
      <w:r w:rsidR="00B563AD">
        <w:rPr>
          <w:rFonts w:ascii="Swiss TL" w:hAnsi="Swiss TL"/>
          <w:lang w:val="lv-LV"/>
        </w:rPr>
        <w:t xml:space="preserve"> un pieņemt lēmumu par publisk</w:t>
      </w:r>
      <w:r w:rsidR="00C975D4">
        <w:rPr>
          <w:rFonts w:ascii="Swiss TL" w:hAnsi="Swiss TL"/>
          <w:lang w:val="lv-LV"/>
        </w:rPr>
        <w:t>a</w:t>
      </w:r>
      <w:r w:rsidR="00B563AD">
        <w:rPr>
          <w:rFonts w:ascii="Swiss TL" w:hAnsi="Swiss TL"/>
          <w:lang w:val="lv-LV"/>
        </w:rPr>
        <w:t>s apspriešanas uzsākšanu</w:t>
      </w:r>
      <w:r w:rsidRPr="005D46A3">
        <w:rPr>
          <w:rFonts w:ascii="Swiss TL" w:hAnsi="Swiss TL"/>
          <w:lang w:val="lv-LV"/>
        </w:rPr>
        <w:t xml:space="preserve"> </w:t>
      </w:r>
      <w:r>
        <w:rPr>
          <w:rFonts w:ascii="Swiss TL" w:hAnsi="Swiss TL"/>
          <w:lang w:val="lv-LV"/>
        </w:rPr>
        <w:t>būvniecības iecerei “Telekomunikāciju sakaru masta</w:t>
      </w:r>
      <w:r w:rsidRPr="005D46A3">
        <w:rPr>
          <w:rFonts w:ascii="Swiss TL" w:hAnsi="Swiss TL"/>
          <w:lang w:val="lv-LV"/>
        </w:rPr>
        <w:t xml:space="preserve"> būvniecībai “</w:t>
      </w:r>
      <w:r>
        <w:rPr>
          <w:rFonts w:ascii="Swiss TL" w:hAnsi="Swiss TL"/>
          <w:lang w:val="lv-LV"/>
        </w:rPr>
        <w:t>Kalnsētās</w:t>
      </w:r>
      <w:r w:rsidRPr="005D46A3">
        <w:rPr>
          <w:rFonts w:ascii="Swiss TL" w:hAnsi="Swiss TL"/>
          <w:lang w:val="lv-LV"/>
        </w:rPr>
        <w:t xml:space="preserve">”, </w:t>
      </w:r>
      <w:r>
        <w:rPr>
          <w:rFonts w:ascii="Swiss TL" w:hAnsi="Swiss TL"/>
          <w:lang w:val="lv-LV"/>
        </w:rPr>
        <w:t>Tirzā</w:t>
      </w:r>
      <w:r w:rsidRPr="005D46A3">
        <w:rPr>
          <w:rFonts w:ascii="Swiss TL" w:hAnsi="Swiss TL"/>
          <w:lang w:val="lv-LV"/>
        </w:rPr>
        <w:t xml:space="preserve">, </w:t>
      </w:r>
      <w:r>
        <w:rPr>
          <w:rFonts w:ascii="Swiss TL" w:hAnsi="Swiss TL"/>
          <w:lang w:val="lv-LV"/>
        </w:rPr>
        <w:t>Tirzas</w:t>
      </w:r>
      <w:r w:rsidRPr="005D46A3">
        <w:rPr>
          <w:rFonts w:ascii="Swiss TL" w:hAnsi="Swiss TL"/>
          <w:lang w:val="lv-LV"/>
        </w:rPr>
        <w:t xml:space="preserve"> pagastā, Gulbenes novadā (zemes gabal</w:t>
      </w:r>
      <w:r w:rsidR="00672CDB">
        <w:rPr>
          <w:rFonts w:ascii="Swiss TL" w:hAnsi="Swiss TL"/>
          <w:lang w:val="lv-LV"/>
        </w:rPr>
        <w:t>a</w:t>
      </w:r>
      <w:r w:rsidRPr="005D46A3">
        <w:rPr>
          <w:rFonts w:ascii="Swiss TL" w:hAnsi="Swiss TL"/>
          <w:lang w:val="lv-LV"/>
        </w:rPr>
        <w:t xml:space="preserve"> kadastra </w:t>
      </w:r>
      <w:r w:rsidR="00672CDB">
        <w:rPr>
          <w:rFonts w:ascii="Swiss TL" w:hAnsi="Swiss TL"/>
          <w:lang w:val="lv-LV"/>
        </w:rPr>
        <w:t>numurs</w:t>
      </w:r>
      <w:r w:rsidRPr="005D46A3">
        <w:rPr>
          <w:rFonts w:ascii="Swiss TL" w:hAnsi="Swiss TL"/>
          <w:lang w:val="lv-LV"/>
        </w:rPr>
        <w:t xml:space="preserve"> Nr.50</w:t>
      </w:r>
      <w:r w:rsidR="00672CDB">
        <w:rPr>
          <w:rFonts w:ascii="Swiss TL" w:hAnsi="Swiss TL"/>
          <w:lang w:val="lv-LV"/>
        </w:rPr>
        <w:t>94 004 0019</w:t>
      </w:r>
      <w:r w:rsidRPr="005D46A3">
        <w:rPr>
          <w:rFonts w:ascii="Swiss TL" w:hAnsi="Swiss TL"/>
          <w:lang w:val="lv-LV"/>
        </w:rPr>
        <w:t>)</w:t>
      </w:r>
      <w:r w:rsidR="00C975D4">
        <w:rPr>
          <w:rFonts w:ascii="Swiss TL" w:hAnsi="Swiss TL"/>
          <w:lang w:val="lv-LV"/>
        </w:rPr>
        <w:t>”</w:t>
      </w:r>
      <w:r w:rsidRPr="005D46A3">
        <w:rPr>
          <w:rFonts w:ascii="Swiss TL" w:hAnsi="Swiss TL"/>
          <w:lang w:val="lv-LV"/>
        </w:rPr>
        <w:t>.</w:t>
      </w:r>
    </w:p>
    <w:p w:rsidR="005D46A3" w:rsidRPr="005D46A3" w:rsidRDefault="005D46A3" w:rsidP="0066564C">
      <w:pPr>
        <w:overflowPunct w:val="0"/>
        <w:autoSpaceDE w:val="0"/>
        <w:spacing w:line="360" w:lineRule="auto"/>
        <w:ind w:firstLine="720"/>
        <w:jc w:val="both"/>
        <w:textAlignment w:val="baseline"/>
        <w:rPr>
          <w:rFonts w:ascii="Swiss TL" w:hAnsi="Swiss TL"/>
          <w:lang w:val="lv-LV"/>
        </w:rPr>
      </w:pPr>
      <w:r w:rsidRPr="005D46A3">
        <w:rPr>
          <w:rFonts w:ascii="Swiss TL" w:hAnsi="Swiss TL"/>
          <w:lang w:val="lv-LV"/>
        </w:rPr>
        <w:t xml:space="preserve">Ministru kabineta 28.10.2014. noteikumi Nr.671 “Būvniecības ieceres publiskas apspriešanas kārtība” (turpmāk – Noteikumi) 12.punkts nosaka, ka būvvalde septiņu darbdienu laikā pēc paziņojuma par būvniecības ieceres nodošanu publiskai apspriešanai, aptaujas lapas, </w:t>
      </w:r>
      <w:proofErr w:type="spellStart"/>
      <w:r w:rsidRPr="005D46A3">
        <w:rPr>
          <w:rFonts w:ascii="Swiss TL" w:hAnsi="Swiss TL"/>
          <w:lang w:val="lv-LV"/>
        </w:rPr>
        <w:t>būvtāfeles</w:t>
      </w:r>
      <w:proofErr w:type="spellEnd"/>
      <w:r w:rsidRPr="005D46A3">
        <w:rPr>
          <w:rFonts w:ascii="Swiss TL" w:hAnsi="Swiss TL"/>
          <w:lang w:val="lv-LV"/>
        </w:rPr>
        <w:t xml:space="preserve"> maketa un planšetes (turpmāk - Materiāli) saņemšanas izvērtē Materiālu atbilstību Noteikumu prasībām un pieņem lēmumu par publisk</w:t>
      </w:r>
      <w:r w:rsidR="00C975D4">
        <w:rPr>
          <w:rFonts w:ascii="Swiss TL" w:hAnsi="Swiss TL"/>
          <w:lang w:val="lv-LV"/>
        </w:rPr>
        <w:t>a</w:t>
      </w:r>
      <w:r w:rsidRPr="005D46A3">
        <w:rPr>
          <w:rFonts w:ascii="Swiss TL" w:hAnsi="Swiss TL"/>
          <w:lang w:val="lv-LV"/>
        </w:rPr>
        <w:t>s apspriešanas uzsākšanu, publicējot minēto lēmumu un elektroniski sagatavotu materiālu, kurā vizuāli parādīts būves iespējamais izvietojums, ārējais veidols un apbūvējamā zemesgabala izmantošana atbilstoši pašvaldības teritorijas plānojumam, pašvaldības mājaslapā internetā un būvniecības informācijas sistēmā.</w:t>
      </w:r>
    </w:p>
    <w:p w:rsidR="005D46A3" w:rsidRPr="005D46A3" w:rsidRDefault="005D46A3" w:rsidP="0066564C">
      <w:pPr>
        <w:overflowPunct w:val="0"/>
        <w:autoSpaceDE w:val="0"/>
        <w:spacing w:line="360" w:lineRule="auto"/>
        <w:ind w:firstLine="720"/>
        <w:jc w:val="both"/>
        <w:textAlignment w:val="baseline"/>
        <w:rPr>
          <w:rFonts w:ascii="Swiss TL" w:hAnsi="Swiss TL"/>
          <w:lang w:val="lv-LV"/>
        </w:rPr>
      </w:pPr>
      <w:r w:rsidRPr="005D46A3">
        <w:rPr>
          <w:rFonts w:ascii="Swiss TL" w:hAnsi="Swiss TL"/>
          <w:lang w:val="lv-LV"/>
        </w:rPr>
        <w:t>Būvvalde konstatē, ka iesniegtie materiāli atbilst Noteikumu prasībām.</w:t>
      </w:r>
    </w:p>
    <w:p w:rsidR="005D46A3" w:rsidRPr="005D46A3" w:rsidRDefault="005D46A3" w:rsidP="0066564C">
      <w:pPr>
        <w:overflowPunct w:val="0"/>
        <w:autoSpaceDE w:val="0"/>
        <w:spacing w:line="360" w:lineRule="auto"/>
        <w:ind w:firstLine="720"/>
        <w:jc w:val="both"/>
        <w:textAlignment w:val="baseline"/>
        <w:rPr>
          <w:rFonts w:ascii="Swiss TL" w:hAnsi="Swiss TL"/>
          <w:lang w:val="lv-LV"/>
        </w:rPr>
      </w:pPr>
      <w:r w:rsidRPr="005D46A3">
        <w:rPr>
          <w:rFonts w:ascii="Swiss TL" w:hAnsi="Swiss TL"/>
          <w:lang w:val="lv-LV"/>
        </w:rPr>
        <w:t>Pamatojoties uz Noteikumu 12.punktu, Būvvalde nolemj:</w:t>
      </w:r>
    </w:p>
    <w:p w:rsidR="005D46A3" w:rsidRPr="005D46A3" w:rsidRDefault="005D46A3" w:rsidP="0066564C">
      <w:pPr>
        <w:pStyle w:val="Sarakstarindkopa"/>
        <w:numPr>
          <w:ilvl w:val="0"/>
          <w:numId w:val="1"/>
        </w:numPr>
        <w:overflowPunct w:val="0"/>
        <w:autoSpaceDE w:val="0"/>
        <w:spacing w:line="360" w:lineRule="auto"/>
        <w:jc w:val="both"/>
        <w:textAlignment w:val="baseline"/>
        <w:rPr>
          <w:rFonts w:ascii="Swiss TL" w:hAnsi="Swiss TL"/>
          <w:lang w:val="lv-LV"/>
        </w:rPr>
      </w:pPr>
      <w:r w:rsidRPr="005D46A3">
        <w:rPr>
          <w:rFonts w:ascii="Swiss TL" w:hAnsi="Swiss TL"/>
          <w:lang w:val="lv-LV"/>
        </w:rPr>
        <w:t>uzsākt Būvniecības ieceres publisku apspriešanu;</w:t>
      </w:r>
    </w:p>
    <w:p w:rsidR="005D46A3" w:rsidRPr="005D46A3" w:rsidRDefault="005D46A3" w:rsidP="0066564C">
      <w:pPr>
        <w:pStyle w:val="Sarakstarindkopa"/>
        <w:numPr>
          <w:ilvl w:val="0"/>
          <w:numId w:val="1"/>
        </w:numPr>
        <w:overflowPunct w:val="0"/>
        <w:autoSpaceDE w:val="0"/>
        <w:spacing w:line="360" w:lineRule="auto"/>
        <w:jc w:val="both"/>
        <w:textAlignment w:val="baseline"/>
        <w:rPr>
          <w:rFonts w:ascii="Swiss TL" w:hAnsi="Swiss TL"/>
          <w:lang w:val="lv-LV"/>
        </w:rPr>
      </w:pPr>
      <w:r w:rsidRPr="005D46A3">
        <w:rPr>
          <w:rFonts w:ascii="Swiss TL" w:hAnsi="Swiss TL"/>
          <w:lang w:val="lv-LV"/>
        </w:rPr>
        <w:t xml:space="preserve">noteikt būvniecības publiskas apspriešanas termiņu no </w:t>
      </w:r>
      <w:r w:rsidR="00C27FED">
        <w:rPr>
          <w:rFonts w:ascii="Swiss TL" w:hAnsi="Swiss TL"/>
          <w:lang w:val="lv-LV"/>
        </w:rPr>
        <w:t>18</w:t>
      </w:r>
      <w:r w:rsidRPr="005D46A3">
        <w:rPr>
          <w:rFonts w:ascii="Swiss TL" w:hAnsi="Swiss TL"/>
          <w:lang w:val="lv-LV"/>
        </w:rPr>
        <w:t>.</w:t>
      </w:r>
      <w:r w:rsidR="008B1BE0">
        <w:rPr>
          <w:rFonts w:ascii="Swiss TL" w:hAnsi="Swiss TL"/>
          <w:lang w:val="lv-LV"/>
        </w:rPr>
        <w:t>12</w:t>
      </w:r>
      <w:r w:rsidRPr="005D46A3">
        <w:rPr>
          <w:rFonts w:ascii="Swiss TL" w:hAnsi="Swiss TL"/>
          <w:lang w:val="lv-LV"/>
        </w:rPr>
        <w:t>.201</w:t>
      </w:r>
      <w:r w:rsidR="008B1BE0">
        <w:rPr>
          <w:rFonts w:ascii="Swiss TL" w:hAnsi="Swiss TL"/>
          <w:lang w:val="lv-LV"/>
        </w:rPr>
        <w:t>8</w:t>
      </w:r>
      <w:r w:rsidRPr="005D46A3">
        <w:rPr>
          <w:rFonts w:ascii="Swiss TL" w:hAnsi="Swiss TL"/>
          <w:lang w:val="lv-LV"/>
        </w:rPr>
        <w:t xml:space="preserve">. līdz </w:t>
      </w:r>
      <w:r w:rsidR="00C27FED">
        <w:rPr>
          <w:rFonts w:ascii="Swiss TL" w:hAnsi="Swiss TL"/>
          <w:lang w:val="lv-LV"/>
        </w:rPr>
        <w:t>18</w:t>
      </w:r>
      <w:r w:rsidRPr="005D46A3">
        <w:rPr>
          <w:rFonts w:ascii="Swiss TL" w:hAnsi="Swiss TL"/>
          <w:lang w:val="lv-LV"/>
        </w:rPr>
        <w:t>.0</w:t>
      </w:r>
      <w:r w:rsidR="008B1BE0">
        <w:rPr>
          <w:rFonts w:ascii="Swiss TL" w:hAnsi="Swiss TL"/>
          <w:lang w:val="lv-LV"/>
        </w:rPr>
        <w:t>1</w:t>
      </w:r>
      <w:r w:rsidRPr="005D46A3">
        <w:rPr>
          <w:rFonts w:ascii="Swiss TL" w:hAnsi="Swiss TL"/>
          <w:lang w:val="lv-LV"/>
        </w:rPr>
        <w:t>.201</w:t>
      </w:r>
      <w:r w:rsidR="008B1BE0">
        <w:rPr>
          <w:rFonts w:ascii="Swiss TL" w:hAnsi="Swiss TL"/>
          <w:lang w:val="lv-LV"/>
        </w:rPr>
        <w:t>9</w:t>
      </w:r>
      <w:r w:rsidRPr="005D46A3">
        <w:rPr>
          <w:rFonts w:ascii="Swiss TL" w:hAnsi="Swiss TL"/>
          <w:lang w:val="lv-LV"/>
        </w:rPr>
        <w:t>.</w:t>
      </w:r>
    </w:p>
    <w:p w:rsidR="005D46A3" w:rsidRPr="005D46A3" w:rsidRDefault="005D46A3" w:rsidP="0066564C">
      <w:pPr>
        <w:spacing w:line="360" w:lineRule="auto"/>
        <w:ind w:firstLine="720"/>
        <w:jc w:val="both"/>
        <w:rPr>
          <w:rFonts w:ascii="Swiss TL" w:hAnsi="Swiss TL"/>
          <w:lang w:val="lv-LV"/>
        </w:rPr>
      </w:pPr>
      <w:r w:rsidRPr="005D46A3">
        <w:rPr>
          <w:rFonts w:ascii="Swiss TL" w:hAnsi="Swiss TL"/>
          <w:lang w:val="lv-LV"/>
        </w:rPr>
        <w:t xml:space="preserve">Papildus Būvvalde norāda, ka saskaņā ar Noteikumu 14.punktu būvniecības ierosinātājam pēc tam, kad stājies spēkā lēmums par publiskas apspriešanas uzsākšanu, ir pienākums uz publiskas </w:t>
      </w:r>
      <w:r w:rsidRPr="005D46A3">
        <w:rPr>
          <w:rFonts w:ascii="Swiss TL" w:hAnsi="Swiss TL"/>
          <w:lang w:val="lv-LV"/>
        </w:rPr>
        <w:lastRenderedPageBreak/>
        <w:t xml:space="preserve">apspriešanas laiku izvietot apbūvējamā zemesgabalā publiski redzamā un pieejamā vietā </w:t>
      </w:r>
      <w:proofErr w:type="spellStart"/>
      <w:r w:rsidRPr="005D46A3">
        <w:rPr>
          <w:rFonts w:ascii="Swiss TL" w:hAnsi="Swiss TL"/>
          <w:lang w:val="lv-LV"/>
        </w:rPr>
        <w:t>būvtāfeli</w:t>
      </w:r>
      <w:proofErr w:type="spellEnd"/>
      <w:r w:rsidRPr="005D46A3">
        <w:rPr>
          <w:rFonts w:ascii="Swiss TL" w:hAnsi="Swiss TL"/>
          <w:lang w:val="lv-LV"/>
        </w:rPr>
        <w:t xml:space="preserve"> (no ūdensnecaurlaidīga un apkārtējās vides ietekmi noturīga materiāla, ne </w:t>
      </w:r>
      <w:proofErr w:type="gramStart"/>
      <w:r w:rsidRPr="005D46A3">
        <w:rPr>
          <w:rFonts w:ascii="Swiss TL" w:hAnsi="Swiss TL"/>
          <w:lang w:val="lv-LV"/>
        </w:rPr>
        <w:t>mazāka kā</w:t>
      </w:r>
      <w:proofErr w:type="gramEnd"/>
      <w:r w:rsidRPr="005D46A3">
        <w:rPr>
          <w:rFonts w:ascii="Swiss TL" w:hAnsi="Swiss TL"/>
          <w:lang w:val="lv-LV"/>
        </w:rPr>
        <w:t xml:space="preserve"> 1,2 x 1,2 m), kurā ietver informāciju par vietu un laiku, kad var iepazīties ar būvniecības ieceres dokumentāciju, tai skaitā vizuālo risinājumu un aprakstu par iecerētās būvniecības ietekmi (smaku, troksni, vibrāciju vai cita veida piesārņojumu) uz vidi, infrastruktūru un iedzīvotāju veselību.</w:t>
      </w:r>
    </w:p>
    <w:p w:rsidR="005D46A3" w:rsidRPr="005D46A3" w:rsidRDefault="005D46A3" w:rsidP="005D46A3">
      <w:pPr>
        <w:overflowPunct w:val="0"/>
        <w:autoSpaceDE w:val="0"/>
        <w:jc w:val="both"/>
        <w:textAlignment w:val="baseline"/>
        <w:rPr>
          <w:rFonts w:ascii="Swiss TL" w:hAnsi="Swiss TL"/>
          <w:bCs/>
          <w:lang w:val="lv-LV"/>
        </w:rPr>
      </w:pPr>
      <w:r w:rsidRPr="005D46A3">
        <w:rPr>
          <w:rFonts w:ascii="Swiss TL" w:hAnsi="Swiss TL"/>
          <w:lang w:val="lv-LV"/>
        </w:rPr>
        <w:tab/>
        <w:t xml:space="preserve"> </w:t>
      </w:r>
    </w:p>
    <w:p w:rsidR="00434562" w:rsidRPr="00E6208D" w:rsidRDefault="00434562" w:rsidP="00C975D4">
      <w:pPr>
        <w:ind w:firstLine="720"/>
        <w:jc w:val="both"/>
        <w:rPr>
          <w:rFonts w:ascii="Swiss TL" w:hAnsi="Swiss TL"/>
          <w:i/>
          <w:lang w:val="lv-LV"/>
        </w:rPr>
      </w:pPr>
      <w:r w:rsidRPr="00E6208D">
        <w:rPr>
          <w:rFonts w:ascii="Swiss TL" w:hAnsi="Swiss TL"/>
          <w:i/>
          <w:lang w:val="lv-LV"/>
        </w:rPr>
        <w:t xml:space="preserve">Lēmums atbilstoši Administratīvā procesa likuma </w:t>
      </w:r>
      <w:proofErr w:type="gramStart"/>
      <w:r w:rsidRPr="00E6208D">
        <w:rPr>
          <w:rFonts w:ascii="Swiss TL" w:hAnsi="Swiss TL"/>
          <w:i/>
          <w:lang w:val="lv-LV"/>
        </w:rPr>
        <w:t>70.panta</w:t>
      </w:r>
      <w:proofErr w:type="gramEnd"/>
      <w:r w:rsidRPr="00E6208D">
        <w:rPr>
          <w:rFonts w:ascii="Swiss TL" w:hAnsi="Swiss TL"/>
          <w:i/>
          <w:lang w:val="lv-LV"/>
        </w:rPr>
        <w:t xml:space="preserve"> pirmajai daļai stājas spēkā tā paziņošanas dienā. Lēmumu var apstrīdēt viena mēneša laikā no dienas, kad lēmums stājies spēkā, apstrīdēšanas iesniegumu iesniedzot Gulbenes novada </w:t>
      </w:r>
      <w:r>
        <w:rPr>
          <w:rFonts w:ascii="Swiss TL" w:hAnsi="Swiss TL"/>
          <w:i/>
          <w:lang w:val="lv-LV"/>
        </w:rPr>
        <w:t>pašvaldībā</w:t>
      </w:r>
      <w:r w:rsidRPr="00E6208D">
        <w:rPr>
          <w:rFonts w:ascii="Swiss TL" w:hAnsi="Swiss TL"/>
          <w:i/>
          <w:lang w:val="lv-LV"/>
        </w:rPr>
        <w:t>, Ābeļu ielā 2, Gulbenē, Gulbenes novadā, LV-4401</w:t>
      </w:r>
      <w:r>
        <w:rPr>
          <w:rFonts w:ascii="Swiss TL" w:hAnsi="Swiss TL"/>
          <w:i/>
          <w:lang w:val="lv-LV"/>
        </w:rPr>
        <w:t xml:space="preserve">, </w:t>
      </w:r>
      <w:proofErr w:type="spellStart"/>
      <w:r>
        <w:rPr>
          <w:rFonts w:ascii="Swiss TL" w:hAnsi="Swiss TL"/>
          <w:i/>
          <w:lang w:val="lv-LV"/>
        </w:rPr>
        <w:t>dome@gulbene.lv</w:t>
      </w:r>
      <w:proofErr w:type="spellEnd"/>
      <w:r w:rsidRPr="00E6208D">
        <w:rPr>
          <w:rFonts w:ascii="Swiss TL" w:hAnsi="Swiss TL"/>
          <w:i/>
          <w:lang w:val="lv-LV"/>
        </w:rPr>
        <w:t xml:space="preserve">. </w:t>
      </w:r>
    </w:p>
    <w:p w:rsidR="00AE78A4" w:rsidRDefault="00AE78A4">
      <w:pPr>
        <w:rPr>
          <w:lang w:val="lv-LV"/>
        </w:rPr>
      </w:pPr>
    </w:p>
    <w:p w:rsidR="001378F0" w:rsidRDefault="001378F0">
      <w:pPr>
        <w:rPr>
          <w:lang w:val="lv-LV"/>
        </w:rPr>
      </w:pPr>
    </w:p>
    <w:p w:rsidR="001378F0" w:rsidRDefault="001378F0">
      <w:pPr>
        <w:rPr>
          <w:lang w:val="lv-LV"/>
        </w:rPr>
      </w:pPr>
    </w:p>
    <w:p w:rsidR="001378F0" w:rsidRPr="002B6732" w:rsidRDefault="001378F0" w:rsidP="001378F0">
      <w:pPr>
        <w:ind w:right="-69"/>
        <w:rPr>
          <w:rFonts w:ascii="Swiss TL" w:hAnsi="Swiss TL"/>
          <w:lang w:val="lv-LV"/>
        </w:rPr>
      </w:pPr>
      <w:r w:rsidRPr="002B6732">
        <w:rPr>
          <w:rFonts w:ascii="Swiss TL" w:hAnsi="Swiss TL"/>
          <w:lang w:val="lv-LV"/>
        </w:rPr>
        <w:t>Gulbenes novada būvvaldes vadītājs</w:t>
      </w:r>
      <w:proofErr w:type="gramStart"/>
      <w:r w:rsidRPr="002B6732">
        <w:rPr>
          <w:rFonts w:ascii="Swiss TL" w:hAnsi="Swiss TL"/>
          <w:lang w:val="lv-LV"/>
        </w:rPr>
        <w:t xml:space="preserve">             </w:t>
      </w:r>
      <w:proofErr w:type="gramEnd"/>
      <w:r w:rsidRPr="002B6732">
        <w:rPr>
          <w:rFonts w:ascii="Swiss TL" w:hAnsi="Swiss TL"/>
          <w:lang w:val="lv-LV"/>
        </w:rPr>
        <w:tab/>
        <w:t xml:space="preserve">                                  </w:t>
      </w:r>
      <w:r w:rsidRPr="002B6732">
        <w:rPr>
          <w:rFonts w:ascii="Swiss TL" w:hAnsi="Swiss TL"/>
          <w:lang w:val="lv-LV"/>
        </w:rPr>
        <w:tab/>
        <w:t>J.Ziemelis</w:t>
      </w:r>
    </w:p>
    <w:p w:rsidR="001378F0" w:rsidRPr="005D46A3" w:rsidRDefault="001378F0">
      <w:pPr>
        <w:rPr>
          <w:lang w:val="lv-LV"/>
        </w:rPr>
      </w:pPr>
    </w:p>
    <w:sectPr w:rsidR="001378F0" w:rsidRPr="005D46A3" w:rsidSect="006B3070">
      <w:pgSz w:w="11906" w:h="16838"/>
      <w:pgMar w:top="1134" w:right="964"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wiss TL">
    <w:panose1 w:val="020B0504020202020204"/>
    <w:charset w:val="BA"/>
    <w:family w:val="swiss"/>
    <w:pitch w:val="variable"/>
    <w:sig w:usb0="800002AF" w:usb1="5000204A" w:usb2="00000000" w:usb3="00000000" w:csb0="0000009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06C1"/>
    <w:multiLevelType w:val="hybridMultilevel"/>
    <w:tmpl w:val="7AFC89BE"/>
    <w:lvl w:ilvl="0" w:tplc="A4B2B4DC">
      <w:start w:val="1"/>
      <w:numFmt w:val="decimal"/>
      <w:lvlText w:val="%1)"/>
      <w:lvlJc w:val="left"/>
      <w:pPr>
        <w:ind w:left="1080" w:hanging="360"/>
      </w:pPr>
      <w:rPr>
        <w:rFonts w:ascii="Swiss TL" w:eastAsia="Times New Roman" w:hAnsi="Swiss TL"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70"/>
    <w:rsid w:val="001378F0"/>
    <w:rsid w:val="00275968"/>
    <w:rsid w:val="00310027"/>
    <w:rsid w:val="00324274"/>
    <w:rsid w:val="003E427B"/>
    <w:rsid w:val="00407DE4"/>
    <w:rsid w:val="00434562"/>
    <w:rsid w:val="005D46A3"/>
    <w:rsid w:val="0066564C"/>
    <w:rsid w:val="00672CDB"/>
    <w:rsid w:val="006B3070"/>
    <w:rsid w:val="008B1BE0"/>
    <w:rsid w:val="009766A0"/>
    <w:rsid w:val="00AE78A4"/>
    <w:rsid w:val="00B563AD"/>
    <w:rsid w:val="00B84EE8"/>
    <w:rsid w:val="00C27FED"/>
    <w:rsid w:val="00C975D4"/>
    <w:rsid w:val="00D606F6"/>
    <w:rsid w:val="00EA5250"/>
    <w:rsid w:val="00ED226E"/>
    <w:rsid w:val="00FB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9EEAF8B-CE82-45C5-9EDC-177CBC9F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B3070"/>
    <w:pPr>
      <w:spacing w:after="0" w:line="240" w:lineRule="auto"/>
    </w:pPr>
    <w:rPr>
      <w:rFonts w:ascii="Times New Roman" w:eastAsia="Times New Roman" w:hAnsi="Times New Roman" w:cs="Times New Roman"/>
      <w:sz w:val="20"/>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6B3070"/>
    <w:rPr>
      <w:color w:val="0000FF"/>
      <w:u w:val="single"/>
    </w:rPr>
  </w:style>
  <w:style w:type="paragraph" w:styleId="Pamatteksts">
    <w:name w:val="Body Text"/>
    <w:basedOn w:val="Parasts"/>
    <w:link w:val="PamattekstsRakstz"/>
    <w:rsid w:val="005D46A3"/>
    <w:pPr>
      <w:suppressAutoHyphens/>
      <w:overflowPunct w:val="0"/>
      <w:autoSpaceDE w:val="0"/>
      <w:spacing w:line="360" w:lineRule="auto"/>
      <w:jc w:val="both"/>
      <w:textAlignment w:val="baseline"/>
    </w:pPr>
    <w:rPr>
      <w:sz w:val="24"/>
      <w:lang w:val="lv-LV" w:eastAsia="zh-CN"/>
    </w:rPr>
  </w:style>
  <w:style w:type="character" w:customStyle="1" w:styleId="PamattekstsRakstz">
    <w:name w:val="Pamatteksts Rakstz."/>
    <w:basedOn w:val="Noklusjumarindkopasfonts"/>
    <w:link w:val="Pamatteksts"/>
    <w:rsid w:val="005D46A3"/>
    <w:rPr>
      <w:rFonts w:ascii="Times New Roman" w:eastAsia="Times New Roman" w:hAnsi="Times New Roman" w:cs="Times New Roman"/>
      <w:sz w:val="24"/>
      <w:szCs w:val="20"/>
      <w:lang w:eastAsia="zh-CN"/>
    </w:rPr>
  </w:style>
  <w:style w:type="paragraph" w:styleId="Sarakstarindkopa">
    <w:name w:val="List Paragraph"/>
    <w:basedOn w:val="Parasts"/>
    <w:uiPriority w:val="34"/>
    <w:qFormat/>
    <w:rsid w:val="005D46A3"/>
    <w:pPr>
      <w:ind w:left="720"/>
      <w:contextualSpacing/>
    </w:pPr>
  </w:style>
  <w:style w:type="paragraph" w:styleId="Balonteksts">
    <w:name w:val="Balloon Text"/>
    <w:basedOn w:val="Parasts"/>
    <w:link w:val="BalontekstsRakstz"/>
    <w:uiPriority w:val="99"/>
    <w:semiHidden/>
    <w:unhideWhenUsed/>
    <w:rsid w:val="00C975D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75D4"/>
    <w:rPr>
      <w:rFonts w:ascii="Segoe UI" w:eastAsia="Times New Roman" w:hAnsi="Segoe UI" w:cs="Segoe UI"/>
      <w:sz w:val="18"/>
      <w:szCs w:val="18"/>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vvalde@gulbenesdom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2009</Words>
  <Characters>1146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21</cp:revision>
  <cp:lastPrinted>2018-12-13T11:30:00Z</cp:lastPrinted>
  <dcterms:created xsi:type="dcterms:W3CDTF">2018-12-05T08:31:00Z</dcterms:created>
  <dcterms:modified xsi:type="dcterms:W3CDTF">2018-12-13T11:56:00Z</dcterms:modified>
</cp:coreProperties>
</file>