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B6DF9">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B6DF9">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B6DF9">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FB6DF9">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5B7641ED" w:rsidR="00704E82" w:rsidRPr="00B97398" w:rsidRDefault="00704E82" w:rsidP="00FB6DF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802FE0">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FB6DF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2EAD07D8" w:rsidR="00704E82" w:rsidRPr="00EA6BEB" w:rsidRDefault="00704E82" w:rsidP="00FB6DF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02FE0">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0327D">
              <w:rPr>
                <w:rFonts w:ascii="Times New Roman" w:hAnsi="Times New Roman" w:cs="Times New Roman"/>
                <w:b/>
                <w:bCs/>
                <w:sz w:val="24"/>
                <w:szCs w:val="24"/>
              </w:rPr>
              <w:t>25.</w:t>
            </w:r>
            <w:r w:rsidR="00802FE0">
              <w:rPr>
                <w:rFonts w:ascii="Times New Roman" w:hAnsi="Times New Roman" w:cs="Times New Roman"/>
                <w:b/>
                <w:bCs/>
                <w:sz w:val="24"/>
                <w:szCs w:val="24"/>
              </w:rPr>
              <w:t>aprīlī</w:t>
            </w:r>
          </w:p>
        </w:tc>
        <w:tc>
          <w:tcPr>
            <w:tcW w:w="4678" w:type="dxa"/>
          </w:tcPr>
          <w:p w14:paraId="6A7115E4" w14:textId="4BFB74F8" w:rsidR="00704E82" w:rsidRPr="00EA6BEB" w:rsidRDefault="00704E82" w:rsidP="00FB6DF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802FE0">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B6DF9">
            <w:pPr>
              <w:rPr>
                <w:rFonts w:ascii="Times New Roman" w:hAnsi="Times New Roman" w:cs="Times New Roman"/>
                <w:sz w:val="24"/>
                <w:szCs w:val="24"/>
              </w:rPr>
            </w:pPr>
          </w:p>
        </w:tc>
        <w:tc>
          <w:tcPr>
            <w:tcW w:w="4678" w:type="dxa"/>
          </w:tcPr>
          <w:p w14:paraId="09B30455" w14:textId="77777777" w:rsidR="00704E82" w:rsidRPr="00EA6BEB" w:rsidRDefault="00704E82" w:rsidP="00FB6DF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08630D7E" w:rsidR="00325B46" w:rsidRPr="00F0532A" w:rsidRDefault="001C07DE" w:rsidP="001C07DE">
      <w:pPr>
        <w:pStyle w:val="Default"/>
        <w:tabs>
          <w:tab w:val="left" w:pos="5606"/>
        </w:tabs>
        <w:spacing w:after="120"/>
        <w:jc w:val="center"/>
        <w:rPr>
          <w:szCs w:val="24"/>
        </w:rPr>
      </w:pPr>
      <w:r w:rsidRPr="001C07DE">
        <w:rPr>
          <w:b/>
          <w:szCs w:val="24"/>
        </w:rPr>
        <w:t>Par zemes vienīb</w:t>
      </w:r>
      <w:r w:rsidR="00DC7EC2">
        <w:rPr>
          <w:b/>
          <w:szCs w:val="24"/>
        </w:rPr>
        <w:t>as</w:t>
      </w:r>
      <w:r w:rsidRPr="001C07DE">
        <w:rPr>
          <w:b/>
          <w:szCs w:val="24"/>
        </w:rPr>
        <w:t xml:space="preserve"> noteikšanu par </w:t>
      </w:r>
      <w:proofErr w:type="spellStart"/>
      <w:r w:rsidRPr="001C07DE">
        <w:rPr>
          <w:b/>
          <w:szCs w:val="24"/>
        </w:rPr>
        <w:t>starpgabal</w:t>
      </w:r>
      <w:r w:rsidR="00DC7EC2">
        <w:rPr>
          <w:b/>
          <w:szCs w:val="24"/>
        </w:rPr>
        <w:t>u</w:t>
      </w:r>
      <w:proofErr w:type="spellEnd"/>
    </w:p>
    <w:p w14:paraId="440D4B1B" w14:textId="77777777" w:rsidR="0049453A" w:rsidRDefault="0049453A" w:rsidP="00DC7EC2">
      <w:pPr>
        <w:spacing w:line="360" w:lineRule="auto"/>
        <w:ind w:firstLine="567"/>
        <w:jc w:val="both"/>
        <w:rPr>
          <w:rFonts w:ascii="Times New Roman" w:hAnsi="Times New Roman" w:cs="Times New Roman"/>
          <w:sz w:val="24"/>
          <w:szCs w:val="24"/>
        </w:rPr>
      </w:pPr>
    </w:p>
    <w:p w14:paraId="780D1974" w14:textId="6B3BA560" w:rsidR="008B6E77" w:rsidRPr="00DC7EC2" w:rsidRDefault="006A68FE" w:rsidP="00DC7EC2">
      <w:pPr>
        <w:spacing w:line="360" w:lineRule="auto"/>
        <w:ind w:firstLine="567"/>
        <w:jc w:val="both"/>
        <w:rPr>
          <w:rFonts w:ascii="Times New Roman" w:hAnsi="Times New Roman" w:cs="Times New Roman"/>
          <w:sz w:val="24"/>
          <w:szCs w:val="24"/>
        </w:rPr>
      </w:pPr>
      <w:r w:rsidRPr="006A68FE">
        <w:rPr>
          <w:rFonts w:ascii="Times New Roman" w:hAnsi="Times New Roman" w:cs="Times New Roman"/>
          <w:sz w:val="24"/>
          <w:szCs w:val="24"/>
        </w:rPr>
        <w:t xml:space="preserve">Atbilstoši Gulbenes novada 2018.gada 27.decembra saistošajiem noteikumiem Nr.20 </w:t>
      </w:r>
      <w:r w:rsidR="005D61AD">
        <w:rPr>
          <w:rFonts w:ascii="Times New Roman" w:hAnsi="Times New Roman" w:cs="Times New Roman"/>
          <w:sz w:val="24"/>
          <w:szCs w:val="24"/>
        </w:rPr>
        <w:t>“</w:t>
      </w:r>
      <w:r w:rsidRPr="006A68FE">
        <w:rPr>
          <w:rFonts w:ascii="Times New Roman" w:hAnsi="Times New Roman" w:cs="Times New Roman"/>
          <w:sz w:val="24"/>
          <w:szCs w:val="24"/>
        </w:rPr>
        <w:t xml:space="preserve">Gulbenes novada teritorijas plānojums, Teritorijas izmantošanas un apbūves noteikumi un grafiskā daļa” (prot. Nr.25, 29.§) </w:t>
      </w:r>
      <w:r w:rsidR="008B6E77">
        <w:rPr>
          <w:rFonts w:ascii="Times New Roman" w:hAnsi="Times New Roman" w:cs="Times New Roman"/>
          <w:sz w:val="24"/>
          <w:szCs w:val="24"/>
        </w:rPr>
        <w:t xml:space="preserve">(turpmāk – Teritorijas plānojums) </w:t>
      </w:r>
      <w:r w:rsidRPr="006A68FE">
        <w:rPr>
          <w:rFonts w:ascii="Times New Roman" w:hAnsi="Times New Roman" w:cs="Times New Roman"/>
          <w:sz w:val="24"/>
          <w:szCs w:val="24"/>
        </w:rPr>
        <w:t>nekustam</w:t>
      </w:r>
      <w:r w:rsidR="005C3B96">
        <w:rPr>
          <w:rFonts w:ascii="Times New Roman" w:hAnsi="Times New Roman" w:cs="Times New Roman"/>
          <w:sz w:val="24"/>
          <w:szCs w:val="24"/>
        </w:rPr>
        <w:t>ā</w:t>
      </w:r>
      <w:r w:rsidRPr="006A68FE">
        <w:rPr>
          <w:rFonts w:ascii="Times New Roman" w:hAnsi="Times New Roman" w:cs="Times New Roman"/>
          <w:sz w:val="24"/>
          <w:szCs w:val="24"/>
        </w:rPr>
        <w:t xml:space="preserve"> īpašum</w:t>
      </w:r>
      <w:r w:rsidR="005C3B96">
        <w:rPr>
          <w:rFonts w:ascii="Times New Roman" w:hAnsi="Times New Roman" w:cs="Times New Roman"/>
          <w:sz w:val="24"/>
          <w:szCs w:val="24"/>
        </w:rPr>
        <w:t>a</w:t>
      </w:r>
      <w:r w:rsidR="00DC7EC2">
        <w:rPr>
          <w:rFonts w:ascii="Times New Roman" w:hAnsi="Times New Roman" w:cs="Times New Roman"/>
          <w:sz w:val="24"/>
          <w:szCs w:val="24"/>
        </w:rPr>
        <w:t xml:space="preserve"> </w:t>
      </w:r>
      <w:r w:rsidR="008B6E77" w:rsidRPr="00DC7EC2">
        <w:rPr>
          <w:rFonts w:ascii="Times New Roman" w:hAnsi="Times New Roman" w:cs="Times New Roman"/>
          <w:sz w:val="24"/>
          <w:szCs w:val="24"/>
        </w:rPr>
        <w:t>Tirzas pagastā ar nosaukumu “</w:t>
      </w:r>
      <w:proofErr w:type="spellStart"/>
      <w:r w:rsidR="008B6E77" w:rsidRPr="00DC7EC2">
        <w:rPr>
          <w:rFonts w:ascii="Times New Roman" w:hAnsi="Times New Roman" w:cs="Times New Roman"/>
          <w:sz w:val="24"/>
          <w:szCs w:val="24"/>
        </w:rPr>
        <w:t>Jaunmurri</w:t>
      </w:r>
      <w:proofErr w:type="spellEnd"/>
      <w:r w:rsidR="008B6E77" w:rsidRPr="00DC7EC2">
        <w:rPr>
          <w:rFonts w:ascii="Times New Roman" w:hAnsi="Times New Roman" w:cs="Times New Roman"/>
          <w:sz w:val="24"/>
          <w:szCs w:val="24"/>
        </w:rPr>
        <w:t>”, kadastra numurs 5094 009 0113, sastāvā ietilpstošajai zemes vienībai ar kadastra apzīmējumu 50940090113 ar platību 1,46 ha</w:t>
      </w:r>
      <w:r w:rsidR="00DC7EC2" w:rsidRPr="00DC7EC2">
        <w:rPr>
          <w:rFonts w:ascii="Times New Roman" w:hAnsi="Times New Roman" w:cs="Times New Roman"/>
          <w:sz w:val="24"/>
          <w:szCs w:val="24"/>
        </w:rPr>
        <w:t xml:space="preserve">, </w:t>
      </w:r>
      <w:r w:rsidR="00802FE0" w:rsidRPr="00DC7EC2">
        <w:rPr>
          <w:rFonts w:ascii="Times New Roman" w:hAnsi="Times New Roman" w:cs="Times New Roman"/>
          <w:sz w:val="24"/>
          <w:szCs w:val="24"/>
        </w:rPr>
        <w:t>teritorijas plānojumā noteiktais teritorijas izmantošanas veids ir lauksaimniecības teritorija</w:t>
      </w:r>
      <w:r w:rsidR="008B6E77" w:rsidRPr="00DC7EC2">
        <w:rPr>
          <w:rFonts w:ascii="Times New Roman" w:hAnsi="Times New Roman" w:cs="Times New Roman"/>
          <w:sz w:val="24"/>
          <w:szCs w:val="24"/>
        </w:rPr>
        <w:t xml:space="preserve"> - </w:t>
      </w:r>
      <w:r w:rsidR="00802FE0" w:rsidRPr="00DC7EC2">
        <w:rPr>
          <w:rFonts w:ascii="Times New Roman" w:hAnsi="Times New Roman" w:cs="Times New Roman"/>
          <w:sz w:val="24"/>
          <w:szCs w:val="24"/>
        </w:rPr>
        <w:t xml:space="preserve">funkcionālā zona, ko nosaka, lai nodrošinātu lauksaimniecības zemes, kā resursa racionālu un daudzveidīgu izmantošanu visa veida lauksaimnieciskajai darbībai un ar to saistītajiem pakalpojumiem. Šajā teritorijā kā galvenie izmantošanas veidi paredzēti: publiskā </w:t>
      </w:r>
      <w:proofErr w:type="spellStart"/>
      <w:r w:rsidR="00802FE0" w:rsidRPr="00DC7EC2">
        <w:rPr>
          <w:rFonts w:ascii="Times New Roman" w:hAnsi="Times New Roman" w:cs="Times New Roman"/>
          <w:sz w:val="24"/>
          <w:szCs w:val="24"/>
        </w:rPr>
        <w:t>ārtelpa</w:t>
      </w:r>
      <w:proofErr w:type="spellEnd"/>
      <w:r w:rsidR="00802FE0" w:rsidRPr="00DC7EC2">
        <w:rPr>
          <w:rFonts w:ascii="Times New Roman" w:hAnsi="Times New Roman" w:cs="Times New Roman"/>
          <w:sz w:val="24"/>
          <w:szCs w:val="24"/>
        </w:rPr>
        <w:t xml:space="preserve"> bez labiekārtojuma, labiekārtota publiskā </w:t>
      </w:r>
      <w:proofErr w:type="spellStart"/>
      <w:r w:rsidR="00802FE0" w:rsidRPr="00DC7EC2">
        <w:rPr>
          <w:rFonts w:ascii="Times New Roman" w:hAnsi="Times New Roman" w:cs="Times New Roman"/>
          <w:sz w:val="24"/>
          <w:szCs w:val="24"/>
        </w:rPr>
        <w:t>ārtelpa</w:t>
      </w:r>
      <w:proofErr w:type="spellEnd"/>
      <w:r w:rsidR="00802FE0" w:rsidRPr="00DC7EC2">
        <w:rPr>
          <w:rFonts w:ascii="Times New Roman" w:hAnsi="Times New Roman" w:cs="Times New Roman"/>
          <w:sz w:val="24"/>
          <w:szCs w:val="24"/>
        </w:rPr>
        <w:t>, lauksaimnieciskā izmantošana, lauksaimnieciskās ražošanas uzņēmumu apbūve, viensētu apbūve.</w:t>
      </w:r>
      <w:r w:rsidR="005D61AD" w:rsidRPr="00DC7EC2">
        <w:rPr>
          <w:rFonts w:ascii="Times New Roman" w:hAnsi="Times New Roman" w:cs="Times New Roman"/>
          <w:sz w:val="24"/>
          <w:szCs w:val="24"/>
        </w:rPr>
        <w:t xml:space="preserve"> </w:t>
      </w:r>
      <w:bookmarkStart w:id="0" w:name="_Hlk163924268"/>
      <w:r w:rsidR="005D61AD" w:rsidRPr="00DC7EC2">
        <w:rPr>
          <w:rFonts w:ascii="Times New Roman" w:hAnsi="Times New Roman" w:cs="Times New Roman"/>
          <w:sz w:val="24"/>
          <w:szCs w:val="24"/>
        </w:rPr>
        <w:t>Saskaņā ar t</w:t>
      </w:r>
      <w:r w:rsidR="008B6E77" w:rsidRPr="00DC7EC2">
        <w:rPr>
          <w:rFonts w:ascii="Times New Roman" w:hAnsi="Times New Roman" w:cs="Times New Roman"/>
          <w:sz w:val="24"/>
          <w:szCs w:val="24"/>
        </w:rPr>
        <w:t>eritorijas plānoju</w:t>
      </w:r>
      <w:r w:rsidR="005D61AD" w:rsidRPr="00DC7EC2">
        <w:rPr>
          <w:rFonts w:ascii="Times New Roman" w:hAnsi="Times New Roman" w:cs="Times New Roman"/>
          <w:sz w:val="24"/>
          <w:szCs w:val="24"/>
        </w:rPr>
        <w:t>mā noteikto</w:t>
      </w:r>
      <w:r w:rsidR="008B6E77" w:rsidRPr="00DC7EC2">
        <w:rPr>
          <w:rFonts w:ascii="Times New Roman" w:hAnsi="Times New Roman" w:cs="Times New Roman"/>
          <w:sz w:val="24"/>
          <w:szCs w:val="24"/>
        </w:rPr>
        <w:t>, lauksaimniecības teritorij</w:t>
      </w:r>
      <w:r w:rsidR="005D61AD" w:rsidRPr="00DC7EC2">
        <w:rPr>
          <w:rFonts w:ascii="Times New Roman" w:hAnsi="Times New Roman" w:cs="Times New Roman"/>
          <w:sz w:val="24"/>
          <w:szCs w:val="24"/>
        </w:rPr>
        <w:t>ā</w:t>
      </w:r>
      <w:r w:rsidR="008B6E77" w:rsidRPr="00DC7EC2">
        <w:rPr>
          <w:rFonts w:ascii="Times New Roman" w:hAnsi="Times New Roman" w:cs="Times New Roman"/>
          <w:sz w:val="24"/>
          <w:szCs w:val="24"/>
        </w:rPr>
        <w:t xml:space="preserve"> minimālā </w:t>
      </w:r>
      <w:proofErr w:type="spellStart"/>
      <w:r w:rsidR="005D61AD" w:rsidRPr="00DC7EC2">
        <w:rPr>
          <w:rFonts w:ascii="Times New Roman" w:hAnsi="Times New Roman" w:cs="Times New Roman"/>
          <w:sz w:val="24"/>
          <w:szCs w:val="24"/>
        </w:rPr>
        <w:t>jaunizveidojamā</w:t>
      </w:r>
      <w:proofErr w:type="spellEnd"/>
      <w:r w:rsidR="005D61AD" w:rsidRPr="00DC7EC2">
        <w:rPr>
          <w:rFonts w:ascii="Times New Roman" w:hAnsi="Times New Roman" w:cs="Times New Roman"/>
          <w:sz w:val="24"/>
          <w:szCs w:val="24"/>
        </w:rPr>
        <w:t xml:space="preserve"> </w:t>
      </w:r>
      <w:r w:rsidR="008B6E77" w:rsidRPr="00DC7EC2">
        <w:rPr>
          <w:rFonts w:ascii="Times New Roman" w:hAnsi="Times New Roman" w:cs="Times New Roman"/>
          <w:sz w:val="24"/>
          <w:szCs w:val="24"/>
        </w:rPr>
        <w:t>zemes gabala platība</w:t>
      </w:r>
      <w:r w:rsidR="005C3B96" w:rsidRPr="00DC7EC2">
        <w:rPr>
          <w:rFonts w:ascii="Times New Roman" w:hAnsi="Times New Roman" w:cs="Times New Roman"/>
          <w:sz w:val="24"/>
          <w:szCs w:val="24"/>
        </w:rPr>
        <w:t>i jābūt</w:t>
      </w:r>
      <w:r w:rsidR="008B6E77" w:rsidRPr="00DC7EC2">
        <w:rPr>
          <w:rFonts w:ascii="Times New Roman" w:hAnsi="Times New Roman" w:cs="Times New Roman"/>
          <w:sz w:val="24"/>
          <w:szCs w:val="24"/>
        </w:rPr>
        <w:t xml:space="preserve"> </w:t>
      </w:r>
      <w:r w:rsidR="005C3B96" w:rsidRPr="00DC7EC2">
        <w:rPr>
          <w:rFonts w:ascii="Times New Roman" w:hAnsi="Times New Roman" w:cs="Times New Roman"/>
          <w:sz w:val="24"/>
          <w:szCs w:val="24"/>
        </w:rPr>
        <w:t>vismaz</w:t>
      </w:r>
      <w:r w:rsidR="008B6E77" w:rsidRPr="00DC7EC2">
        <w:rPr>
          <w:rFonts w:ascii="Times New Roman" w:hAnsi="Times New Roman" w:cs="Times New Roman"/>
          <w:sz w:val="24"/>
          <w:szCs w:val="24"/>
        </w:rPr>
        <w:t xml:space="preserve"> 2 ha.</w:t>
      </w:r>
      <w:bookmarkEnd w:id="0"/>
      <w:r w:rsidR="00DC7EC2">
        <w:rPr>
          <w:rFonts w:ascii="Times New Roman" w:hAnsi="Times New Roman" w:cs="Times New Roman"/>
          <w:sz w:val="24"/>
          <w:szCs w:val="24"/>
        </w:rPr>
        <w:t xml:space="preserve"> </w:t>
      </w:r>
    </w:p>
    <w:p w14:paraId="5F3FAA9A" w14:textId="40A831BF" w:rsidR="005C3B96" w:rsidRDefault="008B4075" w:rsidP="008B407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Z</w:t>
      </w:r>
      <w:r w:rsidRPr="008B4075">
        <w:rPr>
          <w:rFonts w:ascii="Times New Roman" w:hAnsi="Times New Roman" w:cs="Times New Roman"/>
          <w:sz w:val="24"/>
          <w:szCs w:val="24"/>
        </w:rPr>
        <w:t>emes vienībai ar kadastra apzīmējumu 50940090113 ar platību 1,46 ha</w:t>
      </w:r>
      <w:r>
        <w:rPr>
          <w:rFonts w:ascii="Times New Roman" w:hAnsi="Times New Roman" w:cs="Times New Roman"/>
          <w:sz w:val="24"/>
          <w:szCs w:val="24"/>
        </w:rPr>
        <w:t>, nav iespējams nodrošināt piekļuvi un tās platība ir mazāka par teritorijas plānojumā paredzēto minimālo zemesgabala platību</w:t>
      </w:r>
      <w:r w:rsidR="00ED3F25">
        <w:rPr>
          <w:rFonts w:ascii="Times New Roman" w:hAnsi="Times New Roman" w:cs="Times New Roman"/>
          <w:sz w:val="24"/>
          <w:szCs w:val="24"/>
        </w:rPr>
        <w:t xml:space="preserve"> lauksaimniecības teritorijā</w:t>
      </w:r>
      <w:r>
        <w:rPr>
          <w:rFonts w:ascii="Times New Roman" w:hAnsi="Times New Roman" w:cs="Times New Roman"/>
          <w:sz w:val="24"/>
          <w:szCs w:val="24"/>
        </w:rPr>
        <w:t xml:space="preserve">. Saskaņā ar </w:t>
      </w:r>
      <w:r w:rsidR="005C3B96" w:rsidRPr="009C37C9">
        <w:rPr>
          <w:rFonts w:ascii="Times New Roman" w:hAnsi="Times New Roman" w:cs="Times New Roman"/>
          <w:sz w:val="24"/>
          <w:szCs w:val="24"/>
        </w:rPr>
        <w:t>Publiskas personas mantas atsavināšanas likuma 1.panta 11.punkta “</w:t>
      </w:r>
      <w:r w:rsidR="005C3B96">
        <w:rPr>
          <w:rFonts w:ascii="Times New Roman" w:hAnsi="Times New Roman" w:cs="Times New Roman"/>
          <w:sz w:val="24"/>
          <w:szCs w:val="24"/>
        </w:rPr>
        <w:t>a</w:t>
      </w:r>
      <w:r w:rsidR="005C3B96" w:rsidRPr="009C37C9">
        <w:rPr>
          <w:rFonts w:ascii="Times New Roman" w:hAnsi="Times New Roman" w:cs="Times New Roman"/>
          <w:sz w:val="24"/>
          <w:szCs w:val="24"/>
        </w:rPr>
        <w:t>” apakšpunkt</w:t>
      </w:r>
      <w:r>
        <w:rPr>
          <w:rFonts w:ascii="Times New Roman" w:hAnsi="Times New Roman" w:cs="Times New Roman"/>
          <w:sz w:val="24"/>
          <w:szCs w:val="24"/>
        </w:rPr>
        <w:t xml:space="preserve">u noteikts, ka </w:t>
      </w:r>
      <w:r w:rsidR="005C3B96" w:rsidRPr="009C37C9">
        <w:rPr>
          <w:rFonts w:ascii="Times New Roman" w:hAnsi="Times New Roman" w:cs="Times New Roman"/>
          <w:sz w:val="24"/>
          <w:szCs w:val="24"/>
        </w:rPr>
        <w:t xml:space="preserve">zemes </w:t>
      </w:r>
      <w:proofErr w:type="spellStart"/>
      <w:r w:rsidR="005C3B96" w:rsidRPr="009C37C9">
        <w:rPr>
          <w:rFonts w:ascii="Times New Roman" w:hAnsi="Times New Roman" w:cs="Times New Roman"/>
          <w:sz w:val="24"/>
          <w:szCs w:val="24"/>
        </w:rPr>
        <w:t>starpgabals</w:t>
      </w:r>
      <w:proofErr w:type="spellEnd"/>
      <w:r w:rsidR="005C3B96" w:rsidRPr="009C37C9">
        <w:rPr>
          <w:rFonts w:ascii="Times New Roman" w:hAnsi="Times New Roman" w:cs="Times New Roman"/>
          <w:sz w:val="24"/>
          <w:szCs w:val="24"/>
        </w:rPr>
        <w:t xml:space="preserve"> ir publiskai personai piederošs zemesgabals, kura platība </w:t>
      </w:r>
      <w:r w:rsidR="005C3B96" w:rsidRPr="008B6E77">
        <w:rPr>
          <w:rFonts w:ascii="Times New Roman" w:hAnsi="Times New Roman" w:cs="Times New Roman"/>
          <w:sz w:val="24"/>
          <w:szCs w:val="24"/>
        </w:rPr>
        <w:t>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sidR="005C3B96">
        <w:rPr>
          <w:rFonts w:ascii="Times New Roman" w:hAnsi="Times New Roman" w:cs="Times New Roman"/>
          <w:sz w:val="24"/>
          <w:szCs w:val="24"/>
        </w:rPr>
        <w:t>.</w:t>
      </w:r>
    </w:p>
    <w:p w14:paraId="768C1D35" w14:textId="50E03F87" w:rsidR="0054149E" w:rsidRDefault="0054149E" w:rsidP="0054149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Likuma</w:t>
      </w:r>
      <w:r>
        <w:rPr>
          <w:rFonts w:ascii="Times New Roman" w:hAnsi="Times New Roman" w:cs="Times New Roman"/>
          <w:sz w:val="24"/>
          <w:szCs w:val="24"/>
        </w:rPr>
        <w:t xml:space="preserve"> </w:t>
      </w:r>
      <w:r w:rsidRPr="009C37C9">
        <w:rPr>
          <w:rFonts w:ascii="Times New Roman" w:hAnsi="Times New Roman" w:cs="Times New Roman"/>
          <w:sz w:val="24"/>
          <w:szCs w:val="24"/>
        </w:rPr>
        <w:t xml:space="preserve">“Par valsts un pašvaldību zemes īpašuma tiesībām un </w:t>
      </w:r>
      <w:r w:rsidRPr="009C37C9">
        <w:rPr>
          <w:rFonts w:ascii="Times New Roman" w:hAnsi="Times New Roman" w:cs="Times New Roman"/>
          <w:sz w:val="24"/>
          <w:szCs w:val="24"/>
        </w:rPr>
        <w:br/>
        <w:t xml:space="preserve">to nostiprināšanu zemesgrāmatās” 3.panta otrās daļas 4.punkts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w:t>
      </w:r>
      <w:r w:rsidRPr="009C37C9">
        <w:rPr>
          <w:rFonts w:ascii="Times New Roman" w:hAnsi="Times New Roman" w:cs="Times New Roman"/>
          <w:sz w:val="24"/>
          <w:szCs w:val="24"/>
        </w:rPr>
        <w:lastRenderedPageBreak/>
        <w:t xml:space="preserve">atbilstoši Publiskas personas mantas atsavināšanas likumā noteiktajam un par to pašvaldības dome (padome) ir pieņēmusi lēmumu, ka tā ir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izņemot šā likuma </w:t>
      </w:r>
      <w:hyperlink r:id="rId6" w:anchor="p8" w:history="1">
        <w:r w:rsidRPr="009C37C9">
          <w:rPr>
            <w:rFonts w:ascii="Times New Roman" w:hAnsi="Times New Roman" w:cs="Times New Roman"/>
            <w:sz w:val="24"/>
            <w:szCs w:val="24"/>
          </w:rPr>
          <w:t>8.pantā</w:t>
        </w:r>
      </w:hyperlink>
      <w:r w:rsidRPr="009C37C9">
        <w:rPr>
          <w:rFonts w:ascii="Times New Roman" w:hAnsi="Times New Roman" w:cs="Times New Roman"/>
          <w:sz w:val="24"/>
          <w:szCs w:val="24"/>
        </w:rPr>
        <w:t xml:space="preserve"> minēto uz valsts vārda zemesgrāmatā ierakstāmo zemi.</w:t>
      </w:r>
    </w:p>
    <w:p w14:paraId="2A6E4C3C" w14:textId="6AFC0EE1" w:rsidR="0054149E" w:rsidRDefault="0054149E" w:rsidP="0054149E">
      <w:pPr>
        <w:spacing w:line="360" w:lineRule="auto"/>
        <w:ind w:firstLine="567"/>
        <w:jc w:val="both"/>
        <w:rPr>
          <w:rFonts w:ascii="Times New Roman" w:hAnsi="Times New Roman" w:cs="Times New Roman"/>
          <w:sz w:val="24"/>
          <w:szCs w:val="24"/>
        </w:rPr>
      </w:pPr>
      <w:r w:rsidRPr="001C07DE">
        <w:rPr>
          <w:rFonts w:ascii="Times New Roman" w:hAnsi="Times New Roman" w:cs="Times New Roman"/>
          <w:sz w:val="24"/>
          <w:szCs w:val="24"/>
        </w:rPr>
        <w:t>Pašvaldību likuma 10.panta pirmās daļas</w:t>
      </w:r>
      <w:r>
        <w:rPr>
          <w:rFonts w:ascii="Times New Roman" w:hAnsi="Times New Roman" w:cs="Times New Roman"/>
          <w:sz w:val="24"/>
          <w:szCs w:val="24"/>
        </w:rPr>
        <w:t xml:space="preserve"> 21.punkts nosaka</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ka dome ir tiesīga izlemt ikvienu pa</w:t>
      </w:r>
      <w:r w:rsidR="0049453A">
        <w:rPr>
          <w:rFonts w:ascii="Times New Roman" w:hAnsi="Times New Roman" w:cs="Times New Roman"/>
          <w:sz w:val="24"/>
          <w:szCs w:val="24"/>
        </w:rPr>
        <w:t>švaldības kompetences jautājumu. T</w:t>
      </w:r>
      <w:r w:rsidRPr="001C07DE">
        <w:rPr>
          <w:rFonts w:ascii="Times New Roman" w:hAnsi="Times New Roman" w:cs="Times New Roman"/>
          <w:sz w:val="24"/>
          <w:szCs w:val="24"/>
        </w:rPr>
        <w:t>ikai domes kompetencē ir</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pieņemt lēmumus citos ārējos normatīvajos aktos paredzētajos gadījumos</w:t>
      </w:r>
      <w:r w:rsidRPr="009C37C9">
        <w:rPr>
          <w:rFonts w:ascii="Times New Roman" w:hAnsi="Times New Roman" w:cs="Times New Roman"/>
          <w:sz w:val="24"/>
          <w:szCs w:val="24"/>
        </w:rPr>
        <w:t>.</w:t>
      </w:r>
      <w:r w:rsidRPr="000D61AA">
        <w:rPr>
          <w:rFonts w:ascii="Times New Roman" w:hAnsi="Times New Roman" w:cs="Times New Roman"/>
          <w:sz w:val="24"/>
          <w:szCs w:val="24"/>
        </w:rPr>
        <w:t xml:space="preserve"> </w:t>
      </w:r>
    </w:p>
    <w:p w14:paraId="1A7E324D" w14:textId="5E3C66D5" w:rsidR="001C07DE" w:rsidRPr="00A46B57" w:rsidRDefault="001C07DE" w:rsidP="0054149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 xml:space="preserve">Pamatojoties uz </w:t>
      </w:r>
      <w:r w:rsidR="0054149E" w:rsidRPr="009C37C9">
        <w:rPr>
          <w:rFonts w:ascii="Times New Roman" w:hAnsi="Times New Roman" w:cs="Times New Roman"/>
          <w:sz w:val="24"/>
          <w:szCs w:val="24"/>
        </w:rPr>
        <w:t>likuma “Par valsts un pašvaldību zemes</w:t>
      </w:r>
      <w:r w:rsidR="0054149E">
        <w:rPr>
          <w:rFonts w:ascii="Times New Roman" w:hAnsi="Times New Roman" w:cs="Times New Roman"/>
          <w:sz w:val="24"/>
          <w:szCs w:val="24"/>
        </w:rPr>
        <w:t xml:space="preserve"> </w:t>
      </w:r>
      <w:r w:rsidR="0054149E" w:rsidRPr="009C37C9">
        <w:rPr>
          <w:rFonts w:ascii="Times New Roman" w:hAnsi="Times New Roman" w:cs="Times New Roman"/>
          <w:sz w:val="24"/>
          <w:szCs w:val="24"/>
        </w:rPr>
        <w:t xml:space="preserve">īpašuma tiesībām un </w:t>
      </w:r>
      <w:r w:rsidR="0054149E" w:rsidRPr="009C37C9">
        <w:rPr>
          <w:rFonts w:ascii="Times New Roman" w:hAnsi="Times New Roman" w:cs="Times New Roman"/>
          <w:sz w:val="24"/>
          <w:szCs w:val="24"/>
        </w:rPr>
        <w:br/>
        <w:t>to nostiprināšanu zemesgrāmatās”</w:t>
      </w:r>
      <w:r w:rsidR="0054149E">
        <w:rPr>
          <w:rFonts w:ascii="Times New Roman" w:hAnsi="Times New Roman" w:cs="Times New Roman"/>
          <w:sz w:val="24"/>
          <w:szCs w:val="24"/>
        </w:rPr>
        <w:t xml:space="preserve"> </w:t>
      </w:r>
      <w:r w:rsidR="0054149E" w:rsidRPr="009C37C9">
        <w:rPr>
          <w:rFonts w:ascii="Times New Roman" w:hAnsi="Times New Roman" w:cs="Times New Roman"/>
          <w:sz w:val="24"/>
          <w:szCs w:val="24"/>
        </w:rPr>
        <w:t>3.panta otrās daļas 4.punktu</w:t>
      </w:r>
      <w:r w:rsidR="0054149E">
        <w:rPr>
          <w:rFonts w:ascii="Times New Roman" w:hAnsi="Times New Roman" w:cs="Times New Roman"/>
          <w:sz w:val="24"/>
          <w:szCs w:val="24"/>
        </w:rPr>
        <w:t xml:space="preserve">, </w:t>
      </w:r>
      <w:r w:rsidR="00E60677" w:rsidRPr="001C07DE">
        <w:rPr>
          <w:rFonts w:ascii="Times New Roman" w:hAnsi="Times New Roman" w:cs="Times New Roman"/>
          <w:sz w:val="24"/>
          <w:szCs w:val="24"/>
        </w:rPr>
        <w:t>Pašvaldību likuma 10.panta pirmās daļas 21.punkt</w:t>
      </w:r>
      <w:r w:rsidR="00E60677">
        <w:rPr>
          <w:rFonts w:ascii="Times New Roman" w:hAnsi="Times New Roman" w:cs="Times New Roman"/>
          <w:sz w:val="24"/>
          <w:szCs w:val="24"/>
        </w:rPr>
        <w:t>u</w:t>
      </w:r>
      <w:r w:rsidR="00E60677" w:rsidRPr="009C37C9">
        <w:rPr>
          <w:rFonts w:ascii="Times New Roman" w:hAnsi="Times New Roman" w:cs="Times New Roman"/>
          <w:sz w:val="24"/>
          <w:szCs w:val="24"/>
        </w:rPr>
        <w:t xml:space="preserve">, </w:t>
      </w:r>
      <w:r w:rsidRPr="009C37C9">
        <w:rPr>
          <w:rFonts w:ascii="Times New Roman" w:hAnsi="Times New Roman" w:cs="Times New Roman"/>
          <w:sz w:val="24"/>
          <w:szCs w:val="24"/>
        </w:rPr>
        <w:t>Publiskas personas mantas atsavināšanas likuma 1.panta 11.punkta “</w:t>
      </w:r>
      <w:r w:rsidR="004F1655">
        <w:rPr>
          <w:rFonts w:ascii="Times New Roman" w:hAnsi="Times New Roman" w:cs="Times New Roman"/>
          <w:sz w:val="24"/>
          <w:szCs w:val="24"/>
        </w:rPr>
        <w:t>a</w:t>
      </w:r>
      <w:r w:rsidRPr="009C37C9">
        <w:rPr>
          <w:rFonts w:ascii="Times New Roman" w:hAnsi="Times New Roman" w:cs="Times New Roman"/>
          <w:sz w:val="24"/>
          <w:szCs w:val="24"/>
        </w:rPr>
        <w:t>” apakšpunktu,</w:t>
      </w:r>
      <w:r w:rsidR="0054149E">
        <w:rPr>
          <w:rFonts w:ascii="Times New Roman" w:hAnsi="Times New Roman" w:cs="Times New Roman"/>
          <w:sz w:val="24"/>
          <w:szCs w:val="24"/>
        </w:rPr>
        <w:t xml:space="preserve"> </w:t>
      </w:r>
      <w:r w:rsidRPr="009C37C9">
        <w:rPr>
          <w:rFonts w:ascii="Times New Roman" w:hAnsi="Times New Roman" w:cs="Times New Roman"/>
          <w:sz w:val="24"/>
          <w:szCs w:val="24"/>
        </w:rPr>
        <w:t>Gulbenes novada domes 2018.gada 27.decembra saistošajiem noteikumiem Nr.20 “Gulbenes novada teritorijas plānojums, Teritorijas izmantošanas un apbūves noteikumi un grafiskā daļa”</w:t>
      </w:r>
      <w:r w:rsidRPr="002245A2">
        <w:rPr>
          <w:rFonts w:ascii="Times New Roman" w:hAnsi="Times New Roman" w:cs="Times New Roman"/>
          <w:sz w:val="24"/>
          <w:szCs w:val="24"/>
        </w:rPr>
        <w:t xml:space="preserve">, </w:t>
      </w:r>
      <w:r w:rsidR="00F9213D">
        <w:rPr>
          <w:rFonts w:ascii="Times New Roman" w:hAnsi="Times New Roman" w:cs="Times New Roman"/>
          <w:sz w:val="24"/>
          <w:szCs w:val="24"/>
        </w:rPr>
        <w:t xml:space="preserve">un </w:t>
      </w:r>
      <w:r w:rsidRPr="001C07DE">
        <w:rPr>
          <w:rFonts w:ascii="Times New Roman" w:hAnsi="Times New Roman" w:cs="Times New Roman"/>
          <w:sz w:val="24"/>
          <w:szCs w:val="24"/>
        </w:rPr>
        <w:t>Attīstības un tautsaimniecības komitejas ieteikumu</w:t>
      </w:r>
      <w:r>
        <w:rPr>
          <w:rFonts w:ascii="Times New Roman" w:hAnsi="Times New Roman" w:cs="Times New Roman"/>
          <w:sz w:val="24"/>
          <w:szCs w:val="24"/>
        </w:rPr>
        <w:t>,</w:t>
      </w:r>
      <w:r w:rsidRPr="001C07DE">
        <w:rPr>
          <w:rFonts w:ascii="Times New Roman" w:hAnsi="Times New Roman" w:cs="Times New Roman"/>
          <w:sz w:val="24"/>
          <w:szCs w:val="24"/>
        </w:rPr>
        <w:t xml:space="preserve"> </w:t>
      </w:r>
      <w:r w:rsidRPr="002245A2">
        <w:rPr>
          <w:rFonts w:ascii="Times New Roman" w:hAnsi="Times New Roman" w:cs="Times New Roman"/>
          <w:sz w:val="24"/>
          <w:szCs w:val="24"/>
        </w:rPr>
        <w:t xml:space="preserve">atklāti balsojot: </w:t>
      </w:r>
      <w:r w:rsidRPr="002245A2">
        <w:rPr>
          <w:rFonts w:ascii="Times New Roman" w:hAnsi="Times New Roman" w:cs="Times New Roman"/>
          <w:color w:val="000000"/>
          <w:sz w:val="24"/>
          <w:szCs w:val="24"/>
        </w:rPr>
        <w:t xml:space="preserve">PAR – ; </w:t>
      </w:r>
      <w:r w:rsidRPr="00A46B57">
        <w:rPr>
          <w:rFonts w:ascii="Times New Roman" w:hAnsi="Times New Roman" w:cs="Times New Roman"/>
          <w:sz w:val="24"/>
          <w:szCs w:val="24"/>
        </w:rPr>
        <w:t>PRET –; ATTURAS –, Gulbenes novada</w:t>
      </w:r>
      <w:r w:rsidR="005C3B96">
        <w:rPr>
          <w:rFonts w:ascii="Times New Roman" w:hAnsi="Times New Roman" w:cs="Times New Roman"/>
          <w:sz w:val="24"/>
          <w:szCs w:val="24"/>
        </w:rPr>
        <w:t xml:space="preserve"> pašvaldības</w:t>
      </w:r>
      <w:r w:rsidRPr="00A46B57">
        <w:rPr>
          <w:rFonts w:ascii="Times New Roman" w:hAnsi="Times New Roman" w:cs="Times New Roman"/>
          <w:sz w:val="24"/>
          <w:szCs w:val="24"/>
        </w:rPr>
        <w:t xml:space="preserve"> dome NOLEMJ:</w:t>
      </w:r>
    </w:p>
    <w:p w14:paraId="6DE6C814" w14:textId="72754646" w:rsidR="0095290C" w:rsidRPr="008B4075" w:rsidRDefault="001C07DE" w:rsidP="008B4075">
      <w:pPr>
        <w:pStyle w:val="Parasts1"/>
        <w:numPr>
          <w:ilvl w:val="0"/>
          <w:numId w:val="2"/>
        </w:numPr>
        <w:tabs>
          <w:tab w:val="left" w:pos="851"/>
        </w:tabs>
        <w:spacing w:after="0" w:line="360" w:lineRule="auto"/>
        <w:ind w:left="0" w:firstLine="567"/>
        <w:jc w:val="both"/>
      </w:pPr>
      <w:r w:rsidRPr="001C07DE">
        <w:t xml:space="preserve">NOTEIKT zemes </w:t>
      </w:r>
      <w:proofErr w:type="spellStart"/>
      <w:r w:rsidRPr="001C07DE">
        <w:t>starpgabala</w:t>
      </w:r>
      <w:proofErr w:type="spellEnd"/>
      <w:r w:rsidRPr="001C07DE">
        <w:t xml:space="preserve"> statusu nekustamā īpašuma</w:t>
      </w:r>
      <w:r w:rsidR="008B4075">
        <w:t xml:space="preserve"> </w:t>
      </w:r>
      <w:r w:rsidR="005C3B96" w:rsidRPr="008B4075">
        <w:rPr>
          <w:rFonts w:cs="Times New Roman"/>
        </w:rPr>
        <w:t>Tirzas pagastā ar nosaukumu “</w:t>
      </w:r>
      <w:proofErr w:type="spellStart"/>
      <w:r w:rsidR="005C3B96" w:rsidRPr="008B4075">
        <w:rPr>
          <w:rFonts w:cs="Times New Roman"/>
        </w:rPr>
        <w:t>Jaunmurri</w:t>
      </w:r>
      <w:proofErr w:type="spellEnd"/>
      <w:r w:rsidR="005C3B96" w:rsidRPr="008B4075">
        <w:rPr>
          <w:rFonts w:cs="Times New Roman"/>
        </w:rPr>
        <w:t>”, kadastra numurs 5094 009 0113, sastāvā ietilpstošajai zemes vienībai ar kadastra apzīmējumu 50940090113 ar platību 1,46 ha</w:t>
      </w:r>
      <w:r w:rsidR="0095290C" w:rsidRPr="008B4075">
        <w:rPr>
          <w:rFonts w:cs="Times New Roman"/>
        </w:rPr>
        <w:t>.</w:t>
      </w:r>
    </w:p>
    <w:p w14:paraId="0FD2996A" w14:textId="711C0FCE" w:rsidR="00390362" w:rsidRPr="00390362"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90362">
        <w:rPr>
          <w:rFonts w:ascii="Times New Roman" w:eastAsia="SimSun" w:hAnsi="Times New Roman" w:cs="Times New Roman"/>
          <w:sz w:val="24"/>
          <w:szCs w:val="24"/>
          <w:lang w:eastAsia="zh-CN" w:bidi="hi-IN"/>
        </w:rPr>
        <w:t>Par lēmuma izpildi atbildīga Gulbenes novada Centrālās pārvaldes Īpašumu pārraudzības nodaļa.</w:t>
      </w:r>
    </w:p>
    <w:p w14:paraId="1EE2B062" w14:textId="322995C6" w:rsidR="005C3B96" w:rsidRPr="00390362"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90362">
        <w:rPr>
          <w:rFonts w:ascii="Times New Roman" w:eastAsia="SimSun" w:hAnsi="Times New Roman" w:cs="Times New Roman"/>
          <w:sz w:val="24"/>
          <w:szCs w:val="24"/>
          <w:lang w:eastAsia="zh-CN" w:bidi="hi-IN"/>
        </w:rPr>
        <w:t>Lēmuma izpildes kontroli veikt Gulbenes novada pašvaldības izpilddirektorei.</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2F1FEC55" w14:textId="1BFBA736"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5C3B96">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5E41687F" w:rsidR="00D656A6" w:rsidRDefault="00D656A6" w:rsidP="00D656A6">
      <w:pPr>
        <w:spacing w:line="360" w:lineRule="auto"/>
        <w:rPr>
          <w:rFonts w:ascii="Times New Roman" w:hAnsi="Times New Roman" w:cs="Times New Roman"/>
          <w:sz w:val="24"/>
          <w:szCs w:val="24"/>
        </w:rPr>
      </w:pPr>
    </w:p>
    <w:sectPr w:rsidR="00D656A6" w:rsidSect="00FB6D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8F0154"/>
    <w:multiLevelType w:val="hybridMultilevel"/>
    <w:tmpl w:val="BC4C5CF8"/>
    <w:lvl w:ilvl="0" w:tplc="FF46C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3D7EE4"/>
    <w:multiLevelType w:val="hybridMultilevel"/>
    <w:tmpl w:val="A9907EF8"/>
    <w:lvl w:ilvl="0" w:tplc="20B4FE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46347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3790811">
    <w:abstractNumId w:val="3"/>
  </w:num>
  <w:num w:numId="3" w16cid:durableId="431826283">
    <w:abstractNumId w:val="1"/>
  </w:num>
  <w:num w:numId="4" w16cid:durableId="617224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61AA"/>
    <w:rsid w:val="000E1FBE"/>
    <w:rsid w:val="00106471"/>
    <w:rsid w:val="00115F6C"/>
    <w:rsid w:val="0014238D"/>
    <w:rsid w:val="001608B5"/>
    <w:rsid w:val="00181A16"/>
    <w:rsid w:val="001A5CE0"/>
    <w:rsid w:val="001C07DE"/>
    <w:rsid w:val="001F3F80"/>
    <w:rsid w:val="001F55C3"/>
    <w:rsid w:val="0020327D"/>
    <w:rsid w:val="002137B3"/>
    <w:rsid w:val="0024186D"/>
    <w:rsid w:val="0025044B"/>
    <w:rsid w:val="00250BA5"/>
    <w:rsid w:val="002A0D3B"/>
    <w:rsid w:val="002A29A3"/>
    <w:rsid w:val="002B0416"/>
    <w:rsid w:val="002D2B5F"/>
    <w:rsid w:val="002F7CD9"/>
    <w:rsid w:val="00303317"/>
    <w:rsid w:val="003144F5"/>
    <w:rsid w:val="00325B46"/>
    <w:rsid w:val="00386408"/>
    <w:rsid w:val="00390362"/>
    <w:rsid w:val="003A67CD"/>
    <w:rsid w:val="003E3F91"/>
    <w:rsid w:val="003E694E"/>
    <w:rsid w:val="004159C1"/>
    <w:rsid w:val="004247BF"/>
    <w:rsid w:val="00434DE3"/>
    <w:rsid w:val="00441EA8"/>
    <w:rsid w:val="00456006"/>
    <w:rsid w:val="0049453A"/>
    <w:rsid w:val="004A4424"/>
    <w:rsid w:val="004A7093"/>
    <w:rsid w:val="004D7FB5"/>
    <w:rsid w:val="004F1655"/>
    <w:rsid w:val="0054149E"/>
    <w:rsid w:val="00557815"/>
    <w:rsid w:val="005850C7"/>
    <w:rsid w:val="00594091"/>
    <w:rsid w:val="005B5420"/>
    <w:rsid w:val="005B5FCA"/>
    <w:rsid w:val="005C2CAE"/>
    <w:rsid w:val="005C3B96"/>
    <w:rsid w:val="005D241B"/>
    <w:rsid w:val="005D61AD"/>
    <w:rsid w:val="0060759A"/>
    <w:rsid w:val="0061633D"/>
    <w:rsid w:val="00617E89"/>
    <w:rsid w:val="00640985"/>
    <w:rsid w:val="0064237A"/>
    <w:rsid w:val="006564F6"/>
    <w:rsid w:val="00656C8F"/>
    <w:rsid w:val="006929FD"/>
    <w:rsid w:val="006A68FE"/>
    <w:rsid w:val="006C2110"/>
    <w:rsid w:val="007008F6"/>
    <w:rsid w:val="00704E82"/>
    <w:rsid w:val="007247D8"/>
    <w:rsid w:val="0076690E"/>
    <w:rsid w:val="0077027B"/>
    <w:rsid w:val="00773EAF"/>
    <w:rsid w:val="00794231"/>
    <w:rsid w:val="007A25F9"/>
    <w:rsid w:val="007E039A"/>
    <w:rsid w:val="00802445"/>
    <w:rsid w:val="00802FE0"/>
    <w:rsid w:val="0080497B"/>
    <w:rsid w:val="00810AD4"/>
    <w:rsid w:val="0081789C"/>
    <w:rsid w:val="00846C45"/>
    <w:rsid w:val="00872F7B"/>
    <w:rsid w:val="00885087"/>
    <w:rsid w:val="0088799A"/>
    <w:rsid w:val="008A2B82"/>
    <w:rsid w:val="008A2BD6"/>
    <w:rsid w:val="008B4075"/>
    <w:rsid w:val="008B61AF"/>
    <w:rsid w:val="008B6E77"/>
    <w:rsid w:val="008C79FB"/>
    <w:rsid w:val="008E4CFC"/>
    <w:rsid w:val="008F66B6"/>
    <w:rsid w:val="0095290C"/>
    <w:rsid w:val="00960A6B"/>
    <w:rsid w:val="0096740E"/>
    <w:rsid w:val="00984FFB"/>
    <w:rsid w:val="0098647A"/>
    <w:rsid w:val="009A2327"/>
    <w:rsid w:val="009A33CE"/>
    <w:rsid w:val="009A6BE2"/>
    <w:rsid w:val="009C5B96"/>
    <w:rsid w:val="009E433B"/>
    <w:rsid w:val="009F174A"/>
    <w:rsid w:val="00A81C3D"/>
    <w:rsid w:val="00A94F55"/>
    <w:rsid w:val="00AA3C45"/>
    <w:rsid w:val="00AE0275"/>
    <w:rsid w:val="00B03AEA"/>
    <w:rsid w:val="00B04798"/>
    <w:rsid w:val="00B14439"/>
    <w:rsid w:val="00B203BC"/>
    <w:rsid w:val="00B24F6B"/>
    <w:rsid w:val="00B73A3D"/>
    <w:rsid w:val="00B9430F"/>
    <w:rsid w:val="00BA237F"/>
    <w:rsid w:val="00BA7189"/>
    <w:rsid w:val="00BB0AB7"/>
    <w:rsid w:val="00BC4710"/>
    <w:rsid w:val="00BE2829"/>
    <w:rsid w:val="00BF062E"/>
    <w:rsid w:val="00BF24FF"/>
    <w:rsid w:val="00BF2DCF"/>
    <w:rsid w:val="00C04C9D"/>
    <w:rsid w:val="00C06CA6"/>
    <w:rsid w:val="00CA0DBE"/>
    <w:rsid w:val="00CA2327"/>
    <w:rsid w:val="00CA7EDC"/>
    <w:rsid w:val="00CE6D0B"/>
    <w:rsid w:val="00D0034D"/>
    <w:rsid w:val="00D63EEF"/>
    <w:rsid w:val="00D656A6"/>
    <w:rsid w:val="00D8634D"/>
    <w:rsid w:val="00DC7EC2"/>
    <w:rsid w:val="00DF43D2"/>
    <w:rsid w:val="00E34307"/>
    <w:rsid w:val="00E408E5"/>
    <w:rsid w:val="00E437ED"/>
    <w:rsid w:val="00E5784B"/>
    <w:rsid w:val="00E5786E"/>
    <w:rsid w:val="00E60677"/>
    <w:rsid w:val="00E61563"/>
    <w:rsid w:val="00E74C0A"/>
    <w:rsid w:val="00EA20FC"/>
    <w:rsid w:val="00EB161A"/>
    <w:rsid w:val="00EC46E7"/>
    <w:rsid w:val="00ED2177"/>
    <w:rsid w:val="00ED3F25"/>
    <w:rsid w:val="00ED773D"/>
    <w:rsid w:val="00F04CE3"/>
    <w:rsid w:val="00F0532A"/>
    <w:rsid w:val="00F10974"/>
    <w:rsid w:val="00F559DF"/>
    <w:rsid w:val="00F91333"/>
    <w:rsid w:val="00F9213D"/>
    <w:rsid w:val="00FA4EA3"/>
    <w:rsid w:val="00FB452A"/>
    <w:rsid w:val="00FB65EA"/>
    <w:rsid w:val="00FB6DF9"/>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4AA5F5D4-0BDA-4026-B5F6-230C59FD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2705</Words>
  <Characters>1542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9</cp:revision>
  <dcterms:created xsi:type="dcterms:W3CDTF">2024-04-13T14:03:00Z</dcterms:created>
  <dcterms:modified xsi:type="dcterms:W3CDTF">2024-04-15T08:27:00Z</dcterms:modified>
</cp:coreProperties>
</file>