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06C6A" w:rsidRPr="007515D6" w14:paraId="0CF4ADFE" w14:textId="77777777" w:rsidTr="002A4BE8">
        <w:tc>
          <w:tcPr>
            <w:tcW w:w="9458" w:type="dxa"/>
          </w:tcPr>
          <w:p w14:paraId="3DC36B35" w14:textId="77777777" w:rsidR="00E06C6A" w:rsidRPr="007515D6" w:rsidRDefault="00E06C6A" w:rsidP="002A4BE8">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67BF0B08" wp14:editId="2717279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06C6A" w:rsidRPr="007515D6" w14:paraId="69B75408" w14:textId="77777777" w:rsidTr="002A4BE8">
        <w:tc>
          <w:tcPr>
            <w:tcW w:w="9458" w:type="dxa"/>
          </w:tcPr>
          <w:p w14:paraId="21C3A5AB" w14:textId="77777777" w:rsidR="00E06C6A" w:rsidRPr="007515D6" w:rsidRDefault="00E06C6A" w:rsidP="002A4BE8">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E06C6A" w:rsidRPr="007515D6" w14:paraId="0C2E937C" w14:textId="77777777" w:rsidTr="002A4BE8">
        <w:tc>
          <w:tcPr>
            <w:tcW w:w="9458" w:type="dxa"/>
          </w:tcPr>
          <w:p w14:paraId="391F989D" w14:textId="77777777" w:rsidR="00E06C6A" w:rsidRPr="007515D6" w:rsidRDefault="00E06C6A" w:rsidP="002A4BE8">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E06C6A" w:rsidRPr="007515D6" w14:paraId="389A2C9F" w14:textId="77777777" w:rsidTr="002A4BE8">
        <w:tc>
          <w:tcPr>
            <w:tcW w:w="9458" w:type="dxa"/>
          </w:tcPr>
          <w:p w14:paraId="71DCA45B" w14:textId="77777777" w:rsidR="00E06C6A" w:rsidRPr="007515D6" w:rsidRDefault="00E06C6A" w:rsidP="002A4BE8">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E06C6A" w:rsidRPr="007515D6" w14:paraId="00A78AE1" w14:textId="77777777" w:rsidTr="002A4BE8">
        <w:tc>
          <w:tcPr>
            <w:tcW w:w="9458" w:type="dxa"/>
          </w:tcPr>
          <w:p w14:paraId="0DAEA974" w14:textId="77777777" w:rsidR="00E06C6A" w:rsidRPr="007515D6" w:rsidRDefault="00E06C6A" w:rsidP="002A4BE8">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36879502" w14:textId="77777777" w:rsidR="00E06C6A" w:rsidRPr="007515D6" w:rsidRDefault="00E06C6A" w:rsidP="00E06C6A">
      <w:pPr>
        <w:pStyle w:val="Bezatstarpm"/>
        <w:jc w:val="center"/>
        <w:rPr>
          <w:rFonts w:ascii="Times New Roman" w:hAnsi="Times New Roman" w:cs="Times New Roman"/>
          <w:b/>
          <w:bCs/>
          <w:sz w:val="4"/>
          <w:szCs w:val="4"/>
        </w:rPr>
      </w:pPr>
    </w:p>
    <w:p w14:paraId="0A6C3B35" w14:textId="77777777" w:rsidR="00E06C6A" w:rsidRPr="007515D6" w:rsidRDefault="00E06C6A" w:rsidP="00E06C6A">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75281826" w14:textId="77777777" w:rsidR="00E06C6A" w:rsidRPr="007515D6" w:rsidRDefault="00E06C6A" w:rsidP="00E06C6A">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1E3356FA" w14:textId="77777777" w:rsidR="00E06C6A" w:rsidRPr="007515D6" w:rsidRDefault="00E06C6A" w:rsidP="00E06C6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06C6A" w:rsidRPr="007515D6" w14:paraId="3834B407" w14:textId="77777777" w:rsidTr="002A4BE8">
        <w:tc>
          <w:tcPr>
            <w:tcW w:w="4729" w:type="dxa"/>
          </w:tcPr>
          <w:p w14:paraId="329C8153" w14:textId="1EB204BE" w:rsidR="00E06C6A" w:rsidRPr="007515D6" w:rsidRDefault="00E06C6A" w:rsidP="002A4BE8">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787B9F">
              <w:rPr>
                <w:rFonts w:ascii="Times New Roman" w:hAnsi="Times New Roman" w:cs="Times New Roman"/>
                <w:b/>
                <w:bCs/>
                <w:sz w:val="24"/>
                <w:szCs w:val="24"/>
              </w:rPr>
              <w:t xml:space="preserve"> 25.aprīlī</w:t>
            </w:r>
          </w:p>
        </w:tc>
        <w:tc>
          <w:tcPr>
            <w:tcW w:w="4729" w:type="dxa"/>
          </w:tcPr>
          <w:p w14:paraId="391A1216" w14:textId="33569E96" w:rsidR="00E06C6A" w:rsidRPr="007515D6" w:rsidRDefault="00787B9F" w:rsidP="002A4BE8">
            <w:pPr>
              <w:rPr>
                <w:rFonts w:ascii="Times New Roman" w:hAnsi="Times New Roman" w:cs="Times New Roman"/>
                <w:b/>
                <w:bCs/>
                <w:sz w:val="24"/>
                <w:szCs w:val="24"/>
              </w:rPr>
            </w:pPr>
            <w:r>
              <w:rPr>
                <w:rFonts w:ascii="Times New Roman" w:hAnsi="Times New Roman" w:cs="Times New Roman"/>
                <w:b/>
                <w:bCs/>
                <w:sz w:val="24"/>
                <w:szCs w:val="24"/>
              </w:rPr>
              <w:t xml:space="preserve">                      </w:t>
            </w:r>
            <w:r w:rsidR="00E06C6A" w:rsidRPr="007515D6">
              <w:rPr>
                <w:rFonts w:ascii="Times New Roman" w:hAnsi="Times New Roman" w:cs="Times New Roman"/>
                <w:b/>
                <w:bCs/>
                <w:sz w:val="24"/>
                <w:szCs w:val="24"/>
              </w:rPr>
              <w:t>Nr. GND/202</w:t>
            </w:r>
            <w:r w:rsidR="00E06C6A">
              <w:rPr>
                <w:rFonts w:ascii="Times New Roman" w:hAnsi="Times New Roman" w:cs="Times New Roman"/>
                <w:b/>
                <w:bCs/>
                <w:sz w:val="24"/>
                <w:szCs w:val="24"/>
              </w:rPr>
              <w:t>4</w:t>
            </w:r>
            <w:r w:rsidR="00E06C6A" w:rsidRPr="007515D6">
              <w:rPr>
                <w:rFonts w:ascii="Times New Roman" w:hAnsi="Times New Roman" w:cs="Times New Roman"/>
                <w:b/>
                <w:bCs/>
                <w:sz w:val="24"/>
                <w:szCs w:val="24"/>
              </w:rPr>
              <w:t>/</w:t>
            </w:r>
            <w:r>
              <w:rPr>
                <w:rFonts w:ascii="Times New Roman" w:hAnsi="Times New Roman" w:cs="Times New Roman"/>
                <w:b/>
                <w:bCs/>
                <w:sz w:val="24"/>
                <w:szCs w:val="24"/>
              </w:rPr>
              <w:t>215</w:t>
            </w:r>
          </w:p>
        </w:tc>
      </w:tr>
      <w:tr w:rsidR="00E06C6A" w:rsidRPr="007515D6" w14:paraId="39D39E1E" w14:textId="77777777" w:rsidTr="002A4BE8">
        <w:tc>
          <w:tcPr>
            <w:tcW w:w="4729" w:type="dxa"/>
          </w:tcPr>
          <w:p w14:paraId="58EB48CF" w14:textId="77777777" w:rsidR="00E06C6A" w:rsidRPr="007515D6" w:rsidRDefault="00E06C6A" w:rsidP="002A4BE8">
            <w:pPr>
              <w:rPr>
                <w:rFonts w:ascii="Times New Roman" w:hAnsi="Times New Roman" w:cs="Times New Roman"/>
                <w:sz w:val="24"/>
                <w:szCs w:val="24"/>
              </w:rPr>
            </w:pPr>
          </w:p>
        </w:tc>
        <w:tc>
          <w:tcPr>
            <w:tcW w:w="4729" w:type="dxa"/>
          </w:tcPr>
          <w:p w14:paraId="555505FD" w14:textId="17CE375E" w:rsidR="00E06C6A" w:rsidRPr="007515D6" w:rsidRDefault="00787B9F" w:rsidP="002A4BE8">
            <w:pPr>
              <w:rPr>
                <w:rFonts w:ascii="Times New Roman" w:hAnsi="Times New Roman" w:cs="Times New Roman"/>
                <w:b/>
                <w:bCs/>
                <w:sz w:val="24"/>
                <w:szCs w:val="24"/>
              </w:rPr>
            </w:pPr>
            <w:r>
              <w:rPr>
                <w:rFonts w:ascii="Times New Roman" w:hAnsi="Times New Roman" w:cs="Times New Roman"/>
                <w:b/>
                <w:bCs/>
                <w:sz w:val="24"/>
                <w:szCs w:val="24"/>
              </w:rPr>
              <w:t xml:space="preserve">                      </w:t>
            </w:r>
            <w:r w:rsidR="00E06C6A" w:rsidRPr="007515D6">
              <w:rPr>
                <w:rFonts w:ascii="Times New Roman" w:hAnsi="Times New Roman" w:cs="Times New Roman"/>
                <w:b/>
                <w:bCs/>
                <w:sz w:val="24"/>
                <w:szCs w:val="24"/>
              </w:rPr>
              <w:t>(protokols Nr.</w:t>
            </w:r>
            <w:r>
              <w:rPr>
                <w:rFonts w:ascii="Times New Roman" w:hAnsi="Times New Roman" w:cs="Times New Roman"/>
                <w:b/>
                <w:bCs/>
                <w:sz w:val="24"/>
                <w:szCs w:val="24"/>
              </w:rPr>
              <w:t>10</w:t>
            </w:r>
            <w:r w:rsidR="00E06C6A" w:rsidRPr="007515D6">
              <w:rPr>
                <w:rFonts w:ascii="Times New Roman" w:hAnsi="Times New Roman" w:cs="Times New Roman"/>
                <w:b/>
                <w:bCs/>
                <w:sz w:val="24"/>
                <w:szCs w:val="24"/>
              </w:rPr>
              <w:t xml:space="preserve">; </w:t>
            </w:r>
            <w:r>
              <w:rPr>
                <w:rFonts w:ascii="Times New Roman" w:hAnsi="Times New Roman" w:cs="Times New Roman"/>
                <w:b/>
                <w:bCs/>
                <w:sz w:val="24"/>
                <w:szCs w:val="24"/>
              </w:rPr>
              <w:t>47</w:t>
            </w:r>
            <w:r w:rsidR="00E06C6A" w:rsidRPr="007515D6">
              <w:rPr>
                <w:rFonts w:ascii="Times New Roman" w:hAnsi="Times New Roman" w:cs="Times New Roman"/>
                <w:b/>
                <w:bCs/>
                <w:sz w:val="24"/>
                <w:szCs w:val="24"/>
              </w:rPr>
              <w:t>.p.)</w:t>
            </w:r>
          </w:p>
        </w:tc>
      </w:tr>
      <w:bookmarkEnd w:id="0"/>
    </w:tbl>
    <w:p w14:paraId="611FDDBD" w14:textId="77777777" w:rsidR="00B7280A" w:rsidRDefault="00B7280A" w:rsidP="00B7280A">
      <w:pPr>
        <w:overflowPunct w:val="0"/>
        <w:autoSpaceDE w:val="0"/>
        <w:autoSpaceDN w:val="0"/>
        <w:adjustRightInd w:val="0"/>
        <w:spacing w:after="0" w:line="360" w:lineRule="auto"/>
        <w:jc w:val="both"/>
        <w:rPr>
          <w:rFonts w:ascii="Times New Roman" w:eastAsia="Times New Roman" w:hAnsi="Times New Roman"/>
          <w:sz w:val="24"/>
          <w:szCs w:val="24"/>
          <w:lang w:eastAsia="lv-LV"/>
        </w:rPr>
      </w:pPr>
    </w:p>
    <w:p w14:paraId="287490FD" w14:textId="77777777" w:rsidR="00B7280A" w:rsidRPr="00725C75" w:rsidRDefault="00B7280A" w:rsidP="00B7280A">
      <w:pPr>
        <w:spacing w:line="360" w:lineRule="auto"/>
        <w:jc w:val="center"/>
        <w:rPr>
          <w:rFonts w:ascii="Times New Roman" w:hAnsi="Times New Roman" w:cs="Times New Roman"/>
          <w:b/>
          <w:bCs/>
          <w:sz w:val="24"/>
          <w:szCs w:val="24"/>
        </w:rPr>
      </w:pPr>
      <w:r w:rsidRPr="00725C75">
        <w:rPr>
          <w:rFonts w:ascii="Times New Roman" w:hAnsi="Times New Roman" w:cs="Times New Roman"/>
          <w:b/>
          <w:bCs/>
          <w:sz w:val="24"/>
          <w:szCs w:val="24"/>
        </w:rPr>
        <w:t xml:space="preserve">Par amatu savienošanas atļauju </w:t>
      </w:r>
      <w:r>
        <w:rPr>
          <w:rFonts w:ascii="Times New Roman" w:hAnsi="Times New Roman" w:cs="Times New Roman"/>
          <w:b/>
          <w:bCs/>
          <w:sz w:val="24"/>
          <w:szCs w:val="24"/>
        </w:rPr>
        <w:t xml:space="preserve">Sabīnei </w:t>
      </w:r>
      <w:proofErr w:type="spellStart"/>
      <w:r>
        <w:rPr>
          <w:rFonts w:ascii="Times New Roman" w:hAnsi="Times New Roman" w:cs="Times New Roman"/>
          <w:b/>
          <w:bCs/>
          <w:sz w:val="24"/>
          <w:szCs w:val="24"/>
        </w:rPr>
        <w:t>Jefimovai</w:t>
      </w:r>
      <w:proofErr w:type="spellEnd"/>
    </w:p>
    <w:p w14:paraId="1AEB0BF6" w14:textId="75432ABA" w:rsidR="00B7280A" w:rsidRDefault="00B7280A" w:rsidP="00B7280A">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 xml:space="preserve">Sabīne </w:t>
      </w:r>
      <w:proofErr w:type="spellStart"/>
      <w:r>
        <w:rPr>
          <w:rFonts w:ascii="Times New Roman" w:eastAsia="Times New Roman" w:hAnsi="Times New Roman"/>
          <w:sz w:val="24"/>
          <w:szCs w:val="24"/>
          <w:lang w:eastAsia="lv-LV"/>
        </w:rPr>
        <w:t>Jefimova</w:t>
      </w:r>
      <w:proofErr w:type="spellEnd"/>
      <w:r>
        <w:rPr>
          <w:rFonts w:ascii="Times New Roman" w:eastAsia="Times New Roman" w:hAnsi="Times New Roman"/>
          <w:sz w:val="24"/>
          <w:szCs w:val="24"/>
          <w:lang w:eastAsia="lv-LV"/>
        </w:rPr>
        <w:t>, Gulbenes novada bibliotēkas direktore un Gulbenes novada pašvaldības Kultūras komisijas locekle.</w:t>
      </w:r>
    </w:p>
    <w:p w14:paraId="46368BDF" w14:textId="2097D1A6" w:rsidR="00B7280A" w:rsidRDefault="00B7280A" w:rsidP="00B7280A">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w:t>
      </w:r>
      <w:r w:rsidR="007D5D09">
        <w:rPr>
          <w:rFonts w:ascii="Times New Roman" w:eastAsia="Times New Roman" w:hAnsi="Times New Roman"/>
          <w:sz w:val="24"/>
          <w:szCs w:val="24"/>
          <w:lang w:eastAsia="lv-LV"/>
        </w:rPr>
        <w:t>4</w:t>
      </w:r>
      <w:r>
        <w:rPr>
          <w:rFonts w:ascii="Times New Roman" w:eastAsia="Times New Roman" w:hAnsi="Times New Roman"/>
          <w:sz w:val="24"/>
          <w:szCs w:val="24"/>
          <w:lang w:eastAsia="lv-LV"/>
        </w:rPr>
        <w:t xml:space="preserve">.gada </w:t>
      </w:r>
      <w:r w:rsidR="007D5D09">
        <w:rPr>
          <w:rFonts w:ascii="Times New Roman" w:eastAsia="Times New Roman" w:hAnsi="Times New Roman"/>
          <w:sz w:val="24"/>
          <w:szCs w:val="24"/>
          <w:lang w:eastAsia="lv-LV"/>
        </w:rPr>
        <w:t>9.aprīlī</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saņemts </w:t>
      </w:r>
      <w:r>
        <w:rPr>
          <w:rFonts w:ascii="Times New Roman" w:eastAsia="Times New Roman" w:hAnsi="Times New Roman"/>
          <w:sz w:val="24"/>
          <w:szCs w:val="24"/>
          <w:lang w:eastAsia="lv-LV"/>
        </w:rPr>
        <w:t xml:space="preserve">Sabīnes </w:t>
      </w:r>
      <w:proofErr w:type="spellStart"/>
      <w:r>
        <w:rPr>
          <w:rFonts w:ascii="Times New Roman" w:eastAsia="Times New Roman" w:hAnsi="Times New Roman"/>
          <w:sz w:val="24"/>
          <w:szCs w:val="24"/>
          <w:lang w:eastAsia="lv-LV"/>
        </w:rPr>
        <w:t>Jefimovas</w:t>
      </w:r>
      <w:proofErr w:type="spellEnd"/>
      <w:r w:rsidRPr="005B4240">
        <w:rPr>
          <w:rFonts w:ascii="Times New Roman" w:eastAsia="Times New Roman" w:hAnsi="Times New Roman"/>
          <w:sz w:val="24"/>
          <w:szCs w:val="24"/>
          <w:lang w:eastAsia="lv-LV"/>
        </w:rPr>
        <w:t xml:space="preserve"> 202</w:t>
      </w:r>
      <w:r w:rsidR="007D5D09">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sidR="007D5D09">
        <w:rPr>
          <w:rFonts w:ascii="Times New Roman" w:eastAsia="Times New Roman" w:hAnsi="Times New Roman"/>
          <w:sz w:val="24"/>
          <w:szCs w:val="24"/>
          <w:lang w:eastAsia="lv-LV"/>
        </w:rPr>
        <w:t>9.aprīļa</w:t>
      </w:r>
      <w:r w:rsidRPr="005B4240">
        <w:rPr>
          <w:rFonts w:ascii="Times New Roman" w:eastAsia="Times New Roman" w:hAnsi="Times New Roman"/>
          <w:sz w:val="24"/>
          <w:szCs w:val="24"/>
          <w:lang w:eastAsia="lv-LV"/>
        </w:rPr>
        <w:t xml:space="preserve"> iesniegums (Gulbenes novada pašvaldībā reģistrēts </w:t>
      </w:r>
      <w:r>
        <w:rPr>
          <w:rFonts w:ascii="Times New Roman" w:eastAsia="Times New Roman" w:hAnsi="Times New Roman"/>
          <w:sz w:val="24"/>
          <w:szCs w:val="24"/>
          <w:lang w:eastAsia="lv-LV"/>
        </w:rPr>
        <w:t xml:space="preserve">ar </w:t>
      </w:r>
      <w:proofErr w:type="spellStart"/>
      <w:r>
        <w:rPr>
          <w:rFonts w:ascii="Times New Roman" w:eastAsia="Times New Roman" w:hAnsi="Times New Roman"/>
          <w:sz w:val="24"/>
          <w:szCs w:val="24"/>
          <w:lang w:eastAsia="lv-LV"/>
        </w:rPr>
        <w:t>Nr.</w:t>
      </w:r>
      <w:r w:rsidRPr="0013365A">
        <w:rPr>
          <w:rFonts w:ascii="Times New Roman" w:eastAsia="Times New Roman" w:hAnsi="Times New Roman"/>
          <w:sz w:val="24"/>
          <w:szCs w:val="24"/>
          <w:lang w:eastAsia="lv-LV"/>
        </w:rPr>
        <w:t>GND</w:t>
      </w:r>
      <w:proofErr w:type="spellEnd"/>
      <w:r w:rsidRPr="0013365A">
        <w:rPr>
          <w:rFonts w:ascii="Times New Roman" w:eastAsia="Times New Roman" w:hAnsi="Times New Roman"/>
          <w:sz w:val="24"/>
          <w:szCs w:val="24"/>
          <w:lang w:eastAsia="lv-LV"/>
        </w:rPr>
        <w:t>/7.18/2</w:t>
      </w:r>
      <w:r w:rsidR="007D5D09">
        <w:rPr>
          <w:rFonts w:ascii="Times New Roman" w:eastAsia="Times New Roman" w:hAnsi="Times New Roman"/>
          <w:sz w:val="24"/>
          <w:szCs w:val="24"/>
          <w:lang w:eastAsia="lv-LV"/>
        </w:rPr>
        <w:t>4</w:t>
      </w:r>
      <w:r w:rsidRPr="0013365A">
        <w:rPr>
          <w:rFonts w:ascii="Times New Roman" w:eastAsia="Times New Roman" w:hAnsi="Times New Roman"/>
          <w:sz w:val="24"/>
          <w:szCs w:val="24"/>
          <w:lang w:eastAsia="lv-LV"/>
        </w:rPr>
        <w:t>/</w:t>
      </w:r>
      <w:r w:rsidR="007D5D09">
        <w:rPr>
          <w:rFonts w:ascii="Times New Roman" w:eastAsia="Times New Roman" w:hAnsi="Times New Roman"/>
          <w:sz w:val="24"/>
          <w:szCs w:val="24"/>
          <w:lang w:eastAsia="lv-LV"/>
        </w:rPr>
        <w:t>5</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kurā lūgts atļaut savienot Gulbenes </w:t>
      </w:r>
      <w:r>
        <w:rPr>
          <w:rFonts w:ascii="Times New Roman" w:eastAsia="Times New Roman" w:hAnsi="Times New Roman"/>
          <w:sz w:val="24"/>
          <w:szCs w:val="24"/>
          <w:lang w:eastAsia="lv-LV"/>
        </w:rPr>
        <w:t xml:space="preserve">novada bibliotēkas direktores un Gulbenes novada pašvaldības Kultūras komisijas locekles amatus ar </w:t>
      </w:r>
      <w:r w:rsidR="007D5D09">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 xml:space="preserve">449.vēlēšanu iecirkņa komisijas </w:t>
      </w:r>
      <w:r w:rsidR="009D5E9A">
        <w:rPr>
          <w:rFonts w:ascii="Times New Roman" w:eastAsia="Times New Roman" w:hAnsi="Times New Roman"/>
          <w:sz w:val="24"/>
          <w:szCs w:val="24"/>
          <w:lang w:eastAsia="lv-LV"/>
        </w:rPr>
        <w:t>sekretāres</w:t>
      </w:r>
      <w:r>
        <w:rPr>
          <w:rFonts w:ascii="Times New Roman" w:eastAsia="Times New Roman" w:hAnsi="Times New Roman"/>
          <w:sz w:val="24"/>
          <w:szCs w:val="24"/>
          <w:lang w:eastAsia="lv-LV"/>
        </w:rPr>
        <w:t xml:space="preserve"> amatu </w:t>
      </w:r>
      <w:r w:rsidR="007D5D09">
        <w:rPr>
          <w:rFonts w:ascii="Times New Roman" w:eastAsia="Times New Roman" w:hAnsi="Times New Roman"/>
          <w:sz w:val="24"/>
          <w:szCs w:val="24"/>
          <w:lang w:eastAsia="lv-LV"/>
        </w:rPr>
        <w:t xml:space="preserve">2024.gada Eiropas Parlamenta </w:t>
      </w:r>
      <w:r>
        <w:rPr>
          <w:rFonts w:ascii="Times New Roman" w:eastAsia="Times New Roman" w:hAnsi="Times New Roman"/>
          <w:sz w:val="24"/>
          <w:szCs w:val="24"/>
          <w:lang w:eastAsia="lv-LV"/>
        </w:rPr>
        <w:t xml:space="preserve">vēlēšanu nodrošināšanai. </w:t>
      </w:r>
    </w:p>
    <w:p w14:paraId="35A0C9FF" w14:textId="77777777" w:rsidR="00B7280A" w:rsidRPr="00AE307A" w:rsidRDefault="00B7280A" w:rsidP="00B7280A">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sidRPr="00AE307A">
        <w:rPr>
          <w:rFonts w:ascii="Times New Roman" w:eastAsia="Times New Roman" w:hAnsi="Times New Roman"/>
          <w:sz w:val="24"/>
          <w:szCs w:val="24"/>
          <w:lang w:eastAsia="lv-LV"/>
        </w:rPr>
        <w:t xml:space="preserve">Sabīnes </w:t>
      </w:r>
      <w:proofErr w:type="spellStart"/>
      <w:r w:rsidRPr="00AE307A">
        <w:rPr>
          <w:rFonts w:ascii="Times New Roman" w:eastAsia="Times New Roman" w:hAnsi="Times New Roman"/>
          <w:sz w:val="24"/>
          <w:szCs w:val="24"/>
          <w:lang w:eastAsia="lv-LV"/>
        </w:rPr>
        <w:t>Jefimovas</w:t>
      </w:r>
      <w:proofErr w:type="spellEnd"/>
      <w:r w:rsidRPr="00AE307A">
        <w:rPr>
          <w:rFonts w:ascii="Times New Roman" w:eastAsia="Times New Roman" w:hAnsi="Times New Roman"/>
          <w:sz w:val="24"/>
          <w:szCs w:val="24"/>
          <w:lang w:eastAsia="lv-LV"/>
        </w:rPr>
        <w:t xml:space="preserve"> iesniegumu, konstatēts:</w:t>
      </w:r>
    </w:p>
    <w:p w14:paraId="74720942" w14:textId="301BD367" w:rsidR="00B7280A" w:rsidRPr="004200D3" w:rsidRDefault="00B7280A" w:rsidP="00B7280A">
      <w:pPr>
        <w:autoSpaceDE w:val="0"/>
        <w:autoSpaceDN w:val="0"/>
        <w:adjustRightInd w:val="0"/>
        <w:spacing w:after="0" w:line="360" w:lineRule="auto"/>
        <w:ind w:firstLine="567"/>
        <w:jc w:val="both"/>
        <w:rPr>
          <w:rFonts w:ascii="Times New Roman" w:hAnsi="Times New Roman"/>
          <w:sz w:val="24"/>
          <w:szCs w:val="24"/>
        </w:rPr>
      </w:pPr>
      <w:r w:rsidRPr="00AE307A">
        <w:rPr>
          <w:rFonts w:ascii="Times New Roman" w:hAnsi="Times New Roman"/>
          <w:sz w:val="24"/>
          <w:szCs w:val="24"/>
        </w:rPr>
        <w:t xml:space="preserve">Saskaņā ar Gulbenes novada </w:t>
      </w:r>
      <w:r w:rsidR="009D5E9A">
        <w:rPr>
          <w:rFonts w:ascii="Times New Roman" w:hAnsi="Times New Roman"/>
          <w:sz w:val="24"/>
          <w:szCs w:val="24"/>
        </w:rPr>
        <w:t xml:space="preserve">pašvaldības </w:t>
      </w:r>
      <w:r w:rsidRPr="00AE307A">
        <w:rPr>
          <w:rFonts w:ascii="Times New Roman" w:hAnsi="Times New Roman"/>
          <w:sz w:val="24"/>
          <w:szCs w:val="24"/>
        </w:rPr>
        <w:t xml:space="preserve">domes 2022.gada 26.maija lēmumu </w:t>
      </w:r>
      <w:proofErr w:type="spellStart"/>
      <w:r w:rsidRPr="00AE307A">
        <w:rPr>
          <w:rFonts w:ascii="Times New Roman" w:hAnsi="Times New Roman"/>
          <w:sz w:val="24"/>
          <w:szCs w:val="24"/>
        </w:rPr>
        <w:t>Nr.GND</w:t>
      </w:r>
      <w:proofErr w:type="spellEnd"/>
      <w:r w:rsidRPr="00AE307A">
        <w:rPr>
          <w:rFonts w:ascii="Times New Roman" w:hAnsi="Times New Roman"/>
          <w:sz w:val="24"/>
          <w:szCs w:val="24"/>
        </w:rPr>
        <w:t xml:space="preserve">/2022/531 “Par Gulbenes novada bibliotēkas direktora iecelšanu amatā” (protokols Nr.10, 90.p) Sabīne </w:t>
      </w:r>
      <w:proofErr w:type="spellStart"/>
      <w:r w:rsidRPr="00AE307A">
        <w:rPr>
          <w:rFonts w:ascii="Times New Roman" w:hAnsi="Times New Roman"/>
          <w:sz w:val="24"/>
          <w:szCs w:val="24"/>
        </w:rPr>
        <w:t>Jefimova</w:t>
      </w:r>
      <w:proofErr w:type="spellEnd"/>
      <w:r w:rsidRPr="00AE307A">
        <w:rPr>
          <w:rFonts w:ascii="Times New Roman" w:hAnsi="Times New Roman"/>
          <w:sz w:val="24"/>
          <w:szCs w:val="24"/>
        </w:rPr>
        <w:t xml:space="preserve"> </w:t>
      </w:r>
      <w:r>
        <w:rPr>
          <w:rFonts w:ascii="Times New Roman" w:hAnsi="Times New Roman"/>
          <w:sz w:val="24"/>
          <w:szCs w:val="24"/>
        </w:rPr>
        <w:t xml:space="preserve">ir </w:t>
      </w:r>
      <w:r w:rsidRPr="00AE307A">
        <w:rPr>
          <w:rFonts w:ascii="Times New Roman" w:hAnsi="Times New Roman"/>
          <w:sz w:val="24"/>
          <w:szCs w:val="24"/>
        </w:rPr>
        <w:t>iecelta Gulbenes novada bibliotēkas direktores amatā ar 2022.gada 1.jūniju.</w:t>
      </w:r>
      <w:r>
        <w:rPr>
          <w:rFonts w:ascii="Times New Roman" w:hAnsi="Times New Roman"/>
          <w:sz w:val="24"/>
          <w:szCs w:val="24"/>
        </w:rPr>
        <w:t xml:space="preserve"> </w:t>
      </w:r>
      <w:r w:rsidRPr="003551B2">
        <w:rPr>
          <w:rFonts w:ascii="Times New Roman" w:hAnsi="Times New Roman"/>
          <w:bCs/>
          <w:iCs/>
          <w:sz w:val="24"/>
          <w:szCs w:val="24"/>
        </w:rPr>
        <w:t>Saskaņā ar l</w:t>
      </w:r>
      <w:r w:rsidRPr="003551B2">
        <w:rPr>
          <w:rFonts w:ascii="Times New Roman" w:hAnsi="Times New Roman"/>
          <w:sz w:val="24"/>
          <w:szCs w:val="24"/>
        </w:rPr>
        <w:t xml:space="preserve">ikuma “Par </w:t>
      </w:r>
      <w:r w:rsidRPr="004200D3">
        <w:rPr>
          <w:rFonts w:ascii="Times New Roman" w:hAnsi="Times New Roman"/>
          <w:sz w:val="24"/>
          <w:szCs w:val="24"/>
        </w:rPr>
        <w:t xml:space="preserve">interešu konflikta novēršanu valsts amatpersonu darbībā” 4.panta pirmās daļas 16.punktu publiskas personas iestādes vadītājs ir  valsts amatpersona. </w:t>
      </w:r>
    </w:p>
    <w:p w14:paraId="55DA3012" w14:textId="76B249BB" w:rsidR="00B7280A" w:rsidRPr="00AE307A" w:rsidRDefault="00B7280A" w:rsidP="00B7280A">
      <w:pPr>
        <w:overflowPunct w:val="0"/>
        <w:autoSpaceDE w:val="0"/>
        <w:autoSpaceDN w:val="0"/>
        <w:adjustRightInd w:val="0"/>
        <w:spacing w:after="0" w:line="360" w:lineRule="auto"/>
        <w:ind w:firstLine="567"/>
        <w:jc w:val="both"/>
        <w:rPr>
          <w:rFonts w:ascii="Times New Roman" w:hAnsi="Times New Roman"/>
          <w:sz w:val="24"/>
          <w:szCs w:val="24"/>
          <w:highlight w:val="yellow"/>
        </w:rPr>
      </w:pPr>
      <w:r w:rsidRPr="004200D3">
        <w:rPr>
          <w:rFonts w:ascii="Times New Roman" w:hAnsi="Times New Roman"/>
          <w:sz w:val="24"/>
          <w:szCs w:val="24"/>
        </w:rPr>
        <w:t xml:space="preserve">Savukārt saskaņā ar Gulbenes novada </w:t>
      </w:r>
      <w:r w:rsidR="009D5E9A">
        <w:rPr>
          <w:rFonts w:ascii="Times New Roman" w:hAnsi="Times New Roman"/>
          <w:sz w:val="24"/>
          <w:szCs w:val="24"/>
        </w:rPr>
        <w:t xml:space="preserve">pašvaldības </w:t>
      </w:r>
      <w:r w:rsidRPr="004200D3">
        <w:rPr>
          <w:rFonts w:ascii="Times New Roman" w:hAnsi="Times New Roman"/>
          <w:sz w:val="24"/>
          <w:szCs w:val="24"/>
        </w:rPr>
        <w:t xml:space="preserve">domes 2022.gada 26.maija lēmumu </w:t>
      </w:r>
      <w:proofErr w:type="spellStart"/>
      <w:r w:rsidRPr="004200D3">
        <w:rPr>
          <w:rFonts w:ascii="Times New Roman" w:hAnsi="Times New Roman"/>
          <w:sz w:val="24"/>
          <w:szCs w:val="24"/>
        </w:rPr>
        <w:t>Nr.GND</w:t>
      </w:r>
      <w:proofErr w:type="spellEnd"/>
      <w:r w:rsidRPr="004200D3">
        <w:rPr>
          <w:rFonts w:ascii="Times New Roman" w:hAnsi="Times New Roman"/>
          <w:sz w:val="24"/>
          <w:szCs w:val="24"/>
        </w:rPr>
        <w:t xml:space="preserve">/2022/532 “Par izmaiņām Gulbenes novada pašvaldības Kultūras komisijas sastāvā” (protokols Nr.10, 91.p) Sabīne </w:t>
      </w:r>
      <w:proofErr w:type="spellStart"/>
      <w:r w:rsidRPr="004200D3">
        <w:rPr>
          <w:rFonts w:ascii="Times New Roman" w:hAnsi="Times New Roman"/>
          <w:sz w:val="24"/>
          <w:szCs w:val="24"/>
        </w:rPr>
        <w:t>Jefimova</w:t>
      </w:r>
      <w:proofErr w:type="spellEnd"/>
      <w:r w:rsidRPr="004200D3">
        <w:rPr>
          <w:rFonts w:ascii="Times New Roman" w:hAnsi="Times New Roman"/>
          <w:sz w:val="24"/>
          <w:szCs w:val="24"/>
        </w:rPr>
        <w:t xml:space="preserve"> ir ievēlēta Gulbenes novada pašvaldības Kultūras komisijas locekles amatā ar 2022.gada 1.jūniju.</w:t>
      </w:r>
      <w:bookmarkStart w:id="1" w:name="_Hlk70082868"/>
      <w:r w:rsidRPr="004200D3">
        <w:rPr>
          <w:rFonts w:ascii="Times New Roman" w:hAnsi="Times New Roman"/>
          <w:sz w:val="24"/>
          <w:szCs w:val="24"/>
        </w:rPr>
        <w:t xml:space="preserve"> Pamatojoties</w:t>
      </w:r>
      <w:r w:rsidRPr="003551B2">
        <w:rPr>
          <w:rFonts w:ascii="Times New Roman" w:hAnsi="Times New Roman"/>
          <w:sz w:val="24"/>
          <w:szCs w:val="24"/>
        </w:rPr>
        <w:t xml:space="preserve"> uz likuma „Par interešu konflikta novēršanu valsts amatpersonu darbībā” 4.panta </w:t>
      </w:r>
      <w:r>
        <w:rPr>
          <w:rFonts w:ascii="Times New Roman" w:hAnsi="Times New Roman"/>
          <w:sz w:val="24"/>
          <w:szCs w:val="24"/>
        </w:rPr>
        <w:t>otrās daļas 3.punktu</w:t>
      </w:r>
      <w:r w:rsidRPr="003551B2">
        <w:rPr>
          <w:rFonts w:ascii="Times New Roman" w:hAnsi="Times New Roman"/>
          <w:sz w:val="24"/>
          <w:szCs w:val="24"/>
        </w:rPr>
        <w:t xml:space="preserve">, </w:t>
      </w:r>
      <w:r>
        <w:rPr>
          <w:rFonts w:ascii="Times New Roman" w:hAnsi="Times New Roman"/>
          <w:sz w:val="24"/>
          <w:szCs w:val="24"/>
        </w:rPr>
        <w:t xml:space="preserve">kultūras </w:t>
      </w:r>
      <w:r w:rsidRPr="003551B2">
        <w:rPr>
          <w:rFonts w:ascii="Times New Roman" w:hAnsi="Times New Roman"/>
          <w:sz w:val="24"/>
          <w:szCs w:val="24"/>
        </w:rPr>
        <w:t>komisijas loceklis ir valsts amatpersona.</w:t>
      </w:r>
      <w:bookmarkEnd w:id="1"/>
    </w:p>
    <w:p w14:paraId="2E730F90" w14:textId="77777777" w:rsidR="00B7280A" w:rsidRPr="00C453E2" w:rsidRDefault="00B7280A" w:rsidP="00B7280A">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Likuma  “Par interešu konflikta novēršanu valsts amatpersonu darbībā” 6.pant</w:t>
      </w:r>
      <w:r>
        <w:rPr>
          <w:rFonts w:ascii="Times New Roman" w:hAnsi="Times New Roman"/>
          <w:sz w:val="24"/>
          <w:szCs w:val="24"/>
        </w:rPr>
        <w:t xml:space="preserve">ā ir noteikti vispārējie valsts amatpersonas amata savienošanas ierobežojumi. Saskaņā ar minētā likuma </w:t>
      </w:r>
      <w:r w:rsidRPr="00CB2501">
        <w:rPr>
          <w:rFonts w:ascii="Times New Roman" w:hAnsi="Times New Roman"/>
          <w:sz w:val="24"/>
          <w:szCs w:val="24"/>
        </w:rPr>
        <w:t xml:space="preserve">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w:t>
      </w:r>
      <w:r w:rsidRPr="00CB2501">
        <w:rPr>
          <w:rFonts w:ascii="Times New Roman" w:hAnsi="Times New Roman"/>
          <w:sz w:val="24"/>
          <w:szCs w:val="24"/>
        </w:rPr>
        <w:lastRenderedPageBreak/>
        <w:t xml:space="preserve">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 xml:space="preserve">profesionāla sportista un radošais darbs. Šajā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0F28C5CE" w14:textId="77777777" w:rsidR="00B7280A" w:rsidRPr="003964F3" w:rsidRDefault="00B7280A" w:rsidP="00B7280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valsts amatpersonas amata savienošanas ierobežojumi ir noteikti likuma “Par interešu konflikta novēršanu valsts amatpersonu darbībā” 7.pantā. </w:t>
      </w:r>
    </w:p>
    <w:p w14:paraId="2A39360C" w14:textId="77777777" w:rsidR="00B7280A" w:rsidRPr="007E02E3" w:rsidRDefault="00B7280A" w:rsidP="00B7280A">
      <w:pPr>
        <w:overflowPunct w:val="0"/>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sidRPr="007E02E3">
        <w:rPr>
          <w:rFonts w:ascii="Times New Roman" w:hAnsi="Times New Roman" w:cs="Times New Roman"/>
          <w:sz w:val="24"/>
          <w:szCs w:val="24"/>
        </w:rPr>
        <w:t xml:space="preserve">Likuma “Par interešu konflikta novēršanu valsts amatpersonu darbībā” 7.panta ceturtās daļas 2.punkta “b” apakšpunkts nosaka, ka publiskas personas iestādes vadītājs </w:t>
      </w:r>
      <w:r w:rsidRPr="007E02E3">
        <w:rPr>
          <w:rFonts w:ascii="Times New Roman" w:hAnsi="Times New Roman" w:cs="Times New Roman"/>
          <w:sz w:val="24"/>
          <w:szCs w:val="24"/>
          <w:shd w:val="clear" w:color="auto" w:fill="FFFFFF"/>
        </w:rPr>
        <w:t>papildus šā likuma </w:t>
      </w:r>
      <w:r w:rsidRPr="007E02E3">
        <w:rPr>
          <w:rFonts w:ascii="Times New Roman" w:hAnsi="Times New Roman" w:cs="Times New Roman"/>
          <w:sz w:val="24"/>
          <w:szCs w:val="24"/>
        </w:rPr>
        <w:t xml:space="preserve">sestā </w:t>
      </w:r>
      <w:r w:rsidRPr="007E02E3">
        <w:rPr>
          <w:rFonts w:ascii="Times New Roman" w:hAnsi="Times New Roman" w:cs="Times New Roman"/>
          <w:sz w:val="24"/>
          <w:szCs w:val="24"/>
          <w:shd w:val="clear" w:color="auto" w:fill="FFFFFF"/>
        </w:rPr>
        <w:t xml:space="preserve">panta ceturtajā daļā noteiktajam var savienot valsts amatpersonas amatu tikai ar citu amatu publiskas personas institūcijā, ja tas nerada interešu konfliktu un ir saņemta tās </w:t>
      </w:r>
      <w:r w:rsidRPr="007E02E3">
        <w:rPr>
          <w:rFonts w:ascii="Times New Roman" w:hAnsi="Times New Roman" w:cs="Times New Roman"/>
          <w:sz w:val="24"/>
          <w:szCs w:val="24"/>
        </w:rPr>
        <w:t xml:space="preserve"> valsts amatpersonas vai koleģiālās institūcijas rakstveida atļauja, kura attiecīgo personu iecēlusi, ievēlējusi vai apstiprinājusi amatā.</w:t>
      </w:r>
    </w:p>
    <w:p w14:paraId="6FDB2566" w14:textId="77777777" w:rsidR="00B7280A" w:rsidRPr="00807101" w:rsidRDefault="00B7280A" w:rsidP="00B7280A">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w:t>
      </w:r>
      <w:r>
        <w:rPr>
          <w:rFonts w:ascii="Times New Roman" w:eastAsia="Times New Roman" w:hAnsi="Times New Roman" w:cs="Times New Roman"/>
          <w:sz w:val="24"/>
          <w:szCs w:val="24"/>
          <w:lang w:eastAsia="lv-LV"/>
        </w:rPr>
        <w:t xml:space="preserve"> citu amatu</w:t>
      </w:r>
      <w:r w:rsidRPr="00A453BB">
        <w:rPr>
          <w:rFonts w:ascii="Times New Roman" w:eastAsia="Times New Roman" w:hAnsi="Times New Roman" w:cs="Times New Roman"/>
          <w:sz w:val="24"/>
          <w:szCs w:val="24"/>
          <w:lang w:eastAsia="lv-LV"/>
        </w:rPr>
        <w:t>, ja šī savienošana nerada interešu konfliktu un ir saņemta attiecīgās publiskas personas iestādes vadītāja vai viņa pilnvarotas personas rakstveida atļauja.</w:t>
      </w:r>
    </w:p>
    <w:p w14:paraId="4536BF5A" w14:textId="77777777" w:rsidR="00B7280A" w:rsidRPr="0042494A" w:rsidRDefault="00B7280A" w:rsidP="00B7280A">
      <w:pPr>
        <w:overflowPunct w:val="0"/>
        <w:autoSpaceDE w:val="0"/>
        <w:autoSpaceDN w:val="0"/>
        <w:adjustRightInd w:val="0"/>
        <w:spacing w:after="0" w:line="360" w:lineRule="auto"/>
        <w:ind w:firstLine="567"/>
        <w:jc w:val="both"/>
        <w:rPr>
          <w:rFonts w:ascii="Times New Roman" w:hAnsi="Times New Roman"/>
          <w:bCs/>
          <w:sz w:val="24"/>
          <w:szCs w:val="24"/>
        </w:rPr>
      </w:pPr>
      <w:r w:rsidRPr="0042494A">
        <w:rPr>
          <w:rFonts w:ascii="Times New Roman" w:hAnsi="Times New Roman"/>
          <w:bCs/>
          <w:sz w:val="24"/>
          <w:szCs w:val="24"/>
        </w:rPr>
        <w:t xml:space="preserve">Saskaņā ar </w:t>
      </w:r>
      <w:r w:rsidRPr="0042494A">
        <w:rPr>
          <w:rFonts w:ascii="Times New Roman" w:hAnsi="Times New Roman"/>
          <w:sz w:val="24"/>
          <w:szCs w:val="24"/>
        </w:rPr>
        <w:t xml:space="preserve">likuma “Par interešu konflikta novēršanu valsts amatpersonu darbībā” </w:t>
      </w:r>
      <w:r w:rsidRPr="0042494A">
        <w:rPr>
          <w:rFonts w:ascii="Times New Roman" w:hAnsi="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057BEED" w14:textId="77777777" w:rsidR="00B7280A" w:rsidRPr="0042494A" w:rsidRDefault="00B7280A" w:rsidP="00B7280A">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42494A">
        <w:rPr>
          <w:rFonts w:ascii="Times New Roman" w:hAnsi="Times New Roman"/>
          <w:sz w:val="24"/>
          <w:szCs w:val="24"/>
        </w:rPr>
        <w:t>rakstveidā</w:t>
      </w:r>
      <w:proofErr w:type="spellEnd"/>
      <w:r w:rsidRPr="0042494A">
        <w:rPr>
          <w:rFonts w:ascii="Times New Roman" w:hAnsi="Times New Roman"/>
          <w:sz w:val="24"/>
          <w:szCs w:val="24"/>
        </w:rPr>
        <w:t xml:space="preserve"> iesniedz minētajai amatpersonai (institūcijai) lūgumu atļaut savienot valsts amatpersonas amatu ar citu amatu. </w:t>
      </w:r>
    </w:p>
    <w:p w14:paraId="21448522" w14:textId="77777777" w:rsidR="00B7280A" w:rsidRPr="009F71E7" w:rsidRDefault="00B7280A" w:rsidP="00B7280A">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w:t>
      </w:r>
      <w:r w:rsidRPr="0042494A">
        <w:rPr>
          <w:rFonts w:ascii="Times New Roman" w:hAnsi="Times New Roman"/>
          <w:sz w:val="24"/>
          <w:szCs w:val="24"/>
        </w:rPr>
        <w:lastRenderedPageBreak/>
        <w:t xml:space="preserve">(institūcijai), saņemot šā panta pirmajā, </w:t>
      </w:r>
      <w:r w:rsidRPr="009F71E7">
        <w:rPr>
          <w:rFonts w:ascii="Times New Roman" w:hAnsi="Times New Roman"/>
          <w:sz w:val="24"/>
          <w:szCs w:val="24"/>
        </w:rPr>
        <w:t>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lēmumu par atteikšanos </w:t>
      </w:r>
      <w:r w:rsidRPr="00AA1800">
        <w:rPr>
          <w:rFonts w:ascii="Times New Roman" w:hAnsi="Times New Roman"/>
          <w:sz w:val="24"/>
          <w:szCs w:val="24"/>
        </w:rPr>
        <w:t xml:space="preserve">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w:t>
      </w:r>
      <w:r w:rsidRPr="009F71E7">
        <w:rPr>
          <w:rFonts w:ascii="Times New Roman" w:hAnsi="Times New Roman"/>
          <w:sz w:val="24"/>
          <w:szCs w:val="24"/>
        </w:rPr>
        <w:t>reģistrācijas kārtību nosaka institūcijas vadītājs.</w:t>
      </w:r>
    </w:p>
    <w:p w14:paraId="5EB143A4" w14:textId="2F7AFEF1" w:rsidR="009D5E9A" w:rsidRPr="009D5E9A" w:rsidRDefault="009D5E9A" w:rsidP="009D5E9A">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5CB42691" w14:textId="510F93D5" w:rsidR="00B7280A" w:rsidRPr="00807101" w:rsidRDefault="00B7280A" w:rsidP="00B7280A">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gan Gulbenes novada bibliotēkas direktora, gan Gulbenes novada pašvaldības Kultūras komisijas locekļa amatu </w:t>
      </w:r>
      <w:r w:rsidRPr="009F71E7">
        <w:rPr>
          <w:rFonts w:ascii="Times New Roman" w:hAnsi="Times New Roman"/>
          <w:sz w:val="24"/>
          <w:szCs w:val="24"/>
        </w:rPr>
        <w:t xml:space="preserve">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49</w:t>
      </w:r>
      <w:r w:rsidRPr="005B4240">
        <w:rPr>
          <w:rFonts w:ascii="Times New Roman" w:eastAsia="Times New Roman" w:hAnsi="Times New Roman"/>
          <w:sz w:val="24"/>
          <w:szCs w:val="24"/>
          <w:lang w:eastAsia="lv-LV"/>
        </w:rPr>
        <w:t xml:space="preserve">.vēlēšanu iecirkņa komisijas </w:t>
      </w:r>
      <w:r w:rsidR="009D5E9A">
        <w:rPr>
          <w:rFonts w:ascii="Times New Roman" w:eastAsia="Times New Roman" w:hAnsi="Times New Roman"/>
          <w:sz w:val="24"/>
          <w:szCs w:val="24"/>
          <w:lang w:eastAsia="lv-LV"/>
        </w:rPr>
        <w:t xml:space="preserve">sekretāra </w:t>
      </w:r>
      <w:r w:rsidRPr="009F71E7">
        <w:rPr>
          <w:rFonts w:ascii="Times New Roman" w:hAnsi="Times New Roman"/>
          <w:sz w:val="24"/>
          <w:szCs w:val="24"/>
        </w:rPr>
        <w:t xml:space="preserve">amatu nerada interešu konflikta situāciju, </w:t>
      </w:r>
      <w:r w:rsidRPr="0042494A">
        <w:rPr>
          <w:rFonts w:ascii="Times New Roman" w:hAnsi="Times New Roman"/>
          <w:sz w:val="24"/>
          <w:szCs w:val="24"/>
        </w:rPr>
        <w:t>nav pretrunā ar valsts amatpersonām saistošām ētikas normām, kā arī nekaitē valsts amatpersonas tiešo pienākumu veikšanai.</w:t>
      </w:r>
    </w:p>
    <w:p w14:paraId="063871E1" w14:textId="77777777" w:rsidR="00B7280A" w:rsidRPr="0042494A" w:rsidRDefault="00B7280A" w:rsidP="00B7280A">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Sabīnei </w:t>
      </w:r>
      <w:proofErr w:type="spellStart"/>
      <w:r>
        <w:rPr>
          <w:rFonts w:ascii="Times New Roman" w:hAnsi="Times New Roman"/>
          <w:sz w:val="24"/>
          <w:szCs w:val="24"/>
        </w:rPr>
        <w:t>Jefimovai</w:t>
      </w:r>
      <w:proofErr w:type="spellEnd"/>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Pr>
          <w:rFonts w:ascii="Times New Roman" w:hAnsi="Times New Roman"/>
          <w:sz w:val="24"/>
          <w:szCs w:val="24"/>
        </w:rPr>
        <w:t xml:space="preserve">Sabīne </w:t>
      </w:r>
      <w:proofErr w:type="spellStart"/>
      <w:r>
        <w:rPr>
          <w:rFonts w:ascii="Times New Roman" w:hAnsi="Times New Roman"/>
          <w:sz w:val="24"/>
          <w:szCs w:val="24"/>
        </w:rPr>
        <w:t>Jefimova</w:t>
      </w:r>
      <w:proofErr w:type="spellEnd"/>
      <w:r w:rsidRPr="0042494A">
        <w:rPr>
          <w:rFonts w:ascii="Times New Roman" w:hAnsi="Times New Roman"/>
          <w:sz w:val="24"/>
          <w:szCs w:val="24"/>
        </w:rPr>
        <w:t xml:space="preserve"> var nonākt interešu konflikta situācijā.</w:t>
      </w:r>
    </w:p>
    <w:p w14:paraId="58E1229E" w14:textId="0D9C0094" w:rsidR="00787B9F" w:rsidRDefault="009D5E9A" w:rsidP="00787B9F">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hAnsi="Times New Roman"/>
          <w:sz w:val="24"/>
          <w:szCs w:val="24"/>
        </w:rPr>
        <w:t>p</w:t>
      </w:r>
      <w:r w:rsidR="00B7280A" w:rsidRPr="0042494A">
        <w:rPr>
          <w:rFonts w:ascii="Times New Roman" w:hAnsi="Times New Roman"/>
          <w:sz w:val="24"/>
          <w:szCs w:val="24"/>
        </w:rPr>
        <w:t xml:space="preserve">amatojoties uz </w:t>
      </w:r>
      <w:r w:rsidR="00F2290A" w:rsidRPr="004F58C6">
        <w:rPr>
          <w:rFonts w:ascii="Times New Roman" w:hAnsi="Times New Roman" w:cs="Times New Roman"/>
          <w:bCs/>
          <w:noProof/>
          <w:sz w:val="24"/>
          <w:szCs w:val="24"/>
        </w:rPr>
        <w:t>Pašvaldību likuma 10. panta pirmās daļas 21.punktu</w:t>
      </w:r>
      <w:r w:rsidR="00B7280A" w:rsidRPr="0042494A">
        <w:rPr>
          <w:rFonts w:ascii="Times New Roman" w:hAnsi="Times New Roman"/>
          <w:sz w:val="24"/>
          <w:szCs w:val="24"/>
        </w:rPr>
        <w:t xml:space="preserve">, likuma  “Par interešu konflikta novēršanu valsts amatpersonu darbībā” 4.panta pirmās daļas </w:t>
      </w:r>
      <w:r w:rsidR="00B7280A" w:rsidRPr="00D85C2B">
        <w:rPr>
          <w:rFonts w:ascii="Times New Roman" w:hAnsi="Times New Roman"/>
          <w:sz w:val="24"/>
          <w:szCs w:val="24"/>
        </w:rPr>
        <w:t>1</w:t>
      </w:r>
      <w:r w:rsidR="00B7280A">
        <w:rPr>
          <w:rFonts w:ascii="Times New Roman" w:hAnsi="Times New Roman"/>
          <w:sz w:val="24"/>
          <w:szCs w:val="24"/>
        </w:rPr>
        <w:t>6</w:t>
      </w:r>
      <w:r w:rsidR="00B7280A" w:rsidRPr="00D85C2B">
        <w:rPr>
          <w:rFonts w:ascii="Times New Roman" w:hAnsi="Times New Roman"/>
          <w:sz w:val="24"/>
          <w:szCs w:val="24"/>
        </w:rPr>
        <w:t xml:space="preserve">.punktu un </w:t>
      </w:r>
      <w:r w:rsidR="00B7280A">
        <w:rPr>
          <w:rFonts w:ascii="Times New Roman" w:hAnsi="Times New Roman"/>
          <w:sz w:val="24"/>
          <w:szCs w:val="24"/>
        </w:rPr>
        <w:t xml:space="preserve">otrās </w:t>
      </w:r>
      <w:r w:rsidR="00B7280A" w:rsidRPr="00CA455E">
        <w:rPr>
          <w:rFonts w:ascii="Times New Roman" w:hAnsi="Times New Roman" w:cs="Times New Roman"/>
          <w:sz w:val="24"/>
          <w:szCs w:val="24"/>
        </w:rPr>
        <w:t>daļas 3.punktu, 6.panta pirmo un otro daļu, 7.panta ceturtās daļas 2.punkta “b” apakšpunktu un sestās daļas 2.punktu, 8.</w:t>
      </w:r>
      <w:r w:rsidR="00B7280A" w:rsidRPr="00CA455E">
        <w:rPr>
          <w:rFonts w:ascii="Times New Roman" w:hAnsi="Times New Roman" w:cs="Times New Roman"/>
          <w:sz w:val="24"/>
          <w:szCs w:val="24"/>
          <w:vertAlign w:val="superscript"/>
        </w:rPr>
        <w:t xml:space="preserve">1 </w:t>
      </w:r>
      <w:r w:rsidR="00B7280A" w:rsidRPr="00CA455E">
        <w:rPr>
          <w:rFonts w:ascii="Times New Roman" w:hAnsi="Times New Roman" w:cs="Times New Roman"/>
          <w:sz w:val="24"/>
          <w:szCs w:val="24"/>
        </w:rPr>
        <w:t>panta trešo daļu, piektās daļas 1. un 2.punktu, Administratīvā procesa likuma 67.pantu</w:t>
      </w:r>
      <w:r w:rsidR="00B7280A" w:rsidRPr="00CA455E">
        <w:rPr>
          <w:rFonts w:ascii="Times New Roman" w:hAnsi="Times New Roman" w:cs="Times New Roman"/>
          <w:color w:val="000000" w:themeColor="text1"/>
          <w:sz w:val="24"/>
          <w:szCs w:val="24"/>
        </w:rPr>
        <w:t xml:space="preserve">, </w:t>
      </w:r>
      <w:r w:rsidR="00787B9F" w:rsidRPr="002B7255">
        <w:rPr>
          <w:rFonts w:ascii="Times New Roman" w:hAnsi="Times New Roman" w:cs="Times New Roman"/>
          <w:sz w:val="24"/>
          <w:szCs w:val="24"/>
        </w:rPr>
        <w:t xml:space="preserve">atklāti </w:t>
      </w:r>
      <w:r w:rsidR="00787B9F">
        <w:rPr>
          <w:rFonts w:ascii="Times New Roman" w:hAnsi="Times New Roman" w:cs="Times New Roman"/>
          <w:sz w:val="24"/>
          <w:szCs w:val="24"/>
        </w:rPr>
        <w:t xml:space="preserve">balsojot: </w:t>
      </w:r>
      <w:r w:rsidR="00787B9F" w:rsidRPr="00F23215">
        <w:rPr>
          <w:rFonts w:ascii="Times New Roman" w:hAnsi="Times New Roman" w:cs="Times New Roman"/>
          <w:noProof/>
          <w:sz w:val="24"/>
          <w:szCs w:val="24"/>
        </w:rPr>
        <w:t xml:space="preserve">ar 14 balsīm "Par" (Ainārs Brezinskis, Anatolijs Savickis, Andis Caunītis, Atis Jencītis, Daumants Dreiškens, Guna Pūcīte, Guna Švika, Gunārs Ciglis, Intars Liepiņš, Ivars Kupčs, Lāsma Gabdulļina, Mudīte Motivāne, Normunds </w:t>
      </w:r>
      <w:r w:rsidR="00787B9F" w:rsidRPr="00F23215">
        <w:rPr>
          <w:rFonts w:ascii="Times New Roman" w:hAnsi="Times New Roman" w:cs="Times New Roman"/>
          <w:noProof/>
          <w:sz w:val="24"/>
          <w:szCs w:val="24"/>
        </w:rPr>
        <w:lastRenderedPageBreak/>
        <w:t>Audzišs, Normunds Mazūrs), "Pret" – nav, "Atturas" – nav, "Nepiedalās" – nav</w:t>
      </w:r>
      <w:r w:rsidR="00787B9F" w:rsidRPr="00F23215">
        <w:rPr>
          <w:rFonts w:ascii="Times New Roman" w:hAnsi="Times New Roman" w:cs="Times New Roman"/>
          <w:sz w:val="24"/>
          <w:szCs w:val="24"/>
        </w:rPr>
        <w:t xml:space="preserve"> ,</w:t>
      </w:r>
      <w:r w:rsidR="00787B9F" w:rsidRPr="002B7255">
        <w:rPr>
          <w:rFonts w:ascii="Times New Roman" w:hAnsi="Times New Roman" w:cs="Times New Roman"/>
          <w:sz w:val="24"/>
          <w:szCs w:val="24"/>
        </w:rPr>
        <w:t xml:space="preserve"> Gulbenes novada</w:t>
      </w:r>
      <w:r w:rsidR="00787B9F">
        <w:rPr>
          <w:rFonts w:ascii="Times New Roman" w:hAnsi="Times New Roman" w:cs="Times New Roman"/>
          <w:sz w:val="24"/>
          <w:szCs w:val="24"/>
        </w:rPr>
        <w:t xml:space="preserve"> pašvaldības</w:t>
      </w:r>
      <w:r w:rsidR="00787B9F" w:rsidRPr="002B7255">
        <w:rPr>
          <w:rFonts w:ascii="Times New Roman" w:hAnsi="Times New Roman" w:cs="Times New Roman"/>
          <w:sz w:val="24"/>
          <w:szCs w:val="24"/>
        </w:rPr>
        <w:t xml:space="preserve"> dome NOLEMJ:</w:t>
      </w:r>
    </w:p>
    <w:p w14:paraId="6BC09438" w14:textId="2CCB1A35" w:rsidR="00F2290A" w:rsidRDefault="00F2290A" w:rsidP="00F229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B7280A" w:rsidRPr="00CA455E">
        <w:rPr>
          <w:rFonts w:ascii="Times New Roman" w:hAnsi="Times New Roman" w:cs="Times New Roman"/>
          <w:sz w:val="24"/>
          <w:szCs w:val="24"/>
        </w:rPr>
        <w:t xml:space="preserve">ATĻAUT Sabīnei </w:t>
      </w:r>
      <w:proofErr w:type="spellStart"/>
      <w:r w:rsidR="00B7280A" w:rsidRPr="00CA455E">
        <w:rPr>
          <w:rFonts w:ascii="Times New Roman" w:hAnsi="Times New Roman" w:cs="Times New Roman"/>
          <w:sz w:val="24"/>
          <w:szCs w:val="24"/>
        </w:rPr>
        <w:t>Jefimovai</w:t>
      </w:r>
      <w:proofErr w:type="spellEnd"/>
      <w:r w:rsidR="00B7280A" w:rsidRPr="00CA455E">
        <w:rPr>
          <w:rFonts w:ascii="Times New Roman" w:hAnsi="Times New Roman" w:cs="Times New Roman"/>
          <w:sz w:val="24"/>
          <w:szCs w:val="24"/>
        </w:rPr>
        <w:t>, savienot:</w:t>
      </w:r>
    </w:p>
    <w:p w14:paraId="29DEF580" w14:textId="41F2838B" w:rsidR="00F2290A" w:rsidRDefault="00B7280A" w:rsidP="00F2290A">
      <w:pPr>
        <w:spacing w:after="0" w:line="360" w:lineRule="auto"/>
        <w:ind w:firstLine="567"/>
        <w:jc w:val="both"/>
        <w:rPr>
          <w:rFonts w:ascii="Times New Roman" w:hAnsi="Times New Roman" w:cs="Times New Roman"/>
          <w:sz w:val="24"/>
          <w:szCs w:val="24"/>
        </w:rPr>
      </w:pPr>
      <w:r w:rsidRPr="00CA455E">
        <w:rPr>
          <w:rFonts w:ascii="Times New Roman" w:hAnsi="Times New Roman" w:cs="Times New Roman"/>
          <w:sz w:val="24"/>
          <w:szCs w:val="24"/>
        </w:rPr>
        <w:t xml:space="preserve">1.1. Gulbenes novada bibliotēkas direktores amatu ar </w:t>
      </w:r>
      <w:r w:rsidRPr="00CA455E">
        <w:rPr>
          <w:rFonts w:ascii="Times New Roman" w:eastAsia="Times New Roman" w:hAnsi="Times New Roman" w:cs="Times New Roman"/>
          <w:sz w:val="24"/>
          <w:szCs w:val="24"/>
          <w:lang w:eastAsia="lv-LV"/>
        </w:rPr>
        <w:t>449.vēlēšanu iecirkņa komisijas</w:t>
      </w:r>
      <w:r w:rsidRPr="005B4240">
        <w:rPr>
          <w:rFonts w:ascii="Times New Roman" w:eastAsia="Times New Roman" w:hAnsi="Times New Roman"/>
          <w:sz w:val="24"/>
          <w:szCs w:val="24"/>
          <w:lang w:eastAsia="lv-LV"/>
        </w:rPr>
        <w:t xml:space="preserve"> </w:t>
      </w:r>
      <w:r w:rsidR="009D5E9A">
        <w:rPr>
          <w:rFonts w:ascii="Times New Roman" w:eastAsia="Times New Roman" w:hAnsi="Times New Roman"/>
          <w:sz w:val="24"/>
          <w:szCs w:val="24"/>
          <w:lang w:eastAsia="lv-LV"/>
        </w:rPr>
        <w:t>sekretāres</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amatu</w:t>
      </w:r>
      <w:r w:rsidR="00C60F98">
        <w:rPr>
          <w:rFonts w:ascii="Times New Roman" w:eastAsia="Times New Roman" w:hAnsi="Times New Roman"/>
          <w:sz w:val="24"/>
          <w:szCs w:val="24"/>
          <w:lang w:eastAsia="lv-LV"/>
        </w:rPr>
        <w:t xml:space="preserve"> 2024.gada Eiropas Parlamenta vēlēšanu nodrošināšanai</w:t>
      </w:r>
      <w:r>
        <w:rPr>
          <w:rFonts w:ascii="Times New Roman" w:hAnsi="Times New Roman"/>
          <w:sz w:val="24"/>
          <w:szCs w:val="24"/>
        </w:rPr>
        <w:t>;</w:t>
      </w:r>
    </w:p>
    <w:p w14:paraId="420A11A3" w14:textId="31C41583" w:rsidR="00F2290A" w:rsidRDefault="00B7280A" w:rsidP="00F2290A">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1.2. Gulbenes novada pašvaldības Kultūras komisijas locekles amatu ar 449.vēlēšanu iecirkņa komisijas </w:t>
      </w:r>
      <w:r w:rsidR="009D5E9A">
        <w:rPr>
          <w:rFonts w:ascii="Times New Roman" w:hAnsi="Times New Roman"/>
          <w:sz w:val="24"/>
          <w:szCs w:val="24"/>
        </w:rPr>
        <w:t>sekretāres</w:t>
      </w:r>
      <w:r>
        <w:rPr>
          <w:rFonts w:ascii="Times New Roman" w:hAnsi="Times New Roman"/>
          <w:sz w:val="24"/>
          <w:szCs w:val="24"/>
        </w:rPr>
        <w:t xml:space="preserve"> amatu</w:t>
      </w:r>
      <w:r w:rsidR="00C60F98">
        <w:rPr>
          <w:rFonts w:ascii="Times New Roman" w:hAnsi="Times New Roman"/>
          <w:sz w:val="24"/>
          <w:szCs w:val="24"/>
        </w:rPr>
        <w:t xml:space="preserve"> </w:t>
      </w:r>
      <w:r w:rsidR="00C60F98">
        <w:rPr>
          <w:rFonts w:ascii="Times New Roman" w:eastAsia="Times New Roman" w:hAnsi="Times New Roman"/>
          <w:sz w:val="24"/>
          <w:szCs w:val="24"/>
          <w:lang w:eastAsia="lv-LV"/>
        </w:rPr>
        <w:t>2024.gada Eiropas Parlamenta vēlēšanu nodrošināšanai</w:t>
      </w:r>
      <w:r>
        <w:rPr>
          <w:rFonts w:ascii="Times New Roman" w:hAnsi="Times New Roman"/>
          <w:sz w:val="24"/>
          <w:szCs w:val="24"/>
        </w:rPr>
        <w:t>.</w:t>
      </w:r>
    </w:p>
    <w:p w14:paraId="0E3697BE" w14:textId="0BB49939" w:rsidR="00F2290A" w:rsidRDefault="00F2290A" w:rsidP="00F229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B7280A" w:rsidRPr="005B4240">
        <w:rPr>
          <w:rFonts w:ascii="Times New Roman" w:hAnsi="Times New Roman"/>
          <w:sz w:val="24"/>
          <w:szCs w:val="24"/>
        </w:rPr>
        <w:t>Persona nevar paļauties uz to, ka šī atļauja vienmēr būs spēkā. Atbilstoši “Par interešu konflikta novēršanu valsts amatpersonu darbībā” 8.</w:t>
      </w:r>
      <w:r w:rsidR="00B7280A" w:rsidRPr="005B4240">
        <w:rPr>
          <w:rFonts w:ascii="Times New Roman" w:hAnsi="Times New Roman"/>
          <w:sz w:val="24"/>
          <w:szCs w:val="24"/>
          <w:vertAlign w:val="superscript"/>
        </w:rPr>
        <w:t xml:space="preserve">1 </w:t>
      </w:r>
      <w:r w:rsidR="00B7280A" w:rsidRPr="005B4240">
        <w:rPr>
          <w:rFonts w:ascii="Times New Roman" w:hAnsi="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00B7280A" w:rsidRPr="005B4240">
          <w:rPr>
            <w:rFonts w:ascii="Times New Roman" w:hAnsi="Times New Roman"/>
            <w:sz w:val="24"/>
            <w:szCs w:val="24"/>
          </w:rPr>
          <w:t>lēmums</w:t>
        </w:r>
      </w:smartTag>
      <w:r w:rsidR="00B7280A" w:rsidRPr="005B4240">
        <w:rPr>
          <w:rFonts w:ascii="Times New Roman" w:hAnsi="Times New Roman"/>
          <w:sz w:val="24"/>
          <w:szCs w:val="24"/>
        </w:rPr>
        <w:t xml:space="preserve"> izdots ar atcelšanas atrunu. Personai savas kompetences ietvaros ir pienākums rakstiski informēt Gulbenes novada </w:t>
      </w:r>
      <w:r>
        <w:rPr>
          <w:rFonts w:ascii="Times New Roman" w:hAnsi="Times New Roman"/>
          <w:sz w:val="24"/>
          <w:szCs w:val="24"/>
        </w:rPr>
        <w:t xml:space="preserve">pašvaldības </w:t>
      </w:r>
      <w:r w:rsidR="00B7280A" w:rsidRPr="005B4240">
        <w:rPr>
          <w:rFonts w:ascii="Times New Roman" w:hAnsi="Times New Roman"/>
          <w:sz w:val="24"/>
          <w:szCs w:val="24"/>
        </w:rPr>
        <w:t>domi, ja mainījušies tiesiskie vai faktiskie apstākļi, kas ir par pamatu šā lēmuma izdošanai un varētu nepieļaut turpmāku amatu savienošanu.</w:t>
      </w:r>
    </w:p>
    <w:p w14:paraId="7E1EC55F" w14:textId="77777777" w:rsidR="00F2290A" w:rsidRDefault="00F2290A" w:rsidP="00F229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B7280A" w:rsidRPr="005B4240">
        <w:rPr>
          <w:rFonts w:ascii="Times New Roman" w:hAnsi="Times New Roman"/>
          <w:sz w:val="24"/>
          <w:szCs w:val="24"/>
        </w:rPr>
        <w:t xml:space="preserve">Lēmums stājas spēkā tā pieņemšanas brīdī.  </w:t>
      </w:r>
    </w:p>
    <w:p w14:paraId="059265BB" w14:textId="16E2B176" w:rsidR="00E06C6A" w:rsidRPr="00F2290A" w:rsidRDefault="00F2290A" w:rsidP="00F229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B7280A" w:rsidRPr="005B4240">
        <w:rPr>
          <w:rFonts w:ascii="Times New Roman" w:hAnsi="Times New Roman"/>
          <w:sz w:val="24"/>
          <w:szCs w:val="24"/>
        </w:rPr>
        <w:t>Pamatojoties uz Administratīvā procesa likuma 76.panta otro daļu, 79.panta pirmo daļu, 188.panta pirmo un otro daļu un 189.pantu, šo lēmumu viena mēneša laikā no tā spēkā stāšanās dienas var apstrīdēt Gulbenes novada</w:t>
      </w:r>
      <w:r>
        <w:rPr>
          <w:rFonts w:ascii="Times New Roman" w:hAnsi="Times New Roman"/>
          <w:sz w:val="24"/>
          <w:szCs w:val="24"/>
        </w:rPr>
        <w:t xml:space="preserve"> pašvaldības</w:t>
      </w:r>
      <w:r w:rsidR="00B7280A" w:rsidRPr="005B4240">
        <w:rPr>
          <w:rFonts w:ascii="Times New Roman" w:hAnsi="Times New Roman"/>
          <w:sz w:val="24"/>
          <w:szCs w:val="24"/>
        </w:rPr>
        <w:t xml:space="preserve"> domē vai uzreiz pārsūdzēt Administratīvās rajona tiesas attiecīgajā tiesu namā pēc pieteicēja adreses.</w:t>
      </w:r>
    </w:p>
    <w:p w14:paraId="3D6E295C" w14:textId="77777777" w:rsidR="00B7280A" w:rsidRPr="00B7280A" w:rsidRDefault="00B7280A" w:rsidP="00B7280A">
      <w:pPr>
        <w:overflowPunct w:val="0"/>
        <w:autoSpaceDE w:val="0"/>
        <w:autoSpaceDN w:val="0"/>
        <w:adjustRightInd w:val="0"/>
        <w:spacing w:after="0" w:line="360" w:lineRule="auto"/>
        <w:ind w:left="567"/>
        <w:jc w:val="both"/>
        <w:rPr>
          <w:rFonts w:ascii="Times New Roman" w:hAnsi="Times New Roman"/>
          <w:sz w:val="24"/>
          <w:szCs w:val="24"/>
        </w:rPr>
      </w:pPr>
    </w:p>
    <w:p w14:paraId="5C5559D9" w14:textId="77777777" w:rsidR="00E06C6A" w:rsidRPr="00C5355B" w:rsidRDefault="00E06C6A" w:rsidP="00E06C6A">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487264B5" w14:textId="77777777" w:rsidR="00F2290A" w:rsidRDefault="00F2290A" w:rsidP="00E06C6A">
      <w:pPr>
        <w:overflowPunct w:val="0"/>
        <w:autoSpaceDE w:val="0"/>
        <w:autoSpaceDN w:val="0"/>
        <w:adjustRightInd w:val="0"/>
        <w:rPr>
          <w:rFonts w:ascii="Times New Roman" w:eastAsia="Times New Roman" w:hAnsi="Times New Roman" w:cs="Times New Roman"/>
          <w:sz w:val="24"/>
          <w:szCs w:val="24"/>
        </w:rPr>
      </w:pPr>
    </w:p>
    <w:p w14:paraId="2302347B" w14:textId="77777777" w:rsidR="00E06C6A" w:rsidRPr="003449C7" w:rsidRDefault="00E06C6A" w:rsidP="00E06C6A"/>
    <w:p w14:paraId="26A41AD7" w14:textId="77777777" w:rsidR="00E06C6A" w:rsidRDefault="00E06C6A" w:rsidP="00E06C6A"/>
    <w:p w14:paraId="00A680E0" w14:textId="77777777" w:rsidR="00E06C6A" w:rsidRDefault="00E06C6A" w:rsidP="00E06C6A"/>
    <w:p w14:paraId="0EAAD1E4" w14:textId="77777777" w:rsidR="00E06C6A" w:rsidRDefault="00E06C6A" w:rsidP="00E06C6A"/>
    <w:p w14:paraId="4A42DA5E" w14:textId="77777777" w:rsidR="00E06C6A" w:rsidRDefault="00E06C6A" w:rsidP="00E06C6A"/>
    <w:p w14:paraId="01C01285" w14:textId="77777777" w:rsidR="00E06C6A" w:rsidRDefault="00E06C6A" w:rsidP="00E06C6A"/>
    <w:p w14:paraId="40932353" w14:textId="77777777" w:rsidR="00E06C6A" w:rsidRDefault="00E06C6A" w:rsidP="00E06C6A"/>
    <w:p w14:paraId="1D9D91F8" w14:textId="77777777" w:rsidR="00745B61" w:rsidRDefault="00745B61"/>
    <w:sectPr w:rsidR="00745B61" w:rsidSect="0094280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F2670"/>
    <w:multiLevelType w:val="hybridMultilevel"/>
    <w:tmpl w:val="BF9C3FF2"/>
    <w:lvl w:ilvl="0" w:tplc="ADFC107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7298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7F6"/>
    <w:rsid w:val="00062421"/>
    <w:rsid w:val="000712BF"/>
    <w:rsid w:val="00745B61"/>
    <w:rsid w:val="00787B9F"/>
    <w:rsid w:val="007D5D09"/>
    <w:rsid w:val="00942800"/>
    <w:rsid w:val="009D5E9A"/>
    <w:rsid w:val="00B65FF7"/>
    <w:rsid w:val="00B7280A"/>
    <w:rsid w:val="00C60F98"/>
    <w:rsid w:val="00E06C6A"/>
    <w:rsid w:val="00F2290A"/>
    <w:rsid w:val="00F527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FF94721"/>
  <w15:chartTrackingRefBased/>
  <w15:docId w15:val="{57918F65-593C-4FC6-A755-0129DC9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6C6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06C6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06C6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6479</Words>
  <Characters>3694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9</cp:revision>
  <cp:lastPrinted>2024-04-29T09:11:00Z</cp:lastPrinted>
  <dcterms:created xsi:type="dcterms:W3CDTF">2024-04-10T06:34:00Z</dcterms:created>
  <dcterms:modified xsi:type="dcterms:W3CDTF">2024-05-02T07:59:00Z</dcterms:modified>
</cp:coreProperties>
</file>