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2905"/>
        <w:gridCol w:w="3014"/>
        <w:gridCol w:w="2868"/>
      </w:tblGrid>
      <w:tr w:rsidR="00360A5B" w:rsidRPr="00A877B3" w14:paraId="0F23464D" w14:textId="77777777" w:rsidTr="00634ECA">
        <w:trPr>
          <w:gridAfter w:val="1"/>
          <w:wAfter w:w="2997" w:type="dxa"/>
        </w:trPr>
        <w:tc>
          <w:tcPr>
            <w:tcW w:w="3190" w:type="dxa"/>
          </w:tcPr>
          <w:p w14:paraId="1DD5B27A" w14:textId="77777777" w:rsidR="00360A5B" w:rsidRPr="00A877B3" w:rsidRDefault="00360A5B" w:rsidP="00634ECA">
            <w:pPr>
              <w:overflowPunct/>
              <w:autoSpaceDE/>
              <w:autoSpaceDN/>
              <w:adjustRightInd/>
              <w:rPr>
                <w:sz w:val="24"/>
                <w:szCs w:val="24"/>
                <w:lang w:val="lv-LV"/>
              </w:rPr>
            </w:pPr>
          </w:p>
        </w:tc>
        <w:tc>
          <w:tcPr>
            <w:tcW w:w="3190" w:type="dxa"/>
            <w:hideMark/>
          </w:tcPr>
          <w:p w14:paraId="2A2CAE31" w14:textId="77777777" w:rsidR="00360A5B" w:rsidRPr="00A877B3" w:rsidRDefault="00360A5B" w:rsidP="00634ECA">
            <w:pPr>
              <w:overflowPunct/>
              <w:autoSpaceDE/>
              <w:autoSpaceDN/>
              <w:adjustRightInd/>
              <w:jc w:val="center"/>
              <w:rPr>
                <w:sz w:val="24"/>
                <w:szCs w:val="24"/>
                <w:lang w:val="lv-LV"/>
              </w:rPr>
            </w:pPr>
            <w:r w:rsidRPr="00A877B3">
              <w:rPr>
                <w:noProof/>
                <w:sz w:val="24"/>
                <w:szCs w:val="24"/>
                <w:lang w:val="lv-LV"/>
              </w:rPr>
              <w:drawing>
                <wp:inline distT="0" distB="0" distL="0" distR="0" wp14:anchorId="5DC434DE" wp14:editId="4B2D0C14">
                  <wp:extent cx="657225" cy="685800"/>
                  <wp:effectExtent l="0" t="0" r="9525" b="0"/>
                  <wp:docPr id="1" name="Picture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ulbenes_nov MB400"/>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57225" cy="685800"/>
                          </a:xfrm>
                          <a:prstGeom prst="rect">
                            <a:avLst/>
                          </a:prstGeom>
                          <a:noFill/>
                          <a:ln>
                            <a:noFill/>
                          </a:ln>
                        </pic:spPr>
                      </pic:pic>
                    </a:graphicData>
                  </a:graphic>
                </wp:inline>
              </w:drawing>
            </w:r>
          </w:p>
        </w:tc>
      </w:tr>
      <w:tr w:rsidR="00360A5B" w:rsidRPr="00A877B3" w14:paraId="331AEF4C" w14:textId="77777777" w:rsidTr="00634ECA">
        <w:tc>
          <w:tcPr>
            <w:tcW w:w="9570" w:type="dxa"/>
            <w:gridSpan w:val="3"/>
            <w:hideMark/>
          </w:tcPr>
          <w:p w14:paraId="574CA9CD" w14:textId="77777777" w:rsidR="00360A5B" w:rsidRPr="00A877B3" w:rsidRDefault="00360A5B" w:rsidP="00634ECA">
            <w:pPr>
              <w:overflowPunct/>
              <w:autoSpaceDE/>
              <w:autoSpaceDN/>
              <w:adjustRightInd/>
              <w:spacing w:line="360" w:lineRule="auto"/>
              <w:jc w:val="center"/>
              <w:rPr>
                <w:b/>
                <w:sz w:val="28"/>
                <w:szCs w:val="28"/>
                <w:lang w:val="lv-LV"/>
              </w:rPr>
            </w:pPr>
            <w:r w:rsidRPr="00A877B3">
              <w:rPr>
                <w:b/>
                <w:sz w:val="28"/>
                <w:szCs w:val="28"/>
                <w:lang w:val="lv-LV"/>
              </w:rPr>
              <w:t>GULBENES NOVADA PAŠVALDĪBAS POLICIJA</w:t>
            </w:r>
          </w:p>
        </w:tc>
      </w:tr>
      <w:tr w:rsidR="00360A5B" w:rsidRPr="00A877B3" w14:paraId="5BD88862" w14:textId="77777777" w:rsidTr="00634ECA">
        <w:tc>
          <w:tcPr>
            <w:tcW w:w="9570" w:type="dxa"/>
            <w:gridSpan w:val="3"/>
            <w:hideMark/>
          </w:tcPr>
          <w:p w14:paraId="2B5AF793" w14:textId="77777777" w:rsidR="00360A5B" w:rsidRPr="00A877B3" w:rsidRDefault="00360A5B" w:rsidP="00634ECA">
            <w:pPr>
              <w:overflowPunct/>
              <w:autoSpaceDE/>
              <w:autoSpaceDN/>
              <w:adjustRightInd/>
              <w:spacing w:line="360" w:lineRule="auto"/>
              <w:jc w:val="center"/>
              <w:rPr>
                <w:sz w:val="24"/>
                <w:szCs w:val="24"/>
                <w:lang w:val="lv-LV"/>
              </w:rPr>
            </w:pPr>
            <w:proofErr w:type="spellStart"/>
            <w:r w:rsidRPr="00A877B3">
              <w:rPr>
                <w:sz w:val="24"/>
                <w:szCs w:val="24"/>
                <w:lang w:val="lv-LV"/>
              </w:rPr>
              <w:t>Reģ.Nr</w:t>
            </w:r>
            <w:proofErr w:type="spellEnd"/>
            <w:r w:rsidRPr="00A877B3">
              <w:rPr>
                <w:sz w:val="24"/>
                <w:szCs w:val="24"/>
                <w:lang w:val="lv-LV"/>
              </w:rPr>
              <w:t>. 40900018989</w:t>
            </w:r>
          </w:p>
        </w:tc>
      </w:tr>
      <w:tr w:rsidR="00360A5B" w:rsidRPr="00A877B3" w14:paraId="7F9F6286" w14:textId="77777777" w:rsidTr="00634ECA">
        <w:tc>
          <w:tcPr>
            <w:tcW w:w="9570" w:type="dxa"/>
            <w:gridSpan w:val="3"/>
            <w:hideMark/>
          </w:tcPr>
          <w:p w14:paraId="1CF50A78" w14:textId="77777777" w:rsidR="00360A5B" w:rsidRPr="00A877B3" w:rsidRDefault="00360A5B" w:rsidP="00634ECA">
            <w:pPr>
              <w:overflowPunct/>
              <w:autoSpaceDE/>
              <w:autoSpaceDN/>
              <w:adjustRightInd/>
              <w:jc w:val="center"/>
              <w:rPr>
                <w:sz w:val="24"/>
                <w:szCs w:val="24"/>
                <w:lang w:val="lv-LV"/>
              </w:rPr>
            </w:pPr>
            <w:r w:rsidRPr="00A877B3">
              <w:rPr>
                <w:sz w:val="24"/>
                <w:szCs w:val="24"/>
                <w:lang w:val="lv-LV"/>
              </w:rPr>
              <w:t>Rīgas iela 65, Gulbene, Gulbenes nov., LV-4401</w:t>
            </w:r>
          </w:p>
        </w:tc>
      </w:tr>
      <w:tr w:rsidR="00360A5B" w:rsidRPr="00A877B3" w14:paraId="5D49DE9B" w14:textId="77777777" w:rsidTr="00634ECA">
        <w:tc>
          <w:tcPr>
            <w:tcW w:w="9570" w:type="dxa"/>
            <w:gridSpan w:val="3"/>
          </w:tcPr>
          <w:p w14:paraId="2093B315" w14:textId="77777777" w:rsidR="00360A5B" w:rsidRPr="00A877B3" w:rsidRDefault="00360A5B" w:rsidP="00634ECA">
            <w:pPr>
              <w:pBdr>
                <w:bottom w:val="single" w:sz="12" w:space="1" w:color="auto"/>
              </w:pBdr>
              <w:overflowPunct/>
              <w:autoSpaceDE/>
              <w:autoSpaceDN/>
              <w:adjustRightInd/>
              <w:jc w:val="center"/>
              <w:rPr>
                <w:sz w:val="24"/>
                <w:szCs w:val="24"/>
                <w:lang w:val="lv-LV"/>
              </w:rPr>
            </w:pPr>
            <w:r w:rsidRPr="00A877B3">
              <w:rPr>
                <w:sz w:val="24"/>
                <w:szCs w:val="24"/>
                <w:lang w:val="lv-LV"/>
              </w:rPr>
              <w:t>tālrunis 64474443, fakss 64471444, e-pasts policija@gulbene.lv</w:t>
            </w:r>
          </w:p>
        </w:tc>
      </w:tr>
    </w:tbl>
    <w:p w14:paraId="75EDC010" w14:textId="77777777" w:rsidR="00360A5B" w:rsidRPr="00A877B3" w:rsidRDefault="00360A5B" w:rsidP="00360A5B">
      <w:pPr>
        <w:overflowPunct/>
        <w:autoSpaceDE/>
        <w:autoSpaceDN/>
        <w:adjustRightInd/>
        <w:jc w:val="center"/>
        <w:rPr>
          <w:sz w:val="24"/>
          <w:szCs w:val="24"/>
          <w:lang w:val="lv-LV"/>
        </w:rPr>
      </w:pPr>
      <w:r w:rsidRPr="00A877B3">
        <w:rPr>
          <w:sz w:val="24"/>
          <w:szCs w:val="24"/>
          <w:lang w:val="lv-LV"/>
        </w:rPr>
        <w:t>Gulbenē</w:t>
      </w:r>
    </w:p>
    <w:p w14:paraId="3CEE2B43" w14:textId="77777777" w:rsidR="00360A5B" w:rsidRPr="00A877B3" w:rsidRDefault="00360A5B" w:rsidP="00360A5B">
      <w:pPr>
        <w:overflowPunct/>
        <w:autoSpaceDE/>
        <w:autoSpaceDN/>
        <w:adjustRightInd/>
        <w:rPr>
          <w:sz w:val="24"/>
          <w:szCs w:val="24"/>
          <w:lang w:val="lv-LV"/>
        </w:rPr>
      </w:pPr>
    </w:p>
    <w:p w14:paraId="17FE7026" w14:textId="77777777" w:rsidR="00360A5B" w:rsidRPr="00A877B3" w:rsidRDefault="00360A5B" w:rsidP="00360A5B">
      <w:pPr>
        <w:pBdr>
          <w:top w:val="nil"/>
          <w:left w:val="nil"/>
          <w:bottom w:val="nil"/>
          <w:right w:val="nil"/>
          <w:between w:val="nil"/>
        </w:pBdr>
        <w:rPr>
          <w:b/>
          <w:sz w:val="24"/>
          <w:szCs w:val="24"/>
          <w:lang w:val="lv-LV"/>
        </w:rPr>
      </w:pPr>
    </w:p>
    <w:p w14:paraId="17212E3C" w14:textId="77777777" w:rsidR="00360A5B" w:rsidRPr="00913AC0" w:rsidRDefault="00360A5B" w:rsidP="00360A5B">
      <w:pPr>
        <w:pBdr>
          <w:top w:val="nil"/>
          <w:left w:val="nil"/>
          <w:bottom w:val="nil"/>
          <w:right w:val="nil"/>
          <w:between w:val="nil"/>
        </w:pBdr>
        <w:ind w:left="5245"/>
        <w:jc w:val="right"/>
        <w:rPr>
          <w:b/>
          <w:lang w:val="lv-LV"/>
        </w:rPr>
      </w:pPr>
      <w:r w:rsidRPr="00913AC0">
        <w:rPr>
          <w:b/>
          <w:lang w:val="lv-LV"/>
        </w:rPr>
        <w:t>APSTIPRINĀTS</w:t>
      </w:r>
    </w:p>
    <w:p w14:paraId="6EF771C3" w14:textId="77777777" w:rsidR="00360A5B" w:rsidRPr="00A877B3" w:rsidRDefault="00360A5B" w:rsidP="00360A5B">
      <w:pPr>
        <w:pBdr>
          <w:top w:val="nil"/>
          <w:left w:val="nil"/>
          <w:bottom w:val="nil"/>
          <w:right w:val="nil"/>
          <w:between w:val="nil"/>
        </w:pBdr>
        <w:ind w:left="5245"/>
        <w:jc w:val="right"/>
        <w:rPr>
          <w:lang w:val="lv-LV"/>
        </w:rPr>
      </w:pPr>
      <w:r w:rsidRPr="00A877B3">
        <w:rPr>
          <w:lang w:val="lv-LV"/>
        </w:rPr>
        <w:t>ar Gulbenes novada Pašvaldības policijas</w:t>
      </w:r>
    </w:p>
    <w:p w14:paraId="25D427FF" w14:textId="5292FFA1" w:rsidR="00360A5B" w:rsidRPr="009B269B" w:rsidRDefault="00D24007" w:rsidP="00360A5B">
      <w:pPr>
        <w:jc w:val="right"/>
        <w:rPr>
          <w:lang w:val="lv-LV"/>
        </w:rPr>
      </w:pPr>
      <w:bookmarkStart w:id="0" w:name="_Hlk155265029"/>
      <w:r w:rsidRPr="009B269B">
        <w:rPr>
          <w:noProof/>
          <w:lang w:val="lv-LV"/>
        </w:rPr>
        <w:t>1</w:t>
      </w:r>
      <w:r w:rsidR="009B269B">
        <w:rPr>
          <w:noProof/>
          <w:lang w:val="lv-LV"/>
        </w:rPr>
        <w:t>9</w:t>
      </w:r>
      <w:r w:rsidRPr="009B269B">
        <w:rPr>
          <w:noProof/>
          <w:lang w:val="lv-LV"/>
        </w:rPr>
        <w:t>.05</w:t>
      </w:r>
      <w:r w:rsidR="00360A5B" w:rsidRPr="009B269B">
        <w:rPr>
          <w:noProof/>
          <w:lang w:val="lv-LV"/>
        </w:rPr>
        <w:t>.2024</w:t>
      </w:r>
      <w:r w:rsidR="00360A5B" w:rsidRPr="009B269B">
        <w:rPr>
          <w:lang w:val="lv-LV"/>
        </w:rPr>
        <w:t xml:space="preserve">.rīkojumu </w:t>
      </w:r>
    </w:p>
    <w:p w14:paraId="570F39AD" w14:textId="1356D9E9" w:rsidR="00360A5B" w:rsidRPr="009B269B" w:rsidRDefault="00360A5B" w:rsidP="00360A5B">
      <w:pPr>
        <w:jc w:val="right"/>
        <w:rPr>
          <w:b/>
          <w:sz w:val="24"/>
          <w:szCs w:val="24"/>
          <w:lang w:val="lv-LV"/>
        </w:rPr>
      </w:pPr>
      <w:r w:rsidRPr="009B269B">
        <w:rPr>
          <w:lang w:val="lv-LV"/>
        </w:rPr>
        <w:t xml:space="preserve">Nr. </w:t>
      </w:r>
      <w:r w:rsidRPr="009B269B">
        <w:rPr>
          <w:noProof/>
          <w:lang w:val="lv-LV"/>
        </w:rPr>
        <w:t>GNPP2.1/24/</w:t>
      </w:r>
      <w:r w:rsidR="009B269B">
        <w:rPr>
          <w:noProof/>
          <w:lang w:val="lv-LV"/>
        </w:rPr>
        <w:t>2</w:t>
      </w:r>
    </w:p>
    <w:bookmarkEnd w:id="0"/>
    <w:p w14:paraId="7E248C18" w14:textId="77777777" w:rsidR="00360A5B" w:rsidRPr="00913AC0" w:rsidRDefault="00360A5B" w:rsidP="00360A5B">
      <w:pPr>
        <w:jc w:val="center"/>
        <w:rPr>
          <w:b/>
          <w:sz w:val="24"/>
          <w:szCs w:val="24"/>
          <w:lang w:val="lv-LV"/>
        </w:rPr>
      </w:pPr>
    </w:p>
    <w:p w14:paraId="5B1F6449" w14:textId="77777777" w:rsidR="00360A5B" w:rsidRPr="00913AC0" w:rsidRDefault="00360A5B" w:rsidP="00360A5B">
      <w:pPr>
        <w:jc w:val="center"/>
        <w:rPr>
          <w:b/>
          <w:sz w:val="24"/>
          <w:szCs w:val="24"/>
          <w:lang w:val="lv-LV"/>
        </w:rPr>
      </w:pPr>
      <w:r w:rsidRPr="00913AC0">
        <w:rPr>
          <w:b/>
          <w:sz w:val="24"/>
          <w:szCs w:val="24"/>
          <w:lang w:val="lv-LV"/>
        </w:rPr>
        <w:t xml:space="preserve">ATKLĀTA KONKURSA NOLIKUMS </w:t>
      </w:r>
    </w:p>
    <w:p w14:paraId="5E573031" w14:textId="77777777" w:rsidR="00360A5B" w:rsidRPr="00913AC0" w:rsidRDefault="00360A5B" w:rsidP="00360A5B">
      <w:pPr>
        <w:jc w:val="center"/>
        <w:rPr>
          <w:b/>
          <w:sz w:val="24"/>
          <w:szCs w:val="24"/>
          <w:lang w:val="lv-LV"/>
        </w:rPr>
      </w:pPr>
      <w:r w:rsidRPr="00913AC0">
        <w:rPr>
          <w:b/>
          <w:sz w:val="24"/>
          <w:szCs w:val="24"/>
          <w:lang w:val="lv-LV"/>
        </w:rPr>
        <w:t xml:space="preserve">uz Gulbenes novada </w:t>
      </w:r>
      <w:r>
        <w:rPr>
          <w:b/>
          <w:sz w:val="24"/>
          <w:szCs w:val="24"/>
          <w:lang w:val="lv-LV"/>
        </w:rPr>
        <w:t>Pašvaldības policijas</w:t>
      </w:r>
    </w:p>
    <w:p w14:paraId="51E0A250" w14:textId="77777777" w:rsidR="00360A5B" w:rsidRPr="00913AC0" w:rsidRDefault="00360A5B" w:rsidP="00360A5B">
      <w:pPr>
        <w:jc w:val="center"/>
        <w:rPr>
          <w:b/>
          <w:sz w:val="24"/>
          <w:szCs w:val="24"/>
          <w:lang w:val="lv-LV"/>
        </w:rPr>
      </w:pPr>
      <w:r>
        <w:rPr>
          <w:b/>
          <w:sz w:val="24"/>
          <w:szCs w:val="24"/>
          <w:lang w:val="lv-LV"/>
        </w:rPr>
        <w:t>vecākā inspektora</w:t>
      </w:r>
      <w:r w:rsidRPr="00913AC0">
        <w:rPr>
          <w:b/>
          <w:sz w:val="24"/>
          <w:szCs w:val="24"/>
          <w:lang w:val="lv-LV"/>
        </w:rPr>
        <w:t xml:space="preserve"> amatu uz n</w:t>
      </w:r>
      <w:r>
        <w:rPr>
          <w:b/>
          <w:sz w:val="24"/>
          <w:szCs w:val="24"/>
          <w:lang w:val="lv-LV"/>
        </w:rPr>
        <w:t>eno</w:t>
      </w:r>
      <w:r w:rsidRPr="00913AC0">
        <w:rPr>
          <w:b/>
          <w:sz w:val="24"/>
          <w:szCs w:val="24"/>
          <w:lang w:val="lv-LV"/>
        </w:rPr>
        <w:t>teiktu laiku</w:t>
      </w:r>
    </w:p>
    <w:p w14:paraId="31BFC116" w14:textId="77777777" w:rsidR="00360A5B" w:rsidRPr="00913AC0" w:rsidRDefault="00360A5B" w:rsidP="00360A5B">
      <w:pPr>
        <w:jc w:val="right"/>
        <w:rPr>
          <w:i/>
          <w:sz w:val="24"/>
          <w:szCs w:val="24"/>
          <w:lang w:val="lv-LV"/>
        </w:rPr>
      </w:pPr>
    </w:p>
    <w:p w14:paraId="245F43A8" w14:textId="77777777" w:rsidR="00360A5B" w:rsidRPr="00913AC0" w:rsidRDefault="00360A5B" w:rsidP="00360A5B">
      <w:pPr>
        <w:jc w:val="right"/>
        <w:rPr>
          <w:i/>
          <w:sz w:val="24"/>
          <w:szCs w:val="24"/>
          <w:lang w:val="lv-LV"/>
        </w:rPr>
      </w:pPr>
      <w:bookmarkStart w:id="1" w:name="_heading=h.gjdgxs" w:colFirst="0" w:colLast="0"/>
      <w:bookmarkEnd w:id="1"/>
    </w:p>
    <w:p w14:paraId="75B355A0" w14:textId="77777777" w:rsidR="00360A5B" w:rsidRDefault="00360A5B" w:rsidP="00360A5B">
      <w:pPr>
        <w:jc w:val="right"/>
        <w:rPr>
          <w:i/>
          <w:sz w:val="24"/>
          <w:szCs w:val="24"/>
          <w:lang w:val="lv-LV"/>
        </w:rPr>
      </w:pPr>
      <w:r w:rsidRPr="00913AC0">
        <w:rPr>
          <w:i/>
          <w:sz w:val="24"/>
          <w:szCs w:val="24"/>
          <w:lang w:val="lv-LV"/>
        </w:rPr>
        <w:t xml:space="preserve">Izdots saskaņā ar Pašvaldību likuma </w:t>
      </w:r>
    </w:p>
    <w:p w14:paraId="7BE8D3E8" w14:textId="77777777" w:rsidR="00360A5B" w:rsidRPr="00913AC0" w:rsidRDefault="00360A5B" w:rsidP="00360A5B">
      <w:pPr>
        <w:jc w:val="right"/>
        <w:rPr>
          <w:i/>
          <w:sz w:val="24"/>
          <w:szCs w:val="24"/>
          <w:lang w:val="lv-LV"/>
        </w:rPr>
      </w:pPr>
      <w:r w:rsidRPr="00913AC0">
        <w:rPr>
          <w:i/>
          <w:sz w:val="24"/>
          <w:szCs w:val="24"/>
          <w:lang w:val="lv-LV"/>
        </w:rPr>
        <w:t xml:space="preserve">20.panta piekto daļu </w:t>
      </w:r>
    </w:p>
    <w:p w14:paraId="2E1663FE" w14:textId="77777777" w:rsidR="00360A5B" w:rsidRPr="00913AC0" w:rsidRDefault="00360A5B" w:rsidP="00360A5B">
      <w:pPr>
        <w:spacing w:line="276" w:lineRule="auto"/>
        <w:jc w:val="both"/>
        <w:rPr>
          <w:i/>
          <w:sz w:val="24"/>
          <w:szCs w:val="24"/>
          <w:lang w:val="lv-LV"/>
        </w:rPr>
      </w:pPr>
    </w:p>
    <w:p w14:paraId="2C06D2BA" w14:textId="77777777" w:rsidR="00360A5B" w:rsidRPr="00101E98" w:rsidRDefault="00360A5B" w:rsidP="00360A5B">
      <w:pPr>
        <w:spacing w:line="276" w:lineRule="auto"/>
        <w:jc w:val="center"/>
        <w:rPr>
          <w:b/>
          <w:sz w:val="24"/>
          <w:szCs w:val="24"/>
          <w:lang w:val="lv-LV"/>
        </w:rPr>
      </w:pPr>
      <w:r w:rsidRPr="00101E98">
        <w:rPr>
          <w:b/>
          <w:sz w:val="24"/>
          <w:szCs w:val="24"/>
          <w:lang w:val="lv-LV"/>
        </w:rPr>
        <w:t>I Vispārīgie noteikumi</w:t>
      </w:r>
    </w:p>
    <w:p w14:paraId="1CCF000A" w14:textId="77777777" w:rsidR="00360A5B" w:rsidRPr="00E33733" w:rsidRDefault="00360A5B" w:rsidP="00360A5B">
      <w:pPr>
        <w:spacing w:line="276" w:lineRule="auto"/>
        <w:jc w:val="both"/>
        <w:rPr>
          <w:color w:val="FF0000"/>
          <w:sz w:val="24"/>
          <w:szCs w:val="24"/>
          <w:lang w:val="lv-LV"/>
        </w:rPr>
      </w:pPr>
    </w:p>
    <w:p w14:paraId="4C414AA3" w14:textId="62EB8705" w:rsidR="00360A5B" w:rsidRPr="008A5915" w:rsidRDefault="00360A5B" w:rsidP="00360A5B">
      <w:pPr>
        <w:spacing w:line="276" w:lineRule="auto"/>
        <w:jc w:val="both"/>
        <w:rPr>
          <w:sz w:val="24"/>
          <w:szCs w:val="24"/>
          <w:lang w:val="lv-LV"/>
        </w:rPr>
      </w:pPr>
      <w:r w:rsidRPr="008A5915">
        <w:rPr>
          <w:sz w:val="24"/>
          <w:szCs w:val="24"/>
          <w:lang w:val="lv-LV"/>
        </w:rPr>
        <w:t>1. Šis nolikums nosaka atklāta konkursa uz Gulbenes novada Pašvaldības policijas vecākā inspektora, profesiju kods pēc klasifikatora 3355 08</w:t>
      </w:r>
      <w:r w:rsidR="00EA5EBA">
        <w:rPr>
          <w:sz w:val="24"/>
          <w:szCs w:val="24"/>
          <w:lang w:val="lv-LV"/>
        </w:rPr>
        <w:t>,</w:t>
      </w:r>
      <w:r w:rsidRPr="008A5915">
        <w:rPr>
          <w:sz w:val="24"/>
          <w:szCs w:val="24"/>
          <w:lang w:val="lv-LV"/>
        </w:rPr>
        <w:t xml:space="preserve"> (turpmāk – vecākais inspektors) amatu (turpmāk – Konkurss) izsludināšanas organizēšanas un norises kārtību, kā arī pretendentu vērtēšanas kārtību un kritērijus.</w:t>
      </w:r>
    </w:p>
    <w:p w14:paraId="7FD9223B" w14:textId="77777777" w:rsidR="00360A5B" w:rsidRPr="008A5915" w:rsidRDefault="00360A5B" w:rsidP="00360A5B">
      <w:pPr>
        <w:spacing w:line="276" w:lineRule="auto"/>
        <w:jc w:val="both"/>
        <w:rPr>
          <w:sz w:val="24"/>
          <w:szCs w:val="24"/>
          <w:lang w:val="lv-LV"/>
        </w:rPr>
      </w:pPr>
      <w:r w:rsidRPr="008A5915">
        <w:rPr>
          <w:sz w:val="24"/>
          <w:szCs w:val="24"/>
          <w:lang w:val="lv-LV"/>
        </w:rPr>
        <w:t>2. Konkursa mērķis ir izvēlēties atbilstošāko pretendentu vecākā inspektora amatam, kurš nodrošinātu kvalitatīvu darbu izpildi un sekmīgu amata pienākumu veikšanu saskaņā ar galvenajiem amata pienākumiem.</w:t>
      </w:r>
    </w:p>
    <w:p w14:paraId="48033B87" w14:textId="77777777" w:rsidR="00360A5B" w:rsidRPr="008A5915" w:rsidRDefault="00360A5B" w:rsidP="00360A5B">
      <w:pPr>
        <w:spacing w:line="276" w:lineRule="auto"/>
        <w:jc w:val="both"/>
        <w:rPr>
          <w:sz w:val="24"/>
          <w:szCs w:val="24"/>
          <w:lang w:val="lv-LV"/>
        </w:rPr>
      </w:pPr>
      <w:r w:rsidRPr="008A5915">
        <w:rPr>
          <w:sz w:val="24"/>
          <w:szCs w:val="24"/>
          <w:lang w:val="lv-LV"/>
        </w:rPr>
        <w:t>3. Konkursa uzdevums ir izvērtēt Konkursa pretendentu atbilstību vecākā inspektora amatam.</w:t>
      </w:r>
    </w:p>
    <w:p w14:paraId="3F0F7AE4" w14:textId="77777777" w:rsidR="00360A5B" w:rsidRPr="00913AC0" w:rsidRDefault="00360A5B" w:rsidP="00360A5B">
      <w:pPr>
        <w:spacing w:line="276" w:lineRule="auto"/>
        <w:jc w:val="center"/>
        <w:rPr>
          <w:b/>
          <w:sz w:val="24"/>
          <w:szCs w:val="24"/>
          <w:lang w:val="lv-LV"/>
        </w:rPr>
      </w:pPr>
      <w:r w:rsidRPr="00913AC0">
        <w:rPr>
          <w:b/>
          <w:sz w:val="24"/>
          <w:szCs w:val="24"/>
          <w:lang w:val="lv-LV"/>
        </w:rPr>
        <w:t>II Konkursa komisija</w:t>
      </w:r>
    </w:p>
    <w:p w14:paraId="4FEA564B" w14:textId="77777777" w:rsidR="00360A5B" w:rsidRPr="00E33733" w:rsidRDefault="00360A5B" w:rsidP="00360A5B">
      <w:pPr>
        <w:tabs>
          <w:tab w:val="left" w:pos="567"/>
        </w:tabs>
        <w:spacing w:line="276" w:lineRule="auto"/>
        <w:jc w:val="both"/>
        <w:rPr>
          <w:color w:val="FF0000"/>
          <w:sz w:val="24"/>
          <w:szCs w:val="24"/>
          <w:lang w:val="lv-LV"/>
        </w:rPr>
      </w:pPr>
    </w:p>
    <w:p w14:paraId="6BFD5070" w14:textId="4E93FD4B" w:rsidR="00360A5B" w:rsidRPr="007162D8" w:rsidRDefault="00360A5B" w:rsidP="00360A5B">
      <w:pPr>
        <w:tabs>
          <w:tab w:val="left" w:pos="567"/>
        </w:tabs>
        <w:spacing w:line="276" w:lineRule="auto"/>
        <w:jc w:val="both"/>
        <w:rPr>
          <w:sz w:val="24"/>
          <w:szCs w:val="24"/>
          <w:lang w:val="lv-LV"/>
        </w:rPr>
      </w:pPr>
      <w:r w:rsidRPr="007162D8">
        <w:rPr>
          <w:sz w:val="24"/>
          <w:szCs w:val="24"/>
          <w:lang w:val="lv-LV"/>
        </w:rPr>
        <w:t>4. Konkursu organizē Gulbenes novada Pašvaldības policija. Pretendentu atbilstību nolikumā izvirzītajām prasībām izvērtē ar Gulbenes novada Pašvaldības policijas priekšnieka izdotu rīkojumu izveidota komisija (turpmāk</w:t>
      </w:r>
      <w:r w:rsidR="00EA5EBA" w:rsidRPr="007162D8">
        <w:rPr>
          <w:sz w:val="24"/>
          <w:szCs w:val="24"/>
          <w:lang w:val="lv-LV"/>
        </w:rPr>
        <w:t xml:space="preserve"> </w:t>
      </w:r>
      <w:r w:rsidRPr="007162D8">
        <w:rPr>
          <w:sz w:val="24"/>
          <w:szCs w:val="24"/>
          <w:lang w:val="lv-LV"/>
        </w:rPr>
        <w:t>-</w:t>
      </w:r>
      <w:r w:rsidR="00EA5EBA" w:rsidRPr="007162D8">
        <w:rPr>
          <w:sz w:val="24"/>
          <w:szCs w:val="24"/>
          <w:lang w:val="lv-LV"/>
        </w:rPr>
        <w:t xml:space="preserve"> </w:t>
      </w:r>
      <w:r w:rsidRPr="007162D8">
        <w:rPr>
          <w:sz w:val="24"/>
          <w:szCs w:val="24"/>
          <w:lang w:val="lv-LV"/>
        </w:rPr>
        <w:t xml:space="preserve">Komisija). </w:t>
      </w:r>
    </w:p>
    <w:p w14:paraId="7003C6AE" w14:textId="77777777" w:rsidR="00360A5B" w:rsidRPr="008A5915" w:rsidRDefault="00360A5B" w:rsidP="00360A5B">
      <w:pPr>
        <w:tabs>
          <w:tab w:val="left" w:pos="567"/>
        </w:tabs>
        <w:spacing w:line="276" w:lineRule="auto"/>
        <w:jc w:val="both"/>
        <w:rPr>
          <w:sz w:val="24"/>
          <w:szCs w:val="24"/>
          <w:lang w:val="lv-LV"/>
        </w:rPr>
      </w:pPr>
      <w:r w:rsidRPr="008A5915">
        <w:rPr>
          <w:sz w:val="24"/>
          <w:szCs w:val="24"/>
          <w:lang w:val="lv-LV"/>
        </w:rPr>
        <w:t>5. Komisijas priekšsēdētājs pēc sludinājumā noteiktā pieteikšanās termiņa beigām nekavējoties nosaka konkursa pirmās kārtas norises laiku un vietu, par ko informē Komisijas locekļus.</w:t>
      </w:r>
    </w:p>
    <w:p w14:paraId="5BE9F3ED" w14:textId="77777777" w:rsidR="00360A5B" w:rsidRPr="008A5915" w:rsidRDefault="00360A5B" w:rsidP="00360A5B">
      <w:pPr>
        <w:spacing w:line="276" w:lineRule="auto"/>
        <w:jc w:val="both"/>
        <w:rPr>
          <w:b/>
          <w:sz w:val="24"/>
          <w:szCs w:val="24"/>
          <w:lang w:val="lv-LV"/>
        </w:rPr>
      </w:pPr>
      <w:r w:rsidRPr="008A5915">
        <w:rPr>
          <w:sz w:val="24"/>
          <w:szCs w:val="24"/>
          <w:lang w:val="lv-LV"/>
        </w:rPr>
        <w:t xml:space="preserve">6. Komisija izskata iesniegtos dokumentus un nosaka pretendentu interviju norises dienu un laiku, lai veiktu pretendentu novērtēšanu. </w:t>
      </w:r>
    </w:p>
    <w:p w14:paraId="393FA889" w14:textId="77777777" w:rsidR="00360A5B" w:rsidRPr="008A5915" w:rsidRDefault="00360A5B" w:rsidP="00360A5B">
      <w:pPr>
        <w:spacing w:line="276" w:lineRule="auto"/>
        <w:jc w:val="both"/>
        <w:rPr>
          <w:b/>
          <w:sz w:val="24"/>
          <w:szCs w:val="24"/>
          <w:lang w:val="lv-LV"/>
        </w:rPr>
      </w:pPr>
      <w:r w:rsidRPr="008A5915">
        <w:rPr>
          <w:sz w:val="24"/>
          <w:szCs w:val="24"/>
          <w:lang w:val="lv-LV"/>
        </w:rPr>
        <w:t xml:space="preserve">7. Komisijas priekšsēdētājs pretendentu interviju norises laiku un vietu telefoniski paziņo izvirzītajiem pretendentiem, kuri atbilstoši Konkursa nolikuma prasībām ir iesnieguši visus pretendentu atlasei nepieciešamos dokumentus. </w:t>
      </w:r>
    </w:p>
    <w:p w14:paraId="5A3156A7" w14:textId="429BAABB" w:rsidR="00360A5B" w:rsidRPr="008A5915" w:rsidRDefault="00360A5B" w:rsidP="00360A5B">
      <w:pPr>
        <w:spacing w:line="276" w:lineRule="auto"/>
        <w:jc w:val="both"/>
        <w:rPr>
          <w:b/>
          <w:sz w:val="24"/>
          <w:szCs w:val="24"/>
          <w:lang w:val="lv-LV"/>
        </w:rPr>
      </w:pPr>
      <w:r w:rsidRPr="008A5915">
        <w:rPr>
          <w:sz w:val="24"/>
          <w:szCs w:val="24"/>
          <w:lang w:val="lv-LV"/>
        </w:rPr>
        <w:t xml:space="preserve">8. Komisija ir lemttiesīga, ja Komisijas sēdē piedalās </w:t>
      </w:r>
      <w:r w:rsidR="00EA5EBA">
        <w:rPr>
          <w:sz w:val="24"/>
          <w:szCs w:val="24"/>
          <w:lang w:val="lv-LV"/>
        </w:rPr>
        <w:t xml:space="preserve">vairāk nekā puse </w:t>
      </w:r>
      <w:r w:rsidRPr="008A5915">
        <w:rPr>
          <w:sz w:val="24"/>
          <w:szCs w:val="24"/>
          <w:lang w:val="lv-LV"/>
        </w:rPr>
        <w:t>Komisijas locekļ</w:t>
      </w:r>
      <w:r w:rsidR="00EA5EBA">
        <w:rPr>
          <w:sz w:val="24"/>
          <w:szCs w:val="24"/>
          <w:lang w:val="lv-LV"/>
        </w:rPr>
        <w:t>u (kvorums)</w:t>
      </w:r>
      <w:r w:rsidRPr="008A5915">
        <w:rPr>
          <w:sz w:val="24"/>
          <w:szCs w:val="24"/>
          <w:lang w:val="lv-LV"/>
        </w:rPr>
        <w:t>. Komisija veic darbu klātienē Gulbenes novada Centrālās pārvaldes telpās.</w:t>
      </w:r>
    </w:p>
    <w:p w14:paraId="31D61810" w14:textId="77777777" w:rsidR="00360A5B" w:rsidRPr="008A5915" w:rsidRDefault="00360A5B" w:rsidP="00360A5B">
      <w:pPr>
        <w:spacing w:line="276" w:lineRule="auto"/>
        <w:jc w:val="both"/>
        <w:rPr>
          <w:b/>
          <w:sz w:val="24"/>
          <w:szCs w:val="24"/>
          <w:lang w:val="lv-LV"/>
        </w:rPr>
      </w:pPr>
      <w:r w:rsidRPr="008A5915">
        <w:rPr>
          <w:sz w:val="24"/>
          <w:szCs w:val="24"/>
          <w:lang w:val="lv-LV"/>
        </w:rPr>
        <w:lastRenderedPageBreak/>
        <w:t xml:space="preserve">9. Komisijas sēdes tiek protokolētas. Sēdes protokolu vienā eksemplārā paraksta Komisijas priekšsēdētājs un Komisijas sekretārs. </w:t>
      </w:r>
    </w:p>
    <w:p w14:paraId="7D65FE04" w14:textId="77777777" w:rsidR="00360A5B" w:rsidRPr="008A5915" w:rsidRDefault="00360A5B" w:rsidP="00360A5B">
      <w:pPr>
        <w:spacing w:line="276" w:lineRule="auto"/>
        <w:jc w:val="center"/>
        <w:rPr>
          <w:b/>
          <w:sz w:val="24"/>
          <w:szCs w:val="24"/>
          <w:lang w:val="lv-LV"/>
        </w:rPr>
      </w:pPr>
    </w:p>
    <w:p w14:paraId="4CCEE859" w14:textId="77777777" w:rsidR="00360A5B" w:rsidRPr="008A5915" w:rsidRDefault="00360A5B" w:rsidP="00360A5B">
      <w:pPr>
        <w:spacing w:line="276" w:lineRule="auto"/>
        <w:jc w:val="center"/>
        <w:rPr>
          <w:sz w:val="24"/>
          <w:szCs w:val="24"/>
          <w:lang w:val="lv-LV"/>
        </w:rPr>
      </w:pPr>
      <w:r w:rsidRPr="008A5915">
        <w:rPr>
          <w:b/>
          <w:sz w:val="24"/>
          <w:szCs w:val="24"/>
          <w:lang w:val="lv-LV"/>
        </w:rPr>
        <w:t>III Konkursa dalībnieki</w:t>
      </w:r>
    </w:p>
    <w:p w14:paraId="38B472C7" w14:textId="77777777" w:rsidR="00360A5B" w:rsidRPr="008A5915" w:rsidRDefault="00360A5B" w:rsidP="00360A5B">
      <w:pPr>
        <w:spacing w:line="276" w:lineRule="auto"/>
        <w:ind w:firstLine="540"/>
        <w:jc w:val="both"/>
        <w:rPr>
          <w:sz w:val="24"/>
          <w:szCs w:val="24"/>
          <w:lang w:val="lv-LV"/>
        </w:rPr>
      </w:pPr>
    </w:p>
    <w:p w14:paraId="7DA40AF7" w14:textId="77777777" w:rsidR="00360A5B" w:rsidRPr="008A5915" w:rsidRDefault="00360A5B" w:rsidP="00360A5B">
      <w:pPr>
        <w:spacing w:after="14" w:line="276" w:lineRule="auto"/>
        <w:jc w:val="both"/>
        <w:rPr>
          <w:sz w:val="24"/>
          <w:szCs w:val="24"/>
          <w:lang w:val="lv-LV"/>
        </w:rPr>
      </w:pPr>
      <w:r w:rsidRPr="008A5915">
        <w:rPr>
          <w:sz w:val="24"/>
          <w:szCs w:val="24"/>
          <w:lang w:val="lv-LV"/>
        </w:rPr>
        <w:t xml:space="preserve">10. Konkursā var piedalīties un par tā pretendentu kļūt jebkurš pilngadīgs Latvijas Republikas pilsonis, kurš iesniedzis visus nepieciešamos pretendentu atlases dokumentus, kas noteikti Konkursa nolikumā. </w:t>
      </w:r>
    </w:p>
    <w:p w14:paraId="19459B4C" w14:textId="77777777" w:rsidR="00360A5B" w:rsidRPr="008A5915" w:rsidRDefault="00360A5B" w:rsidP="00360A5B">
      <w:pPr>
        <w:spacing w:after="14" w:line="276" w:lineRule="auto"/>
        <w:jc w:val="both"/>
        <w:rPr>
          <w:sz w:val="24"/>
          <w:szCs w:val="24"/>
          <w:lang w:val="lv-LV"/>
        </w:rPr>
      </w:pPr>
      <w:r w:rsidRPr="008A5915">
        <w:rPr>
          <w:sz w:val="24"/>
          <w:szCs w:val="24"/>
          <w:lang w:val="lv-LV"/>
        </w:rPr>
        <w:t>11. Pieteikumu var iesniegt:</w:t>
      </w:r>
    </w:p>
    <w:p w14:paraId="1E6365F0" w14:textId="77777777" w:rsidR="00360A5B" w:rsidRPr="008A5915" w:rsidRDefault="00360A5B" w:rsidP="00360A5B">
      <w:pPr>
        <w:spacing w:after="14" w:line="276" w:lineRule="auto"/>
        <w:ind w:firstLine="540"/>
        <w:jc w:val="both"/>
        <w:rPr>
          <w:sz w:val="24"/>
          <w:szCs w:val="24"/>
          <w:lang w:val="lv-LV"/>
        </w:rPr>
      </w:pPr>
      <w:bookmarkStart w:id="2" w:name="_heading=h.30j0zll" w:colFirst="0" w:colLast="0"/>
      <w:bookmarkEnd w:id="2"/>
      <w:r w:rsidRPr="008A5915">
        <w:rPr>
          <w:sz w:val="24"/>
          <w:szCs w:val="24"/>
          <w:lang w:val="lv-LV"/>
        </w:rPr>
        <w:t>11.1. nosūtot pa pastu, ievietotu slēgtā aploksnē ar norādi „Pieteikums atklātā konkursā uz Gulbenes novada Pašvaldības policijas vecākā inspektora amata vakanci”</w:t>
      </w:r>
      <w:r w:rsidRPr="008A5915">
        <w:rPr>
          <w:b/>
          <w:sz w:val="24"/>
          <w:szCs w:val="24"/>
          <w:lang w:val="lv-LV"/>
        </w:rPr>
        <w:t xml:space="preserve"> </w:t>
      </w:r>
      <w:r w:rsidRPr="008A5915">
        <w:rPr>
          <w:sz w:val="24"/>
          <w:szCs w:val="24"/>
          <w:lang w:val="lv-LV"/>
        </w:rPr>
        <w:t>Gulbenes novada Pašvaldības policijai, Rīgas ielā 65, Gulbenē, Gulbenes novadā, LV-4401;</w:t>
      </w:r>
    </w:p>
    <w:p w14:paraId="664A6BEC" w14:textId="77777777" w:rsidR="00360A5B" w:rsidRPr="008A5915" w:rsidRDefault="00360A5B" w:rsidP="00360A5B">
      <w:pPr>
        <w:spacing w:after="14" w:line="276" w:lineRule="auto"/>
        <w:ind w:firstLine="540"/>
        <w:jc w:val="both"/>
        <w:rPr>
          <w:sz w:val="24"/>
          <w:szCs w:val="24"/>
          <w:lang w:val="lv-LV"/>
        </w:rPr>
      </w:pPr>
      <w:r w:rsidRPr="008A5915">
        <w:rPr>
          <w:sz w:val="24"/>
          <w:szCs w:val="24"/>
          <w:lang w:val="lv-LV"/>
        </w:rPr>
        <w:t xml:space="preserve">11.2. elektroniska dokumenta veidā, kas parakstīts ar drošu elektronisko parakstu un ar pievienotu laika zīmogu saskaņā ar normatīvajiem aktiem par elektronisko dokumentu noformēšanu, nosūtot uz Gulbenes novada Pašvaldības policijas elektroniskā pasta adresi: </w:t>
      </w:r>
      <w:hyperlink r:id="rId5" w:history="1">
        <w:r w:rsidRPr="008A5915">
          <w:rPr>
            <w:rStyle w:val="Hipersaite"/>
            <w:color w:val="auto"/>
            <w:sz w:val="24"/>
            <w:szCs w:val="24"/>
            <w:lang w:val="lv-LV"/>
          </w:rPr>
          <w:t>policija@gulbene.lv</w:t>
        </w:r>
      </w:hyperlink>
      <w:r w:rsidRPr="008A5915">
        <w:rPr>
          <w:sz w:val="24"/>
          <w:szCs w:val="24"/>
          <w:lang w:val="lv-LV"/>
        </w:rPr>
        <w:t xml:space="preserve"> ar norādi „Pieteikums atklātā konkursā uz Gulbenes novada Pašvaldības policijas vecākā inspektora amata vakanci”;</w:t>
      </w:r>
    </w:p>
    <w:p w14:paraId="501B1E5E" w14:textId="002EB97E" w:rsidR="00360A5B" w:rsidRPr="008A5915" w:rsidRDefault="00360A5B" w:rsidP="00360A5B">
      <w:pPr>
        <w:spacing w:after="14" w:line="276" w:lineRule="auto"/>
        <w:ind w:firstLine="540"/>
        <w:jc w:val="both"/>
        <w:rPr>
          <w:sz w:val="24"/>
          <w:szCs w:val="24"/>
          <w:lang w:val="lv-LV"/>
        </w:rPr>
      </w:pPr>
      <w:r w:rsidRPr="008A5915">
        <w:rPr>
          <w:sz w:val="24"/>
          <w:szCs w:val="24"/>
          <w:lang w:val="lv-LV"/>
        </w:rPr>
        <w:t xml:space="preserve">11.3. iesniegt Gulbenes novada Pašvaldības policijā klātienē personīgi, slēgtā aploksnē ar norādi „Pieteikums atklātā konkursā uz Gulbenes novada Pašvaldības policijas vecākā </w:t>
      </w:r>
      <w:r w:rsidRPr="00101E98">
        <w:rPr>
          <w:sz w:val="24"/>
          <w:szCs w:val="24"/>
          <w:lang w:val="lv-LV"/>
        </w:rPr>
        <w:t>inspektora</w:t>
      </w:r>
      <w:r w:rsidRPr="008A5915">
        <w:rPr>
          <w:sz w:val="24"/>
          <w:szCs w:val="24"/>
          <w:lang w:val="lv-LV"/>
        </w:rPr>
        <w:t xml:space="preserve"> amata vakanci” (tālrunis </w:t>
      </w:r>
      <w:r w:rsidR="00DC70E1">
        <w:rPr>
          <w:sz w:val="24"/>
          <w:szCs w:val="24"/>
          <w:lang w:val="lv-LV"/>
        </w:rPr>
        <w:t>informācijai</w:t>
      </w:r>
      <w:r w:rsidRPr="008A5915">
        <w:rPr>
          <w:sz w:val="24"/>
          <w:szCs w:val="24"/>
          <w:lang w:val="lv-LV"/>
        </w:rPr>
        <w:t>: +371 26367123, Gulbenes novada Pašvaldības policijas priekšnieks Mārtiņš Didrihsons-Linards).</w:t>
      </w:r>
    </w:p>
    <w:p w14:paraId="3B68C9A0" w14:textId="442C8AFD" w:rsidR="00360A5B" w:rsidRPr="0098378C" w:rsidRDefault="00360A5B" w:rsidP="00360A5B">
      <w:pPr>
        <w:spacing w:line="276" w:lineRule="auto"/>
        <w:jc w:val="both"/>
        <w:rPr>
          <w:b/>
          <w:bCs/>
          <w:color w:val="FF0000"/>
          <w:sz w:val="24"/>
          <w:szCs w:val="24"/>
          <w:lang w:val="lv-LV"/>
        </w:rPr>
      </w:pPr>
      <w:r w:rsidRPr="008A5915">
        <w:rPr>
          <w:sz w:val="24"/>
          <w:szCs w:val="24"/>
          <w:lang w:val="lv-LV"/>
        </w:rPr>
        <w:t xml:space="preserve">12. </w:t>
      </w:r>
      <w:bookmarkStart w:id="3" w:name="_heading=h.1fob9te" w:colFirst="0" w:colLast="0"/>
      <w:bookmarkEnd w:id="3"/>
      <w:r w:rsidRPr="008A5915">
        <w:rPr>
          <w:sz w:val="24"/>
          <w:szCs w:val="24"/>
          <w:lang w:val="lv-LV"/>
        </w:rPr>
        <w:t xml:space="preserve">Pieteikums jāiesniedz līdz </w:t>
      </w:r>
      <w:r w:rsidRPr="003C7682">
        <w:rPr>
          <w:b/>
          <w:bCs/>
          <w:sz w:val="24"/>
          <w:szCs w:val="24"/>
          <w:lang w:val="lv-LV"/>
        </w:rPr>
        <w:t xml:space="preserve">2024. gada  </w:t>
      </w:r>
      <w:r w:rsidR="00B95548" w:rsidRPr="003C7682">
        <w:rPr>
          <w:b/>
          <w:bCs/>
          <w:sz w:val="24"/>
          <w:szCs w:val="24"/>
          <w:lang w:val="lv-LV"/>
        </w:rPr>
        <w:t>17</w:t>
      </w:r>
      <w:r w:rsidRPr="003C7682">
        <w:rPr>
          <w:b/>
          <w:bCs/>
          <w:sz w:val="24"/>
          <w:szCs w:val="24"/>
          <w:lang w:val="lv-LV"/>
        </w:rPr>
        <w:t>.</w:t>
      </w:r>
      <w:r w:rsidR="00B95548" w:rsidRPr="003C7682">
        <w:rPr>
          <w:b/>
          <w:bCs/>
          <w:sz w:val="24"/>
          <w:szCs w:val="24"/>
          <w:lang w:val="lv-LV"/>
        </w:rPr>
        <w:t>jūnijam</w:t>
      </w:r>
      <w:r w:rsidRPr="003C7682">
        <w:rPr>
          <w:b/>
          <w:bCs/>
          <w:sz w:val="24"/>
          <w:szCs w:val="24"/>
          <w:lang w:val="lv-LV"/>
        </w:rPr>
        <w:t>, plkst.</w:t>
      </w:r>
      <w:r w:rsidR="00B95548" w:rsidRPr="003C7682">
        <w:rPr>
          <w:b/>
          <w:bCs/>
          <w:sz w:val="24"/>
          <w:szCs w:val="24"/>
          <w:lang w:val="lv-LV"/>
        </w:rPr>
        <w:t>17:</w:t>
      </w:r>
      <w:r w:rsidRPr="003C7682">
        <w:rPr>
          <w:b/>
          <w:bCs/>
          <w:sz w:val="24"/>
          <w:szCs w:val="24"/>
          <w:lang w:val="lv-LV"/>
        </w:rPr>
        <w:t>00.</w:t>
      </w:r>
    </w:p>
    <w:p w14:paraId="3E0BD1EC" w14:textId="77777777" w:rsidR="00360A5B" w:rsidRPr="007162D8" w:rsidRDefault="00360A5B" w:rsidP="00360A5B">
      <w:pPr>
        <w:spacing w:line="276" w:lineRule="auto"/>
        <w:jc w:val="both"/>
        <w:rPr>
          <w:sz w:val="24"/>
          <w:szCs w:val="24"/>
          <w:lang w:val="lv-LV"/>
        </w:rPr>
      </w:pPr>
      <w:r w:rsidRPr="007162D8">
        <w:rPr>
          <w:sz w:val="24"/>
          <w:szCs w:val="24"/>
          <w:lang w:val="lv-LV"/>
        </w:rPr>
        <w:t xml:space="preserve">13. Pieteikumam pievienojami šādi dokumenti: </w:t>
      </w:r>
    </w:p>
    <w:p w14:paraId="6681198F" w14:textId="77777777" w:rsidR="00360A5B" w:rsidRPr="007162D8" w:rsidRDefault="00360A5B" w:rsidP="00360A5B">
      <w:pPr>
        <w:spacing w:line="276" w:lineRule="auto"/>
        <w:ind w:firstLine="540"/>
        <w:jc w:val="both"/>
        <w:rPr>
          <w:sz w:val="24"/>
          <w:szCs w:val="24"/>
          <w:lang w:val="lv-LV"/>
        </w:rPr>
      </w:pPr>
      <w:bookmarkStart w:id="4" w:name="_heading=h.3znysh7" w:colFirst="0" w:colLast="0"/>
      <w:bookmarkEnd w:id="4"/>
      <w:r w:rsidRPr="007162D8">
        <w:rPr>
          <w:sz w:val="24"/>
          <w:szCs w:val="24"/>
          <w:lang w:val="lv-LV"/>
        </w:rPr>
        <w:t xml:space="preserve">13.1. motivācijas vēstule (līdz 1 (vienai) A4 </w:t>
      </w:r>
      <w:proofErr w:type="spellStart"/>
      <w:r w:rsidRPr="007162D8">
        <w:rPr>
          <w:sz w:val="24"/>
          <w:szCs w:val="24"/>
          <w:lang w:val="lv-LV"/>
        </w:rPr>
        <w:t>lp</w:t>
      </w:r>
      <w:proofErr w:type="spellEnd"/>
      <w:r w:rsidRPr="007162D8">
        <w:rPr>
          <w:sz w:val="24"/>
          <w:szCs w:val="24"/>
          <w:lang w:val="lv-LV"/>
        </w:rPr>
        <w:t>.);</w:t>
      </w:r>
    </w:p>
    <w:p w14:paraId="01BE6017" w14:textId="77777777" w:rsidR="00360A5B" w:rsidRPr="007162D8" w:rsidRDefault="00360A5B" w:rsidP="00360A5B">
      <w:pPr>
        <w:spacing w:line="276" w:lineRule="auto"/>
        <w:ind w:left="540"/>
        <w:jc w:val="both"/>
        <w:rPr>
          <w:sz w:val="24"/>
          <w:szCs w:val="24"/>
          <w:lang w:val="lv-LV"/>
        </w:rPr>
      </w:pPr>
      <w:r w:rsidRPr="007162D8">
        <w:rPr>
          <w:sz w:val="24"/>
          <w:szCs w:val="24"/>
          <w:lang w:val="lv-LV"/>
        </w:rPr>
        <w:t>13.2. dzīves un darba gaitu apraksts (CV);</w:t>
      </w:r>
    </w:p>
    <w:p w14:paraId="3660E04C" w14:textId="3D899522" w:rsidR="00324947" w:rsidRPr="007162D8" w:rsidRDefault="00360A5B" w:rsidP="00324947">
      <w:pPr>
        <w:pStyle w:val="Paraststmeklis"/>
        <w:shd w:val="clear" w:color="auto" w:fill="FFFFFF"/>
        <w:spacing w:before="0" w:beforeAutospacing="0" w:after="0" w:afterAutospacing="0" w:line="276" w:lineRule="auto"/>
        <w:ind w:left="540"/>
        <w:jc w:val="both"/>
      </w:pPr>
      <w:r w:rsidRPr="007162D8">
        <w:t>13.3.</w:t>
      </w:r>
      <w:bookmarkStart w:id="5" w:name="_Hlk151706929"/>
      <w:r w:rsidRPr="007162D8">
        <w:t xml:space="preserve"> atbilstošas izglītību apliecinošas dokumentu kopijas un pēdējo trīs gadu laikā iegūto profesionālo papildu apmācību dokumentu kopijas, kuras tieši attiecas uz vakantā amata pienākuma izpildi</w:t>
      </w:r>
      <w:bookmarkEnd w:id="5"/>
      <w:r w:rsidR="00BD32B7" w:rsidRPr="007162D8">
        <w:t>;</w:t>
      </w:r>
    </w:p>
    <w:p w14:paraId="5F9CBCAA" w14:textId="2764294E" w:rsidR="00360A5B" w:rsidRDefault="00360A5B" w:rsidP="00360A5B">
      <w:pPr>
        <w:pStyle w:val="Paraststmeklis"/>
        <w:shd w:val="clear" w:color="auto" w:fill="FFFFFF"/>
        <w:spacing w:before="0" w:beforeAutospacing="0" w:after="0" w:afterAutospacing="0" w:line="276" w:lineRule="auto"/>
        <w:ind w:left="540"/>
        <w:jc w:val="both"/>
      </w:pPr>
      <w:r w:rsidRPr="007162D8">
        <w:t>13.4. apliecinājum</w:t>
      </w:r>
      <w:r w:rsidR="00AA1E38">
        <w:t>s</w:t>
      </w:r>
      <w:r w:rsidRPr="007162D8">
        <w:t>, ka pretendents atbilst likuma “Par policiju” 21.panta pirmās</w:t>
      </w:r>
      <w:r w:rsidRPr="00D24007">
        <w:t xml:space="preserve"> </w:t>
      </w:r>
      <w:r w:rsidR="00CD5377" w:rsidRPr="00D24007">
        <w:t>un ceturtās</w:t>
      </w:r>
      <w:r w:rsidR="00CD5377" w:rsidRPr="00CD5377">
        <w:rPr>
          <w:color w:val="FF0000"/>
        </w:rPr>
        <w:t xml:space="preserve"> </w:t>
      </w:r>
      <w:r w:rsidRPr="007162D8">
        <w:t>daļas prasībām</w:t>
      </w:r>
      <w:r w:rsidR="00324947">
        <w:t>;</w:t>
      </w:r>
    </w:p>
    <w:p w14:paraId="0C29BCA1" w14:textId="757DCC45" w:rsidR="00324947" w:rsidRPr="00B86C61" w:rsidRDefault="00324947" w:rsidP="00360A5B">
      <w:pPr>
        <w:pStyle w:val="Paraststmeklis"/>
        <w:shd w:val="clear" w:color="auto" w:fill="FFFFFF"/>
        <w:spacing w:before="0" w:beforeAutospacing="0" w:after="0" w:afterAutospacing="0" w:line="276" w:lineRule="auto"/>
        <w:ind w:left="540"/>
        <w:jc w:val="both"/>
        <w:rPr>
          <w:color w:val="538135" w:themeColor="accent6" w:themeShade="BF"/>
        </w:rPr>
      </w:pPr>
      <w:r>
        <w:t>13.5. autovadītāja apliecības kopija.</w:t>
      </w:r>
    </w:p>
    <w:p w14:paraId="1AFEBB79" w14:textId="791DFF85" w:rsidR="00360A5B" w:rsidRPr="0086404B" w:rsidRDefault="00360A5B" w:rsidP="00360A5B">
      <w:pPr>
        <w:spacing w:line="276" w:lineRule="auto"/>
        <w:jc w:val="both"/>
        <w:rPr>
          <w:sz w:val="24"/>
          <w:szCs w:val="24"/>
          <w:lang w:val="lv-LV"/>
        </w:rPr>
      </w:pPr>
      <w:r w:rsidRPr="0086404B">
        <w:rPr>
          <w:sz w:val="24"/>
          <w:szCs w:val="24"/>
          <w:lang w:val="lv-LV"/>
        </w:rPr>
        <w:t xml:space="preserve">14. Komisijas priekšsēdētājs pēc sludinājumā noteiktā pieteikšanās termiņa beigām nekavējoties nosaka </w:t>
      </w:r>
      <w:r w:rsidR="00467D67">
        <w:rPr>
          <w:sz w:val="24"/>
          <w:szCs w:val="24"/>
          <w:lang w:val="lv-LV"/>
        </w:rPr>
        <w:t>K</w:t>
      </w:r>
      <w:r w:rsidRPr="0086404B">
        <w:rPr>
          <w:sz w:val="24"/>
          <w:szCs w:val="24"/>
          <w:lang w:val="lv-LV"/>
        </w:rPr>
        <w:t>onkursa pirmās kārtas norises laiku un vietu par ko informē Komisijas locekļus.</w:t>
      </w:r>
    </w:p>
    <w:p w14:paraId="396AD225" w14:textId="77777777" w:rsidR="00360A5B" w:rsidRPr="00913AC0" w:rsidRDefault="00360A5B" w:rsidP="00360A5B">
      <w:pPr>
        <w:spacing w:line="276" w:lineRule="auto"/>
        <w:jc w:val="center"/>
        <w:rPr>
          <w:sz w:val="24"/>
          <w:szCs w:val="24"/>
          <w:lang w:val="lv-LV"/>
        </w:rPr>
      </w:pPr>
      <w:r w:rsidRPr="00913AC0">
        <w:rPr>
          <w:b/>
          <w:sz w:val="24"/>
          <w:szCs w:val="24"/>
          <w:lang w:val="lv-LV"/>
        </w:rPr>
        <w:t>IV Pieteikumu izskatīšana, vērtēšanas kritēriji, lēmuma pieņemšana</w:t>
      </w:r>
    </w:p>
    <w:p w14:paraId="520CB054" w14:textId="77777777" w:rsidR="00360A5B" w:rsidRDefault="00360A5B" w:rsidP="00360A5B">
      <w:pPr>
        <w:spacing w:line="276" w:lineRule="auto"/>
        <w:jc w:val="both"/>
        <w:rPr>
          <w:color w:val="FF0000"/>
          <w:sz w:val="24"/>
          <w:szCs w:val="24"/>
          <w:lang w:val="lv-LV"/>
        </w:rPr>
      </w:pPr>
    </w:p>
    <w:p w14:paraId="4BD56D04" w14:textId="77777777" w:rsidR="00360A5B" w:rsidRPr="0098378C" w:rsidRDefault="00360A5B" w:rsidP="00360A5B">
      <w:pPr>
        <w:spacing w:line="276" w:lineRule="auto"/>
        <w:jc w:val="both"/>
        <w:rPr>
          <w:sz w:val="24"/>
          <w:szCs w:val="24"/>
          <w:lang w:val="lv-LV"/>
        </w:rPr>
      </w:pPr>
      <w:r w:rsidRPr="00B86C61">
        <w:rPr>
          <w:sz w:val="24"/>
          <w:szCs w:val="24"/>
          <w:lang w:val="lv-LV"/>
        </w:rPr>
        <w:t xml:space="preserve">15. Komisija </w:t>
      </w:r>
      <w:r w:rsidRPr="00913AC0">
        <w:rPr>
          <w:b/>
          <w:sz w:val="24"/>
          <w:szCs w:val="24"/>
          <w:lang w:val="lv-LV"/>
        </w:rPr>
        <w:t xml:space="preserve">nevērtē </w:t>
      </w:r>
      <w:r w:rsidRPr="00913AC0">
        <w:rPr>
          <w:sz w:val="24"/>
          <w:szCs w:val="24"/>
          <w:lang w:val="lv-LV"/>
        </w:rPr>
        <w:t xml:space="preserve">pieteikumus, kas saņemti vai iesūtīti pēc pieteikumu iesniegšanai noteiktā termiņa. </w:t>
      </w:r>
    </w:p>
    <w:p w14:paraId="55C41EE0" w14:textId="77777777" w:rsidR="00360A5B" w:rsidRPr="001834EE" w:rsidRDefault="00360A5B" w:rsidP="00360A5B">
      <w:pPr>
        <w:spacing w:line="276" w:lineRule="auto"/>
        <w:jc w:val="both"/>
        <w:rPr>
          <w:strike/>
          <w:sz w:val="24"/>
          <w:szCs w:val="24"/>
          <w:lang w:val="lv-LV"/>
        </w:rPr>
      </w:pPr>
      <w:r>
        <w:rPr>
          <w:sz w:val="24"/>
          <w:szCs w:val="24"/>
          <w:lang w:val="lv-LV"/>
        </w:rPr>
        <w:t xml:space="preserve">16. </w:t>
      </w:r>
      <w:r w:rsidRPr="001270B5">
        <w:rPr>
          <w:sz w:val="24"/>
          <w:szCs w:val="24"/>
          <w:lang w:val="lv-LV"/>
        </w:rPr>
        <w:t>Dokumentu oriģinālus, kas apliecina pretendenta pieteikumā norādītās informācijas patiesumu un atbilstību, pretendentam jāuzrāda darba intervijas dienā, ja tiks uzaicināts uz darba interviju</w:t>
      </w:r>
      <w:r>
        <w:rPr>
          <w:sz w:val="24"/>
          <w:szCs w:val="24"/>
          <w:lang w:val="lv-LV"/>
        </w:rPr>
        <w:t>.</w:t>
      </w:r>
      <w:r w:rsidRPr="006070F5">
        <w:rPr>
          <w:sz w:val="24"/>
          <w:szCs w:val="24"/>
          <w:lang w:val="lv-LV"/>
        </w:rPr>
        <w:t xml:space="preserve"> </w:t>
      </w:r>
    </w:p>
    <w:p w14:paraId="5FE14AD8" w14:textId="77777777" w:rsidR="00360A5B" w:rsidRPr="00B86C61" w:rsidRDefault="00360A5B" w:rsidP="00360A5B">
      <w:pPr>
        <w:spacing w:line="276" w:lineRule="auto"/>
        <w:jc w:val="both"/>
        <w:rPr>
          <w:sz w:val="24"/>
          <w:szCs w:val="24"/>
          <w:lang w:val="lv-LV"/>
        </w:rPr>
      </w:pPr>
      <w:r w:rsidRPr="00B86C61">
        <w:rPr>
          <w:sz w:val="24"/>
          <w:szCs w:val="24"/>
          <w:lang w:val="lv-LV"/>
        </w:rPr>
        <w:t xml:space="preserve">17. Komisija veic pretendentu </w:t>
      </w:r>
      <w:r w:rsidRPr="00B86C61">
        <w:rPr>
          <w:b/>
          <w:sz w:val="24"/>
          <w:szCs w:val="24"/>
          <w:lang w:val="lv-LV"/>
        </w:rPr>
        <w:t>vērtēšanu divās kārtās.</w:t>
      </w:r>
      <w:r w:rsidRPr="00B86C61">
        <w:rPr>
          <w:sz w:val="24"/>
          <w:szCs w:val="24"/>
          <w:lang w:val="lv-LV"/>
        </w:rPr>
        <w:t xml:space="preserve"> </w:t>
      </w:r>
    </w:p>
    <w:p w14:paraId="610127A5" w14:textId="77777777" w:rsidR="00360A5B" w:rsidRDefault="00360A5B" w:rsidP="00360A5B">
      <w:pPr>
        <w:spacing w:line="276" w:lineRule="auto"/>
        <w:jc w:val="both"/>
        <w:rPr>
          <w:sz w:val="24"/>
          <w:szCs w:val="24"/>
          <w:lang w:val="lv-LV"/>
        </w:rPr>
      </w:pPr>
      <w:r w:rsidRPr="00B86C61">
        <w:rPr>
          <w:sz w:val="24"/>
          <w:szCs w:val="24"/>
          <w:lang w:val="lv-LV"/>
        </w:rPr>
        <w:t>1</w:t>
      </w:r>
      <w:r>
        <w:rPr>
          <w:sz w:val="24"/>
          <w:szCs w:val="24"/>
          <w:lang w:val="lv-LV"/>
        </w:rPr>
        <w:t>8</w:t>
      </w:r>
      <w:r w:rsidRPr="00B86C61">
        <w:rPr>
          <w:sz w:val="24"/>
          <w:szCs w:val="24"/>
          <w:lang w:val="lv-LV"/>
        </w:rPr>
        <w:t>.</w:t>
      </w:r>
      <w:r>
        <w:rPr>
          <w:sz w:val="24"/>
          <w:szCs w:val="24"/>
          <w:lang w:val="lv-LV"/>
        </w:rPr>
        <w:t xml:space="preserve"> </w:t>
      </w:r>
      <w:r w:rsidRPr="00B86C61">
        <w:rPr>
          <w:sz w:val="24"/>
          <w:szCs w:val="24"/>
          <w:lang w:val="lv-LV"/>
        </w:rPr>
        <w:t xml:space="preserve">Komisija </w:t>
      </w:r>
      <w:r w:rsidRPr="00B86C61">
        <w:rPr>
          <w:b/>
          <w:sz w:val="24"/>
          <w:szCs w:val="24"/>
          <w:lang w:val="lv-LV"/>
        </w:rPr>
        <w:t>pirmajā kārtā</w:t>
      </w:r>
      <w:r w:rsidRPr="00B86C61">
        <w:rPr>
          <w:i/>
          <w:sz w:val="24"/>
          <w:szCs w:val="24"/>
          <w:lang w:val="lv-LV"/>
        </w:rPr>
        <w:t xml:space="preserve"> </w:t>
      </w:r>
      <w:r w:rsidRPr="00B86C61">
        <w:rPr>
          <w:sz w:val="24"/>
          <w:szCs w:val="24"/>
          <w:lang w:val="lv-LV"/>
        </w:rPr>
        <w:t>pēc pieteikumu iesniegšanas termiņa beigām atlasa tos pretendentu pieteikumus, kuriem pievienoti visi pretendentu atlasei nepieciešamie dokumenti (nolikuma 1</w:t>
      </w:r>
      <w:r>
        <w:rPr>
          <w:sz w:val="24"/>
          <w:szCs w:val="24"/>
          <w:lang w:val="lv-LV"/>
        </w:rPr>
        <w:t>3</w:t>
      </w:r>
      <w:r w:rsidRPr="00B86C61">
        <w:rPr>
          <w:sz w:val="24"/>
          <w:szCs w:val="24"/>
          <w:lang w:val="lv-LV"/>
        </w:rPr>
        <w:t xml:space="preserve">.punkts) un izvērtē pretendentu iesniegtos dokumentus atbilstoši Konkursa nolikuma 1.pielikumā noteiktajiem vērtēšanas kritērijiem punktu sistēmā. </w:t>
      </w:r>
    </w:p>
    <w:p w14:paraId="045AC35B" w14:textId="77777777" w:rsidR="00360A5B" w:rsidRPr="00B86C61" w:rsidRDefault="00360A5B" w:rsidP="00360A5B">
      <w:pPr>
        <w:spacing w:line="276" w:lineRule="auto"/>
        <w:jc w:val="both"/>
        <w:rPr>
          <w:sz w:val="24"/>
          <w:szCs w:val="24"/>
          <w:lang w:val="lv-LV"/>
        </w:rPr>
      </w:pPr>
      <w:r w:rsidRPr="00913AC0">
        <w:rPr>
          <w:sz w:val="24"/>
          <w:szCs w:val="24"/>
          <w:lang w:val="lv-LV"/>
        </w:rPr>
        <w:lastRenderedPageBreak/>
        <w:t>1</w:t>
      </w:r>
      <w:r>
        <w:rPr>
          <w:sz w:val="24"/>
          <w:szCs w:val="24"/>
          <w:lang w:val="lv-LV"/>
        </w:rPr>
        <w:t>9</w:t>
      </w:r>
      <w:r w:rsidRPr="00913AC0">
        <w:rPr>
          <w:sz w:val="24"/>
          <w:szCs w:val="24"/>
          <w:lang w:val="lv-LV"/>
        </w:rPr>
        <w:t>.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14:paraId="29052871" w14:textId="1C5A237F" w:rsidR="00360A5B" w:rsidRPr="00B86C61" w:rsidRDefault="00360A5B" w:rsidP="00360A5B">
      <w:pPr>
        <w:spacing w:line="276" w:lineRule="auto"/>
        <w:jc w:val="both"/>
        <w:rPr>
          <w:sz w:val="24"/>
          <w:szCs w:val="24"/>
          <w:lang w:val="lv-LV"/>
        </w:rPr>
      </w:pPr>
      <w:r w:rsidRPr="00D24007">
        <w:rPr>
          <w:sz w:val="24"/>
          <w:szCs w:val="24"/>
          <w:lang w:val="lv-LV"/>
        </w:rPr>
        <w:t xml:space="preserve">20. Maksimāli iespējamais punktu skaits pirmajā kārtā ir </w:t>
      </w:r>
      <w:r w:rsidR="00D24007">
        <w:rPr>
          <w:sz w:val="24"/>
          <w:szCs w:val="24"/>
          <w:lang w:val="lv-LV"/>
        </w:rPr>
        <w:t xml:space="preserve">13 </w:t>
      </w:r>
      <w:r w:rsidRPr="00D24007">
        <w:rPr>
          <w:sz w:val="24"/>
          <w:szCs w:val="24"/>
          <w:lang w:val="lv-LV"/>
        </w:rPr>
        <w:t xml:space="preserve">punkti. </w:t>
      </w:r>
      <w:r w:rsidRPr="00B86C61">
        <w:rPr>
          <w:sz w:val="24"/>
          <w:szCs w:val="24"/>
          <w:lang w:val="lv-LV"/>
        </w:rPr>
        <w:t>Komisijas vērtējums par pretendenta atbilstību pretendentam izvirzītajām prasībām tiek noteikts no pirmajā kārtā iegūtā individuālā vērtējuma vidējo punktu skaita. Katrs komisijas loceklis paraksta pretendenta novērtēšanas lapu.</w:t>
      </w:r>
    </w:p>
    <w:p w14:paraId="45ED3B3C" w14:textId="5A6B4532" w:rsidR="00360A5B" w:rsidRPr="00B86C61" w:rsidRDefault="00360A5B" w:rsidP="00360A5B">
      <w:pPr>
        <w:spacing w:line="276" w:lineRule="auto"/>
        <w:jc w:val="both"/>
        <w:rPr>
          <w:sz w:val="24"/>
          <w:szCs w:val="24"/>
          <w:lang w:val="lv-LV"/>
        </w:rPr>
      </w:pPr>
      <w:r w:rsidRPr="004A387F">
        <w:rPr>
          <w:sz w:val="24"/>
          <w:szCs w:val="24"/>
          <w:lang w:val="lv-LV"/>
        </w:rPr>
        <w:t xml:space="preserve">21. </w:t>
      </w:r>
      <w:r w:rsidRPr="004A387F">
        <w:rPr>
          <w:b/>
          <w:bCs/>
          <w:sz w:val="24"/>
          <w:szCs w:val="24"/>
          <w:lang w:val="lv-LV"/>
        </w:rPr>
        <w:t>Otrajā kārtā</w:t>
      </w:r>
      <w:r w:rsidRPr="004A387F">
        <w:rPr>
          <w:sz w:val="24"/>
          <w:szCs w:val="24"/>
          <w:lang w:val="lv-LV"/>
        </w:rPr>
        <w:t xml:space="preserve"> (intervija ar pretendentu) piedalīties tiek uzaicināti tie pretendenti, kuri pirmajā kārtā ieguvuši vismaz </w:t>
      </w:r>
      <w:r w:rsidR="0098018D">
        <w:rPr>
          <w:sz w:val="24"/>
          <w:szCs w:val="24"/>
          <w:lang w:val="lv-LV"/>
        </w:rPr>
        <w:t>3 punktus</w:t>
      </w:r>
      <w:r w:rsidRPr="004A387F">
        <w:rPr>
          <w:sz w:val="24"/>
          <w:szCs w:val="24"/>
          <w:lang w:val="lv-LV"/>
        </w:rPr>
        <w:t xml:space="preserve">. Komisijas priekšsēdētājs atbilstoši Komisijas pieņemtajiem lēmumiem uzaicina uz Konkursa </w:t>
      </w:r>
      <w:r w:rsidRPr="004A387F">
        <w:rPr>
          <w:b/>
          <w:sz w:val="24"/>
          <w:szCs w:val="24"/>
          <w:lang w:val="lv-LV"/>
        </w:rPr>
        <w:t>otro kārtu</w:t>
      </w:r>
      <w:r w:rsidRPr="004A387F">
        <w:rPr>
          <w:sz w:val="24"/>
          <w:szCs w:val="24"/>
          <w:lang w:val="lv-LV"/>
        </w:rPr>
        <w:t xml:space="preserve"> Konkursa otrajai kārtai izvirzītos pretendentus.</w:t>
      </w:r>
      <w:r w:rsidRPr="00B86C61">
        <w:rPr>
          <w:sz w:val="24"/>
          <w:szCs w:val="24"/>
          <w:lang w:val="lv-LV"/>
        </w:rPr>
        <w:t xml:space="preserve"> </w:t>
      </w:r>
    </w:p>
    <w:p w14:paraId="390651E0" w14:textId="13D523A6" w:rsidR="00360A5B" w:rsidRPr="007162D8" w:rsidRDefault="00360A5B" w:rsidP="00360A5B">
      <w:pPr>
        <w:spacing w:line="276" w:lineRule="auto"/>
        <w:jc w:val="both"/>
        <w:rPr>
          <w:strike/>
          <w:sz w:val="24"/>
          <w:szCs w:val="24"/>
          <w:lang w:val="lv-LV"/>
        </w:rPr>
      </w:pPr>
      <w:r w:rsidRPr="007162D8">
        <w:rPr>
          <w:sz w:val="24"/>
          <w:szCs w:val="24"/>
          <w:lang w:val="lv-LV"/>
        </w:rPr>
        <w:t xml:space="preserve">22. </w:t>
      </w:r>
      <w:r w:rsidRPr="007162D8">
        <w:rPr>
          <w:b/>
          <w:sz w:val="24"/>
          <w:szCs w:val="24"/>
          <w:lang w:val="lv-LV"/>
        </w:rPr>
        <w:t xml:space="preserve">Otrajā kārtā </w:t>
      </w:r>
      <w:r w:rsidRPr="007162D8">
        <w:rPr>
          <w:sz w:val="24"/>
          <w:szCs w:val="24"/>
          <w:lang w:val="lv-LV"/>
        </w:rPr>
        <w:t>(intervija ar pretendentu)</w:t>
      </w:r>
      <w:r w:rsidRPr="007162D8">
        <w:rPr>
          <w:i/>
          <w:sz w:val="24"/>
          <w:szCs w:val="24"/>
          <w:lang w:val="lv-LV"/>
        </w:rPr>
        <w:t xml:space="preserve"> </w:t>
      </w:r>
      <w:r w:rsidRPr="007162D8">
        <w:rPr>
          <w:sz w:val="24"/>
          <w:szCs w:val="24"/>
          <w:lang w:val="lv-LV"/>
        </w:rPr>
        <w:t xml:space="preserve">Komisija izvērtē pretendenta </w:t>
      </w:r>
      <w:r w:rsidR="004A387F" w:rsidRPr="007162D8">
        <w:rPr>
          <w:sz w:val="24"/>
          <w:szCs w:val="24"/>
          <w:lang w:val="lv-LV"/>
        </w:rPr>
        <w:t xml:space="preserve">prasmi un zināšanas pašvaldības policijas darbu reglamentējošo normatīvo aktu pārzināšanā, izpratni par Administratīvās atbildības likuma piemērošanu un administratīvā pārkāpuma procesa veikšanu, izpratni par pašvaldības policijas darba organizāciju, tās funkcijām un uzdevumiem, pieredzi un prasmi dokumentu sastādīšanā un lietojumprogrammas  “Administratīvo pārkāpumu </w:t>
      </w:r>
      <w:r w:rsidR="00F751D6" w:rsidRPr="007162D8">
        <w:rPr>
          <w:sz w:val="24"/>
          <w:szCs w:val="24"/>
          <w:lang w:val="lv-LV"/>
        </w:rPr>
        <w:t xml:space="preserve">procesa </w:t>
      </w:r>
      <w:r w:rsidR="004A387F" w:rsidRPr="007162D8">
        <w:rPr>
          <w:sz w:val="24"/>
          <w:szCs w:val="24"/>
          <w:lang w:val="lv-LV"/>
        </w:rPr>
        <w:t xml:space="preserve">atbalsta sistēma” (APAS) izmantošanā, zināšanas par nozaru likumiem un pašvaldības saistošajiem noteikumiem, kuros noteikta administratīvā atbildība, un spēju tajos orientēties, valodas un publiskās runas prasmes </w:t>
      </w:r>
      <w:r w:rsidRPr="007162D8">
        <w:rPr>
          <w:sz w:val="24"/>
          <w:szCs w:val="24"/>
          <w:lang w:val="lv-LV"/>
        </w:rPr>
        <w:t>(Nolikuma 2.pielikums).</w:t>
      </w:r>
    </w:p>
    <w:p w14:paraId="3DC76574" w14:textId="40C2E655" w:rsidR="00360A5B" w:rsidRPr="0098018D" w:rsidRDefault="00360A5B" w:rsidP="00360A5B">
      <w:pPr>
        <w:spacing w:line="276" w:lineRule="auto"/>
        <w:jc w:val="both"/>
        <w:rPr>
          <w:sz w:val="24"/>
          <w:szCs w:val="24"/>
          <w:lang w:val="lv-LV"/>
        </w:rPr>
      </w:pPr>
      <w:r>
        <w:rPr>
          <w:sz w:val="24"/>
          <w:szCs w:val="24"/>
          <w:lang w:val="lv-LV"/>
        </w:rPr>
        <w:t>23</w:t>
      </w:r>
      <w:r w:rsidRPr="006A135F">
        <w:rPr>
          <w:color w:val="538135" w:themeColor="accent6" w:themeShade="BF"/>
          <w:sz w:val="24"/>
          <w:szCs w:val="24"/>
          <w:lang w:val="lv-LV"/>
        </w:rPr>
        <w:t>.</w:t>
      </w:r>
      <w:r w:rsidRPr="00F42F3C">
        <w:rPr>
          <w:color w:val="FF0000"/>
          <w:sz w:val="24"/>
          <w:szCs w:val="24"/>
          <w:lang w:val="lv-LV"/>
        </w:rPr>
        <w:t xml:space="preserve"> </w:t>
      </w:r>
      <w:r w:rsidRPr="0098018D">
        <w:rPr>
          <w:sz w:val="24"/>
          <w:szCs w:val="24"/>
          <w:lang w:val="lv-LV"/>
        </w:rPr>
        <w:t>Maksimāli iespējamais punktu skaits otrajā kārtā ir</w:t>
      </w:r>
      <w:r w:rsidR="0098018D">
        <w:rPr>
          <w:sz w:val="24"/>
          <w:szCs w:val="24"/>
          <w:lang w:val="lv-LV"/>
        </w:rPr>
        <w:t xml:space="preserve"> 10</w:t>
      </w:r>
      <w:r w:rsidRPr="0098018D">
        <w:rPr>
          <w:sz w:val="24"/>
          <w:szCs w:val="24"/>
          <w:lang w:val="lv-LV"/>
        </w:rPr>
        <w:t xml:space="preserve"> punkti.</w:t>
      </w:r>
    </w:p>
    <w:p w14:paraId="258BF333" w14:textId="77777777" w:rsidR="00360A5B" w:rsidRPr="00047D97" w:rsidRDefault="00360A5B" w:rsidP="00360A5B">
      <w:pPr>
        <w:spacing w:line="276" w:lineRule="auto"/>
        <w:jc w:val="both"/>
        <w:rPr>
          <w:sz w:val="24"/>
          <w:szCs w:val="24"/>
          <w:lang w:val="lv-LV"/>
        </w:rPr>
      </w:pPr>
      <w:r w:rsidRPr="00913AC0">
        <w:rPr>
          <w:sz w:val="24"/>
          <w:szCs w:val="24"/>
          <w:lang w:val="lv-LV"/>
        </w:rPr>
        <w:t>2</w:t>
      </w:r>
      <w:r>
        <w:rPr>
          <w:sz w:val="24"/>
          <w:szCs w:val="24"/>
          <w:lang w:val="lv-LV"/>
        </w:rPr>
        <w:t>4</w:t>
      </w:r>
      <w:r w:rsidRPr="00913AC0">
        <w:rPr>
          <w:sz w:val="24"/>
          <w:szCs w:val="24"/>
          <w:lang w:val="lv-LV"/>
        </w:rPr>
        <w:t>.</w:t>
      </w:r>
      <w:r>
        <w:rPr>
          <w:sz w:val="24"/>
          <w:szCs w:val="24"/>
          <w:lang w:val="lv-LV"/>
        </w:rPr>
        <w:t xml:space="preserve"> </w:t>
      </w:r>
      <w:r w:rsidRPr="00913AC0">
        <w:rPr>
          <w:sz w:val="24"/>
          <w:szCs w:val="24"/>
          <w:lang w:val="lv-LV"/>
        </w:rPr>
        <w:t xml:space="preserve">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14:paraId="04FDC020" w14:textId="77777777" w:rsidR="00360A5B" w:rsidRPr="006A135F" w:rsidRDefault="00360A5B" w:rsidP="00360A5B">
      <w:pPr>
        <w:spacing w:line="276" w:lineRule="auto"/>
        <w:jc w:val="both"/>
        <w:rPr>
          <w:sz w:val="24"/>
          <w:szCs w:val="24"/>
          <w:lang w:val="lv-LV"/>
        </w:rPr>
      </w:pPr>
      <w:r w:rsidRPr="006A135F">
        <w:rPr>
          <w:sz w:val="24"/>
          <w:szCs w:val="24"/>
          <w:lang w:val="lv-LV"/>
        </w:rPr>
        <w:t xml:space="preserve">25. Lēmumu par pretendenta atbilstību pieņem, pamatojoties uz pirmajā un otrajā kārtā iegūtā individuālā vērtējuma vidējo punktu skaitu. </w:t>
      </w:r>
    </w:p>
    <w:p w14:paraId="15C041E0" w14:textId="1B339217" w:rsidR="00360A5B" w:rsidRPr="006D5B61" w:rsidRDefault="00360A5B" w:rsidP="00360A5B">
      <w:pPr>
        <w:spacing w:line="276" w:lineRule="auto"/>
        <w:jc w:val="both"/>
        <w:rPr>
          <w:sz w:val="24"/>
          <w:szCs w:val="24"/>
          <w:lang w:val="lv-LV"/>
        </w:rPr>
      </w:pPr>
      <w:r w:rsidRPr="006D5B61">
        <w:rPr>
          <w:sz w:val="24"/>
          <w:szCs w:val="24"/>
          <w:lang w:val="lv-LV"/>
        </w:rPr>
        <w:t xml:space="preserve">26. Gadījumā, ja pretendenti saņēmuši vienādu punktu skaitu, </w:t>
      </w:r>
      <w:r w:rsidR="00CD5377" w:rsidRPr="006D5B61">
        <w:rPr>
          <w:sz w:val="24"/>
          <w:szCs w:val="24"/>
          <w:lang w:val="lv-LV"/>
        </w:rPr>
        <w:t xml:space="preserve">Izšķirošā ir </w:t>
      </w:r>
      <w:r w:rsidR="006D5B61">
        <w:rPr>
          <w:sz w:val="24"/>
          <w:szCs w:val="24"/>
          <w:lang w:val="lv-LV"/>
        </w:rPr>
        <w:t>K</w:t>
      </w:r>
      <w:r w:rsidR="00CD5377" w:rsidRPr="006D5B61">
        <w:rPr>
          <w:sz w:val="24"/>
          <w:szCs w:val="24"/>
          <w:lang w:val="lv-LV"/>
        </w:rPr>
        <w:t xml:space="preserve">omisijas priekšsēdētāja balss, </w:t>
      </w:r>
      <w:r w:rsidR="006D5B61">
        <w:rPr>
          <w:sz w:val="24"/>
          <w:szCs w:val="24"/>
          <w:lang w:val="lv-LV"/>
        </w:rPr>
        <w:t xml:space="preserve">argumentēti </w:t>
      </w:r>
      <w:r w:rsidR="00CD5377" w:rsidRPr="006D5B61">
        <w:rPr>
          <w:sz w:val="24"/>
          <w:szCs w:val="24"/>
          <w:lang w:val="lv-LV"/>
        </w:rPr>
        <w:t xml:space="preserve">pamatota. </w:t>
      </w:r>
    </w:p>
    <w:p w14:paraId="0BABF556" w14:textId="77777777" w:rsidR="00360A5B" w:rsidRPr="006A135F" w:rsidRDefault="00360A5B" w:rsidP="00360A5B">
      <w:pPr>
        <w:spacing w:line="276" w:lineRule="auto"/>
        <w:jc w:val="both"/>
        <w:rPr>
          <w:sz w:val="24"/>
          <w:szCs w:val="24"/>
          <w:lang w:val="lv-LV"/>
        </w:rPr>
      </w:pPr>
      <w:r w:rsidRPr="006A135F">
        <w:rPr>
          <w:sz w:val="24"/>
          <w:szCs w:val="24"/>
          <w:lang w:val="lv-LV"/>
        </w:rPr>
        <w:t xml:space="preserve">27. Komisija pieņem galīgo lēmumu bez pretendentu klātbūtnes un par rezultātiem </w:t>
      </w:r>
      <w:proofErr w:type="spellStart"/>
      <w:r w:rsidRPr="006A135F">
        <w:rPr>
          <w:sz w:val="24"/>
          <w:szCs w:val="24"/>
          <w:lang w:val="lv-LV"/>
        </w:rPr>
        <w:t>rakstveidā</w:t>
      </w:r>
      <w:proofErr w:type="spellEnd"/>
      <w:r w:rsidRPr="006A135F">
        <w:rPr>
          <w:sz w:val="24"/>
          <w:szCs w:val="24"/>
          <w:lang w:val="lv-LV"/>
        </w:rPr>
        <w:t xml:space="preserve"> paziņo tiem pretendentiem, kas piedalījušies konkursa otrajā kārtā, nosūtot atbildi uz elektronisko pasta adresi piecu darba dienu laikā pēc Komisijas lēmuma pieņemšanas.</w:t>
      </w:r>
    </w:p>
    <w:p w14:paraId="5EEF983E" w14:textId="13934A8D" w:rsidR="00360A5B" w:rsidRPr="006A135F" w:rsidRDefault="00360A5B" w:rsidP="00360A5B">
      <w:pPr>
        <w:spacing w:line="276" w:lineRule="auto"/>
        <w:jc w:val="both"/>
        <w:rPr>
          <w:sz w:val="24"/>
          <w:szCs w:val="24"/>
          <w:lang w:val="lv-LV"/>
        </w:rPr>
      </w:pPr>
      <w:r w:rsidRPr="006A135F">
        <w:rPr>
          <w:sz w:val="24"/>
          <w:szCs w:val="24"/>
          <w:lang w:val="lv-LV"/>
        </w:rPr>
        <w:t>28. Pretendents, kurš tiks atzīts par atbilstošāko vakantajam amatam tiks pieņemts darbā, noslēdzot darba līgumu</w:t>
      </w:r>
      <w:r w:rsidR="00CD5377">
        <w:rPr>
          <w:sz w:val="24"/>
          <w:szCs w:val="24"/>
          <w:lang w:val="lv-LV"/>
        </w:rPr>
        <w:t>,</w:t>
      </w:r>
      <w:r w:rsidRPr="006A135F">
        <w:rPr>
          <w:sz w:val="24"/>
          <w:szCs w:val="24"/>
          <w:lang w:val="lv-LV"/>
        </w:rPr>
        <w:t xml:space="preserve"> nosakot pārbaudes laiku 3 (trīs) mēnešus.</w:t>
      </w:r>
    </w:p>
    <w:p w14:paraId="28B05E9D" w14:textId="77777777" w:rsidR="00360A5B" w:rsidRPr="006A135F" w:rsidRDefault="00360A5B" w:rsidP="00360A5B">
      <w:pPr>
        <w:spacing w:line="276" w:lineRule="auto"/>
        <w:jc w:val="both"/>
        <w:rPr>
          <w:sz w:val="24"/>
          <w:szCs w:val="24"/>
          <w:lang w:val="lv-LV"/>
        </w:rPr>
      </w:pPr>
      <w:r w:rsidRPr="006A135F">
        <w:rPr>
          <w:sz w:val="24"/>
          <w:szCs w:val="24"/>
          <w:lang w:val="lv-LV"/>
        </w:rPr>
        <w:t xml:space="preserve">29. Komisijai ir tiesības pieņemt lēmumu, noraidot visus pretendentus, un izsludināt atkārtotu Konkursu. </w:t>
      </w:r>
    </w:p>
    <w:p w14:paraId="112A6995" w14:textId="77777777" w:rsidR="00360A5B" w:rsidRPr="00913AC0" w:rsidRDefault="00360A5B" w:rsidP="00360A5B">
      <w:pPr>
        <w:spacing w:line="276" w:lineRule="auto"/>
        <w:jc w:val="both"/>
        <w:rPr>
          <w:sz w:val="24"/>
          <w:szCs w:val="24"/>
          <w:lang w:val="lv-LV"/>
        </w:rPr>
      </w:pPr>
    </w:p>
    <w:p w14:paraId="2321239E" w14:textId="77777777" w:rsidR="00360A5B" w:rsidRPr="00913AC0" w:rsidRDefault="00360A5B" w:rsidP="00360A5B">
      <w:pPr>
        <w:spacing w:line="276" w:lineRule="auto"/>
        <w:jc w:val="center"/>
        <w:rPr>
          <w:sz w:val="24"/>
          <w:szCs w:val="24"/>
          <w:lang w:val="lv-LV"/>
        </w:rPr>
      </w:pPr>
      <w:bookmarkStart w:id="6" w:name="_heading=h.2et92p0" w:colFirst="0" w:colLast="0"/>
      <w:bookmarkEnd w:id="6"/>
      <w:r w:rsidRPr="00913AC0">
        <w:rPr>
          <w:b/>
          <w:sz w:val="24"/>
          <w:szCs w:val="24"/>
          <w:lang w:val="lv-LV"/>
        </w:rPr>
        <w:t>V Amata pamatpienākumi, nepieciešamā izglītība un prasmes</w:t>
      </w:r>
    </w:p>
    <w:p w14:paraId="49601780" w14:textId="77777777" w:rsidR="00360A5B" w:rsidRPr="00913AC0" w:rsidRDefault="00360A5B" w:rsidP="00360A5B">
      <w:pPr>
        <w:spacing w:line="276" w:lineRule="auto"/>
        <w:jc w:val="both"/>
        <w:rPr>
          <w:sz w:val="24"/>
          <w:szCs w:val="24"/>
          <w:lang w:val="lv-LV"/>
        </w:rPr>
      </w:pPr>
    </w:p>
    <w:p w14:paraId="06725EB3" w14:textId="77777777" w:rsidR="00360A5B" w:rsidRPr="006A135F" w:rsidRDefault="00360A5B" w:rsidP="00360A5B">
      <w:pPr>
        <w:spacing w:line="276" w:lineRule="auto"/>
        <w:jc w:val="both"/>
        <w:rPr>
          <w:sz w:val="24"/>
          <w:szCs w:val="24"/>
          <w:lang w:val="lv-LV"/>
        </w:rPr>
      </w:pPr>
      <w:r w:rsidRPr="006A135F">
        <w:rPr>
          <w:sz w:val="24"/>
          <w:szCs w:val="24"/>
          <w:lang w:val="lv-LV"/>
        </w:rPr>
        <w:t>30. Gulbenes novada Pašvaldības policijas vecākā inspektora pamatpienākumi:</w:t>
      </w:r>
    </w:p>
    <w:p w14:paraId="6CA79A4B" w14:textId="77777777" w:rsidR="00360A5B" w:rsidRPr="006A135F" w:rsidRDefault="00360A5B" w:rsidP="00360A5B">
      <w:pPr>
        <w:spacing w:line="276" w:lineRule="auto"/>
        <w:jc w:val="both"/>
        <w:rPr>
          <w:sz w:val="24"/>
          <w:szCs w:val="24"/>
          <w:lang w:val="lv-LV"/>
        </w:rPr>
      </w:pPr>
      <w:r w:rsidRPr="006A135F">
        <w:rPr>
          <w:sz w:val="24"/>
          <w:szCs w:val="24"/>
          <w:lang w:val="lv-LV"/>
        </w:rPr>
        <w:t xml:space="preserve">30.1. </w:t>
      </w:r>
      <w:bookmarkStart w:id="7" w:name="_Hlk166747181"/>
      <w:r w:rsidRPr="006A135F">
        <w:rPr>
          <w:sz w:val="24"/>
          <w:szCs w:val="24"/>
          <w:lang w:val="lv-LV"/>
        </w:rPr>
        <w:t>Nodrošināt sabiedrisko kārtību un kontrolēt, kā tiek veikta Latvijas Republikas likumu, Latvijas Republikas Ministru kabineta noteikumu, Gulbenes novada pašvaldības saistošo noteikumu prasību ievērošana un izpilde Gulbenes novada administratīvajā teritorijā</w:t>
      </w:r>
      <w:r>
        <w:rPr>
          <w:sz w:val="24"/>
          <w:szCs w:val="24"/>
          <w:lang w:val="lv-LV"/>
        </w:rPr>
        <w:t>.</w:t>
      </w:r>
    </w:p>
    <w:p w14:paraId="74D721F5" w14:textId="7BFBE2AD" w:rsidR="00360A5B" w:rsidRPr="006A135F" w:rsidRDefault="00360A5B" w:rsidP="00360A5B">
      <w:pPr>
        <w:spacing w:line="276" w:lineRule="auto"/>
        <w:jc w:val="both"/>
        <w:rPr>
          <w:sz w:val="24"/>
          <w:szCs w:val="24"/>
          <w:lang w:val="lv-LV"/>
        </w:rPr>
      </w:pPr>
      <w:r w:rsidRPr="006A135F">
        <w:rPr>
          <w:sz w:val="24"/>
          <w:szCs w:val="24"/>
          <w:lang w:val="lv-LV"/>
        </w:rPr>
        <w:t>30.2. Veikt likumpārkāpumu profilaksi, novērtēt un plānot operatīvo rīcību, atklāt administratīvo</w:t>
      </w:r>
      <w:r w:rsidR="0072370F">
        <w:rPr>
          <w:sz w:val="24"/>
          <w:szCs w:val="24"/>
          <w:lang w:val="lv-LV"/>
        </w:rPr>
        <w:t>s</w:t>
      </w:r>
      <w:r w:rsidRPr="006A135F">
        <w:rPr>
          <w:sz w:val="24"/>
          <w:szCs w:val="24"/>
          <w:lang w:val="lv-LV"/>
        </w:rPr>
        <w:t xml:space="preserve"> pārkāpumus</w:t>
      </w:r>
      <w:r>
        <w:rPr>
          <w:sz w:val="24"/>
          <w:szCs w:val="24"/>
          <w:lang w:val="lv-LV"/>
        </w:rPr>
        <w:t>.</w:t>
      </w:r>
    </w:p>
    <w:p w14:paraId="7C3EB7CD" w14:textId="77777777" w:rsidR="00360A5B" w:rsidRPr="006A135F" w:rsidRDefault="00360A5B" w:rsidP="00360A5B">
      <w:pPr>
        <w:spacing w:line="276" w:lineRule="auto"/>
        <w:jc w:val="both"/>
        <w:rPr>
          <w:sz w:val="24"/>
          <w:szCs w:val="24"/>
          <w:lang w:val="lv-LV"/>
        </w:rPr>
      </w:pPr>
      <w:r w:rsidRPr="006A135F">
        <w:rPr>
          <w:sz w:val="24"/>
          <w:szCs w:val="24"/>
          <w:lang w:val="lv-LV"/>
        </w:rPr>
        <w:t>30.3. Veikt transportlīdzekļu apstāšanās un stāvēšanas noteikumu ievērošanas kontroli</w:t>
      </w:r>
      <w:r>
        <w:rPr>
          <w:sz w:val="24"/>
          <w:szCs w:val="24"/>
          <w:lang w:val="lv-LV"/>
        </w:rPr>
        <w:t>.</w:t>
      </w:r>
    </w:p>
    <w:p w14:paraId="0D1E20CC" w14:textId="77777777" w:rsidR="00360A5B" w:rsidRPr="006A135F" w:rsidRDefault="00360A5B" w:rsidP="00360A5B">
      <w:pPr>
        <w:spacing w:line="276" w:lineRule="auto"/>
        <w:jc w:val="both"/>
        <w:rPr>
          <w:sz w:val="24"/>
          <w:szCs w:val="24"/>
          <w:lang w:val="lv-LV"/>
        </w:rPr>
      </w:pPr>
      <w:r w:rsidRPr="006A135F">
        <w:rPr>
          <w:sz w:val="24"/>
          <w:szCs w:val="24"/>
          <w:lang w:val="lv-LV"/>
        </w:rPr>
        <w:t>30.4. Pārzināt vispārējās un procesuālās administratīvās atbildības normas</w:t>
      </w:r>
      <w:r>
        <w:rPr>
          <w:sz w:val="24"/>
          <w:szCs w:val="24"/>
          <w:lang w:val="lv-LV"/>
        </w:rPr>
        <w:t>.</w:t>
      </w:r>
    </w:p>
    <w:p w14:paraId="57DCE62F" w14:textId="77777777" w:rsidR="00360A5B" w:rsidRPr="006A135F" w:rsidRDefault="00360A5B" w:rsidP="00360A5B">
      <w:pPr>
        <w:spacing w:line="276" w:lineRule="auto"/>
        <w:jc w:val="both"/>
        <w:rPr>
          <w:sz w:val="24"/>
          <w:szCs w:val="24"/>
          <w:lang w:val="lv-LV"/>
        </w:rPr>
      </w:pPr>
      <w:r w:rsidRPr="006A135F">
        <w:rPr>
          <w:sz w:val="24"/>
          <w:szCs w:val="24"/>
          <w:lang w:val="lv-LV"/>
        </w:rPr>
        <w:lastRenderedPageBreak/>
        <w:t>30.5. Nodrošināt administratīvā pārkāpuma procesa norisi atbilstoši pašvaldības policijas kompetencei</w:t>
      </w:r>
      <w:r>
        <w:rPr>
          <w:sz w:val="24"/>
          <w:szCs w:val="24"/>
          <w:lang w:val="lv-LV"/>
        </w:rPr>
        <w:t>.</w:t>
      </w:r>
    </w:p>
    <w:p w14:paraId="50777C21" w14:textId="77777777" w:rsidR="00360A5B" w:rsidRPr="006A135F" w:rsidRDefault="00360A5B" w:rsidP="00360A5B">
      <w:pPr>
        <w:spacing w:line="276" w:lineRule="auto"/>
        <w:jc w:val="both"/>
        <w:rPr>
          <w:sz w:val="24"/>
          <w:szCs w:val="24"/>
          <w:lang w:val="lv-LV"/>
        </w:rPr>
      </w:pPr>
      <w:r w:rsidRPr="006A135F">
        <w:rPr>
          <w:sz w:val="24"/>
          <w:szCs w:val="24"/>
          <w:lang w:val="lv-LV"/>
        </w:rPr>
        <w:t>30.6. Normatīvo aktu noteiktajā kārtībā noformēt administratīvo pārkāpumu lietu materiālus, uzsākt un izmeklēt administratīvo pārkāpumu procesus, izskatīt administratīvo pārkāpumu lietas un uzlikt administratīvos sodus atbilstoši amata kompetencei</w:t>
      </w:r>
      <w:r>
        <w:rPr>
          <w:sz w:val="24"/>
          <w:szCs w:val="24"/>
          <w:lang w:val="lv-LV"/>
        </w:rPr>
        <w:t>.</w:t>
      </w:r>
    </w:p>
    <w:p w14:paraId="12E1DCC7" w14:textId="77777777" w:rsidR="00360A5B" w:rsidRPr="006A135F" w:rsidRDefault="00360A5B" w:rsidP="00360A5B">
      <w:pPr>
        <w:spacing w:line="276" w:lineRule="auto"/>
        <w:jc w:val="both"/>
        <w:rPr>
          <w:sz w:val="24"/>
          <w:szCs w:val="24"/>
          <w:lang w:val="lv-LV"/>
        </w:rPr>
      </w:pPr>
      <w:r w:rsidRPr="006A135F">
        <w:rPr>
          <w:sz w:val="24"/>
          <w:szCs w:val="24"/>
          <w:lang w:val="lv-LV"/>
        </w:rPr>
        <w:t>30.7. Izskatīt saņemtos fizisko un juridisko personu iesniegumus, sūdzības un priekšlikumus, veikt juridisku faktu konstatāciju, ievērot administratīvās lietvedības termiņus, kā arī sagatavot atbilžu projektus.</w:t>
      </w:r>
    </w:p>
    <w:p w14:paraId="7DDF6926" w14:textId="77777777" w:rsidR="00360A5B" w:rsidRPr="006A135F" w:rsidRDefault="00360A5B" w:rsidP="00360A5B">
      <w:pPr>
        <w:spacing w:line="276" w:lineRule="auto"/>
        <w:jc w:val="both"/>
        <w:rPr>
          <w:sz w:val="24"/>
          <w:szCs w:val="24"/>
          <w:lang w:val="lv-LV"/>
        </w:rPr>
      </w:pPr>
      <w:r w:rsidRPr="006A135F">
        <w:rPr>
          <w:sz w:val="24"/>
          <w:szCs w:val="24"/>
          <w:lang w:val="lv-LV"/>
        </w:rPr>
        <w:t>30.8. Veikt organizatoriskus pasākumus sabiedriskās kārtības nodrošināšanā pašvaldības organizētajos un citos masu vai kultūras un atpūtas pasākumos</w:t>
      </w:r>
      <w:r>
        <w:rPr>
          <w:sz w:val="24"/>
          <w:szCs w:val="24"/>
          <w:lang w:val="lv-LV"/>
        </w:rPr>
        <w:t>.</w:t>
      </w:r>
    </w:p>
    <w:p w14:paraId="7ED1D31B" w14:textId="77777777" w:rsidR="00360A5B" w:rsidRPr="006A135F" w:rsidRDefault="00360A5B" w:rsidP="00360A5B">
      <w:pPr>
        <w:spacing w:line="276" w:lineRule="auto"/>
        <w:jc w:val="both"/>
        <w:rPr>
          <w:sz w:val="24"/>
          <w:szCs w:val="24"/>
          <w:lang w:val="lv-LV"/>
        </w:rPr>
      </w:pPr>
      <w:r w:rsidRPr="006A135F">
        <w:rPr>
          <w:sz w:val="24"/>
          <w:szCs w:val="24"/>
          <w:lang w:val="lv-LV"/>
        </w:rPr>
        <w:t>30.9. Kontrolēt un sniegt praktisko palīdzību inspektoriem darba plānošanā un tā izpildē.</w:t>
      </w:r>
    </w:p>
    <w:p w14:paraId="529CC033" w14:textId="77777777" w:rsidR="00360A5B" w:rsidRDefault="00360A5B" w:rsidP="00360A5B">
      <w:pPr>
        <w:spacing w:line="276" w:lineRule="auto"/>
        <w:jc w:val="both"/>
        <w:rPr>
          <w:sz w:val="24"/>
          <w:szCs w:val="24"/>
          <w:lang w:val="lv-LV"/>
        </w:rPr>
      </w:pPr>
      <w:r w:rsidRPr="006A135F">
        <w:rPr>
          <w:sz w:val="24"/>
          <w:szCs w:val="24"/>
          <w:lang w:val="lv-LV"/>
        </w:rPr>
        <w:t>30.10. Veikt pierādījumu iegūšanu, nostiprināšanu un dokumentēšanu, tajā skaitā, izmantojot Pašvaldības policijas rīcībā esošās tehniskās ierīces.</w:t>
      </w:r>
    </w:p>
    <w:bookmarkEnd w:id="7"/>
    <w:p w14:paraId="62863513" w14:textId="77777777" w:rsidR="00360A5B" w:rsidRPr="006A135F" w:rsidRDefault="00360A5B" w:rsidP="00360A5B">
      <w:pPr>
        <w:spacing w:line="276" w:lineRule="auto"/>
        <w:jc w:val="both"/>
        <w:rPr>
          <w:sz w:val="24"/>
          <w:szCs w:val="24"/>
          <w:lang w:val="lv-LV"/>
        </w:rPr>
      </w:pPr>
      <w:r w:rsidRPr="006A135F">
        <w:rPr>
          <w:sz w:val="24"/>
          <w:szCs w:val="24"/>
          <w:lang w:val="lv-LV"/>
        </w:rPr>
        <w:t>31. Pretendentiem jāatbilst šādām prasībām:</w:t>
      </w:r>
    </w:p>
    <w:p w14:paraId="51AEFDDB" w14:textId="1559692E" w:rsidR="00360A5B" w:rsidRPr="006A135F" w:rsidRDefault="00360A5B" w:rsidP="00360A5B">
      <w:pPr>
        <w:spacing w:line="276" w:lineRule="auto"/>
        <w:jc w:val="both"/>
        <w:rPr>
          <w:sz w:val="24"/>
          <w:szCs w:val="24"/>
          <w:lang w:val="lv-LV"/>
        </w:rPr>
      </w:pPr>
      <w:r w:rsidRPr="006A135F">
        <w:rPr>
          <w:sz w:val="24"/>
          <w:szCs w:val="24"/>
          <w:lang w:val="lv-LV"/>
        </w:rPr>
        <w:t>31.1. atbilstība likuma „Par policiju” 21.panta pirmās</w:t>
      </w:r>
      <w:r w:rsidR="00CD5377">
        <w:rPr>
          <w:sz w:val="24"/>
          <w:szCs w:val="24"/>
          <w:lang w:val="lv-LV"/>
        </w:rPr>
        <w:t xml:space="preserve"> </w:t>
      </w:r>
      <w:r w:rsidR="00CD5377" w:rsidRPr="00D24007">
        <w:rPr>
          <w:sz w:val="24"/>
          <w:szCs w:val="24"/>
          <w:lang w:val="lv-LV"/>
        </w:rPr>
        <w:t>un ceturtās</w:t>
      </w:r>
      <w:r w:rsidRPr="00D24007">
        <w:rPr>
          <w:sz w:val="24"/>
          <w:szCs w:val="24"/>
          <w:lang w:val="lv-LV"/>
        </w:rPr>
        <w:t xml:space="preserve"> </w:t>
      </w:r>
      <w:r w:rsidRPr="006A135F">
        <w:rPr>
          <w:sz w:val="24"/>
          <w:szCs w:val="24"/>
          <w:lang w:val="lv-LV"/>
        </w:rPr>
        <w:t>daļas prasībām</w:t>
      </w:r>
      <w:r>
        <w:rPr>
          <w:sz w:val="24"/>
          <w:szCs w:val="24"/>
          <w:lang w:val="lv-LV"/>
        </w:rPr>
        <w:t>.</w:t>
      </w:r>
    </w:p>
    <w:p w14:paraId="414DA03D" w14:textId="77777777" w:rsidR="00360A5B" w:rsidRPr="006A135F" w:rsidRDefault="00360A5B" w:rsidP="00360A5B">
      <w:pPr>
        <w:spacing w:line="276" w:lineRule="auto"/>
        <w:jc w:val="both"/>
        <w:rPr>
          <w:sz w:val="24"/>
          <w:szCs w:val="24"/>
          <w:lang w:val="lv-LV"/>
        </w:rPr>
      </w:pPr>
      <w:r w:rsidRPr="006A135F">
        <w:rPr>
          <w:sz w:val="24"/>
          <w:szCs w:val="24"/>
          <w:lang w:val="lv-LV"/>
        </w:rPr>
        <w:t xml:space="preserve">31.2. </w:t>
      </w:r>
      <w:r w:rsidRPr="006A135F">
        <w:rPr>
          <w:sz w:val="24"/>
          <w:szCs w:val="24"/>
          <w:highlight w:val="white"/>
          <w:lang w:val="lv-LV"/>
        </w:rPr>
        <w:t>valsts</w:t>
      </w:r>
      <w:r w:rsidRPr="006A135F">
        <w:rPr>
          <w:sz w:val="24"/>
          <w:szCs w:val="24"/>
          <w:lang w:val="lv-LV"/>
        </w:rPr>
        <w:t xml:space="preserve"> valodas prasmes augstākajā līmenī atbilstoši Valsts valodas likuma prasībām</w:t>
      </w:r>
      <w:r>
        <w:rPr>
          <w:sz w:val="24"/>
          <w:szCs w:val="24"/>
          <w:lang w:val="lv-LV"/>
        </w:rPr>
        <w:t>.</w:t>
      </w:r>
    </w:p>
    <w:p w14:paraId="5A090A4B" w14:textId="4D26EFB4" w:rsidR="00360A5B" w:rsidRPr="006A135F" w:rsidRDefault="00360A5B" w:rsidP="00360A5B">
      <w:pPr>
        <w:spacing w:line="276" w:lineRule="auto"/>
        <w:jc w:val="both"/>
        <w:rPr>
          <w:sz w:val="24"/>
          <w:szCs w:val="24"/>
          <w:lang w:val="lv-LV"/>
        </w:rPr>
      </w:pPr>
      <w:r w:rsidRPr="006A135F">
        <w:rPr>
          <w:sz w:val="24"/>
          <w:szCs w:val="24"/>
          <w:lang w:val="lv-LV"/>
        </w:rPr>
        <w:t xml:space="preserve">31.3. </w:t>
      </w:r>
      <w:r>
        <w:rPr>
          <w:sz w:val="24"/>
          <w:szCs w:val="24"/>
          <w:lang w:val="lv-LV"/>
        </w:rPr>
        <w:t>n</w:t>
      </w:r>
      <w:r w:rsidRPr="006A135F">
        <w:rPr>
          <w:sz w:val="24"/>
          <w:szCs w:val="24"/>
          <w:lang w:val="lv-LV"/>
        </w:rPr>
        <w:t>ormatīvo aktu pārzināšana administratīvo pārkāpumu jomā, kā arī spēja patstāvīgi strādāt Administratīvo pārkāpumu procesa atbalsta sistēmā (APAS) un Administratīvā</w:t>
      </w:r>
      <w:r w:rsidR="001A3F7B">
        <w:rPr>
          <w:sz w:val="24"/>
          <w:szCs w:val="24"/>
          <w:lang w:val="lv-LV"/>
        </w:rPr>
        <w:t>s</w:t>
      </w:r>
      <w:r w:rsidRPr="006A135F">
        <w:rPr>
          <w:sz w:val="24"/>
          <w:szCs w:val="24"/>
          <w:lang w:val="lv-LV"/>
        </w:rPr>
        <w:t xml:space="preserve"> </w:t>
      </w:r>
      <w:r w:rsidR="001A3F7B">
        <w:rPr>
          <w:sz w:val="24"/>
          <w:szCs w:val="24"/>
          <w:lang w:val="lv-LV"/>
        </w:rPr>
        <w:t>atbildības</w:t>
      </w:r>
      <w:r w:rsidRPr="006A135F">
        <w:rPr>
          <w:sz w:val="24"/>
          <w:szCs w:val="24"/>
          <w:lang w:val="lv-LV"/>
        </w:rPr>
        <w:t xml:space="preserve"> likuma izpratne</w:t>
      </w:r>
      <w:r>
        <w:rPr>
          <w:sz w:val="24"/>
          <w:szCs w:val="24"/>
          <w:lang w:val="lv-LV"/>
        </w:rPr>
        <w:t>.</w:t>
      </w:r>
    </w:p>
    <w:p w14:paraId="27DCB9B0" w14:textId="77777777" w:rsidR="00360A5B" w:rsidRPr="006A135F" w:rsidRDefault="00360A5B" w:rsidP="00360A5B">
      <w:pPr>
        <w:spacing w:line="276" w:lineRule="auto"/>
        <w:jc w:val="both"/>
        <w:rPr>
          <w:sz w:val="24"/>
          <w:szCs w:val="24"/>
          <w:lang w:val="lv-LV"/>
        </w:rPr>
      </w:pPr>
      <w:r w:rsidRPr="006A135F">
        <w:rPr>
          <w:sz w:val="24"/>
          <w:szCs w:val="24"/>
          <w:lang w:val="lv-LV"/>
        </w:rPr>
        <w:t>31.4. spēja metodoloģiski pareizi atrast, analizēt un piemērot tiesību normas</w:t>
      </w:r>
      <w:r>
        <w:rPr>
          <w:sz w:val="24"/>
          <w:szCs w:val="24"/>
          <w:lang w:val="lv-LV"/>
        </w:rPr>
        <w:t>.</w:t>
      </w:r>
    </w:p>
    <w:p w14:paraId="59CC51A1" w14:textId="4497BBC8" w:rsidR="00360A5B" w:rsidRPr="006A135F" w:rsidRDefault="00360A5B" w:rsidP="00360A5B">
      <w:pPr>
        <w:spacing w:line="276" w:lineRule="auto"/>
        <w:jc w:val="both"/>
        <w:rPr>
          <w:sz w:val="24"/>
          <w:szCs w:val="24"/>
          <w:lang w:val="lv-LV"/>
        </w:rPr>
      </w:pPr>
      <w:r w:rsidRPr="006A135F">
        <w:rPr>
          <w:sz w:val="24"/>
          <w:szCs w:val="24"/>
          <w:lang w:val="lv-LV"/>
        </w:rPr>
        <w:t>31.5. spēja izstrādāt, analizēt dokumentus un tiesību piemērošanas aktus</w:t>
      </w:r>
      <w:r>
        <w:rPr>
          <w:sz w:val="24"/>
          <w:szCs w:val="24"/>
          <w:lang w:val="lv-LV"/>
        </w:rPr>
        <w:t>.</w:t>
      </w:r>
    </w:p>
    <w:p w14:paraId="0E646C47" w14:textId="77777777" w:rsidR="00360A5B" w:rsidRPr="006A135F" w:rsidRDefault="00360A5B" w:rsidP="00360A5B">
      <w:pPr>
        <w:spacing w:line="276" w:lineRule="auto"/>
        <w:jc w:val="both"/>
        <w:rPr>
          <w:sz w:val="24"/>
          <w:szCs w:val="24"/>
          <w:lang w:val="lv-LV"/>
        </w:rPr>
      </w:pPr>
      <w:r w:rsidRPr="006A135F">
        <w:rPr>
          <w:sz w:val="24"/>
          <w:szCs w:val="24"/>
          <w:lang w:val="lv-LV"/>
        </w:rPr>
        <w:t>31.6. spēja sastādīt procesuālos dokumentus</w:t>
      </w:r>
      <w:r>
        <w:rPr>
          <w:sz w:val="24"/>
          <w:szCs w:val="24"/>
          <w:lang w:val="lv-LV"/>
        </w:rPr>
        <w:t>.</w:t>
      </w:r>
    </w:p>
    <w:p w14:paraId="3D9A8AA7" w14:textId="691BABB4" w:rsidR="00360A5B" w:rsidRPr="006A135F" w:rsidRDefault="00360A5B" w:rsidP="00360A5B">
      <w:pPr>
        <w:spacing w:line="276" w:lineRule="auto"/>
        <w:jc w:val="both"/>
        <w:rPr>
          <w:sz w:val="24"/>
          <w:szCs w:val="24"/>
          <w:lang w:val="lv-LV"/>
        </w:rPr>
      </w:pPr>
      <w:r w:rsidRPr="006A135F">
        <w:rPr>
          <w:sz w:val="24"/>
          <w:szCs w:val="24"/>
          <w:lang w:val="lv-LV"/>
        </w:rPr>
        <w:t>3</w:t>
      </w:r>
      <w:r>
        <w:rPr>
          <w:sz w:val="24"/>
          <w:szCs w:val="24"/>
          <w:lang w:val="lv-LV"/>
        </w:rPr>
        <w:t>1</w:t>
      </w:r>
      <w:r w:rsidRPr="006A135F">
        <w:rPr>
          <w:sz w:val="24"/>
          <w:szCs w:val="24"/>
          <w:lang w:val="lv-LV"/>
        </w:rPr>
        <w:t>.7. prasmes darbā ar informācijas tehnoloģijām, speciāl</w:t>
      </w:r>
      <w:r w:rsidR="007162D8">
        <w:rPr>
          <w:sz w:val="24"/>
          <w:szCs w:val="24"/>
          <w:lang w:val="lv-LV"/>
        </w:rPr>
        <w:t>ajiem</w:t>
      </w:r>
      <w:r w:rsidRPr="006A135F">
        <w:rPr>
          <w:sz w:val="24"/>
          <w:szCs w:val="24"/>
          <w:lang w:val="lv-LV"/>
        </w:rPr>
        <w:t xml:space="preserve"> un sakaru līdzekļ</w:t>
      </w:r>
      <w:r w:rsidR="007162D8">
        <w:rPr>
          <w:sz w:val="24"/>
          <w:szCs w:val="24"/>
          <w:lang w:val="lv-LV"/>
        </w:rPr>
        <w:t>iem</w:t>
      </w:r>
      <w:r>
        <w:rPr>
          <w:sz w:val="24"/>
          <w:szCs w:val="24"/>
          <w:lang w:val="lv-LV"/>
        </w:rPr>
        <w:t>.</w:t>
      </w:r>
    </w:p>
    <w:p w14:paraId="6CC5FE9C" w14:textId="77777777" w:rsidR="00360A5B" w:rsidRPr="006A135F" w:rsidRDefault="00360A5B" w:rsidP="00360A5B">
      <w:pPr>
        <w:spacing w:line="276" w:lineRule="auto"/>
        <w:jc w:val="both"/>
        <w:rPr>
          <w:sz w:val="24"/>
          <w:szCs w:val="24"/>
          <w:lang w:val="lv-LV"/>
        </w:rPr>
      </w:pPr>
      <w:r w:rsidRPr="006A135F">
        <w:rPr>
          <w:sz w:val="24"/>
          <w:szCs w:val="24"/>
          <w:lang w:val="lv-LV"/>
        </w:rPr>
        <w:t>3</w:t>
      </w:r>
      <w:r>
        <w:rPr>
          <w:sz w:val="24"/>
          <w:szCs w:val="24"/>
          <w:lang w:val="lv-LV"/>
        </w:rPr>
        <w:t>1</w:t>
      </w:r>
      <w:r w:rsidRPr="006A135F">
        <w:rPr>
          <w:sz w:val="24"/>
          <w:szCs w:val="24"/>
          <w:lang w:val="lv-LV"/>
        </w:rPr>
        <w:t>.8. laba fiziskā sagatavotība un augsta stresa noturība</w:t>
      </w:r>
      <w:r>
        <w:rPr>
          <w:sz w:val="24"/>
          <w:szCs w:val="24"/>
          <w:lang w:val="lv-LV"/>
        </w:rPr>
        <w:t>.</w:t>
      </w:r>
    </w:p>
    <w:p w14:paraId="02C58DA1" w14:textId="77777777" w:rsidR="00360A5B" w:rsidRPr="006A135F" w:rsidRDefault="00360A5B" w:rsidP="00360A5B">
      <w:pPr>
        <w:spacing w:line="276" w:lineRule="auto"/>
        <w:jc w:val="both"/>
        <w:rPr>
          <w:sz w:val="24"/>
          <w:szCs w:val="24"/>
          <w:lang w:val="lv-LV"/>
        </w:rPr>
      </w:pPr>
      <w:r w:rsidRPr="006A135F">
        <w:rPr>
          <w:sz w:val="24"/>
          <w:szCs w:val="24"/>
          <w:lang w:val="lv-LV"/>
        </w:rPr>
        <w:t>3</w:t>
      </w:r>
      <w:r>
        <w:rPr>
          <w:sz w:val="24"/>
          <w:szCs w:val="24"/>
          <w:lang w:val="lv-LV"/>
        </w:rPr>
        <w:t>1</w:t>
      </w:r>
      <w:r w:rsidRPr="006A135F">
        <w:rPr>
          <w:sz w:val="24"/>
          <w:szCs w:val="24"/>
          <w:lang w:val="lv-LV"/>
        </w:rPr>
        <w:t>.9. atbildības sajūta, disciplinētība, precizitāte, spēja argumentēt pieņemtos lēmumus vai veiktās darbības</w:t>
      </w:r>
      <w:r>
        <w:rPr>
          <w:sz w:val="24"/>
          <w:szCs w:val="24"/>
          <w:lang w:val="lv-LV"/>
        </w:rPr>
        <w:t>.</w:t>
      </w:r>
    </w:p>
    <w:p w14:paraId="6FD6FCC7" w14:textId="77777777" w:rsidR="00360A5B" w:rsidRPr="006A135F" w:rsidRDefault="00360A5B" w:rsidP="00360A5B">
      <w:pPr>
        <w:spacing w:line="276" w:lineRule="auto"/>
        <w:jc w:val="both"/>
        <w:rPr>
          <w:sz w:val="24"/>
          <w:szCs w:val="24"/>
          <w:lang w:val="lv-LV"/>
        </w:rPr>
      </w:pPr>
      <w:r w:rsidRPr="006A135F">
        <w:rPr>
          <w:sz w:val="24"/>
          <w:szCs w:val="24"/>
          <w:lang w:val="lv-LV"/>
        </w:rPr>
        <w:t>3</w:t>
      </w:r>
      <w:r>
        <w:rPr>
          <w:sz w:val="24"/>
          <w:szCs w:val="24"/>
          <w:lang w:val="lv-LV"/>
        </w:rPr>
        <w:t>1</w:t>
      </w:r>
      <w:r w:rsidRPr="006A135F">
        <w:rPr>
          <w:sz w:val="24"/>
          <w:szCs w:val="24"/>
          <w:lang w:val="lv-LV"/>
        </w:rPr>
        <w:t>.10. spēja analizēt situāciju un noteikt attiecīgā brīdī iestādes prioritātes</w:t>
      </w:r>
      <w:r>
        <w:rPr>
          <w:sz w:val="24"/>
          <w:szCs w:val="24"/>
          <w:lang w:val="lv-LV"/>
        </w:rPr>
        <w:t>.</w:t>
      </w:r>
    </w:p>
    <w:p w14:paraId="25AC4D57" w14:textId="77777777" w:rsidR="00360A5B" w:rsidRPr="006A135F" w:rsidRDefault="00360A5B" w:rsidP="00360A5B">
      <w:pPr>
        <w:spacing w:line="276" w:lineRule="auto"/>
        <w:jc w:val="both"/>
        <w:rPr>
          <w:sz w:val="24"/>
          <w:szCs w:val="24"/>
          <w:lang w:val="lv-LV"/>
        </w:rPr>
      </w:pPr>
      <w:r w:rsidRPr="006A135F">
        <w:rPr>
          <w:sz w:val="24"/>
          <w:szCs w:val="24"/>
          <w:lang w:val="lv-LV"/>
        </w:rPr>
        <w:t>3</w:t>
      </w:r>
      <w:r>
        <w:rPr>
          <w:sz w:val="24"/>
          <w:szCs w:val="24"/>
          <w:lang w:val="lv-LV"/>
        </w:rPr>
        <w:t>1</w:t>
      </w:r>
      <w:r w:rsidRPr="006A135F">
        <w:rPr>
          <w:sz w:val="24"/>
          <w:szCs w:val="24"/>
          <w:lang w:val="lv-LV"/>
        </w:rPr>
        <w:t>.11. spēja patstāvīgi plānot sava darba izpildi noteiktajā termiņā un veikt darbu patstāvīgi</w:t>
      </w:r>
      <w:r>
        <w:rPr>
          <w:sz w:val="24"/>
          <w:szCs w:val="24"/>
          <w:lang w:val="lv-LV"/>
        </w:rPr>
        <w:t>.</w:t>
      </w:r>
    </w:p>
    <w:p w14:paraId="5E1FD480" w14:textId="77777777" w:rsidR="00360A5B" w:rsidRPr="006A135F" w:rsidRDefault="00360A5B" w:rsidP="00360A5B">
      <w:pPr>
        <w:spacing w:line="276" w:lineRule="auto"/>
        <w:jc w:val="both"/>
        <w:rPr>
          <w:sz w:val="24"/>
          <w:szCs w:val="24"/>
          <w:lang w:val="lv-LV"/>
        </w:rPr>
      </w:pPr>
      <w:r w:rsidRPr="006A135F">
        <w:rPr>
          <w:sz w:val="24"/>
          <w:szCs w:val="24"/>
          <w:lang w:val="lv-LV"/>
        </w:rPr>
        <w:t>3</w:t>
      </w:r>
      <w:r>
        <w:rPr>
          <w:sz w:val="24"/>
          <w:szCs w:val="24"/>
          <w:lang w:val="lv-LV"/>
        </w:rPr>
        <w:t>1</w:t>
      </w:r>
      <w:r w:rsidRPr="006A135F">
        <w:rPr>
          <w:sz w:val="24"/>
          <w:szCs w:val="24"/>
          <w:lang w:val="lv-LV"/>
        </w:rPr>
        <w:t>.12. komunikācijas prasme, spēja saprasties, uzklausīt citus, analizēt un risināt konfliktsituācijas, saglabāt konfidencialitāti un toleranci</w:t>
      </w:r>
      <w:r>
        <w:rPr>
          <w:sz w:val="24"/>
          <w:szCs w:val="24"/>
          <w:lang w:val="lv-LV"/>
        </w:rPr>
        <w:t>.</w:t>
      </w:r>
    </w:p>
    <w:p w14:paraId="062820CC" w14:textId="77777777" w:rsidR="00360A5B" w:rsidRPr="006A135F" w:rsidRDefault="00360A5B" w:rsidP="00360A5B">
      <w:pPr>
        <w:spacing w:line="276" w:lineRule="auto"/>
        <w:jc w:val="both"/>
        <w:rPr>
          <w:sz w:val="24"/>
          <w:szCs w:val="24"/>
          <w:lang w:val="lv-LV"/>
        </w:rPr>
      </w:pPr>
      <w:r>
        <w:rPr>
          <w:sz w:val="24"/>
          <w:szCs w:val="24"/>
          <w:lang w:val="lv-LV"/>
        </w:rPr>
        <w:t>31.13. s</w:t>
      </w:r>
      <w:r w:rsidRPr="006A135F">
        <w:rPr>
          <w:sz w:val="24"/>
          <w:szCs w:val="24"/>
          <w:lang w:val="lv-LV"/>
        </w:rPr>
        <w:t>pēja darboties komandā</w:t>
      </w:r>
      <w:r>
        <w:rPr>
          <w:sz w:val="24"/>
          <w:szCs w:val="24"/>
          <w:lang w:val="lv-LV"/>
        </w:rPr>
        <w:t>.</w:t>
      </w:r>
    </w:p>
    <w:p w14:paraId="33E30E76" w14:textId="740BED5D" w:rsidR="00360A5B" w:rsidRPr="0010199F" w:rsidRDefault="00360A5B" w:rsidP="0010199F">
      <w:pPr>
        <w:spacing w:line="276" w:lineRule="auto"/>
        <w:jc w:val="both"/>
        <w:rPr>
          <w:sz w:val="24"/>
          <w:szCs w:val="24"/>
          <w:lang w:val="lv-LV"/>
        </w:rPr>
      </w:pPr>
      <w:r w:rsidRPr="006A135F">
        <w:rPr>
          <w:sz w:val="24"/>
          <w:szCs w:val="24"/>
          <w:lang w:val="lv-LV"/>
        </w:rPr>
        <w:t>3</w:t>
      </w:r>
      <w:r>
        <w:rPr>
          <w:sz w:val="24"/>
          <w:szCs w:val="24"/>
          <w:lang w:val="lv-LV"/>
        </w:rPr>
        <w:t>1</w:t>
      </w:r>
      <w:r w:rsidRPr="006A135F">
        <w:rPr>
          <w:sz w:val="24"/>
          <w:szCs w:val="24"/>
          <w:lang w:val="lv-LV"/>
        </w:rPr>
        <w:t>.1</w:t>
      </w:r>
      <w:r>
        <w:rPr>
          <w:sz w:val="24"/>
          <w:szCs w:val="24"/>
          <w:lang w:val="lv-LV"/>
        </w:rPr>
        <w:t>4</w:t>
      </w:r>
      <w:r w:rsidRPr="006A135F">
        <w:rPr>
          <w:sz w:val="24"/>
          <w:szCs w:val="24"/>
          <w:lang w:val="lv-LV"/>
        </w:rPr>
        <w:t>. В kategorijas autovadītāja apliecība un ne mazāk kā 2 gadus ilgs autovadītāja stāžs</w:t>
      </w:r>
      <w:r>
        <w:rPr>
          <w:sz w:val="24"/>
          <w:szCs w:val="24"/>
          <w:lang w:val="lv-LV"/>
        </w:rPr>
        <w:t>.</w:t>
      </w:r>
    </w:p>
    <w:p w14:paraId="28AE9F03" w14:textId="77777777" w:rsidR="00360A5B" w:rsidRDefault="00360A5B" w:rsidP="00360A5B">
      <w:pPr>
        <w:spacing w:line="276" w:lineRule="auto"/>
        <w:jc w:val="center"/>
        <w:rPr>
          <w:b/>
          <w:bCs/>
          <w:sz w:val="24"/>
          <w:szCs w:val="24"/>
          <w:lang w:val="lv-LV"/>
        </w:rPr>
      </w:pPr>
    </w:p>
    <w:p w14:paraId="4E16EDE9" w14:textId="77777777" w:rsidR="00360A5B" w:rsidRDefault="00360A5B" w:rsidP="00360A5B">
      <w:pPr>
        <w:spacing w:line="276" w:lineRule="auto"/>
        <w:jc w:val="center"/>
        <w:rPr>
          <w:b/>
          <w:bCs/>
          <w:sz w:val="24"/>
          <w:szCs w:val="24"/>
          <w:lang w:val="lv-LV"/>
        </w:rPr>
      </w:pPr>
      <w:r w:rsidRPr="00103967">
        <w:rPr>
          <w:b/>
          <w:bCs/>
          <w:sz w:val="24"/>
          <w:szCs w:val="24"/>
          <w:lang w:val="lv-LV"/>
        </w:rPr>
        <w:t>VI Noslēguma jautājumi</w:t>
      </w:r>
    </w:p>
    <w:p w14:paraId="60B1E9D8" w14:textId="77777777" w:rsidR="00360A5B" w:rsidRDefault="00360A5B" w:rsidP="00360A5B">
      <w:pPr>
        <w:spacing w:line="276" w:lineRule="auto"/>
        <w:jc w:val="center"/>
        <w:rPr>
          <w:b/>
          <w:bCs/>
          <w:sz w:val="24"/>
          <w:szCs w:val="24"/>
          <w:lang w:val="lv-LV"/>
        </w:rPr>
      </w:pPr>
    </w:p>
    <w:p w14:paraId="2464FA62" w14:textId="45BE98A6" w:rsidR="00360A5B" w:rsidRPr="005C7E41" w:rsidRDefault="00360A5B" w:rsidP="00360A5B">
      <w:pPr>
        <w:spacing w:line="276" w:lineRule="auto"/>
        <w:jc w:val="both"/>
        <w:rPr>
          <w:sz w:val="24"/>
          <w:szCs w:val="24"/>
          <w:lang w:val="lv-LV"/>
        </w:rPr>
      </w:pPr>
      <w:r w:rsidRPr="005C7E41">
        <w:rPr>
          <w:sz w:val="24"/>
          <w:szCs w:val="24"/>
          <w:lang w:val="lv-LV"/>
        </w:rPr>
        <w:t xml:space="preserve">32. Ziņas par pretendentiem, kas iegūtas </w:t>
      </w:r>
      <w:r w:rsidR="005C7E41" w:rsidRPr="005C7E41">
        <w:rPr>
          <w:sz w:val="24"/>
          <w:szCs w:val="24"/>
          <w:lang w:val="lv-LV"/>
        </w:rPr>
        <w:t>K</w:t>
      </w:r>
      <w:r w:rsidRPr="005C7E41">
        <w:rPr>
          <w:sz w:val="24"/>
          <w:szCs w:val="24"/>
          <w:lang w:val="lv-LV"/>
        </w:rPr>
        <w:t xml:space="preserve">onkursa gaitā, ir konfidenciālas, un </w:t>
      </w:r>
      <w:r w:rsidR="005C7E41" w:rsidRPr="005C7E41">
        <w:rPr>
          <w:sz w:val="24"/>
          <w:szCs w:val="24"/>
          <w:lang w:val="lv-LV"/>
        </w:rPr>
        <w:t>K</w:t>
      </w:r>
      <w:r w:rsidRPr="005C7E41">
        <w:rPr>
          <w:sz w:val="24"/>
          <w:szCs w:val="24"/>
          <w:lang w:val="lv-LV"/>
        </w:rPr>
        <w:t xml:space="preserve">omisijas locekļiem, kā arī </w:t>
      </w:r>
      <w:r w:rsidR="005C7E41" w:rsidRPr="005C7E41">
        <w:rPr>
          <w:sz w:val="24"/>
          <w:szCs w:val="24"/>
          <w:lang w:val="lv-LV"/>
        </w:rPr>
        <w:t>K</w:t>
      </w:r>
      <w:r w:rsidRPr="005C7E41">
        <w:rPr>
          <w:sz w:val="24"/>
          <w:szCs w:val="24"/>
          <w:lang w:val="lv-LV"/>
        </w:rPr>
        <w:t>onkursa norisē iesaistītajiem darbiniekiem nav tiesību tās izpaust.</w:t>
      </w:r>
    </w:p>
    <w:p w14:paraId="50E63F31" w14:textId="5BC7FE3F" w:rsidR="00360A5B" w:rsidRDefault="00360A5B" w:rsidP="00360A5B">
      <w:pPr>
        <w:spacing w:line="276" w:lineRule="auto"/>
        <w:jc w:val="both"/>
        <w:rPr>
          <w:sz w:val="24"/>
          <w:szCs w:val="24"/>
          <w:lang w:val="lv-LV"/>
        </w:rPr>
      </w:pPr>
      <w:r>
        <w:rPr>
          <w:sz w:val="24"/>
          <w:szCs w:val="24"/>
          <w:lang w:val="lv-LV"/>
        </w:rPr>
        <w:t>33</w:t>
      </w:r>
      <w:r w:rsidRPr="00103967">
        <w:rPr>
          <w:sz w:val="24"/>
          <w:szCs w:val="24"/>
          <w:lang w:val="lv-LV"/>
        </w:rPr>
        <w:t>.</w:t>
      </w:r>
      <w:r>
        <w:rPr>
          <w:sz w:val="24"/>
          <w:szCs w:val="24"/>
          <w:lang w:val="lv-LV"/>
        </w:rPr>
        <w:t xml:space="preserve"> </w:t>
      </w:r>
      <w:r w:rsidRPr="00103967">
        <w:rPr>
          <w:sz w:val="24"/>
          <w:szCs w:val="24"/>
          <w:lang w:val="lv-LV"/>
        </w:rPr>
        <w:t xml:space="preserve"> Ja </w:t>
      </w:r>
      <w:r w:rsidR="00354B80">
        <w:rPr>
          <w:sz w:val="24"/>
          <w:szCs w:val="24"/>
          <w:lang w:val="lv-LV"/>
        </w:rPr>
        <w:t>K</w:t>
      </w:r>
      <w:r w:rsidRPr="00103967">
        <w:rPr>
          <w:sz w:val="24"/>
          <w:szCs w:val="24"/>
          <w:lang w:val="lv-LV"/>
        </w:rPr>
        <w:t xml:space="preserve">onkursa uzvarētājs atsakās nodibināt darba tiesiskās attiecības, </w:t>
      </w:r>
      <w:r>
        <w:rPr>
          <w:sz w:val="24"/>
          <w:szCs w:val="24"/>
          <w:lang w:val="lv-LV"/>
        </w:rPr>
        <w:t>K</w:t>
      </w:r>
      <w:r w:rsidRPr="00103967">
        <w:rPr>
          <w:sz w:val="24"/>
          <w:szCs w:val="24"/>
          <w:lang w:val="lv-LV"/>
        </w:rPr>
        <w:t>omisija lemj par</w:t>
      </w:r>
      <w:r>
        <w:rPr>
          <w:sz w:val="24"/>
          <w:szCs w:val="24"/>
          <w:lang w:val="lv-LV"/>
        </w:rPr>
        <w:t xml:space="preserve">  </w:t>
      </w:r>
      <w:r w:rsidRPr="00103967">
        <w:rPr>
          <w:sz w:val="24"/>
          <w:szCs w:val="24"/>
          <w:lang w:val="lv-LV"/>
        </w:rPr>
        <w:t>to, vai nākamais amata kandidāts atzīstams pa</w:t>
      </w:r>
      <w:r>
        <w:rPr>
          <w:sz w:val="24"/>
          <w:szCs w:val="24"/>
          <w:lang w:val="lv-LV"/>
        </w:rPr>
        <w:t>r K</w:t>
      </w:r>
      <w:r w:rsidRPr="00103967">
        <w:rPr>
          <w:sz w:val="24"/>
          <w:szCs w:val="24"/>
          <w:lang w:val="lv-LV"/>
        </w:rPr>
        <w:t xml:space="preserve">onkursa uzvarētāju vai par </w:t>
      </w:r>
      <w:r>
        <w:rPr>
          <w:sz w:val="24"/>
          <w:szCs w:val="24"/>
          <w:lang w:val="lv-LV"/>
        </w:rPr>
        <w:t>K</w:t>
      </w:r>
      <w:r w:rsidRPr="00103967">
        <w:rPr>
          <w:sz w:val="24"/>
          <w:szCs w:val="24"/>
          <w:lang w:val="lv-LV"/>
        </w:rPr>
        <w:t>onkursa izbeigšanu bez rezultāta.</w:t>
      </w:r>
    </w:p>
    <w:p w14:paraId="2C13207B" w14:textId="77777777" w:rsidR="00360A5B" w:rsidRPr="00103967" w:rsidRDefault="00360A5B" w:rsidP="00360A5B">
      <w:pPr>
        <w:spacing w:line="276" w:lineRule="auto"/>
        <w:rPr>
          <w:b/>
          <w:bCs/>
          <w:sz w:val="24"/>
          <w:szCs w:val="24"/>
          <w:lang w:val="lv-LV"/>
        </w:rPr>
      </w:pPr>
    </w:p>
    <w:p w14:paraId="74D1D4D0" w14:textId="77777777" w:rsidR="00360A5B" w:rsidRPr="00913AC0" w:rsidRDefault="00360A5B" w:rsidP="00360A5B">
      <w:pPr>
        <w:spacing w:before="60" w:line="360" w:lineRule="auto"/>
        <w:ind w:right="-1050"/>
        <w:jc w:val="both"/>
        <w:rPr>
          <w:sz w:val="24"/>
          <w:szCs w:val="24"/>
          <w:lang w:val="lv-LV"/>
        </w:rPr>
      </w:pPr>
      <w:r>
        <w:rPr>
          <w:sz w:val="24"/>
          <w:szCs w:val="24"/>
          <w:lang w:val="lv-LV"/>
        </w:rPr>
        <w:t>Priekšnieks</w:t>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sidRPr="00913AC0">
        <w:rPr>
          <w:sz w:val="24"/>
          <w:szCs w:val="24"/>
          <w:lang w:val="lv-LV"/>
        </w:rPr>
        <w:tab/>
      </w:r>
      <w:r>
        <w:rPr>
          <w:sz w:val="24"/>
          <w:szCs w:val="24"/>
          <w:lang w:val="lv-LV"/>
        </w:rPr>
        <w:t xml:space="preserve">               </w:t>
      </w:r>
      <w:proofErr w:type="spellStart"/>
      <w:r>
        <w:rPr>
          <w:sz w:val="24"/>
          <w:szCs w:val="24"/>
          <w:lang w:val="lv-LV"/>
        </w:rPr>
        <w:t>M.Didrihsons</w:t>
      </w:r>
      <w:proofErr w:type="spellEnd"/>
      <w:r>
        <w:rPr>
          <w:sz w:val="24"/>
          <w:szCs w:val="24"/>
          <w:lang w:val="lv-LV"/>
        </w:rPr>
        <w:t>-Linards</w:t>
      </w:r>
    </w:p>
    <w:p w14:paraId="30DE305E" w14:textId="77777777" w:rsidR="00360A5B" w:rsidRPr="00913AC0" w:rsidRDefault="00360A5B" w:rsidP="00360A5B">
      <w:pPr>
        <w:spacing w:line="276" w:lineRule="auto"/>
        <w:jc w:val="both"/>
        <w:rPr>
          <w:sz w:val="24"/>
          <w:szCs w:val="24"/>
          <w:lang w:val="lv-LV"/>
        </w:rPr>
      </w:pPr>
      <w:r w:rsidRPr="00913AC0">
        <w:rPr>
          <w:sz w:val="24"/>
          <w:szCs w:val="24"/>
          <w:lang w:val="lv-LV"/>
        </w:rPr>
        <w:tab/>
      </w:r>
      <w:r w:rsidRPr="00913AC0">
        <w:rPr>
          <w:sz w:val="24"/>
          <w:szCs w:val="24"/>
          <w:lang w:val="lv-LV"/>
        </w:rPr>
        <w:tab/>
      </w:r>
    </w:p>
    <w:p w14:paraId="56F242EA" w14:textId="77777777" w:rsidR="00360A5B" w:rsidRPr="00913AC0" w:rsidRDefault="00360A5B" w:rsidP="00360A5B">
      <w:pPr>
        <w:spacing w:before="280" w:after="280" w:line="276" w:lineRule="auto"/>
        <w:jc w:val="center"/>
        <w:rPr>
          <w:sz w:val="24"/>
          <w:szCs w:val="24"/>
          <w:lang w:val="lv-LV"/>
        </w:rPr>
      </w:pPr>
      <w:r w:rsidRPr="00913AC0">
        <w:rPr>
          <w:sz w:val="24"/>
          <w:szCs w:val="24"/>
          <w:lang w:val="lv-LV"/>
        </w:rPr>
        <w:t>DOKUMENTS PARAKSTĪTS AR DROŠU ELEKTRONISKO PARAKSTU UN SATUR LAIKA ZĪMOGU</w:t>
      </w:r>
    </w:p>
    <w:p w14:paraId="498C7CE3" w14:textId="77777777" w:rsidR="00F665AB" w:rsidRDefault="00F665AB" w:rsidP="00354B80">
      <w:pPr>
        <w:rPr>
          <w:sz w:val="24"/>
          <w:szCs w:val="24"/>
          <w:lang w:val="lv-LV"/>
        </w:rPr>
      </w:pPr>
    </w:p>
    <w:p w14:paraId="6CE94D1D" w14:textId="77777777" w:rsidR="00F665AB" w:rsidRDefault="00F665AB" w:rsidP="00F665AB">
      <w:pPr>
        <w:jc w:val="right"/>
        <w:rPr>
          <w:sz w:val="24"/>
          <w:szCs w:val="24"/>
          <w:lang w:val="lv-LV"/>
        </w:rPr>
      </w:pPr>
    </w:p>
    <w:p w14:paraId="3767332A" w14:textId="77777777" w:rsidR="00F665AB" w:rsidRDefault="00F665AB" w:rsidP="00F665AB">
      <w:pPr>
        <w:jc w:val="right"/>
        <w:rPr>
          <w:sz w:val="24"/>
          <w:szCs w:val="24"/>
          <w:lang w:val="lv-LV"/>
        </w:rPr>
      </w:pPr>
    </w:p>
    <w:p w14:paraId="0E4F4612" w14:textId="5ACDFE03" w:rsidR="00F665AB" w:rsidRPr="00913AC0" w:rsidRDefault="00F665AB" w:rsidP="00F665AB">
      <w:pPr>
        <w:jc w:val="right"/>
        <w:rPr>
          <w:sz w:val="24"/>
          <w:szCs w:val="24"/>
          <w:lang w:val="lv-LV"/>
        </w:rPr>
      </w:pPr>
      <w:r w:rsidRPr="00913AC0">
        <w:rPr>
          <w:sz w:val="24"/>
          <w:szCs w:val="24"/>
          <w:lang w:val="lv-LV"/>
        </w:rPr>
        <w:t>1.pielikums</w:t>
      </w:r>
    </w:p>
    <w:p w14:paraId="123FE254" w14:textId="77777777" w:rsidR="00F665AB" w:rsidRPr="00913AC0" w:rsidRDefault="00F665AB" w:rsidP="00F665AB">
      <w:pPr>
        <w:jc w:val="right"/>
        <w:rPr>
          <w:sz w:val="24"/>
          <w:szCs w:val="24"/>
          <w:lang w:val="lv-LV"/>
        </w:rPr>
      </w:pPr>
      <w:r w:rsidRPr="00913AC0">
        <w:rPr>
          <w:sz w:val="24"/>
          <w:szCs w:val="24"/>
          <w:lang w:val="lv-LV"/>
        </w:rPr>
        <w:t>Atklāta konkursa nolikumam</w:t>
      </w:r>
    </w:p>
    <w:p w14:paraId="37DA766D" w14:textId="7279525B" w:rsidR="00F665AB" w:rsidRPr="00913AC0" w:rsidRDefault="00F665AB" w:rsidP="00F665AB">
      <w:pPr>
        <w:jc w:val="right"/>
        <w:rPr>
          <w:sz w:val="24"/>
          <w:szCs w:val="24"/>
          <w:lang w:val="lv-LV"/>
        </w:rPr>
      </w:pPr>
      <w:r w:rsidRPr="00913AC0">
        <w:rPr>
          <w:sz w:val="24"/>
          <w:szCs w:val="24"/>
          <w:lang w:val="lv-LV"/>
        </w:rPr>
        <w:t xml:space="preserve">uz </w:t>
      </w:r>
      <w:r>
        <w:rPr>
          <w:sz w:val="24"/>
          <w:szCs w:val="24"/>
          <w:lang w:val="lv-LV"/>
        </w:rPr>
        <w:t xml:space="preserve">vakanto </w:t>
      </w:r>
      <w:r w:rsidRPr="00913AC0">
        <w:rPr>
          <w:sz w:val="24"/>
          <w:szCs w:val="24"/>
          <w:lang w:val="lv-LV"/>
        </w:rPr>
        <w:t xml:space="preserve">Gulbenes novada </w:t>
      </w:r>
      <w:r>
        <w:rPr>
          <w:sz w:val="24"/>
          <w:szCs w:val="24"/>
          <w:lang w:val="lv-LV"/>
        </w:rPr>
        <w:t>P</w:t>
      </w:r>
      <w:r w:rsidRPr="00913AC0">
        <w:rPr>
          <w:sz w:val="24"/>
          <w:szCs w:val="24"/>
          <w:lang w:val="lv-LV"/>
        </w:rPr>
        <w:t xml:space="preserve">ašvaldības </w:t>
      </w:r>
      <w:r>
        <w:rPr>
          <w:sz w:val="24"/>
          <w:szCs w:val="24"/>
          <w:lang w:val="lv-LV"/>
        </w:rPr>
        <w:t>policijas</w:t>
      </w:r>
      <w:r w:rsidRPr="00913AC0">
        <w:rPr>
          <w:sz w:val="24"/>
          <w:szCs w:val="24"/>
          <w:lang w:val="lv-LV"/>
        </w:rPr>
        <w:t xml:space="preserve"> </w:t>
      </w:r>
    </w:p>
    <w:p w14:paraId="52FDF921" w14:textId="6997F1AD" w:rsidR="00F665AB" w:rsidRPr="00913AC0" w:rsidRDefault="00F665AB" w:rsidP="00F665AB">
      <w:pPr>
        <w:jc w:val="right"/>
        <w:rPr>
          <w:sz w:val="24"/>
          <w:szCs w:val="24"/>
          <w:lang w:val="lv-LV"/>
        </w:rPr>
      </w:pPr>
      <w:r>
        <w:rPr>
          <w:sz w:val="24"/>
          <w:szCs w:val="24"/>
          <w:lang w:val="lv-LV"/>
        </w:rPr>
        <w:t>vecākā inspektora</w:t>
      </w:r>
      <w:r w:rsidRPr="00913AC0">
        <w:rPr>
          <w:sz w:val="24"/>
          <w:szCs w:val="24"/>
          <w:lang w:val="lv-LV"/>
        </w:rPr>
        <w:t xml:space="preserve"> amatu</w:t>
      </w:r>
    </w:p>
    <w:p w14:paraId="744B5667" w14:textId="77777777" w:rsidR="00F665AB" w:rsidRPr="00913AC0" w:rsidRDefault="00F665AB" w:rsidP="00F665AB">
      <w:pPr>
        <w:jc w:val="right"/>
        <w:rPr>
          <w:sz w:val="24"/>
          <w:szCs w:val="24"/>
          <w:lang w:val="lv-LV"/>
        </w:rPr>
      </w:pPr>
    </w:p>
    <w:p w14:paraId="093EB172" w14:textId="77777777" w:rsidR="00F665AB" w:rsidRPr="00913AC0" w:rsidRDefault="00F665AB" w:rsidP="00F665AB">
      <w:pPr>
        <w:jc w:val="center"/>
        <w:rPr>
          <w:b/>
          <w:sz w:val="24"/>
          <w:szCs w:val="24"/>
          <w:lang w:val="lv-LV"/>
        </w:rPr>
      </w:pPr>
      <w:r w:rsidRPr="00913AC0">
        <w:rPr>
          <w:b/>
          <w:sz w:val="24"/>
          <w:szCs w:val="24"/>
          <w:lang w:val="lv-LV"/>
        </w:rPr>
        <w:t>Vērtēšanas kritēriji pirmajai kārtai</w:t>
      </w:r>
    </w:p>
    <w:p w14:paraId="452A17FD" w14:textId="77777777" w:rsidR="00F665AB" w:rsidRPr="00913AC0" w:rsidRDefault="00F665AB" w:rsidP="00F665AB">
      <w:pPr>
        <w:jc w:val="center"/>
        <w:rPr>
          <w:b/>
          <w:sz w:val="24"/>
          <w:szCs w:val="24"/>
          <w:lang w:val="lv-LV"/>
        </w:rPr>
      </w:pPr>
    </w:p>
    <w:tbl>
      <w:tblPr>
        <w:tblStyle w:val="a0"/>
        <w:tblW w:w="8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379"/>
        <w:gridCol w:w="1694"/>
      </w:tblGrid>
      <w:tr w:rsidR="00F665AB" w14:paraId="4E99580A" w14:textId="77777777" w:rsidTr="00B71649">
        <w:trPr>
          <w:jc w:val="center"/>
        </w:trPr>
        <w:tc>
          <w:tcPr>
            <w:tcW w:w="704" w:type="dxa"/>
            <w:vAlign w:val="center"/>
          </w:tcPr>
          <w:p w14:paraId="7AE719E0" w14:textId="77777777" w:rsidR="00F665AB" w:rsidRPr="00913AC0" w:rsidRDefault="00F665AB" w:rsidP="00B71649">
            <w:pPr>
              <w:jc w:val="both"/>
              <w:rPr>
                <w:b/>
                <w:sz w:val="24"/>
                <w:szCs w:val="24"/>
                <w:lang w:val="lv-LV"/>
              </w:rPr>
            </w:pPr>
            <w:r w:rsidRPr="00913AC0">
              <w:rPr>
                <w:b/>
                <w:sz w:val="24"/>
                <w:szCs w:val="24"/>
                <w:lang w:val="lv-LV"/>
              </w:rPr>
              <w:t xml:space="preserve">Nr. p.k. </w:t>
            </w:r>
          </w:p>
        </w:tc>
        <w:tc>
          <w:tcPr>
            <w:tcW w:w="6379" w:type="dxa"/>
            <w:vAlign w:val="center"/>
          </w:tcPr>
          <w:p w14:paraId="0ED8A5D5" w14:textId="77777777" w:rsidR="00F665AB" w:rsidRPr="00913AC0" w:rsidRDefault="00F665AB" w:rsidP="00B71649">
            <w:pPr>
              <w:jc w:val="center"/>
              <w:rPr>
                <w:b/>
                <w:sz w:val="24"/>
                <w:szCs w:val="24"/>
                <w:lang w:val="lv-LV"/>
              </w:rPr>
            </w:pPr>
            <w:r w:rsidRPr="00913AC0">
              <w:rPr>
                <w:b/>
                <w:sz w:val="24"/>
                <w:szCs w:val="24"/>
                <w:lang w:val="lv-LV"/>
              </w:rPr>
              <w:t>Vērtēšanas kritērijs</w:t>
            </w:r>
          </w:p>
        </w:tc>
        <w:tc>
          <w:tcPr>
            <w:tcW w:w="1694" w:type="dxa"/>
            <w:vAlign w:val="center"/>
          </w:tcPr>
          <w:p w14:paraId="285E8ECF" w14:textId="77777777" w:rsidR="00F665AB" w:rsidRPr="00913AC0" w:rsidRDefault="00F665AB" w:rsidP="00B71649">
            <w:pPr>
              <w:jc w:val="center"/>
              <w:rPr>
                <w:b/>
                <w:sz w:val="24"/>
                <w:szCs w:val="24"/>
                <w:lang w:val="lv-LV"/>
              </w:rPr>
            </w:pPr>
            <w:r w:rsidRPr="00913AC0">
              <w:rPr>
                <w:b/>
                <w:sz w:val="24"/>
                <w:szCs w:val="24"/>
                <w:lang w:val="lv-LV"/>
              </w:rPr>
              <w:t>Punkti</w:t>
            </w:r>
          </w:p>
        </w:tc>
      </w:tr>
      <w:tr w:rsidR="00F665AB" w14:paraId="357D167A" w14:textId="77777777" w:rsidTr="00B71649">
        <w:trPr>
          <w:jc w:val="center"/>
        </w:trPr>
        <w:tc>
          <w:tcPr>
            <w:tcW w:w="704" w:type="dxa"/>
            <w:vAlign w:val="center"/>
          </w:tcPr>
          <w:p w14:paraId="6BD3645A" w14:textId="77777777" w:rsidR="00F665AB" w:rsidRPr="00913AC0" w:rsidRDefault="00F665AB" w:rsidP="00B71649">
            <w:pPr>
              <w:jc w:val="both"/>
              <w:rPr>
                <w:b/>
                <w:sz w:val="24"/>
                <w:szCs w:val="24"/>
                <w:lang w:val="lv-LV"/>
              </w:rPr>
            </w:pPr>
            <w:r w:rsidRPr="00913AC0">
              <w:rPr>
                <w:b/>
                <w:sz w:val="24"/>
                <w:szCs w:val="24"/>
                <w:lang w:val="lv-LV"/>
              </w:rPr>
              <w:t>1.</w:t>
            </w:r>
          </w:p>
        </w:tc>
        <w:tc>
          <w:tcPr>
            <w:tcW w:w="8073" w:type="dxa"/>
            <w:gridSpan w:val="2"/>
            <w:vAlign w:val="center"/>
          </w:tcPr>
          <w:p w14:paraId="27BDC00A" w14:textId="77777777" w:rsidR="00F665AB" w:rsidRPr="00913AC0" w:rsidRDefault="00F665AB" w:rsidP="00B71649">
            <w:pPr>
              <w:rPr>
                <w:b/>
                <w:sz w:val="24"/>
                <w:szCs w:val="24"/>
                <w:lang w:val="lv-LV"/>
              </w:rPr>
            </w:pPr>
            <w:r w:rsidRPr="00913AC0">
              <w:rPr>
                <w:b/>
                <w:sz w:val="24"/>
                <w:szCs w:val="24"/>
                <w:lang w:val="lv-LV"/>
              </w:rPr>
              <w:t>Izglītība</w:t>
            </w:r>
          </w:p>
        </w:tc>
      </w:tr>
      <w:tr w:rsidR="00F665AB" w14:paraId="5B3422B9" w14:textId="77777777" w:rsidTr="00B71649">
        <w:trPr>
          <w:jc w:val="center"/>
        </w:trPr>
        <w:tc>
          <w:tcPr>
            <w:tcW w:w="704" w:type="dxa"/>
            <w:vAlign w:val="center"/>
          </w:tcPr>
          <w:p w14:paraId="1AD40DCE" w14:textId="77777777" w:rsidR="00F665AB" w:rsidRPr="00D24007" w:rsidRDefault="00F665AB" w:rsidP="00B71649">
            <w:pPr>
              <w:jc w:val="both"/>
              <w:rPr>
                <w:b/>
                <w:sz w:val="24"/>
                <w:szCs w:val="24"/>
                <w:lang w:val="lv-LV"/>
              </w:rPr>
            </w:pPr>
            <w:r w:rsidRPr="00D24007">
              <w:rPr>
                <w:b/>
                <w:sz w:val="24"/>
                <w:szCs w:val="24"/>
                <w:lang w:val="lv-LV"/>
              </w:rPr>
              <w:t>1.1.</w:t>
            </w:r>
          </w:p>
        </w:tc>
        <w:tc>
          <w:tcPr>
            <w:tcW w:w="6379" w:type="dxa"/>
            <w:vAlign w:val="center"/>
          </w:tcPr>
          <w:p w14:paraId="54225640" w14:textId="17D65097" w:rsidR="00F665AB" w:rsidRPr="00913AC0" w:rsidRDefault="001C2AC7" w:rsidP="00B71649">
            <w:pPr>
              <w:jc w:val="center"/>
              <w:rPr>
                <w:b/>
                <w:sz w:val="24"/>
                <w:szCs w:val="24"/>
                <w:lang w:val="lv-LV"/>
              </w:rPr>
            </w:pPr>
            <w:r>
              <w:rPr>
                <w:sz w:val="24"/>
                <w:szCs w:val="24"/>
                <w:lang w:val="lv-LV"/>
              </w:rPr>
              <w:t xml:space="preserve">Iegūts maģistra grāds </w:t>
            </w:r>
          </w:p>
        </w:tc>
        <w:tc>
          <w:tcPr>
            <w:tcW w:w="1694" w:type="dxa"/>
            <w:vAlign w:val="center"/>
          </w:tcPr>
          <w:p w14:paraId="4453BADA" w14:textId="44FAA937" w:rsidR="00F665AB" w:rsidRPr="00913AC0" w:rsidRDefault="00D24007" w:rsidP="00B71649">
            <w:pPr>
              <w:jc w:val="center"/>
              <w:rPr>
                <w:b/>
                <w:sz w:val="24"/>
                <w:szCs w:val="24"/>
                <w:lang w:val="lv-LV"/>
              </w:rPr>
            </w:pPr>
            <w:r>
              <w:rPr>
                <w:b/>
                <w:sz w:val="24"/>
                <w:szCs w:val="24"/>
                <w:lang w:val="lv-LV"/>
              </w:rPr>
              <w:t>3</w:t>
            </w:r>
          </w:p>
        </w:tc>
      </w:tr>
      <w:tr w:rsidR="00F665AB" w14:paraId="52C5D98E" w14:textId="77777777" w:rsidTr="00B71649">
        <w:trPr>
          <w:jc w:val="center"/>
        </w:trPr>
        <w:tc>
          <w:tcPr>
            <w:tcW w:w="704" w:type="dxa"/>
            <w:vAlign w:val="center"/>
          </w:tcPr>
          <w:p w14:paraId="7A24F1C3" w14:textId="77777777" w:rsidR="00F665AB" w:rsidRPr="00D24007" w:rsidRDefault="00F665AB" w:rsidP="00B71649">
            <w:pPr>
              <w:jc w:val="both"/>
              <w:rPr>
                <w:b/>
                <w:sz w:val="24"/>
                <w:szCs w:val="24"/>
                <w:lang w:val="lv-LV"/>
              </w:rPr>
            </w:pPr>
            <w:r w:rsidRPr="00D24007">
              <w:rPr>
                <w:b/>
                <w:sz w:val="24"/>
                <w:szCs w:val="24"/>
                <w:lang w:val="lv-LV"/>
              </w:rPr>
              <w:t>1.2.</w:t>
            </w:r>
          </w:p>
        </w:tc>
        <w:tc>
          <w:tcPr>
            <w:tcW w:w="6379" w:type="dxa"/>
            <w:vAlign w:val="center"/>
          </w:tcPr>
          <w:p w14:paraId="765BCEE1" w14:textId="4FAEA6BE" w:rsidR="00F665AB" w:rsidRPr="00913AC0" w:rsidRDefault="001C2AC7" w:rsidP="00B71649">
            <w:pPr>
              <w:jc w:val="center"/>
              <w:rPr>
                <w:sz w:val="24"/>
                <w:szCs w:val="24"/>
                <w:lang w:val="lv-LV"/>
              </w:rPr>
            </w:pPr>
            <w:r>
              <w:rPr>
                <w:sz w:val="24"/>
                <w:szCs w:val="24"/>
                <w:lang w:val="lv-LV"/>
              </w:rPr>
              <w:t>Iegūts bakalaura grāds</w:t>
            </w:r>
          </w:p>
        </w:tc>
        <w:tc>
          <w:tcPr>
            <w:tcW w:w="1694" w:type="dxa"/>
            <w:vAlign w:val="center"/>
          </w:tcPr>
          <w:p w14:paraId="3B1C967C" w14:textId="5F3A82F6" w:rsidR="00F665AB" w:rsidRPr="00913AC0" w:rsidRDefault="00D24007" w:rsidP="00B71649">
            <w:pPr>
              <w:jc w:val="center"/>
              <w:rPr>
                <w:b/>
                <w:sz w:val="24"/>
                <w:szCs w:val="24"/>
                <w:lang w:val="lv-LV"/>
              </w:rPr>
            </w:pPr>
            <w:r>
              <w:rPr>
                <w:b/>
                <w:sz w:val="24"/>
                <w:szCs w:val="24"/>
                <w:lang w:val="lv-LV"/>
              </w:rPr>
              <w:t>2</w:t>
            </w:r>
          </w:p>
        </w:tc>
      </w:tr>
      <w:tr w:rsidR="001C2AC7" w14:paraId="05747942" w14:textId="77777777" w:rsidTr="00B71649">
        <w:trPr>
          <w:jc w:val="center"/>
        </w:trPr>
        <w:tc>
          <w:tcPr>
            <w:tcW w:w="704" w:type="dxa"/>
            <w:vAlign w:val="center"/>
          </w:tcPr>
          <w:p w14:paraId="171F0222" w14:textId="5B69ACC2" w:rsidR="001C2AC7" w:rsidRPr="00D24007" w:rsidRDefault="001C2AC7" w:rsidP="00B71649">
            <w:pPr>
              <w:jc w:val="both"/>
              <w:rPr>
                <w:b/>
                <w:sz w:val="24"/>
                <w:szCs w:val="24"/>
                <w:lang w:val="lv-LV"/>
              </w:rPr>
            </w:pPr>
            <w:r w:rsidRPr="00D24007">
              <w:rPr>
                <w:b/>
                <w:sz w:val="24"/>
                <w:szCs w:val="24"/>
                <w:lang w:val="lv-LV"/>
              </w:rPr>
              <w:t>1.3.</w:t>
            </w:r>
          </w:p>
        </w:tc>
        <w:tc>
          <w:tcPr>
            <w:tcW w:w="6379" w:type="dxa"/>
            <w:vAlign w:val="center"/>
          </w:tcPr>
          <w:p w14:paraId="1BA18C0D" w14:textId="7EDAB15D" w:rsidR="001C2AC7" w:rsidRDefault="001C2AC7" w:rsidP="00B71649">
            <w:pPr>
              <w:jc w:val="center"/>
              <w:rPr>
                <w:sz w:val="24"/>
                <w:szCs w:val="24"/>
                <w:lang w:val="lv-LV"/>
              </w:rPr>
            </w:pPr>
            <w:r>
              <w:rPr>
                <w:sz w:val="24"/>
                <w:szCs w:val="24"/>
                <w:lang w:val="lv-LV"/>
              </w:rPr>
              <w:t>Iegūta 1.līmeņa augstākā izglītība</w:t>
            </w:r>
          </w:p>
        </w:tc>
        <w:tc>
          <w:tcPr>
            <w:tcW w:w="1694" w:type="dxa"/>
            <w:vAlign w:val="center"/>
          </w:tcPr>
          <w:p w14:paraId="1F867CF5" w14:textId="62BF0B5B" w:rsidR="001C2AC7" w:rsidRPr="00913AC0" w:rsidRDefault="00D24007" w:rsidP="00B71649">
            <w:pPr>
              <w:jc w:val="center"/>
              <w:rPr>
                <w:b/>
                <w:sz w:val="24"/>
                <w:szCs w:val="24"/>
                <w:lang w:val="lv-LV"/>
              </w:rPr>
            </w:pPr>
            <w:r>
              <w:rPr>
                <w:b/>
                <w:sz w:val="24"/>
                <w:szCs w:val="24"/>
                <w:lang w:val="lv-LV"/>
              </w:rPr>
              <w:t>1</w:t>
            </w:r>
          </w:p>
        </w:tc>
      </w:tr>
      <w:tr w:rsidR="00F665AB" w14:paraId="7E00FBF8" w14:textId="77777777" w:rsidTr="00B71649">
        <w:trPr>
          <w:jc w:val="center"/>
        </w:trPr>
        <w:tc>
          <w:tcPr>
            <w:tcW w:w="704" w:type="dxa"/>
            <w:vAlign w:val="center"/>
          </w:tcPr>
          <w:p w14:paraId="0B37F382" w14:textId="1470A982" w:rsidR="00F665AB" w:rsidRPr="00913AC0" w:rsidRDefault="00F665AB" w:rsidP="00B71649">
            <w:pPr>
              <w:jc w:val="both"/>
              <w:rPr>
                <w:b/>
                <w:sz w:val="24"/>
                <w:szCs w:val="24"/>
                <w:lang w:val="lv-LV"/>
              </w:rPr>
            </w:pPr>
            <w:r w:rsidRPr="00913AC0">
              <w:rPr>
                <w:b/>
                <w:sz w:val="24"/>
                <w:szCs w:val="24"/>
                <w:lang w:val="lv-LV"/>
              </w:rPr>
              <w:t>1.</w:t>
            </w:r>
            <w:r w:rsidR="00D24007">
              <w:rPr>
                <w:b/>
                <w:sz w:val="24"/>
                <w:szCs w:val="24"/>
                <w:lang w:val="lv-LV"/>
              </w:rPr>
              <w:t>4</w:t>
            </w:r>
            <w:r w:rsidRPr="00913AC0">
              <w:rPr>
                <w:b/>
                <w:sz w:val="24"/>
                <w:szCs w:val="24"/>
                <w:lang w:val="lv-LV"/>
              </w:rPr>
              <w:t>.</w:t>
            </w:r>
          </w:p>
        </w:tc>
        <w:tc>
          <w:tcPr>
            <w:tcW w:w="6379" w:type="dxa"/>
            <w:vAlign w:val="center"/>
          </w:tcPr>
          <w:p w14:paraId="7C856A4F" w14:textId="0C48192E" w:rsidR="00F665AB" w:rsidRPr="00913AC0" w:rsidRDefault="00F665AB" w:rsidP="00B71649">
            <w:pPr>
              <w:jc w:val="center"/>
              <w:rPr>
                <w:sz w:val="24"/>
                <w:szCs w:val="24"/>
                <w:lang w:val="lv-LV"/>
              </w:rPr>
            </w:pPr>
            <w:r w:rsidRPr="00913AC0">
              <w:rPr>
                <w:sz w:val="24"/>
                <w:szCs w:val="24"/>
                <w:lang w:val="lv-LV"/>
              </w:rPr>
              <w:t xml:space="preserve">Neatbilst nevienam no </w:t>
            </w:r>
            <w:r w:rsidRPr="00D24007">
              <w:rPr>
                <w:sz w:val="24"/>
                <w:szCs w:val="24"/>
                <w:lang w:val="lv-LV"/>
              </w:rPr>
              <w:t>1.1.-1.</w:t>
            </w:r>
            <w:r w:rsidR="00D24007">
              <w:rPr>
                <w:sz w:val="24"/>
                <w:szCs w:val="24"/>
                <w:lang w:val="lv-LV"/>
              </w:rPr>
              <w:t>3</w:t>
            </w:r>
            <w:r w:rsidRPr="00D24007">
              <w:rPr>
                <w:sz w:val="24"/>
                <w:szCs w:val="24"/>
                <w:lang w:val="lv-LV"/>
              </w:rPr>
              <w:t>.</w:t>
            </w:r>
            <w:r w:rsidRPr="00913AC0">
              <w:rPr>
                <w:sz w:val="24"/>
                <w:szCs w:val="24"/>
                <w:lang w:val="lv-LV"/>
              </w:rPr>
              <w:t xml:space="preserve"> vērtēšanas kritērijiem</w:t>
            </w:r>
          </w:p>
        </w:tc>
        <w:tc>
          <w:tcPr>
            <w:tcW w:w="1694" w:type="dxa"/>
            <w:vAlign w:val="center"/>
          </w:tcPr>
          <w:p w14:paraId="254C5FB9" w14:textId="77777777" w:rsidR="00F665AB" w:rsidRPr="00913AC0" w:rsidRDefault="00F665AB" w:rsidP="00B71649">
            <w:pPr>
              <w:jc w:val="center"/>
              <w:rPr>
                <w:b/>
                <w:sz w:val="24"/>
                <w:szCs w:val="24"/>
                <w:lang w:val="lv-LV"/>
              </w:rPr>
            </w:pPr>
            <w:r w:rsidRPr="00913AC0">
              <w:rPr>
                <w:b/>
                <w:sz w:val="24"/>
                <w:szCs w:val="24"/>
                <w:lang w:val="lv-LV"/>
              </w:rPr>
              <w:t>0</w:t>
            </w:r>
          </w:p>
        </w:tc>
      </w:tr>
      <w:tr w:rsidR="00F665AB" w:rsidRPr="009B269B" w14:paraId="6598C303" w14:textId="77777777" w:rsidTr="00B71649">
        <w:trPr>
          <w:jc w:val="center"/>
        </w:trPr>
        <w:tc>
          <w:tcPr>
            <w:tcW w:w="704" w:type="dxa"/>
            <w:vAlign w:val="center"/>
          </w:tcPr>
          <w:p w14:paraId="06CF490A" w14:textId="77777777" w:rsidR="00F665AB" w:rsidRPr="00913AC0" w:rsidRDefault="00F665AB" w:rsidP="00B71649">
            <w:pPr>
              <w:jc w:val="both"/>
              <w:rPr>
                <w:b/>
                <w:sz w:val="24"/>
                <w:szCs w:val="24"/>
                <w:lang w:val="lv-LV"/>
              </w:rPr>
            </w:pPr>
            <w:r w:rsidRPr="00913AC0">
              <w:rPr>
                <w:b/>
                <w:sz w:val="24"/>
                <w:szCs w:val="24"/>
                <w:lang w:val="lv-LV"/>
              </w:rPr>
              <w:t>2.</w:t>
            </w:r>
          </w:p>
        </w:tc>
        <w:tc>
          <w:tcPr>
            <w:tcW w:w="8073" w:type="dxa"/>
            <w:gridSpan w:val="2"/>
            <w:vAlign w:val="center"/>
          </w:tcPr>
          <w:p w14:paraId="5931C67E" w14:textId="49274117" w:rsidR="00F665AB" w:rsidRPr="00913AC0" w:rsidRDefault="00A516E0" w:rsidP="00B71649">
            <w:pPr>
              <w:rPr>
                <w:b/>
                <w:sz w:val="24"/>
                <w:szCs w:val="24"/>
                <w:lang w:val="lv-LV"/>
              </w:rPr>
            </w:pPr>
            <w:r>
              <w:rPr>
                <w:b/>
                <w:sz w:val="24"/>
                <w:szCs w:val="24"/>
                <w:lang w:val="lv-LV"/>
              </w:rPr>
              <w:t>Iepriekšējā darba pieredze ar amata pienākumiem saistītā jomā</w:t>
            </w:r>
          </w:p>
        </w:tc>
      </w:tr>
      <w:tr w:rsidR="00F665AB" w14:paraId="7F522509" w14:textId="77777777" w:rsidTr="00354B80">
        <w:trPr>
          <w:trHeight w:val="612"/>
          <w:jc w:val="center"/>
        </w:trPr>
        <w:tc>
          <w:tcPr>
            <w:tcW w:w="704" w:type="dxa"/>
            <w:vAlign w:val="center"/>
          </w:tcPr>
          <w:p w14:paraId="307E31DE" w14:textId="77777777" w:rsidR="00F665AB" w:rsidRPr="00913AC0" w:rsidRDefault="00F665AB" w:rsidP="00B71649">
            <w:pPr>
              <w:jc w:val="both"/>
              <w:rPr>
                <w:b/>
                <w:sz w:val="24"/>
                <w:szCs w:val="24"/>
                <w:lang w:val="lv-LV"/>
              </w:rPr>
            </w:pPr>
            <w:r w:rsidRPr="00913AC0">
              <w:rPr>
                <w:b/>
                <w:sz w:val="24"/>
                <w:szCs w:val="24"/>
                <w:lang w:val="lv-LV"/>
              </w:rPr>
              <w:t>2.1.</w:t>
            </w:r>
          </w:p>
        </w:tc>
        <w:tc>
          <w:tcPr>
            <w:tcW w:w="6379" w:type="dxa"/>
            <w:vAlign w:val="center"/>
          </w:tcPr>
          <w:p w14:paraId="744BDB13" w14:textId="46FC63BA" w:rsidR="00F665AB" w:rsidRPr="00CD5377" w:rsidRDefault="00A516E0" w:rsidP="00354B80">
            <w:pPr>
              <w:jc w:val="center"/>
              <w:rPr>
                <w:sz w:val="24"/>
                <w:szCs w:val="24"/>
                <w:lang w:val="lv-LV"/>
              </w:rPr>
            </w:pPr>
            <w:r w:rsidRPr="00CD5377">
              <w:rPr>
                <w:sz w:val="24"/>
                <w:szCs w:val="24"/>
                <w:lang w:val="lv-LV"/>
              </w:rPr>
              <w:t xml:space="preserve">Vairāk </w:t>
            </w:r>
            <w:r w:rsidR="00CD5377" w:rsidRPr="00CD5377">
              <w:rPr>
                <w:sz w:val="24"/>
                <w:szCs w:val="24"/>
                <w:lang w:val="lv-LV"/>
              </w:rPr>
              <w:t>ne</w:t>
            </w:r>
            <w:r w:rsidRPr="00CD5377">
              <w:rPr>
                <w:sz w:val="24"/>
                <w:szCs w:val="24"/>
                <w:lang w:val="lv-LV"/>
              </w:rPr>
              <w:t>kā 3 gadu pieredze ar amata pienākumiem saistītā jomā</w:t>
            </w:r>
          </w:p>
        </w:tc>
        <w:tc>
          <w:tcPr>
            <w:tcW w:w="1694" w:type="dxa"/>
            <w:vAlign w:val="center"/>
          </w:tcPr>
          <w:p w14:paraId="1D206868" w14:textId="562382CA" w:rsidR="00F665AB" w:rsidRPr="00913AC0" w:rsidRDefault="00D24007" w:rsidP="00B71649">
            <w:pPr>
              <w:jc w:val="center"/>
              <w:rPr>
                <w:b/>
                <w:sz w:val="24"/>
                <w:szCs w:val="24"/>
                <w:lang w:val="lv-LV"/>
              </w:rPr>
            </w:pPr>
            <w:r>
              <w:rPr>
                <w:b/>
                <w:sz w:val="24"/>
                <w:szCs w:val="24"/>
                <w:lang w:val="lv-LV"/>
              </w:rPr>
              <w:t>3</w:t>
            </w:r>
          </w:p>
        </w:tc>
      </w:tr>
      <w:tr w:rsidR="00F665AB" w14:paraId="42F0E0C7" w14:textId="77777777" w:rsidTr="00B71649">
        <w:trPr>
          <w:jc w:val="center"/>
        </w:trPr>
        <w:tc>
          <w:tcPr>
            <w:tcW w:w="704" w:type="dxa"/>
            <w:vAlign w:val="center"/>
          </w:tcPr>
          <w:p w14:paraId="0D63C083" w14:textId="77777777" w:rsidR="00F665AB" w:rsidRPr="00913AC0" w:rsidRDefault="00F665AB" w:rsidP="00B71649">
            <w:pPr>
              <w:jc w:val="both"/>
              <w:rPr>
                <w:b/>
                <w:sz w:val="24"/>
                <w:szCs w:val="24"/>
                <w:lang w:val="lv-LV"/>
              </w:rPr>
            </w:pPr>
            <w:r w:rsidRPr="00913AC0">
              <w:rPr>
                <w:b/>
                <w:sz w:val="24"/>
                <w:szCs w:val="24"/>
                <w:lang w:val="lv-LV"/>
              </w:rPr>
              <w:t>2.2.</w:t>
            </w:r>
          </w:p>
        </w:tc>
        <w:tc>
          <w:tcPr>
            <w:tcW w:w="6379" w:type="dxa"/>
            <w:vAlign w:val="center"/>
          </w:tcPr>
          <w:p w14:paraId="46DD06FB" w14:textId="039168F7" w:rsidR="00F665AB" w:rsidRPr="00CD5377" w:rsidRDefault="00A516E0" w:rsidP="00B71649">
            <w:pPr>
              <w:jc w:val="center"/>
              <w:rPr>
                <w:sz w:val="24"/>
                <w:szCs w:val="24"/>
                <w:lang w:val="lv-LV"/>
              </w:rPr>
            </w:pPr>
            <w:r w:rsidRPr="00CD5377">
              <w:rPr>
                <w:sz w:val="24"/>
                <w:szCs w:val="24"/>
                <w:lang w:val="lv-LV"/>
              </w:rPr>
              <w:t>1-3 gadu pieredze ar amata pienākumiem saistītā jomā</w:t>
            </w:r>
          </w:p>
        </w:tc>
        <w:tc>
          <w:tcPr>
            <w:tcW w:w="1694" w:type="dxa"/>
            <w:vAlign w:val="center"/>
          </w:tcPr>
          <w:p w14:paraId="2861972A" w14:textId="2B5D6C55" w:rsidR="00F665AB" w:rsidRPr="00913AC0" w:rsidRDefault="00D24007" w:rsidP="00B71649">
            <w:pPr>
              <w:jc w:val="center"/>
              <w:rPr>
                <w:b/>
                <w:sz w:val="24"/>
                <w:szCs w:val="24"/>
                <w:lang w:val="lv-LV"/>
              </w:rPr>
            </w:pPr>
            <w:r>
              <w:rPr>
                <w:b/>
                <w:sz w:val="24"/>
                <w:szCs w:val="24"/>
                <w:lang w:val="lv-LV"/>
              </w:rPr>
              <w:t>2</w:t>
            </w:r>
          </w:p>
        </w:tc>
      </w:tr>
      <w:tr w:rsidR="00A516E0" w14:paraId="35EDB3D0" w14:textId="77777777" w:rsidTr="00B71649">
        <w:trPr>
          <w:jc w:val="center"/>
        </w:trPr>
        <w:tc>
          <w:tcPr>
            <w:tcW w:w="704" w:type="dxa"/>
            <w:vAlign w:val="center"/>
          </w:tcPr>
          <w:p w14:paraId="4320D15A" w14:textId="16856288" w:rsidR="00A516E0" w:rsidRPr="00913AC0" w:rsidRDefault="00A516E0" w:rsidP="00B71649">
            <w:pPr>
              <w:jc w:val="both"/>
              <w:rPr>
                <w:b/>
                <w:sz w:val="24"/>
                <w:szCs w:val="24"/>
                <w:lang w:val="lv-LV"/>
              </w:rPr>
            </w:pPr>
            <w:r>
              <w:rPr>
                <w:b/>
                <w:sz w:val="24"/>
                <w:szCs w:val="24"/>
                <w:lang w:val="lv-LV"/>
              </w:rPr>
              <w:t>2.3.</w:t>
            </w:r>
          </w:p>
        </w:tc>
        <w:tc>
          <w:tcPr>
            <w:tcW w:w="6379" w:type="dxa"/>
            <w:vAlign w:val="center"/>
          </w:tcPr>
          <w:p w14:paraId="5D0C3BBE" w14:textId="639CCBDA" w:rsidR="00A516E0" w:rsidRPr="00CD5377" w:rsidRDefault="00CD5377" w:rsidP="00B71649">
            <w:pPr>
              <w:jc w:val="center"/>
              <w:rPr>
                <w:sz w:val="24"/>
                <w:szCs w:val="24"/>
                <w:lang w:val="lv-LV"/>
              </w:rPr>
            </w:pPr>
            <w:r w:rsidRPr="00CD5377">
              <w:rPr>
                <w:sz w:val="24"/>
                <w:szCs w:val="24"/>
                <w:lang w:val="lv-LV"/>
              </w:rPr>
              <w:t>Mazāk par 1 gadu p</w:t>
            </w:r>
            <w:r w:rsidR="00A516E0" w:rsidRPr="00CD5377">
              <w:rPr>
                <w:sz w:val="24"/>
                <w:szCs w:val="24"/>
                <w:lang w:val="lv-LV"/>
              </w:rPr>
              <w:t xml:space="preserve">ieredze ar amata pienākumiem saistītā jomā </w:t>
            </w:r>
          </w:p>
        </w:tc>
        <w:tc>
          <w:tcPr>
            <w:tcW w:w="1694" w:type="dxa"/>
            <w:vAlign w:val="center"/>
          </w:tcPr>
          <w:p w14:paraId="395CBDE4" w14:textId="3A11B067" w:rsidR="00A516E0" w:rsidRPr="00913AC0" w:rsidRDefault="00D24007" w:rsidP="00B71649">
            <w:pPr>
              <w:jc w:val="center"/>
              <w:rPr>
                <w:b/>
                <w:sz w:val="24"/>
                <w:szCs w:val="24"/>
                <w:lang w:val="lv-LV"/>
              </w:rPr>
            </w:pPr>
            <w:r>
              <w:rPr>
                <w:b/>
                <w:sz w:val="24"/>
                <w:szCs w:val="24"/>
                <w:lang w:val="lv-LV"/>
              </w:rPr>
              <w:t>1</w:t>
            </w:r>
          </w:p>
        </w:tc>
      </w:tr>
      <w:tr w:rsidR="00F665AB" w14:paraId="531FC9DE" w14:textId="77777777" w:rsidTr="00B71649">
        <w:trPr>
          <w:jc w:val="center"/>
        </w:trPr>
        <w:tc>
          <w:tcPr>
            <w:tcW w:w="704" w:type="dxa"/>
            <w:vAlign w:val="center"/>
          </w:tcPr>
          <w:p w14:paraId="2DEC06D0" w14:textId="24F42923" w:rsidR="00F665AB" w:rsidRPr="00913AC0" w:rsidRDefault="00F665AB" w:rsidP="00B71649">
            <w:pPr>
              <w:jc w:val="both"/>
              <w:rPr>
                <w:b/>
                <w:sz w:val="24"/>
                <w:szCs w:val="24"/>
                <w:lang w:val="lv-LV"/>
              </w:rPr>
            </w:pPr>
            <w:r w:rsidRPr="00913AC0">
              <w:rPr>
                <w:b/>
                <w:sz w:val="24"/>
                <w:szCs w:val="24"/>
                <w:lang w:val="lv-LV"/>
              </w:rPr>
              <w:t>2.</w:t>
            </w:r>
            <w:r w:rsidR="00A516E0">
              <w:rPr>
                <w:b/>
                <w:sz w:val="24"/>
                <w:szCs w:val="24"/>
                <w:lang w:val="lv-LV"/>
              </w:rPr>
              <w:t>4</w:t>
            </w:r>
            <w:r w:rsidRPr="00913AC0">
              <w:rPr>
                <w:b/>
                <w:sz w:val="24"/>
                <w:szCs w:val="24"/>
                <w:lang w:val="lv-LV"/>
              </w:rPr>
              <w:t>.</w:t>
            </w:r>
          </w:p>
        </w:tc>
        <w:tc>
          <w:tcPr>
            <w:tcW w:w="6379" w:type="dxa"/>
            <w:vAlign w:val="center"/>
          </w:tcPr>
          <w:p w14:paraId="52CE2F34" w14:textId="5DEAFC09" w:rsidR="00F665AB" w:rsidRPr="00913AC0" w:rsidRDefault="00A516E0" w:rsidP="00B71649">
            <w:pPr>
              <w:jc w:val="center"/>
              <w:rPr>
                <w:sz w:val="24"/>
                <w:szCs w:val="24"/>
                <w:lang w:val="lv-LV"/>
              </w:rPr>
            </w:pPr>
            <w:r>
              <w:rPr>
                <w:sz w:val="24"/>
                <w:szCs w:val="24"/>
                <w:lang w:val="lv-LV"/>
              </w:rPr>
              <w:t>Nav darba pieredzes ar amata pienākumiem saistītā jomā</w:t>
            </w:r>
          </w:p>
        </w:tc>
        <w:tc>
          <w:tcPr>
            <w:tcW w:w="1694" w:type="dxa"/>
            <w:vAlign w:val="center"/>
          </w:tcPr>
          <w:p w14:paraId="4AF5CF55" w14:textId="77777777" w:rsidR="00F665AB" w:rsidRPr="00913AC0" w:rsidRDefault="00F665AB" w:rsidP="00B71649">
            <w:pPr>
              <w:jc w:val="center"/>
              <w:rPr>
                <w:b/>
                <w:sz w:val="24"/>
                <w:szCs w:val="24"/>
                <w:lang w:val="lv-LV"/>
              </w:rPr>
            </w:pPr>
            <w:r w:rsidRPr="00913AC0">
              <w:rPr>
                <w:b/>
                <w:sz w:val="24"/>
                <w:szCs w:val="24"/>
                <w:lang w:val="lv-LV"/>
              </w:rPr>
              <w:t>0</w:t>
            </w:r>
          </w:p>
        </w:tc>
      </w:tr>
      <w:tr w:rsidR="00F665AB" w:rsidRPr="009B269B" w14:paraId="34A48C9A" w14:textId="77777777" w:rsidTr="00B71649">
        <w:trPr>
          <w:jc w:val="center"/>
        </w:trPr>
        <w:tc>
          <w:tcPr>
            <w:tcW w:w="704" w:type="dxa"/>
            <w:vAlign w:val="center"/>
          </w:tcPr>
          <w:p w14:paraId="05902943" w14:textId="77777777" w:rsidR="00F665AB" w:rsidRPr="00913AC0" w:rsidRDefault="00F665AB" w:rsidP="00B71649">
            <w:pPr>
              <w:jc w:val="both"/>
              <w:rPr>
                <w:b/>
                <w:sz w:val="24"/>
                <w:szCs w:val="24"/>
                <w:lang w:val="lv-LV"/>
              </w:rPr>
            </w:pPr>
            <w:r w:rsidRPr="00913AC0">
              <w:rPr>
                <w:b/>
                <w:sz w:val="24"/>
                <w:szCs w:val="24"/>
                <w:lang w:val="lv-LV"/>
              </w:rPr>
              <w:t>3.</w:t>
            </w:r>
          </w:p>
        </w:tc>
        <w:tc>
          <w:tcPr>
            <w:tcW w:w="8073" w:type="dxa"/>
            <w:gridSpan w:val="2"/>
            <w:vAlign w:val="center"/>
          </w:tcPr>
          <w:p w14:paraId="068B9A21" w14:textId="77777777" w:rsidR="00F665AB" w:rsidRPr="00913AC0" w:rsidRDefault="00F665AB" w:rsidP="00B71649">
            <w:pPr>
              <w:rPr>
                <w:b/>
                <w:sz w:val="24"/>
                <w:szCs w:val="24"/>
                <w:lang w:val="lv-LV"/>
              </w:rPr>
            </w:pPr>
            <w:r w:rsidRPr="00913AC0">
              <w:rPr>
                <w:b/>
                <w:sz w:val="24"/>
                <w:szCs w:val="24"/>
                <w:lang w:val="lv-LV"/>
              </w:rPr>
              <w:t xml:space="preserve">Apgūtās papildus </w:t>
            </w:r>
            <w:r w:rsidRPr="00913AC0">
              <w:rPr>
                <w:sz w:val="24"/>
                <w:szCs w:val="24"/>
                <w:lang w:val="lv-LV"/>
              </w:rPr>
              <w:t>profesionālās kompetences, kuras tieši attiecas uz vakantā amata pienākuma izpildi</w:t>
            </w:r>
          </w:p>
        </w:tc>
      </w:tr>
      <w:tr w:rsidR="00F665AB" w14:paraId="20EDACBE" w14:textId="77777777" w:rsidTr="00B71649">
        <w:trPr>
          <w:jc w:val="center"/>
        </w:trPr>
        <w:tc>
          <w:tcPr>
            <w:tcW w:w="704" w:type="dxa"/>
            <w:vAlign w:val="center"/>
          </w:tcPr>
          <w:p w14:paraId="27B2B4A8" w14:textId="77777777" w:rsidR="00F665AB" w:rsidRPr="00913AC0" w:rsidRDefault="00F665AB" w:rsidP="00B71649">
            <w:pPr>
              <w:jc w:val="both"/>
              <w:rPr>
                <w:b/>
                <w:sz w:val="24"/>
                <w:szCs w:val="24"/>
                <w:lang w:val="lv-LV"/>
              </w:rPr>
            </w:pPr>
            <w:r w:rsidRPr="00913AC0">
              <w:rPr>
                <w:b/>
                <w:sz w:val="24"/>
                <w:szCs w:val="24"/>
                <w:lang w:val="lv-LV"/>
              </w:rPr>
              <w:t>3.1.</w:t>
            </w:r>
          </w:p>
        </w:tc>
        <w:tc>
          <w:tcPr>
            <w:tcW w:w="6379" w:type="dxa"/>
            <w:vAlign w:val="center"/>
          </w:tcPr>
          <w:p w14:paraId="0DC95A2A" w14:textId="77777777" w:rsidR="00F665AB" w:rsidRPr="00913AC0" w:rsidRDefault="00F665AB" w:rsidP="00B71649">
            <w:pPr>
              <w:jc w:val="center"/>
              <w:rPr>
                <w:sz w:val="24"/>
                <w:szCs w:val="24"/>
                <w:lang w:val="lv-LV"/>
              </w:rPr>
            </w:pPr>
            <w:r w:rsidRPr="00913AC0">
              <w:rPr>
                <w:sz w:val="24"/>
                <w:szCs w:val="24"/>
                <w:lang w:val="lv-LV"/>
              </w:rPr>
              <w:t>Ir apgūtas un iesniegtas dokumentu kopijas</w:t>
            </w:r>
          </w:p>
          <w:p w14:paraId="0094BB87" w14:textId="77777777" w:rsidR="00F665AB" w:rsidRPr="00913AC0" w:rsidRDefault="00F665AB" w:rsidP="00B71649">
            <w:pPr>
              <w:jc w:val="center"/>
              <w:rPr>
                <w:b/>
                <w:sz w:val="24"/>
                <w:szCs w:val="24"/>
                <w:lang w:val="lv-LV"/>
              </w:rPr>
            </w:pPr>
          </w:p>
        </w:tc>
        <w:tc>
          <w:tcPr>
            <w:tcW w:w="1694" w:type="dxa"/>
            <w:vAlign w:val="center"/>
          </w:tcPr>
          <w:p w14:paraId="64EADB58" w14:textId="53A929BF" w:rsidR="00F665AB" w:rsidRPr="00913AC0" w:rsidRDefault="00D24007" w:rsidP="00B71649">
            <w:pPr>
              <w:jc w:val="center"/>
              <w:rPr>
                <w:b/>
                <w:sz w:val="24"/>
                <w:szCs w:val="24"/>
                <w:lang w:val="lv-LV"/>
              </w:rPr>
            </w:pPr>
            <w:r>
              <w:rPr>
                <w:b/>
                <w:sz w:val="24"/>
                <w:szCs w:val="24"/>
                <w:lang w:val="lv-LV"/>
              </w:rPr>
              <w:t>1</w:t>
            </w:r>
          </w:p>
        </w:tc>
      </w:tr>
      <w:tr w:rsidR="00F665AB" w14:paraId="5FE50FDE" w14:textId="77777777" w:rsidTr="00B71649">
        <w:trPr>
          <w:jc w:val="center"/>
        </w:trPr>
        <w:tc>
          <w:tcPr>
            <w:tcW w:w="704" w:type="dxa"/>
            <w:vAlign w:val="center"/>
          </w:tcPr>
          <w:p w14:paraId="5908B7EF" w14:textId="77777777" w:rsidR="00F665AB" w:rsidRPr="00913AC0" w:rsidRDefault="00F665AB" w:rsidP="00B71649">
            <w:pPr>
              <w:jc w:val="both"/>
              <w:rPr>
                <w:b/>
                <w:sz w:val="24"/>
                <w:szCs w:val="24"/>
                <w:lang w:val="lv-LV"/>
              </w:rPr>
            </w:pPr>
            <w:r w:rsidRPr="00913AC0">
              <w:rPr>
                <w:b/>
                <w:sz w:val="24"/>
                <w:szCs w:val="24"/>
                <w:lang w:val="lv-LV"/>
              </w:rPr>
              <w:t>3.2.</w:t>
            </w:r>
          </w:p>
        </w:tc>
        <w:tc>
          <w:tcPr>
            <w:tcW w:w="6379" w:type="dxa"/>
            <w:vAlign w:val="center"/>
          </w:tcPr>
          <w:p w14:paraId="3E852D88" w14:textId="77777777" w:rsidR="00F665AB" w:rsidRPr="00913AC0" w:rsidRDefault="00F665AB" w:rsidP="00B71649">
            <w:pPr>
              <w:jc w:val="center"/>
              <w:rPr>
                <w:b/>
                <w:sz w:val="24"/>
                <w:szCs w:val="24"/>
                <w:lang w:val="lv-LV"/>
              </w:rPr>
            </w:pPr>
            <w:r w:rsidRPr="00913AC0">
              <w:rPr>
                <w:sz w:val="24"/>
                <w:szCs w:val="24"/>
                <w:lang w:val="lv-LV"/>
              </w:rPr>
              <w:t>Nav apgūtas un iesniegtas dokumentu kopijas</w:t>
            </w:r>
          </w:p>
        </w:tc>
        <w:tc>
          <w:tcPr>
            <w:tcW w:w="1694" w:type="dxa"/>
            <w:vAlign w:val="center"/>
          </w:tcPr>
          <w:p w14:paraId="16308EDA" w14:textId="77777777" w:rsidR="00F665AB" w:rsidRPr="00913AC0" w:rsidRDefault="00F665AB" w:rsidP="00B71649">
            <w:pPr>
              <w:jc w:val="center"/>
              <w:rPr>
                <w:b/>
                <w:sz w:val="24"/>
                <w:szCs w:val="24"/>
                <w:lang w:val="lv-LV"/>
              </w:rPr>
            </w:pPr>
            <w:r w:rsidRPr="00913AC0">
              <w:rPr>
                <w:b/>
                <w:sz w:val="24"/>
                <w:szCs w:val="24"/>
                <w:lang w:val="lv-LV"/>
              </w:rPr>
              <w:t>0</w:t>
            </w:r>
          </w:p>
        </w:tc>
      </w:tr>
    </w:tbl>
    <w:p w14:paraId="719EAD35" w14:textId="77777777" w:rsidR="00F665AB" w:rsidRPr="00913AC0" w:rsidRDefault="00F665AB" w:rsidP="00F665AB">
      <w:pPr>
        <w:rPr>
          <w:b/>
          <w:sz w:val="24"/>
          <w:szCs w:val="24"/>
          <w:lang w:val="lv-LV"/>
        </w:rPr>
      </w:pPr>
    </w:p>
    <w:p w14:paraId="6F67CA3B" w14:textId="77777777" w:rsidR="00F665AB" w:rsidRPr="00913AC0" w:rsidRDefault="00F665AB" w:rsidP="00F665AB">
      <w:pPr>
        <w:rPr>
          <w:sz w:val="24"/>
          <w:szCs w:val="24"/>
          <w:lang w:val="lv-LV"/>
        </w:rPr>
      </w:pPr>
    </w:p>
    <w:p w14:paraId="7BC61C8F" w14:textId="393E5579" w:rsidR="00F665AB" w:rsidRPr="00913AC0" w:rsidRDefault="00F665AB" w:rsidP="00F665AB">
      <w:pPr>
        <w:rPr>
          <w:sz w:val="24"/>
          <w:szCs w:val="24"/>
          <w:lang w:val="lv-LV"/>
        </w:rPr>
      </w:pPr>
      <w:r w:rsidRPr="00913AC0">
        <w:rPr>
          <w:sz w:val="24"/>
          <w:szCs w:val="24"/>
          <w:lang w:val="lv-LV"/>
        </w:rPr>
        <w:t>Maksimāli iespējamais punktu skaits –</w:t>
      </w:r>
      <w:r w:rsidR="00D24007">
        <w:rPr>
          <w:sz w:val="24"/>
          <w:szCs w:val="24"/>
          <w:lang w:val="lv-LV"/>
        </w:rPr>
        <w:t xml:space="preserve"> 13 </w:t>
      </w:r>
      <w:r w:rsidRPr="00913AC0">
        <w:rPr>
          <w:sz w:val="24"/>
          <w:szCs w:val="24"/>
          <w:lang w:val="lv-LV"/>
        </w:rPr>
        <w:t>punkti.</w:t>
      </w:r>
    </w:p>
    <w:p w14:paraId="7A42A623" w14:textId="77777777" w:rsidR="00F665AB" w:rsidRPr="00913AC0" w:rsidRDefault="00F665AB" w:rsidP="00F665AB">
      <w:pPr>
        <w:spacing w:before="60" w:line="360" w:lineRule="auto"/>
        <w:ind w:right="-1050"/>
        <w:jc w:val="both"/>
        <w:rPr>
          <w:sz w:val="24"/>
          <w:szCs w:val="24"/>
          <w:lang w:val="lv-LV"/>
        </w:rPr>
      </w:pPr>
    </w:p>
    <w:p w14:paraId="320C6EF3" w14:textId="3F81F007" w:rsidR="00F665AB" w:rsidRPr="00913AC0" w:rsidRDefault="00F665AB" w:rsidP="00313AEC">
      <w:pPr>
        <w:spacing w:before="60" w:line="360" w:lineRule="auto"/>
        <w:ind w:right="-1050"/>
        <w:jc w:val="both"/>
        <w:rPr>
          <w:sz w:val="24"/>
          <w:szCs w:val="24"/>
          <w:lang w:val="lv-LV"/>
        </w:rPr>
      </w:pPr>
      <w:r w:rsidRPr="00913AC0">
        <w:rPr>
          <w:sz w:val="24"/>
          <w:szCs w:val="24"/>
          <w:lang w:val="lv-LV"/>
        </w:rPr>
        <w:t xml:space="preserve">Pašvaldības </w:t>
      </w:r>
      <w:r w:rsidR="00313AEC">
        <w:rPr>
          <w:sz w:val="24"/>
          <w:szCs w:val="24"/>
          <w:lang w:val="lv-LV"/>
        </w:rPr>
        <w:t>policijas priekšnieks</w:t>
      </w:r>
      <w:r w:rsidR="00313AEC">
        <w:rPr>
          <w:sz w:val="24"/>
          <w:szCs w:val="24"/>
          <w:lang w:val="lv-LV"/>
        </w:rPr>
        <w:tab/>
      </w:r>
      <w:r w:rsidR="00313AEC">
        <w:rPr>
          <w:sz w:val="24"/>
          <w:szCs w:val="24"/>
          <w:lang w:val="lv-LV"/>
        </w:rPr>
        <w:tab/>
      </w:r>
      <w:r w:rsidR="00313AEC">
        <w:rPr>
          <w:sz w:val="24"/>
          <w:szCs w:val="24"/>
          <w:lang w:val="lv-LV"/>
        </w:rPr>
        <w:tab/>
      </w:r>
      <w:r w:rsidR="00313AEC">
        <w:rPr>
          <w:sz w:val="24"/>
          <w:szCs w:val="24"/>
          <w:lang w:val="lv-LV"/>
        </w:rPr>
        <w:tab/>
      </w:r>
      <w:r w:rsidR="00313AEC">
        <w:rPr>
          <w:sz w:val="24"/>
          <w:szCs w:val="24"/>
          <w:lang w:val="lv-LV"/>
        </w:rPr>
        <w:tab/>
      </w:r>
      <w:proofErr w:type="spellStart"/>
      <w:r w:rsidR="00313AEC">
        <w:rPr>
          <w:sz w:val="24"/>
          <w:szCs w:val="24"/>
          <w:lang w:val="lv-LV"/>
        </w:rPr>
        <w:t>M.Didrihsons</w:t>
      </w:r>
      <w:proofErr w:type="spellEnd"/>
      <w:r w:rsidR="00313AEC">
        <w:rPr>
          <w:sz w:val="24"/>
          <w:szCs w:val="24"/>
          <w:lang w:val="lv-LV"/>
        </w:rPr>
        <w:t>-Linards</w:t>
      </w:r>
      <w:r w:rsidR="00313AEC">
        <w:rPr>
          <w:sz w:val="24"/>
          <w:szCs w:val="24"/>
          <w:lang w:val="lv-LV"/>
        </w:rPr>
        <w:tab/>
      </w:r>
      <w:r w:rsidR="00313AEC">
        <w:rPr>
          <w:sz w:val="24"/>
          <w:szCs w:val="24"/>
          <w:lang w:val="lv-LV"/>
        </w:rPr>
        <w:tab/>
      </w:r>
      <w:r w:rsidR="00313AEC">
        <w:rPr>
          <w:sz w:val="24"/>
          <w:szCs w:val="24"/>
          <w:lang w:val="lv-LV"/>
        </w:rPr>
        <w:tab/>
      </w:r>
      <w:r w:rsidR="00313AEC">
        <w:rPr>
          <w:sz w:val="24"/>
          <w:szCs w:val="24"/>
          <w:lang w:val="lv-LV"/>
        </w:rPr>
        <w:tab/>
      </w:r>
      <w:r w:rsidR="00313AEC">
        <w:rPr>
          <w:sz w:val="24"/>
          <w:szCs w:val="24"/>
          <w:lang w:val="lv-LV"/>
        </w:rPr>
        <w:tab/>
      </w:r>
      <w:r w:rsidR="00313AEC">
        <w:rPr>
          <w:sz w:val="24"/>
          <w:szCs w:val="24"/>
          <w:lang w:val="lv-LV"/>
        </w:rPr>
        <w:tab/>
      </w:r>
    </w:p>
    <w:p w14:paraId="22092091" w14:textId="77777777" w:rsidR="00F665AB" w:rsidRPr="00913AC0" w:rsidRDefault="00F665AB" w:rsidP="00F665AB">
      <w:pPr>
        <w:spacing w:before="280" w:after="280"/>
        <w:jc w:val="center"/>
        <w:rPr>
          <w:sz w:val="24"/>
          <w:szCs w:val="24"/>
          <w:lang w:val="lv-LV"/>
        </w:rPr>
      </w:pPr>
      <w:r w:rsidRPr="00913AC0">
        <w:rPr>
          <w:sz w:val="24"/>
          <w:szCs w:val="24"/>
          <w:lang w:val="lv-LV"/>
        </w:rPr>
        <w:t>DOKUMENTS PARAKSTĪTS AR DROŠU ELEKTRONISKO PARAKSTU UN SATUR LAIKA ZĪMOGU</w:t>
      </w:r>
    </w:p>
    <w:p w14:paraId="2559F10A" w14:textId="0680D5FE" w:rsidR="00D67BE6" w:rsidRPr="00913AC0" w:rsidRDefault="00F665AB" w:rsidP="00F665AB">
      <w:pPr>
        <w:spacing w:after="160" w:line="259" w:lineRule="auto"/>
        <w:rPr>
          <w:sz w:val="24"/>
          <w:szCs w:val="24"/>
          <w:lang w:val="lv-LV"/>
        </w:rPr>
      </w:pPr>
      <w:r w:rsidRPr="00913AC0">
        <w:rPr>
          <w:lang w:val="lv-LV"/>
        </w:rPr>
        <w:br w:type="page"/>
      </w:r>
    </w:p>
    <w:p w14:paraId="7173519B" w14:textId="3846490F" w:rsidR="000F5488" w:rsidRPr="00913AC0" w:rsidRDefault="000F5488" w:rsidP="000F5488">
      <w:pPr>
        <w:jc w:val="right"/>
        <w:rPr>
          <w:sz w:val="24"/>
          <w:szCs w:val="24"/>
          <w:lang w:val="lv-LV"/>
        </w:rPr>
      </w:pPr>
      <w:r>
        <w:rPr>
          <w:sz w:val="24"/>
          <w:szCs w:val="24"/>
          <w:lang w:val="lv-LV"/>
        </w:rPr>
        <w:lastRenderedPageBreak/>
        <w:t>2</w:t>
      </w:r>
      <w:r w:rsidRPr="00913AC0">
        <w:rPr>
          <w:sz w:val="24"/>
          <w:szCs w:val="24"/>
          <w:lang w:val="lv-LV"/>
        </w:rPr>
        <w:t>.pielikums</w:t>
      </w:r>
    </w:p>
    <w:p w14:paraId="700EACD5" w14:textId="77777777" w:rsidR="000F5488" w:rsidRPr="00913AC0" w:rsidRDefault="000F5488" w:rsidP="000F5488">
      <w:pPr>
        <w:jc w:val="right"/>
        <w:rPr>
          <w:sz w:val="24"/>
          <w:szCs w:val="24"/>
          <w:lang w:val="lv-LV"/>
        </w:rPr>
      </w:pPr>
      <w:r w:rsidRPr="00913AC0">
        <w:rPr>
          <w:sz w:val="24"/>
          <w:szCs w:val="24"/>
          <w:lang w:val="lv-LV"/>
        </w:rPr>
        <w:t>Atklāta konkursa nolikumam</w:t>
      </w:r>
    </w:p>
    <w:p w14:paraId="7E094C27" w14:textId="77777777" w:rsidR="000F5488" w:rsidRPr="00913AC0" w:rsidRDefault="000F5488" w:rsidP="000F5488">
      <w:pPr>
        <w:jc w:val="right"/>
        <w:rPr>
          <w:sz w:val="24"/>
          <w:szCs w:val="24"/>
          <w:lang w:val="lv-LV"/>
        </w:rPr>
      </w:pPr>
      <w:r w:rsidRPr="00913AC0">
        <w:rPr>
          <w:sz w:val="24"/>
          <w:szCs w:val="24"/>
          <w:lang w:val="lv-LV"/>
        </w:rPr>
        <w:t xml:space="preserve">uz </w:t>
      </w:r>
      <w:r>
        <w:rPr>
          <w:sz w:val="24"/>
          <w:szCs w:val="24"/>
          <w:lang w:val="lv-LV"/>
        </w:rPr>
        <w:t xml:space="preserve">vakanto </w:t>
      </w:r>
      <w:r w:rsidRPr="00913AC0">
        <w:rPr>
          <w:sz w:val="24"/>
          <w:szCs w:val="24"/>
          <w:lang w:val="lv-LV"/>
        </w:rPr>
        <w:t xml:space="preserve">Gulbenes novada </w:t>
      </w:r>
      <w:r>
        <w:rPr>
          <w:sz w:val="24"/>
          <w:szCs w:val="24"/>
          <w:lang w:val="lv-LV"/>
        </w:rPr>
        <w:t>P</w:t>
      </w:r>
      <w:r w:rsidRPr="00913AC0">
        <w:rPr>
          <w:sz w:val="24"/>
          <w:szCs w:val="24"/>
          <w:lang w:val="lv-LV"/>
        </w:rPr>
        <w:t xml:space="preserve">ašvaldības </w:t>
      </w:r>
      <w:r>
        <w:rPr>
          <w:sz w:val="24"/>
          <w:szCs w:val="24"/>
          <w:lang w:val="lv-LV"/>
        </w:rPr>
        <w:t>policijas</w:t>
      </w:r>
      <w:r w:rsidRPr="00913AC0">
        <w:rPr>
          <w:sz w:val="24"/>
          <w:szCs w:val="24"/>
          <w:lang w:val="lv-LV"/>
        </w:rPr>
        <w:t xml:space="preserve"> </w:t>
      </w:r>
    </w:p>
    <w:p w14:paraId="45BB8035" w14:textId="222450AC" w:rsidR="000F5488" w:rsidRPr="00913AC0" w:rsidRDefault="000F5488" w:rsidP="000F5488">
      <w:pPr>
        <w:jc w:val="right"/>
        <w:rPr>
          <w:sz w:val="24"/>
          <w:szCs w:val="24"/>
          <w:lang w:val="lv-LV"/>
        </w:rPr>
      </w:pPr>
      <w:r>
        <w:rPr>
          <w:sz w:val="24"/>
          <w:szCs w:val="24"/>
          <w:lang w:val="lv-LV"/>
        </w:rPr>
        <w:t>vecākā inspektora</w:t>
      </w:r>
      <w:r w:rsidRPr="00913AC0">
        <w:rPr>
          <w:sz w:val="24"/>
          <w:szCs w:val="24"/>
          <w:lang w:val="lv-LV"/>
        </w:rPr>
        <w:t xml:space="preserve"> amatu</w:t>
      </w:r>
    </w:p>
    <w:p w14:paraId="6211ED08" w14:textId="77777777" w:rsidR="00F665AB" w:rsidRPr="00913AC0" w:rsidRDefault="00F665AB" w:rsidP="00F665AB">
      <w:pPr>
        <w:rPr>
          <w:sz w:val="24"/>
          <w:szCs w:val="24"/>
          <w:lang w:val="lv-LV"/>
        </w:rPr>
      </w:pPr>
    </w:p>
    <w:p w14:paraId="64BF3361" w14:textId="77777777" w:rsidR="00F665AB" w:rsidRPr="00913AC0" w:rsidRDefault="00F665AB" w:rsidP="00F665AB">
      <w:pPr>
        <w:rPr>
          <w:b/>
          <w:sz w:val="24"/>
          <w:szCs w:val="24"/>
          <w:lang w:val="lv-LV"/>
        </w:rPr>
      </w:pPr>
    </w:p>
    <w:p w14:paraId="16230A86" w14:textId="77777777" w:rsidR="00F665AB" w:rsidRPr="00913AC0" w:rsidRDefault="00F665AB" w:rsidP="00F665AB">
      <w:pPr>
        <w:jc w:val="center"/>
        <w:rPr>
          <w:b/>
          <w:sz w:val="24"/>
          <w:szCs w:val="24"/>
          <w:lang w:val="lv-LV"/>
        </w:rPr>
      </w:pPr>
      <w:r w:rsidRPr="00913AC0">
        <w:rPr>
          <w:b/>
          <w:sz w:val="24"/>
          <w:szCs w:val="24"/>
          <w:lang w:val="lv-LV"/>
        </w:rPr>
        <w:t>Vērtēšanas kritēriji otrajai kārtai</w:t>
      </w:r>
    </w:p>
    <w:p w14:paraId="59577AF0" w14:textId="77777777" w:rsidR="00F665AB" w:rsidRPr="00913AC0" w:rsidRDefault="00F665AB" w:rsidP="00F665AB">
      <w:pPr>
        <w:jc w:val="right"/>
        <w:rPr>
          <w:sz w:val="24"/>
          <w:szCs w:val="24"/>
          <w:lang w:val="lv-LV"/>
        </w:rPr>
      </w:pPr>
    </w:p>
    <w:p w14:paraId="0C14353D" w14:textId="77777777" w:rsidR="00F665AB" w:rsidRPr="00913AC0" w:rsidRDefault="00F665AB" w:rsidP="00F665AB">
      <w:pPr>
        <w:jc w:val="right"/>
        <w:rPr>
          <w:sz w:val="24"/>
          <w:szCs w:val="24"/>
          <w:lang w:val="lv-LV"/>
        </w:rPr>
      </w:pPr>
    </w:p>
    <w:tbl>
      <w:tblPr>
        <w:tblStyle w:val="a1"/>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103"/>
        <w:gridCol w:w="2552"/>
      </w:tblGrid>
      <w:tr w:rsidR="00F665AB" w14:paraId="6DE92713" w14:textId="77777777" w:rsidTr="00B71649">
        <w:trPr>
          <w:jc w:val="center"/>
        </w:trPr>
        <w:tc>
          <w:tcPr>
            <w:tcW w:w="704" w:type="dxa"/>
            <w:vAlign w:val="center"/>
          </w:tcPr>
          <w:p w14:paraId="7E4B15C9" w14:textId="77777777" w:rsidR="00F665AB" w:rsidRPr="00913AC0" w:rsidRDefault="00F665AB" w:rsidP="00B71649">
            <w:pPr>
              <w:jc w:val="center"/>
              <w:rPr>
                <w:b/>
                <w:sz w:val="24"/>
                <w:szCs w:val="24"/>
                <w:lang w:val="lv-LV"/>
              </w:rPr>
            </w:pPr>
            <w:r w:rsidRPr="00913AC0">
              <w:rPr>
                <w:b/>
                <w:sz w:val="24"/>
                <w:szCs w:val="24"/>
                <w:lang w:val="lv-LV"/>
              </w:rPr>
              <w:t>Nr. p.k.</w:t>
            </w:r>
          </w:p>
        </w:tc>
        <w:tc>
          <w:tcPr>
            <w:tcW w:w="5103" w:type="dxa"/>
            <w:vAlign w:val="center"/>
          </w:tcPr>
          <w:p w14:paraId="218FBBCE" w14:textId="77777777" w:rsidR="00F665AB" w:rsidRPr="00913AC0" w:rsidRDefault="00F665AB" w:rsidP="00B71649">
            <w:pPr>
              <w:jc w:val="center"/>
              <w:rPr>
                <w:b/>
                <w:sz w:val="24"/>
                <w:szCs w:val="24"/>
                <w:lang w:val="lv-LV"/>
              </w:rPr>
            </w:pPr>
            <w:r w:rsidRPr="00913AC0">
              <w:rPr>
                <w:b/>
                <w:sz w:val="24"/>
                <w:szCs w:val="24"/>
                <w:lang w:val="lv-LV"/>
              </w:rPr>
              <w:t>Vērtēšanas kritērijs/ kompetence</w:t>
            </w:r>
          </w:p>
        </w:tc>
        <w:tc>
          <w:tcPr>
            <w:tcW w:w="2552" w:type="dxa"/>
            <w:vAlign w:val="center"/>
          </w:tcPr>
          <w:p w14:paraId="22248403" w14:textId="77777777" w:rsidR="00F665AB" w:rsidRPr="00913AC0" w:rsidRDefault="00F665AB" w:rsidP="00B71649">
            <w:pPr>
              <w:jc w:val="center"/>
              <w:rPr>
                <w:b/>
                <w:sz w:val="24"/>
                <w:szCs w:val="24"/>
                <w:lang w:val="lv-LV"/>
              </w:rPr>
            </w:pPr>
            <w:r w:rsidRPr="00913AC0">
              <w:rPr>
                <w:b/>
                <w:sz w:val="24"/>
                <w:szCs w:val="24"/>
                <w:lang w:val="lv-LV"/>
              </w:rPr>
              <w:t>Punkti</w:t>
            </w:r>
          </w:p>
        </w:tc>
      </w:tr>
      <w:tr w:rsidR="00F665AB" w14:paraId="19263E98" w14:textId="77777777" w:rsidTr="00B71649">
        <w:trPr>
          <w:trHeight w:val="780"/>
          <w:jc w:val="center"/>
        </w:trPr>
        <w:tc>
          <w:tcPr>
            <w:tcW w:w="704" w:type="dxa"/>
            <w:vAlign w:val="center"/>
          </w:tcPr>
          <w:p w14:paraId="248D08C1" w14:textId="77777777" w:rsidR="00F665AB" w:rsidRPr="00913AC0" w:rsidRDefault="00F665AB" w:rsidP="00B71649">
            <w:pPr>
              <w:ind w:left="-120" w:right="-251"/>
              <w:jc w:val="center"/>
              <w:rPr>
                <w:b/>
                <w:sz w:val="24"/>
                <w:szCs w:val="24"/>
                <w:lang w:val="lv-LV"/>
              </w:rPr>
            </w:pPr>
            <w:r w:rsidRPr="00913AC0">
              <w:rPr>
                <w:b/>
                <w:sz w:val="24"/>
                <w:szCs w:val="24"/>
                <w:lang w:val="lv-LV"/>
              </w:rPr>
              <w:t>1.</w:t>
            </w:r>
          </w:p>
        </w:tc>
        <w:tc>
          <w:tcPr>
            <w:tcW w:w="5103" w:type="dxa"/>
            <w:vAlign w:val="center"/>
          </w:tcPr>
          <w:p w14:paraId="51958989" w14:textId="29ABB80A" w:rsidR="00F665AB" w:rsidRPr="00462986" w:rsidRDefault="004970FC" w:rsidP="00B71649">
            <w:pPr>
              <w:jc w:val="center"/>
              <w:rPr>
                <w:sz w:val="24"/>
                <w:szCs w:val="24"/>
                <w:lang w:val="lv-LV"/>
              </w:rPr>
            </w:pPr>
            <w:r w:rsidRPr="00462986">
              <w:rPr>
                <w:sz w:val="24"/>
                <w:szCs w:val="24"/>
                <w:lang w:val="lv-LV"/>
              </w:rPr>
              <w:t>Prasme un zināšanas pašvaldības policijas darbu reglamentējošo normatīvo aktu pārzināšanā</w:t>
            </w:r>
          </w:p>
        </w:tc>
        <w:tc>
          <w:tcPr>
            <w:tcW w:w="2552" w:type="dxa"/>
            <w:vAlign w:val="center"/>
          </w:tcPr>
          <w:p w14:paraId="70CA3A2A" w14:textId="234ECA28" w:rsidR="00F665AB" w:rsidRPr="00913AC0" w:rsidRDefault="00F665AB" w:rsidP="00B71649">
            <w:pPr>
              <w:jc w:val="center"/>
              <w:rPr>
                <w:sz w:val="24"/>
                <w:szCs w:val="24"/>
                <w:lang w:val="lv-LV"/>
              </w:rPr>
            </w:pPr>
            <w:r w:rsidRPr="00913AC0">
              <w:rPr>
                <w:sz w:val="24"/>
                <w:szCs w:val="24"/>
                <w:lang w:val="lv-LV"/>
              </w:rPr>
              <w:t xml:space="preserve">līdz </w:t>
            </w:r>
            <w:r w:rsidR="0098018D">
              <w:rPr>
                <w:sz w:val="24"/>
                <w:szCs w:val="24"/>
                <w:lang w:val="lv-LV"/>
              </w:rPr>
              <w:t>2</w:t>
            </w:r>
            <w:r w:rsidRPr="00913AC0">
              <w:rPr>
                <w:sz w:val="24"/>
                <w:szCs w:val="24"/>
                <w:lang w:val="lv-LV"/>
              </w:rPr>
              <w:t xml:space="preserve"> punktiem</w:t>
            </w:r>
          </w:p>
        </w:tc>
      </w:tr>
      <w:tr w:rsidR="00F665AB" w14:paraId="6A788A06" w14:textId="77777777" w:rsidTr="00B71649">
        <w:trPr>
          <w:trHeight w:val="780"/>
          <w:jc w:val="center"/>
        </w:trPr>
        <w:tc>
          <w:tcPr>
            <w:tcW w:w="704" w:type="dxa"/>
            <w:vAlign w:val="center"/>
          </w:tcPr>
          <w:p w14:paraId="6B3BFEE5" w14:textId="77777777" w:rsidR="00F665AB" w:rsidRPr="00913AC0" w:rsidRDefault="00F665AB" w:rsidP="00B71649">
            <w:pPr>
              <w:ind w:left="-120" w:right="-251"/>
              <w:jc w:val="center"/>
              <w:rPr>
                <w:b/>
                <w:sz w:val="24"/>
                <w:szCs w:val="24"/>
                <w:lang w:val="lv-LV"/>
              </w:rPr>
            </w:pPr>
            <w:r w:rsidRPr="00913AC0">
              <w:rPr>
                <w:b/>
                <w:sz w:val="24"/>
                <w:szCs w:val="24"/>
                <w:lang w:val="lv-LV"/>
              </w:rPr>
              <w:t>2.</w:t>
            </w:r>
          </w:p>
        </w:tc>
        <w:tc>
          <w:tcPr>
            <w:tcW w:w="5103" w:type="dxa"/>
            <w:vAlign w:val="center"/>
          </w:tcPr>
          <w:p w14:paraId="77AE8170" w14:textId="31A3C16F" w:rsidR="00F665AB" w:rsidRPr="00462986" w:rsidRDefault="00F665AB" w:rsidP="00B71649">
            <w:pPr>
              <w:jc w:val="center"/>
              <w:rPr>
                <w:sz w:val="24"/>
                <w:szCs w:val="24"/>
                <w:lang w:val="lv-LV"/>
              </w:rPr>
            </w:pPr>
            <w:r w:rsidRPr="00462986">
              <w:rPr>
                <w:sz w:val="24"/>
                <w:szCs w:val="24"/>
                <w:lang w:val="lv-LV"/>
              </w:rPr>
              <w:t xml:space="preserve">Izpratne par </w:t>
            </w:r>
            <w:r w:rsidR="004970FC" w:rsidRPr="00462986">
              <w:rPr>
                <w:sz w:val="24"/>
                <w:szCs w:val="24"/>
                <w:lang w:val="lv-LV"/>
              </w:rPr>
              <w:t>Administratīvās atbildības</w:t>
            </w:r>
            <w:r w:rsidRPr="00462986">
              <w:rPr>
                <w:sz w:val="24"/>
                <w:szCs w:val="24"/>
                <w:lang w:val="lv-LV"/>
              </w:rPr>
              <w:t xml:space="preserve"> likum</w:t>
            </w:r>
            <w:r w:rsidR="00C84E43" w:rsidRPr="00462986">
              <w:rPr>
                <w:sz w:val="24"/>
                <w:szCs w:val="24"/>
                <w:lang w:val="lv-LV"/>
              </w:rPr>
              <w:t>a piemērošanu</w:t>
            </w:r>
            <w:r w:rsidRPr="00462986">
              <w:rPr>
                <w:sz w:val="24"/>
                <w:szCs w:val="24"/>
                <w:lang w:val="lv-LV"/>
              </w:rPr>
              <w:t xml:space="preserve"> un </w:t>
            </w:r>
            <w:r w:rsidR="004970FC" w:rsidRPr="00462986">
              <w:rPr>
                <w:sz w:val="24"/>
                <w:szCs w:val="24"/>
                <w:lang w:val="lv-LV"/>
              </w:rPr>
              <w:t xml:space="preserve">administratīvā pārkāpuma </w:t>
            </w:r>
            <w:r w:rsidR="00C84E43" w:rsidRPr="00462986">
              <w:rPr>
                <w:sz w:val="24"/>
                <w:szCs w:val="24"/>
                <w:lang w:val="lv-LV"/>
              </w:rPr>
              <w:t>procesa veikšanu</w:t>
            </w:r>
          </w:p>
        </w:tc>
        <w:tc>
          <w:tcPr>
            <w:tcW w:w="2552" w:type="dxa"/>
            <w:vAlign w:val="center"/>
          </w:tcPr>
          <w:p w14:paraId="7CA89567" w14:textId="5302CE39" w:rsidR="00F665AB" w:rsidRPr="00913AC0" w:rsidRDefault="00F665AB" w:rsidP="00B71649">
            <w:pPr>
              <w:jc w:val="center"/>
              <w:rPr>
                <w:sz w:val="24"/>
                <w:szCs w:val="24"/>
                <w:lang w:val="lv-LV"/>
              </w:rPr>
            </w:pPr>
            <w:r w:rsidRPr="00913AC0">
              <w:rPr>
                <w:sz w:val="24"/>
                <w:szCs w:val="24"/>
                <w:lang w:val="lv-LV"/>
              </w:rPr>
              <w:t xml:space="preserve">līdz </w:t>
            </w:r>
            <w:r w:rsidR="0098018D">
              <w:rPr>
                <w:sz w:val="24"/>
                <w:szCs w:val="24"/>
                <w:lang w:val="lv-LV"/>
              </w:rPr>
              <w:t>2</w:t>
            </w:r>
            <w:r w:rsidRPr="00913AC0">
              <w:rPr>
                <w:sz w:val="24"/>
                <w:szCs w:val="24"/>
                <w:lang w:val="lv-LV"/>
              </w:rPr>
              <w:t xml:space="preserve"> punktiem</w:t>
            </w:r>
          </w:p>
        </w:tc>
      </w:tr>
      <w:tr w:rsidR="00F665AB" w14:paraId="1654A13E" w14:textId="77777777" w:rsidTr="00B71649">
        <w:trPr>
          <w:trHeight w:val="780"/>
          <w:jc w:val="center"/>
        </w:trPr>
        <w:tc>
          <w:tcPr>
            <w:tcW w:w="704" w:type="dxa"/>
            <w:vAlign w:val="center"/>
          </w:tcPr>
          <w:p w14:paraId="2D5400E4" w14:textId="77777777" w:rsidR="00F665AB" w:rsidRPr="00913AC0" w:rsidRDefault="00F665AB" w:rsidP="00B71649">
            <w:pPr>
              <w:ind w:left="-120" w:right="-251"/>
              <w:jc w:val="center"/>
              <w:rPr>
                <w:b/>
                <w:sz w:val="24"/>
                <w:szCs w:val="24"/>
                <w:lang w:val="lv-LV"/>
              </w:rPr>
            </w:pPr>
            <w:r w:rsidRPr="00913AC0">
              <w:rPr>
                <w:b/>
                <w:sz w:val="24"/>
                <w:szCs w:val="24"/>
                <w:lang w:val="lv-LV"/>
              </w:rPr>
              <w:t>3.</w:t>
            </w:r>
          </w:p>
        </w:tc>
        <w:tc>
          <w:tcPr>
            <w:tcW w:w="5103" w:type="dxa"/>
            <w:vAlign w:val="center"/>
          </w:tcPr>
          <w:p w14:paraId="0AB2F636" w14:textId="1BF36AFD" w:rsidR="00F665AB" w:rsidRPr="00462986" w:rsidRDefault="00F665AB" w:rsidP="00B71649">
            <w:pPr>
              <w:jc w:val="center"/>
              <w:rPr>
                <w:sz w:val="24"/>
                <w:szCs w:val="24"/>
                <w:lang w:val="lv-LV"/>
              </w:rPr>
            </w:pPr>
            <w:r w:rsidRPr="00462986">
              <w:rPr>
                <w:sz w:val="24"/>
                <w:szCs w:val="24"/>
                <w:lang w:val="lv-LV"/>
              </w:rPr>
              <w:t xml:space="preserve">Izpratne </w:t>
            </w:r>
            <w:r w:rsidR="004970FC" w:rsidRPr="00462986">
              <w:rPr>
                <w:sz w:val="24"/>
                <w:szCs w:val="24"/>
                <w:lang w:val="lv-LV"/>
              </w:rPr>
              <w:t>par pašvaldības policijas darba organizāciju, tās funkcijām un uzdevumiem</w:t>
            </w:r>
          </w:p>
        </w:tc>
        <w:tc>
          <w:tcPr>
            <w:tcW w:w="2552" w:type="dxa"/>
            <w:vAlign w:val="center"/>
          </w:tcPr>
          <w:p w14:paraId="0E9C1EC2" w14:textId="51688CF2" w:rsidR="00F665AB" w:rsidRPr="00913AC0" w:rsidRDefault="0098018D" w:rsidP="00B71649">
            <w:pPr>
              <w:jc w:val="center"/>
              <w:rPr>
                <w:sz w:val="24"/>
                <w:szCs w:val="24"/>
                <w:lang w:val="lv-LV"/>
              </w:rPr>
            </w:pPr>
            <w:r>
              <w:rPr>
                <w:sz w:val="24"/>
                <w:szCs w:val="24"/>
                <w:lang w:val="lv-LV"/>
              </w:rPr>
              <w:t>līdz 2</w:t>
            </w:r>
            <w:r w:rsidR="00F665AB" w:rsidRPr="00913AC0">
              <w:rPr>
                <w:sz w:val="24"/>
                <w:szCs w:val="24"/>
                <w:lang w:val="lv-LV"/>
              </w:rPr>
              <w:t xml:space="preserve"> punktiem</w:t>
            </w:r>
          </w:p>
        </w:tc>
      </w:tr>
      <w:tr w:rsidR="004970FC" w14:paraId="3F26916A" w14:textId="77777777" w:rsidTr="00B71649">
        <w:trPr>
          <w:trHeight w:val="771"/>
          <w:jc w:val="center"/>
        </w:trPr>
        <w:tc>
          <w:tcPr>
            <w:tcW w:w="704" w:type="dxa"/>
            <w:vAlign w:val="center"/>
          </w:tcPr>
          <w:p w14:paraId="691073A0" w14:textId="0FE0772E" w:rsidR="004970FC" w:rsidRPr="00913AC0" w:rsidRDefault="0098018D" w:rsidP="00B71649">
            <w:pPr>
              <w:ind w:left="-120" w:right="-251"/>
              <w:jc w:val="center"/>
              <w:rPr>
                <w:b/>
                <w:sz w:val="24"/>
                <w:szCs w:val="24"/>
                <w:lang w:val="lv-LV"/>
              </w:rPr>
            </w:pPr>
            <w:r>
              <w:rPr>
                <w:b/>
                <w:sz w:val="24"/>
                <w:szCs w:val="24"/>
                <w:lang w:val="lv-LV"/>
              </w:rPr>
              <w:t>4</w:t>
            </w:r>
            <w:r w:rsidR="004970FC">
              <w:rPr>
                <w:b/>
                <w:sz w:val="24"/>
                <w:szCs w:val="24"/>
                <w:lang w:val="lv-LV"/>
              </w:rPr>
              <w:t>.</w:t>
            </w:r>
          </w:p>
        </w:tc>
        <w:tc>
          <w:tcPr>
            <w:tcW w:w="5103" w:type="dxa"/>
            <w:vAlign w:val="center"/>
          </w:tcPr>
          <w:p w14:paraId="3730AFCC" w14:textId="0E009A43" w:rsidR="004970FC" w:rsidRPr="00462986" w:rsidRDefault="004970FC" w:rsidP="00B71649">
            <w:pPr>
              <w:jc w:val="center"/>
              <w:rPr>
                <w:sz w:val="24"/>
                <w:szCs w:val="24"/>
                <w:lang w:val="lv-LV"/>
              </w:rPr>
            </w:pPr>
            <w:r w:rsidRPr="00462986">
              <w:rPr>
                <w:sz w:val="24"/>
                <w:szCs w:val="24"/>
                <w:lang w:val="lv-LV"/>
              </w:rPr>
              <w:t xml:space="preserve">Zināšanas par </w:t>
            </w:r>
            <w:r w:rsidR="00413333" w:rsidRPr="00462986">
              <w:rPr>
                <w:sz w:val="24"/>
                <w:szCs w:val="24"/>
                <w:lang w:val="lv-LV"/>
              </w:rPr>
              <w:t xml:space="preserve">nozaru likumiem un </w:t>
            </w:r>
            <w:r w:rsidRPr="00462986">
              <w:rPr>
                <w:sz w:val="24"/>
                <w:szCs w:val="24"/>
                <w:lang w:val="lv-LV"/>
              </w:rPr>
              <w:t>pašvaldības saistošajiem noteikumiem</w:t>
            </w:r>
            <w:r w:rsidR="00CC612C" w:rsidRPr="00462986">
              <w:rPr>
                <w:sz w:val="24"/>
                <w:szCs w:val="24"/>
                <w:lang w:val="lv-LV"/>
              </w:rPr>
              <w:t xml:space="preserve">, kuros noteikta administratīvā atbildība, </w:t>
            </w:r>
            <w:r w:rsidRPr="00462986">
              <w:rPr>
                <w:sz w:val="24"/>
                <w:szCs w:val="24"/>
                <w:lang w:val="lv-LV"/>
              </w:rPr>
              <w:t>un spēju tajos orientēties</w:t>
            </w:r>
          </w:p>
        </w:tc>
        <w:tc>
          <w:tcPr>
            <w:tcW w:w="2552" w:type="dxa"/>
            <w:vAlign w:val="center"/>
          </w:tcPr>
          <w:p w14:paraId="61D4E373" w14:textId="403BD07F" w:rsidR="004970FC" w:rsidRPr="00913AC0" w:rsidRDefault="004970FC" w:rsidP="00B71649">
            <w:pPr>
              <w:jc w:val="center"/>
              <w:rPr>
                <w:sz w:val="24"/>
                <w:szCs w:val="24"/>
                <w:lang w:val="lv-LV"/>
              </w:rPr>
            </w:pPr>
            <w:r w:rsidRPr="00913AC0">
              <w:rPr>
                <w:sz w:val="24"/>
                <w:szCs w:val="24"/>
                <w:lang w:val="lv-LV"/>
              </w:rPr>
              <w:t xml:space="preserve">līdz </w:t>
            </w:r>
            <w:r w:rsidR="0098018D">
              <w:rPr>
                <w:sz w:val="24"/>
                <w:szCs w:val="24"/>
                <w:lang w:val="lv-LV"/>
              </w:rPr>
              <w:t xml:space="preserve">2 </w:t>
            </w:r>
            <w:r w:rsidRPr="00913AC0">
              <w:rPr>
                <w:sz w:val="24"/>
                <w:szCs w:val="24"/>
                <w:lang w:val="lv-LV"/>
              </w:rPr>
              <w:t>punktiem</w:t>
            </w:r>
          </w:p>
        </w:tc>
      </w:tr>
      <w:tr w:rsidR="00F665AB" w14:paraId="22506BCA" w14:textId="77777777" w:rsidTr="00B71649">
        <w:trPr>
          <w:trHeight w:val="771"/>
          <w:jc w:val="center"/>
        </w:trPr>
        <w:tc>
          <w:tcPr>
            <w:tcW w:w="704" w:type="dxa"/>
            <w:vAlign w:val="center"/>
          </w:tcPr>
          <w:p w14:paraId="1ABEF647" w14:textId="50313D40" w:rsidR="00F665AB" w:rsidRPr="00913AC0" w:rsidRDefault="0098018D" w:rsidP="00B71649">
            <w:pPr>
              <w:ind w:left="-120" w:right="-251"/>
              <w:jc w:val="center"/>
              <w:rPr>
                <w:b/>
                <w:sz w:val="24"/>
                <w:szCs w:val="24"/>
                <w:lang w:val="lv-LV"/>
              </w:rPr>
            </w:pPr>
            <w:r>
              <w:rPr>
                <w:b/>
                <w:sz w:val="24"/>
                <w:szCs w:val="24"/>
                <w:lang w:val="lv-LV"/>
              </w:rPr>
              <w:t>5</w:t>
            </w:r>
            <w:r w:rsidR="00F665AB" w:rsidRPr="00913AC0">
              <w:rPr>
                <w:b/>
                <w:sz w:val="24"/>
                <w:szCs w:val="24"/>
                <w:lang w:val="lv-LV"/>
              </w:rPr>
              <w:t>.</w:t>
            </w:r>
          </w:p>
        </w:tc>
        <w:tc>
          <w:tcPr>
            <w:tcW w:w="5103" w:type="dxa"/>
            <w:vAlign w:val="center"/>
          </w:tcPr>
          <w:p w14:paraId="2AFABCFD" w14:textId="77777777" w:rsidR="00F665AB" w:rsidRPr="00462986" w:rsidRDefault="00F665AB" w:rsidP="00B71649">
            <w:pPr>
              <w:jc w:val="center"/>
              <w:rPr>
                <w:sz w:val="24"/>
                <w:szCs w:val="24"/>
                <w:lang w:val="lv-LV"/>
              </w:rPr>
            </w:pPr>
            <w:r w:rsidRPr="00462986">
              <w:rPr>
                <w:sz w:val="24"/>
                <w:szCs w:val="24"/>
                <w:lang w:val="lv-LV"/>
              </w:rPr>
              <w:t>Valodas un publiskās runas prasmes</w:t>
            </w:r>
          </w:p>
        </w:tc>
        <w:tc>
          <w:tcPr>
            <w:tcW w:w="2552" w:type="dxa"/>
            <w:vAlign w:val="center"/>
          </w:tcPr>
          <w:p w14:paraId="7030FC6A" w14:textId="20B04D0A" w:rsidR="00F665AB" w:rsidRPr="00913AC0" w:rsidRDefault="000F5488" w:rsidP="00B71649">
            <w:pPr>
              <w:jc w:val="center"/>
              <w:rPr>
                <w:sz w:val="24"/>
                <w:szCs w:val="24"/>
                <w:lang w:val="lv-LV"/>
              </w:rPr>
            </w:pPr>
            <w:r>
              <w:rPr>
                <w:sz w:val="24"/>
                <w:szCs w:val="24"/>
                <w:lang w:val="lv-LV"/>
              </w:rPr>
              <w:t>l</w:t>
            </w:r>
            <w:r w:rsidR="00F665AB" w:rsidRPr="00913AC0">
              <w:rPr>
                <w:sz w:val="24"/>
                <w:szCs w:val="24"/>
                <w:lang w:val="lv-LV"/>
              </w:rPr>
              <w:t>īdz</w:t>
            </w:r>
            <w:r>
              <w:rPr>
                <w:sz w:val="24"/>
                <w:szCs w:val="24"/>
                <w:lang w:val="lv-LV"/>
              </w:rPr>
              <w:t xml:space="preserve"> </w:t>
            </w:r>
            <w:r w:rsidR="0098018D">
              <w:rPr>
                <w:sz w:val="24"/>
                <w:szCs w:val="24"/>
                <w:lang w:val="lv-LV"/>
              </w:rPr>
              <w:t xml:space="preserve">2 </w:t>
            </w:r>
            <w:r w:rsidR="00F665AB" w:rsidRPr="00913AC0">
              <w:rPr>
                <w:sz w:val="24"/>
                <w:szCs w:val="24"/>
                <w:lang w:val="lv-LV"/>
              </w:rPr>
              <w:t>punktiem</w:t>
            </w:r>
          </w:p>
        </w:tc>
      </w:tr>
    </w:tbl>
    <w:p w14:paraId="0243F2D6" w14:textId="77777777" w:rsidR="00F665AB" w:rsidRPr="00913AC0" w:rsidRDefault="00F665AB" w:rsidP="00F665AB">
      <w:pPr>
        <w:jc w:val="right"/>
        <w:rPr>
          <w:sz w:val="24"/>
          <w:szCs w:val="24"/>
          <w:lang w:val="lv-LV"/>
        </w:rPr>
      </w:pPr>
    </w:p>
    <w:p w14:paraId="7D0857FC" w14:textId="1A087D88" w:rsidR="000F5488" w:rsidRPr="00913AC0" w:rsidRDefault="000F5488" w:rsidP="000F5488">
      <w:pPr>
        <w:rPr>
          <w:sz w:val="24"/>
          <w:szCs w:val="24"/>
          <w:lang w:val="lv-LV"/>
        </w:rPr>
      </w:pPr>
      <w:r w:rsidRPr="00913AC0">
        <w:rPr>
          <w:sz w:val="24"/>
          <w:szCs w:val="24"/>
          <w:lang w:val="lv-LV"/>
        </w:rPr>
        <w:t xml:space="preserve">Maksimāli iespējamais punktu skaits – </w:t>
      </w:r>
      <w:r w:rsidR="0098018D">
        <w:rPr>
          <w:sz w:val="24"/>
          <w:szCs w:val="24"/>
          <w:lang w:val="lv-LV"/>
        </w:rPr>
        <w:t xml:space="preserve">10 </w:t>
      </w:r>
      <w:r w:rsidRPr="00913AC0">
        <w:rPr>
          <w:sz w:val="24"/>
          <w:szCs w:val="24"/>
          <w:lang w:val="lv-LV"/>
        </w:rPr>
        <w:t>punkti.</w:t>
      </w:r>
    </w:p>
    <w:p w14:paraId="4424548F" w14:textId="77777777" w:rsidR="000F5488" w:rsidRPr="00913AC0" w:rsidRDefault="000F5488" w:rsidP="000F5488">
      <w:pPr>
        <w:spacing w:before="60" w:line="360" w:lineRule="auto"/>
        <w:ind w:right="-1050"/>
        <w:jc w:val="both"/>
        <w:rPr>
          <w:sz w:val="24"/>
          <w:szCs w:val="24"/>
          <w:lang w:val="lv-LV"/>
        </w:rPr>
      </w:pPr>
    </w:p>
    <w:p w14:paraId="40CCCF16" w14:textId="77777777" w:rsidR="000F5488" w:rsidRPr="00913AC0" w:rsidRDefault="000F5488" w:rsidP="000F5488">
      <w:pPr>
        <w:spacing w:before="60" w:line="360" w:lineRule="auto"/>
        <w:ind w:right="-1050"/>
        <w:jc w:val="both"/>
        <w:rPr>
          <w:sz w:val="24"/>
          <w:szCs w:val="24"/>
          <w:lang w:val="lv-LV"/>
        </w:rPr>
      </w:pPr>
      <w:r w:rsidRPr="00913AC0">
        <w:rPr>
          <w:sz w:val="24"/>
          <w:szCs w:val="24"/>
          <w:lang w:val="lv-LV"/>
        </w:rPr>
        <w:t xml:space="preserve">Pašvaldības </w:t>
      </w:r>
      <w:r>
        <w:rPr>
          <w:sz w:val="24"/>
          <w:szCs w:val="24"/>
          <w:lang w:val="lv-LV"/>
        </w:rPr>
        <w:t>policijas priekšnieks</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proofErr w:type="spellStart"/>
      <w:r>
        <w:rPr>
          <w:sz w:val="24"/>
          <w:szCs w:val="24"/>
          <w:lang w:val="lv-LV"/>
        </w:rPr>
        <w:t>M.Didrihsons</w:t>
      </w:r>
      <w:proofErr w:type="spellEnd"/>
      <w:r>
        <w:rPr>
          <w:sz w:val="24"/>
          <w:szCs w:val="24"/>
          <w:lang w:val="lv-LV"/>
        </w:rPr>
        <w:t>-Linards</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p>
    <w:p w14:paraId="0C31505E" w14:textId="77777777" w:rsidR="000F5488" w:rsidRPr="00913AC0" w:rsidRDefault="000F5488" w:rsidP="000F5488">
      <w:pPr>
        <w:spacing w:before="280" w:after="280"/>
        <w:jc w:val="center"/>
        <w:rPr>
          <w:sz w:val="24"/>
          <w:szCs w:val="24"/>
          <w:lang w:val="lv-LV"/>
        </w:rPr>
      </w:pPr>
      <w:r w:rsidRPr="00913AC0">
        <w:rPr>
          <w:sz w:val="24"/>
          <w:szCs w:val="24"/>
          <w:lang w:val="lv-LV"/>
        </w:rPr>
        <w:t>DOKUMENTS PARAKSTĪTS AR DROŠU ELEKTRONISKO PARAKSTU UN SATUR LAIKA ZĪMOGU</w:t>
      </w:r>
    </w:p>
    <w:p w14:paraId="570603F0" w14:textId="77777777" w:rsidR="00F665AB" w:rsidRPr="00913AC0" w:rsidRDefault="00F665AB" w:rsidP="00F665AB">
      <w:pPr>
        <w:rPr>
          <w:sz w:val="24"/>
          <w:szCs w:val="24"/>
          <w:lang w:val="lv-LV"/>
        </w:rPr>
      </w:pPr>
    </w:p>
    <w:p w14:paraId="1CD1F1B2" w14:textId="77777777" w:rsidR="00F665AB" w:rsidRPr="00913AC0" w:rsidRDefault="00F665AB" w:rsidP="00F665AB">
      <w:pPr>
        <w:rPr>
          <w:sz w:val="24"/>
          <w:szCs w:val="24"/>
          <w:lang w:val="lv-LV"/>
        </w:rPr>
      </w:pPr>
    </w:p>
    <w:p w14:paraId="3D31F588" w14:textId="77777777" w:rsidR="00F665AB" w:rsidRPr="00913AC0" w:rsidRDefault="00F665AB" w:rsidP="00F665AB">
      <w:pPr>
        <w:rPr>
          <w:sz w:val="24"/>
          <w:szCs w:val="24"/>
          <w:lang w:val="lv-LV"/>
        </w:rPr>
      </w:pPr>
    </w:p>
    <w:p w14:paraId="658239FD" w14:textId="77777777" w:rsidR="00126AD1" w:rsidRPr="009B269B" w:rsidRDefault="00126AD1">
      <w:pPr>
        <w:rPr>
          <w:lang w:val="fi-FI"/>
        </w:rPr>
      </w:pPr>
    </w:p>
    <w:sectPr w:rsidR="00126AD1" w:rsidRPr="009B269B" w:rsidSect="00354B80">
      <w:pgSz w:w="11906" w:h="16838"/>
      <w:pgMar w:top="567" w:right="1418"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DC"/>
    <w:rsid w:val="000046AE"/>
    <w:rsid w:val="000F5488"/>
    <w:rsid w:val="0010199F"/>
    <w:rsid w:val="00126AD1"/>
    <w:rsid w:val="001A3F7B"/>
    <w:rsid w:val="001C2AC7"/>
    <w:rsid w:val="00233206"/>
    <w:rsid w:val="00313AEC"/>
    <w:rsid w:val="00324947"/>
    <w:rsid w:val="00354B80"/>
    <w:rsid w:val="00360A5B"/>
    <w:rsid w:val="003C7682"/>
    <w:rsid w:val="003E217B"/>
    <w:rsid w:val="00413333"/>
    <w:rsid w:val="00417AAF"/>
    <w:rsid w:val="004327C8"/>
    <w:rsid w:val="00453809"/>
    <w:rsid w:val="00462986"/>
    <w:rsid w:val="00467D67"/>
    <w:rsid w:val="004970FC"/>
    <w:rsid w:val="004A387F"/>
    <w:rsid w:val="005C7E41"/>
    <w:rsid w:val="006951FD"/>
    <w:rsid w:val="006D5B61"/>
    <w:rsid w:val="007162D8"/>
    <w:rsid w:val="0072370F"/>
    <w:rsid w:val="00794CEE"/>
    <w:rsid w:val="007D0768"/>
    <w:rsid w:val="008606BB"/>
    <w:rsid w:val="0086404B"/>
    <w:rsid w:val="008D6B92"/>
    <w:rsid w:val="008E33BC"/>
    <w:rsid w:val="00970EC7"/>
    <w:rsid w:val="0098018D"/>
    <w:rsid w:val="009B269B"/>
    <w:rsid w:val="009D687C"/>
    <w:rsid w:val="00A21651"/>
    <w:rsid w:val="00A516E0"/>
    <w:rsid w:val="00A87351"/>
    <w:rsid w:val="00AA1E38"/>
    <w:rsid w:val="00AC5956"/>
    <w:rsid w:val="00B95548"/>
    <w:rsid w:val="00BD32B7"/>
    <w:rsid w:val="00C84E43"/>
    <w:rsid w:val="00C94F41"/>
    <w:rsid w:val="00CC612C"/>
    <w:rsid w:val="00CD5377"/>
    <w:rsid w:val="00D24007"/>
    <w:rsid w:val="00D67BE6"/>
    <w:rsid w:val="00DC70E1"/>
    <w:rsid w:val="00E67A05"/>
    <w:rsid w:val="00EA5EBA"/>
    <w:rsid w:val="00F665AB"/>
    <w:rsid w:val="00F665DC"/>
    <w:rsid w:val="00F744F3"/>
    <w:rsid w:val="00F751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1404"/>
  <w15:chartTrackingRefBased/>
  <w15:docId w15:val="{3293F24F-FBCA-4EFF-A10B-69DC75F4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0A5B"/>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60A5B"/>
    <w:rPr>
      <w:color w:val="0563C1" w:themeColor="hyperlink"/>
      <w:u w:val="single"/>
    </w:rPr>
  </w:style>
  <w:style w:type="paragraph" w:styleId="Paraststmeklis">
    <w:name w:val="Normal (Web)"/>
    <w:basedOn w:val="Parasts"/>
    <w:uiPriority w:val="99"/>
    <w:unhideWhenUsed/>
    <w:rsid w:val="00360A5B"/>
    <w:pPr>
      <w:overflowPunct/>
      <w:autoSpaceDE/>
      <w:autoSpaceDN/>
      <w:adjustRightInd/>
      <w:spacing w:before="100" w:beforeAutospacing="1" w:after="100" w:afterAutospacing="1"/>
    </w:pPr>
    <w:rPr>
      <w:sz w:val="24"/>
      <w:szCs w:val="24"/>
      <w:lang w:val="lv-LV"/>
    </w:rPr>
  </w:style>
  <w:style w:type="table" w:customStyle="1" w:styleId="a0">
    <w:name w:val="a0"/>
    <w:basedOn w:val="Parastatabula"/>
    <w:rsid w:val="00F665AB"/>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Ind w:w="0" w:type="nil"/>
    </w:tblPr>
  </w:style>
  <w:style w:type="table" w:customStyle="1" w:styleId="a1">
    <w:name w:val="a1"/>
    <w:basedOn w:val="Parastatabula"/>
    <w:rsid w:val="00F665AB"/>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66145">
      <w:bodyDiv w:val="1"/>
      <w:marLeft w:val="0"/>
      <w:marRight w:val="0"/>
      <w:marTop w:val="0"/>
      <w:marBottom w:val="0"/>
      <w:divBdr>
        <w:top w:val="none" w:sz="0" w:space="0" w:color="auto"/>
        <w:left w:val="none" w:sz="0" w:space="0" w:color="auto"/>
        <w:bottom w:val="none" w:sz="0" w:space="0" w:color="auto"/>
        <w:right w:val="none" w:sz="0" w:space="0" w:color="auto"/>
      </w:divBdr>
    </w:div>
    <w:div w:id="163467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licija@gulbene.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8403</Words>
  <Characters>4791</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Kristīne</cp:lastModifiedBy>
  <cp:revision>2</cp:revision>
  <dcterms:created xsi:type="dcterms:W3CDTF">2024-05-19T12:26:00Z</dcterms:created>
  <dcterms:modified xsi:type="dcterms:W3CDTF">2024-05-19T12:26:00Z</dcterms:modified>
</cp:coreProperties>
</file>