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rsidRPr="00693E2B" w14:paraId="557DE998" w14:textId="77777777" w:rsidTr="000A1D81">
        <w:tc>
          <w:tcPr>
            <w:tcW w:w="9458" w:type="dxa"/>
          </w:tcPr>
          <w:p w14:paraId="676980C5"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rsidRPr="00693E2B" w14:paraId="2F98FEA9" w14:textId="77777777" w:rsidTr="000A1D81">
        <w:tc>
          <w:tcPr>
            <w:tcW w:w="9458" w:type="dxa"/>
          </w:tcPr>
          <w:p w14:paraId="5A7758DD"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b/>
                <w:bCs/>
                <w:sz w:val="28"/>
                <w:szCs w:val="28"/>
              </w:rPr>
              <w:t>GULBENES NOVADA PAŠVALDĪBA</w:t>
            </w:r>
          </w:p>
        </w:tc>
      </w:tr>
      <w:tr w:rsidR="00E25FC9" w:rsidRPr="00693E2B" w14:paraId="776CF4C9" w14:textId="77777777" w:rsidTr="000A1D81">
        <w:tc>
          <w:tcPr>
            <w:tcW w:w="9458" w:type="dxa"/>
          </w:tcPr>
          <w:p w14:paraId="1B6E7436"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Reģ.Nr.90009116327</w:t>
            </w:r>
          </w:p>
        </w:tc>
      </w:tr>
      <w:tr w:rsidR="00E25FC9" w:rsidRPr="00693E2B" w14:paraId="1EB06E8F" w14:textId="77777777" w:rsidTr="000A1D81">
        <w:tc>
          <w:tcPr>
            <w:tcW w:w="9458" w:type="dxa"/>
          </w:tcPr>
          <w:p w14:paraId="29F7B390"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Ābeļu iela 2, Gulbene, Gulbenes nov., LV-4401</w:t>
            </w:r>
          </w:p>
        </w:tc>
      </w:tr>
      <w:tr w:rsidR="00E25FC9" w:rsidRPr="00693E2B" w14:paraId="77C2ED1D" w14:textId="77777777" w:rsidTr="000A1D81">
        <w:tc>
          <w:tcPr>
            <w:tcW w:w="9458" w:type="dxa"/>
          </w:tcPr>
          <w:p w14:paraId="718E3638"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 xml:space="preserve">Tālrunis </w:t>
            </w:r>
            <w:r w:rsidR="001749E4" w:rsidRPr="00693E2B">
              <w:rPr>
                <w:rFonts w:ascii="Times New Roman" w:hAnsi="Times New Roman" w:cs="Times New Roman"/>
                <w:sz w:val="24"/>
                <w:szCs w:val="24"/>
              </w:rPr>
              <w:t>64497710, mob.26595362, e-pasts:</w:t>
            </w:r>
            <w:r w:rsidRPr="00693E2B">
              <w:rPr>
                <w:rFonts w:ascii="Times New Roman" w:hAnsi="Times New Roman" w:cs="Times New Roman"/>
                <w:sz w:val="24"/>
                <w:szCs w:val="24"/>
              </w:rPr>
              <w:t xml:space="preserve"> dome@gulbene.lv, www.gulbene.lv</w:t>
            </w:r>
          </w:p>
        </w:tc>
      </w:tr>
    </w:tbl>
    <w:p w14:paraId="0C0F6B99" w14:textId="4FEA6FA3" w:rsidR="00E25FC9" w:rsidRPr="00693E2B" w:rsidRDefault="00E25FC9" w:rsidP="004A4BDD">
      <w:pPr>
        <w:pStyle w:val="Bezatstarpm"/>
        <w:spacing w:before="120"/>
        <w:jc w:val="center"/>
        <w:rPr>
          <w:rFonts w:ascii="Times New Roman" w:hAnsi="Times New Roman" w:cs="Times New Roman"/>
          <w:b/>
          <w:bCs/>
          <w:sz w:val="24"/>
          <w:szCs w:val="24"/>
        </w:rPr>
      </w:pPr>
      <w:r w:rsidRPr="00693E2B">
        <w:rPr>
          <w:rFonts w:ascii="Times New Roman" w:hAnsi="Times New Roman" w:cs="Times New Roman"/>
          <w:b/>
          <w:bCs/>
          <w:sz w:val="24"/>
          <w:szCs w:val="24"/>
        </w:rPr>
        <w:t>GULBENES NOVADA</w:t>
      </w:r>
      <w:r w:rsidR="004A4BDD" w:rsidRPr="00693E2B">
        <w:rPr>
          <w:rFonts w:ascii="Times New Roman" w:hAnsi="Times New Roman" w:cs="Times New Roman"/>
          <w:b/>
          <w:bCs/>
          <w:sz w:val="24"/>
          <w:szCs w:val="24"/>
        </w:rPr>
        <w:t xml:space="preserve"> PAŠVALDĪBAS</w:t>
      </w:r>
      <w:r w:rsidRPr="00693E2B">
        <w:rPr>
          <w:rFonts w:ascii="Times New Roman" w:hAnsi="Times New Roman" w:cs="Times New Roman"/>
          <w:b/>
          <w:bCs/>
          <w:sz w:val="24"/>
          <w:szCs w:val="24"/>
        </w:rPr>
        <w:t xml:space="preserve"> DOMES LĒMUMS</w:t>
      </w:r>
    </w:p>
    <w:p w14:paraId="469F7C03" w14:textId="77777777" w:rsidR="00B14439" w:rsidRPr="00693E2B" w:rsidRDefault="00B14439" w:rsidP="00B14439">
      <w:pPr>
        <w:jc w:val="center"/>
        <w:rPr>
          <w:rFonts w:ascii="Times New Roman" w:hAnsi="Times New Roman" w:cs="Times New Roman"/>
          <w:sz w:val="24"/>
          <w:szCs w:val="24"/>
        </w:rPr>
      </w:pPr>
      <w:r w:rsidRPr="00693E2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693E2B" w14:paraId="619A8904" w14:textId="77777777" w:rsidTr="00C8735E">
        <w:tc>
          <w:tcPr>
            <w:tcW w:w="4676" w:type="dxa"/>
          </w:tcPr>
          <w:p w14:paraId="6F65581A" w14:textId="5154B952" w:rsidR="0080311D" w:rsidRPr="00693E2B" w:rsidRDefault="0080311D" w:rsidP="00BE0A97">
            <w:pPr>
              <w:rPr>
                <w:rFonts w:ascii="Times New Roman" w:hAnsi="Times New Roman" w:cs="Times New Roman"/>
                <w:b/>
                <w:bCs/>
                <w:sz w:val="24"/>
                <w:szCs w:val="24"/>
              </w:rPr>
            </w:pPr>
            <w:r w:rsidRPr="00693E2B">
              <w:rPr>
                <w:rFonts w:ascii="Times New Roman" w:hAnsi="Times New Roman" w:cs="Times New Roman"/>
                <w:b/>
                <w:bCs/>
                <w:sz w:val="24"/>
                <w:szCs w:val="24"/>
              </w:rPr>
              <w:t>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 xml:space="preserve">.gada </w:t>
            </w:r>
            <w:r w:rsidR="0073231E" w:rsidRPr="00693E2B">
              <w:rPr>
                <w:rFonts w:ascii="Times New Roman" w:hAnsi="Times New Roman" w:cs="Times New Roman"/>
                <w:b/>
                <w:bCs/>
                <w:sz w:val="24"/>
                <w:szCs w:val="24"/>
              </w:rPr>
              <w:t>30.maijā</w:t>
            </w:r>
          </w:p>
        </w:tc>
        <w:tc>
          <w:tcPr>
            <w:tcW w:w="4678" w:type="dxa"/>
          </w:tcPr>
          <w:p w14:paraId="1DF1D58F" w14:textId="6FAD3E90"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Nr. </w:t>
            </w:r>
            <w:r w:rsidR="004C6329" w:rsidRPr="00693E2B">
              <w:rPr>
                <w:rFonts w:ascii="Times New Roman" w:hAnsi="Times New Roman" w:cs="Times New Roman"/>
                <w:b/>
                <w:bCs/>
                <w:sz w:val="24"/>
                <w:szCs w:val="24"/>
              </w:rPr>
              <w:t>GND/202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w:t>
            </w:r>
            <w:r w:rsidR="00BE0A97" w:rsidRPr="00693E2B">
              <w:rPr>
                <w:rFonts w:ascii="Times New Roman" w:hAnsi="Times New Roman" w:cs="Times New Roman"/>
                <w:b/>
                <w:bCs/>
                <w:sz w:val="24"/>
                <w:szCs w:val="24"/>
              </w:rPr>
              <w:t>_____</w:t>
            </w:r>
          </w:p>
        </w:tc>
      </w:tr>
      <w:tr w:rsidR="0080311D" w:rsidRPr="00693E2B" w14:paraId="32298193" w14:textId="77777777" w:rsidTr="00C8735E">
        <w:tc>
          <w:tcPr>
            <w:tcW w:w="4676" w:type="dxa"/>
          </w:tcPr>
          <w:p w14:paraId="008755E5" w14:textId="77777777" w:rsidR="0080311D" w:rsidRPr="00693E2B" w:rsidRDefault="0080311D" w:rsidP="00C8735E">
            <w:pPr>
              <w:rPr>
                <w:rFonts w:ascii="Times New Roman" w:hAnsi="Times New Roman" w:cs="Times New Roman"/>
                <w:sz w:val="24"/>
                <w:szCs w:val="24"/>
              </w:rPr>
            </w:pPr>
          </w:p>
        </w:tc>
        <w:tc>
          <w:tcPr>
            <w:tcW w:w="4678" w:type="dxa"/>
          </w:tcPr>
          <w:p w14:paraId="62F6D3D5" w14:textId="77777777"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(protokols Nr.; .p.)</w:t>
            </w:r>
          </w:p>
        </w:tc>
      </w:tr>
    </w:tbl>
    <w:p w14:paraId="7D5CB89E" w14:textId="77777777" w:rsidR="0080311D" w:rsidRPr="00693E2B" w:rsidRDefault="0080311D" w:rsidP="0080311D">
      <w:pPr>
        <w:rPr>
          <w:rFonts w:ascii="Times New Roman" w:hAnsi="Times New Roman" w:cs="Times New Roman"/>
          <w:sz w:val="24"/>
          <w:szCs w:val="24"/>
        </w:rPr>
      </w:pPr>
    </w:p>
    <w:p w14:paraId="69238BE4" w14:textId="0FA77C6C" w:rsidR="0080311D" w:rsidRPr="00693E2B" w:rsidRDefault="0080311D" w:rsidP="00971745">
      <w:pPr>
        <w:pStyle w:val="Default"/>
        <w:jc w:val="center"/>
        <w:rPr>
          <w:b/>
        </w:rPr>
      </w:pPr>
      <w:r w:rsidRPr="00693E2B">
        <w:rPr>
          <w:b/>
          <w:szCs w:val="24"/>
        </w:rPr>
        <w:t xml:space="preserve">Par </w:t>
      </w:r>
      <w:r w:rsidR="0073231E" w:rsidRPr="00693E2B">
        <w:rPr>
          <w:b/>
        </w:rPr>
        <w:t>nekustamā</w:t>
      </w:r>
      <w:r w:rsidR="00804B65" w:rsidRPr="00693E2B">
        <w:rPr>
          <w:b/>
        </w:rPr>
        <w:t xml:space="preserve"> īpašuma </w:t>
      </w:r>
      <w:r w:rsidR="00693E2B" w:rsidRPr="00693E2B">
        <w:rPr>
          <w:b/>
        </w:rPr>
        <w:t>“</w:t>
      </w:r>
      <w:proofErr w:type="spellStart"/>
      <w:r w:rsidR="009E5D7C">
        <w:rPr>
          <w:b/>
        </w:rPr>
        <w:t>Ciniņi</w:t>
      </w:r>
      <w:proofErr w:type="spellEnd"/>
      <w:r w:rsidR="00693E2B" w:rsidRPr="00693E2B">
        <w:rPr>
          <w:b/>
        </w:rPr>
        <w:t>”</w:t>
      </w:r>
      <w:r w:rsidR="0073231E" w:rsidRPr="00693E2B">
        <w:rPr>
          <w:b/>
        </w:rPr>
        <w:t xml:space="preserve">, </w:t>
      </w:r>
      <w:r w:rsidR="009E5D7C">
        <w:rPr>
          <w:b/>
        </w:rPr>
        <w:t>Litene</w:t>
      </w:r>
      <w:r w:rsidR="00693E2B" w:rsidRPr="00693E2B">
        <w:rPr>
          <w:b/>
        </w:rPr>
        <w:t>s</w:t>
      </w:r>
      <w:r w:rsidR="0073231E" w:rsidRPr="00693E2B">
        <w:rPr>
          <w:b/>
        </w:rPr>
        <w:t xml:space="preserve"> pagastā, Gulbenes novadā</w:t>
      </w:r>
      <w:r w:rsidR="00804B65" w:rsidRPr="00693E2B">
        <w:rPr>
          <w:b/>
        </w:rPr>
        <w:t>,</w:t>
      </w:r>
    </w:p>
    <w:p w14:paraId="13BAABD5" w14:textId="77777777" w:rsidR="0080311D" w:rsidRPr="00693E2B" w:rsidRDefault="009C1757" w:rsidP="0073231E">
      <w:pPr>
        <w:pStyle w:val="Default"/>
        <w:spacing w:after="240"/>
        <w:jc w:val="center"/>
        <w:rPr>
          <w:szCs w:val="24"/>
        </w:rPr>
      </w:pPr>
      <w:r w:rsidRPr="00693E2B">
        <w:rPr>
          <w:b/>
        </w:rPr>
        <w:t>nosacītās cenas</w:t>
      </w:r>
      <w:r w:rsidR="0080311D" w:rsidRPr="00693E2B">
        <w:rPr>
          <w:b/>
        </w:rPr>
        <w:t xml:space="preserve"> apstiprināšanu</w:t>
      </w:r>
    </w:p>
    <w:p w14:paraId="139F6F86" w14:textId="12737934" w:rsidR="0073231E"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 </w:t>
      </w:r>
      <w:r w:rsidR="009E5D7C" w:rsidRPr="009E5D7C">
        <w:rPr>
          <w:rFonts w:ascii="Times New Roman" w:hAnsi="Times New Roman" w:cs="Times New Roman"/>
          <w:sz w:val="24"/>
          <w:szCs w:val="24"/>
        </w:rPr>
        <w:t>2024.gada 28.martā pieņēma lēmumu Nr. GND/2024/130 “Par nekustamā īpašuma Litenes pagastā ar nosaukumu “</w:t>
      </w:r>
      <w:proofErr w:type="spellStart"/>
      <w:r w:rsidR="009E5D7C" w:rsidRPr="009E5D7C">
        <w:rPr>
          <w:rFonts w:ascii="Times New Roman" w:hAnsi="Times New Roman" w:cs="Times New Roman"/>
          <w:sz w:val="24"/>
          <w:szCs w:val="24"/>
        </w:rPr>
        <w:t>Ciniņi</w:t>
      </w:r>
      <w:proofErr w:type="spellEnd"/>
      <w:r w:rsidR="009E5D7C" w:rsidRPr="009E5D7C">
        <w:rPr>
          <w:rFonts w:ascii="Times New Roman" w:hAnsi="Times New Roman" w:cs="Times New Roman"/>
          <w:sz w:val="24"/>
          <w:szCs w:val="24"/>
        </w:rPr>
        <w:t>” atsavināšanu” (protokols Nr. 8; 22.p.), ar kuru nolēma nodot atsavināšanai Gulbenes novada pašvaldībai piederošo nekustamo īpašumu Litenes pagastā ar nosaukumu “</w:t>
      </w:r>
      <w:proofErr w:type="spellStart"/>
      <w:r w:rsidR="009E5D7C" w:rsidRPr="009E5D7C">
        <w:rPr>
          <w:rFonts w:ascii="Times New Roman" w:hAnsi="Times New Roman" w:cs="Times New Roman"/>
          <w:sz w:val="24"/>
          <w:szCs w:val="24"/>
        </w:rPr>
        <w:t>Ciniņi</w:t>
      </w:r>
      <w:proofErr w:type="spellEnd"/>
      <w:r w:rsidR="009E5D7C" w:rsidRPr="009E5D7C">
        <w:rPr>
          <w:rFonts w:ascii="Times New Roman" w:hAnsi="Times New Roman" w:cs="Times New Roman"/>
          <w:sz w:val="24"/>
          <w:szCs w:val="24"/>
        </w:rPr>
        <w:t>”, ar kadastra numuru 5068 005 0177, kas sastāv no zemes vienības ar kadastra apzīmējumu 5068 005 0177 ar platību 3,36 ha</w:t>
      </w:r>
      <w:r w:rsidRPr="00693E2B">
        <w:rPr>
          <w:rFonts w:ascii="Times New Roman" w:hAnsi="Times New Roman" w:cs="Times New Roman"/>
          <w:sz w:val="24"/>
          <w:szCs w:val="24"/>
        </w:rPr>
        <w:t xml:space="preserve"> (turpmāk – Nekustamais īpašums), par brīvu cenu </w:t>
      </w:r>
      <w:r w:rsidR="00963191">
        <w:rPr>
          <w:rFonts w:ascii="Times New Roman" w:hAnsi="Times New Roman" w:cs="Times New Roman"/>
        </w:rPr>
        <w:t>[…]</w:t>
      </w:r>
      <w:r w:rsidRPr="00693E2B">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0B4515B2" w:rsidR="00947B62"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Atbilstoši </w:t>
      </w:r>
      <w:r w:rsidR="002B52FF" w:rsidRPr="00693E2B">
        <w:rPr>
          <w:rFonts w:ascii="Times New Roman" w:hAnsi="Times New Roman" w:cs="Times New Roman"/>
          <w:sz w:val="24"/>
          <w:szCs w:val="24"/>
        </w:rPr>
        <w:t xml:space="preserve">sertificēta </w:t>
      </w:r>
      <w:r w:rsidRPr="00693E2B">
        <w:rPr>
          <w:rFonts w:ascii="Times New Roman" w:hAnsi="Times New Roman" w:cs="Times New Roman"/>
          <w:sz w:val="24"/>
          <w:szCs w:val="24"/>
        </w:rPr>
        <w:t xml:space="preserve">vērtētāja </w:t>
      </w:r>
      <w:r w:rsidR="002B52FF" w:rsidRPr="00693E2B">
        <w:rPr>
          <w:rFonts w:ascii="Times New Roman" w:hAnsi="Times New Roman" w:cs="Times New Roman"/>
          <w:sz w:val="24"/>
          <w:szCs w:val="24"/>
        </w:rPr>
        <w:t>–</w:t>
      </w:r>
      <w:r w:rsidRPr="00693E2B">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w:t>
      </w:r>
      <w:r w:rsidR="009E5D7C" w:rsidRPr="009E5D7C">
        <w:rPr>
          <w:rFonts w:ascii="Times New Roman" w:hAnsi="Times New Roman" w:cs="Times New Roman"/>
          <w:sz w:val="24"/>
          <w:szCs w:val="24"/>
        </w:rPr>
        <w:t xml:space="preserve">2024.gada 2.maijā un reģistrēta ar Nr. GND/4.18/24/1585-D) par nekustamā īpašuma tirgus vērtību, saskaņā ar 2024.gada 17.aprīļa slēdzienu </w:t>
      </w:r>
      <w:proofErr w:type="spellStart"/>
      <w:r w:rsidR="009E5D7C" w:rsidRPr="009E5D7C">
        <w:rPr>
          <w:rFonts w:ascii="Times New Roman" w:hAnsi="Times New Roman" w:cs="Times New Roman"/>
          <w:sz w:val="24"/>
          <w:szCs w:val="24"/>
        </w:rPr>
        <w:t>Reģ</w:t>
      </w:r>
      <w:proofErr w:type="spellEnd"/>
      <w:r w:rsidR="009E5D7C" w:rsidRPr="009E5D7C">
        <w:rPr>
          <w:rFonts w:ascii="Times New Roman" w:hAnsi="Times New Roman" w:cs="Times New Roman"/>
          <w:sz w:val="24"/>
          <w:szCs w:val="24"/>
        </w:rPr>
        <w:t>.</w:t>
      </w:r>
      <w:r w:rsidR="0040394B">
        <w:rPr>
          <w:rFonts w:ascii="Times New Roman" w:hAnsi="Times New Roman" w:cs="Times New Roman"/>
          <w:sz w:val="24"/>
          <w:szCs w:val="24"/>
        </w:rPr>
        <w:t xml:space="preserve"> </w:t>
      </w:r>
      <w:r w:rsidR="009E5D7C" w:rsidRPr="009E5D7C">
        <w:rPr>
          <w:rFonts w:ascii="Times New Roman" w:hAnsi="Times New Roman" w:cs="Times New Roman"/>
          <w:sz w:val="24"/>
          <w:szCs w:val="24"/>
        </w:rPr>
        <w:t xml:space="preserve">Nr. Z – 24/151, visiespējamākā patiesā vērtība ir 9100 EUR (deviņi tūkstoši viens simts </w:t>
      </w:r>
      <w:r w:rsidRPr="00693E2B">
        <w:rPr>
          <w:rFonts w:ascii="Times New Roman" w:hAnsi="Times New Roman" w:cs="Times New Roman"/>
          <w:i/>
          <w:iCs/>
          <w:sz w:val="24"/>
          <w:szCs w:val="24"/>
        </w:rPr>
        <w:t>euro</w:t>
      </w:r>
      <w:r w:rsidRPr="00693E2B">
        <w:rPr>
          <w:rFonts w:ascii="Times New Roman" w:hAnsi="Times New Roman" w:cs="Times New Roman"/>
          <w:sz w:val="24"/>
          <w:szCs w:val="24"/>
        </w:rPr>
        <w:t>).</w:t>
      </w:r>
    </w:p>
    <w:p w14:paraId="7A396807" w14:textId="601300D2" w:rsidR="009C1757" w:rsidRPr="00693E2B" w:rsidRDefault="009C1757" w:rsidP="009C1757">
      <w:pPr>
        <w:spacing w:line="360" w:lineRule="auto"/>
        <w:ind w:firstLine="567"/>
        <w:jc w:val="both"/>
        <w:rPr>
          <w:rFonts w:ascii="Times New Roman" w:hAnsi="Times New Roman" w:cs="Times New Roman"/>
          <w:noProof/>
          <w:color w:val="000000"/>
          <w:sz w:val="24"/>
          <w:szCs w:val="24"/>
        </w:rPr>
      </w:pPr>
      <w:r w:rsidRPr="00693E2B">
        <w:rPr>
          <w:rFonts w:ascii="Times New Roman" w:hAnsi="Times New Roman" w:cs="Times New Roman"/>
          <w:sz w:val="24"/>
          <w:szCs w:val="24"/>
        </w:rPr>
        <w:t xml:space="preserve">Ņemot vērā Gulbenes novada </w:t>
      </w:r>
      <w:r w:rsidR="000C652C" w:rsidRPr="00693E2B">
        <w:rPr>
          <w:rFonts w:ascii="Times New Roman" w:hAnsi="Times New Roman" w:cs="Times New Roman"/>
          <w:sz w:val="24"/>
          <w:szCs w:val="24"/>
        </w:rPr>
        <w:t>pašvaldības ī</w:t>
      </w:r>
      <w:r w:rsidRPr="00693E2B">
        <w:rPr>
          <w:rFonts w:ascii="Times New Roman" w:hAnsi="Times New Roman" w:cs="Times New Roman"/>
          <w:sz w:val="24"/>
          <w:szCs w:val="24"/>
        </w:rPr>
        <w:t xml:space="preserve">pašuma novērtēšanas un izsoļu komisijas </w:t>
      </w:r>
      <w:r w:rsidR="004A4BDD" w:rsidRPr="00693E2B">
        <w:rPr>
          <w:rFonts w:ascii="Times New Roman" w:hAnsi="Times New Roman" w:cs="Times New Roman"/>
          <w:sz w:val="24"/>
          <w:szCs w:val="24"/>
        </w:rPr>
        <w:t xml:space="preserve">2024.gada </w:t>
      </w:r>
      <w:r w:rsidR="00693E2B">
        <w:rPr>
          <w:rFonts w:ascii="Times New Roman" w:hAnsi="Times New Roman" w:cs="Times New Roman"/>
          <w:sz w:val="24"/>
          <w:szCs w:val="24"/>
        </w:rPr>
        <w:t>16.maija</w:t>
      </w:r>
      <w:r w:rsidR="004A4BDD" w:rsidRPr="00693E2B">
        <w:rPr>
          <w:rFonts w:ascii="Times New Roman" w:hAnsi="Times New Roman" w:cs="Times New Roman"/>
          <w:sz w:val="24"/>
          <w:szCs w:val="24"/>
        </w:rPr>
        <w:t xml:space="preserve"> sēdes lēmumu, protokols Nr. GND/2.7.2/24/</w:t>
      </w:r>
      <w:r w:rsidR="00693E2B">
        <w:rPr>
          <w:rFonts w:ascii="Times New Roman" w:hAnsi="Times New Roman" w:cs="Times New Roman"/>
          <w:sz w:val="24"/>
          <w:szCs w:val="24"/>
        </w:rPr>
        <w:t>9</w:t>
      </w:r>
      <w:r w:rsidR="00E64ED8">
        <w:rPr>
          <w:rFonts w:ascii="Times New Roman" w:hAnsi="Times New Roman" w:cs="Times New Roman"/>
          <w:sz w:val="24"/>
          <w:szCs w:val="24"/>
        </w:rPr>
        <w:t xml:space="preserve"> </w:t>
      </w:r>
      <w:r w:rsidR="004A4BDD" w:rsidRPr="00693E2B">
        <w:rPr>
          <w:rFonts w:ascii="Times New Roman" w:hAnsi="Times New Roman" w:cs="Times New Roman"/>
          <w:sz w:val="24"/>
          <w:szCs w:val="24"/>
        </w:rPr>
        <w:t>(</w:t>
      </w:r>
      <w:r w:rsidR="00693E2B">
        <w:rPr>
          <w:rFonts w:ascii="Times New Roman" w:hAnsi="Times New Roman" w:cs="Times New Roman"/>
          <w:sz w:val="24"/>
          <w:szCs w:val="24"/>
        </w:rPr>
        <w:t>1</w:t>
      </w:r>
      <w:r w:rsidR="009E5D7C">
        <w:rPr>
          <w:rFonts w:ascii="Times New Roman" w:hAnsi="Times New Roman" w:cs="Times New Roman"/>
          <w:sz w:val="24"/>
          <w:szCs w:val="24"/>
        </w:rPr>
        <w:t>2</w:t>
      </w:r>
      <w:r w:rsidR="004A4BDD" w:rsidRPr="00693E2B">
        <w:rPr>
          <w:rFonts w:ascii="Times New Roman" w:hAnsi="Times New Roman" w:cs="Times New Roman"/>
          <w:sz w:val="24"/>
          <w:szCs w:val="24"/>
        </w:rPr>
        <w:t>.§)</w:t>
      </w:r>
      <w:r w:rsidRPr="00693E2B">
        <w:rPr>
          <w:rFonts w:ascii="Times New Roman" w:hAnsi="Times New Roman" w:cs="Times New Roman"/>
          <w:sz w:val="24"/>
          <w:szCs w:val="24"/>
        </w:rPr>
        <w:t xml:space="preserve">, pamatojoties uz </w:t>
      </w:r>
      <w:r w:rsidR="003E2D3F" w:rsidRPr="00693E2B">
        <w:rPr>
          <w:rFonts w:ascii="Times New Roman" w:hAnsi="Times New Roman" w:cs="Times New Roman"/>
          <w:sz w:val="24"/>
          <w:szCs w:val="24"/>
        </w:rPr>
        <w:t xml:space="preserve">Pašvaldību </w:t>
      </w:r>
      <w:r w:rsidRPr="00693E2B">
        <w:rPr>
          <w:rFonts w:ascii="Times New Roman" w:hAnsi="Times New Roman" w:cs="Times New Roman"/>
          <w:sz w:val="24"/>
          <w:szCs w:val="24"/>
        </w:rPr>
        <w:t xml:space="preserve">likuma </w:t>
      </w:r>
      <w:r w:rsidR="003E2D3F" w:rsidRPr="00693E2B">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693E2B">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693E2B">
        <w:rPr>
          <w:rFonts w:ascii="Times New Roman" w:hAnsi="Times New Roman" w:cs="Times New Roman"/>
          <w:sz w:val="24"/>
          <w:szCs w:val="24"/>
        </w:rPr>
        <w:lastRenderedPageBreak/>
        <w:t>atsavināšanu (</w:t>
      </w:r>
      <w:hyperlink r:id="rId6" w:anchor="p9" w:tgtFrame="_blank" w:history="1">
        <w:r w:rsidRPr="00693E2B">
          <w:rPr>
            <w:rFonts w:ascii="Times New Roman" w:hAnsi="Times New Roman" w:cs="Times New Roman"/>
            <w:sz w:val="24"/>
            <w:szCs w:val="24"/>
          </w:rPr>
          <w:t>9.pants</w:t>
        </w:r>
      </w:hyperlink>
      <w:r w:rsidRPr="00693E2B">
        <w:rPr>
          <w:rFonts w:ascii="Times New Roman" w:hAnsi="Times New Roman" w:cs="Times New Roman"/>
          <w:sz w:val="24"/>
          <w:szCs w:val="24"/>
        </w:rPr>
        <w:t xml:space="preserve">), nosūta tām atsavināšanas paziņojumu, </w:t>
      </w:r>
      <w:r w:rsidR="00F404C9" w:rsidRPr="00693E2B">
        <w:rPr>
          <w:rFonts w:ascii="Times New Roman" w:hAnsi="Times New Roman" w:cs="Times New Roman"/>
          <w:sz w:val="24"/>
          <w:szCs w:val="24"/>
        </w:rPr>
        <w:t xml:space="preserve">un </w:t>
      </w:r>
      <w:r w:rsidR="002B52FF" w:rsidRPr="00693E2B">
        <w:rPr>
          <w:rFonts w:ascii="Times New Roman" w:hAnsi="Times New Roman" w:cs="Times New Roman"/>
          <w:sz w:val="24"/>
          <w:szCs w:val="24"/>
        </w:rPr>
        <w:t xml:space="preserve">ņemot vērā </w:t>
      </w:r>
      <w:r w:rsidR="00496476">
        <w:rPr>
          <w:rFonts w:ascii="Times New Roman" w:hAnsi="Times New Roman" w:cs="Times New Roman"/>
          <w:sz w:val="24"/>
          <w:szCs w:val="24"/>
        </w:rPr>
        <w:t xml:space="preserve">Gulbenes novada </w:t>
      </w:r>
      <w:r w:rsidR="00496476">
        <w:rPr>
          <w:rFonts w:ascii="Times New Roman" w:hAnsi="Times New Roman" w:cs="Times New Roman"/>
          <w:color w:val="000000" w:themeColor="text1"/>
          <w:sz w:val="24"/>
          <w:szCs w:val="24"/>
        </w:rPr>
        <w:t xml:space="preserve">pašvaldības domes </w:t>
      </w:r>
      <w:r w:rsidR="00496476">
        <w:rPr>
          <w:rFonts w:ascii="Times New Roman" w:hAnsi="Times New Roman" w:cs="Times New Roman"/>
          <w:sz w:val="24"/>
          <w:szCs w:val="24"/>
        </w:rPr>
        <w:t xml:space="preserve">apvienoto </w:t>
      </w:r>
      <w:r w:rsidR="00496476">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F404C9" w:rsidRPr="00693E2B">
        <w:rPr>
          <w:rFonts w:ascii="Times New Roman" w:hAnsi="Times New Roman" w:cs="Times New Roman"/>
          <w:sz w:val="24"/>
          <w:szCs w:val="24"/>
        </w:rPr>
        <w:t>ieteikumu, atklāti balsojot</w:t>
      </w:r>
      <w:r w:rsidRPr="00693E2B">
        <w:rPr>
          <w:rFonts w:ascii="Times New Roman" w:hAnsi="Times New Roman" w:cs="Times New Roman"/>
          <w:sz w:val="24"/>
          <w:szCs w:val="24"/>
        </w:rPr>
        <w:t xml:space="preserve">: </w:t>
      </w:r>
      <w:r w:rsidRPr="00693E2B">
        <w:rPr>
          <w:rFonts w:ascii="Times New Roman" w:hAnsi="Times New Roman" w:cs="Times New Roman"/>
          <w:color w:val="000000"/>
          <w:sz w:val="24"/>
          <w:szCs w:val="24"/>
        </w:rPr>
        <w:t xml:space="preserve">PAR – ; PRET –; ATTURAS –, Gulbenes novada </w:t>
      </w:r>
      <w:r w:rsidR="000C652C" w:rsidRPr="00693E2B">
        <w:rPr>
          <w:rFonts w:ascii="Times New Roman" w:hAnsi="Times New Roman" w:cs="Times New Roman"/>
          <w:color w:val="000000"/>
          <w:sz w:val="24"/>
          <w:szCs w:val="24"/>
        </w:rPr>
        <w:t xml:space="preserve">pašvaldības </w:t>
      </w:r>
      <w:r w:rsidRPr="00693E2B">
        <w:rPr>
          <w:rFonts w:ascii="Times New Roman" w:hAnsi="Times New Roman" w:cs="Times New Roman"/>
          <w:color w:val="000000"/>
          <w:sz w:val="24"/>
          <w:szCs w:val="24"/>
        </w:rPr>
        <w:t>dome NOLEMJ</w:t>
      </w:r>
      <w:r w:rsidRPr="00693E2B">
        <w:rPr>
          <w:rFonts w:ascii="Times New Roman" w:hAnsi="Times New Roman" w:cs="Times New Roman"/>
          <w:sz w:val="24"/>
          <w:szCs w:val="24"/>
        </w:rPr>
        <w:t>:</w:t>
      </w:r>
    </w:p>
    <w:p w14:paraId="0758CDEE" w14:textId="5E224167" w:rsidR="009C1757" w:rsidRPr="00693E2B"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APSTIPRINĀT </w:t>
      </w:r>
      <w:r w:rsidR="0073231E" w:rsidRPr="00693E2B">
        <w:rPr>
          <w:rFonts w:ascii="Times New Roman" w:hAnsi="Times New Roman" w:cs="Times New Roman"/>
          <w:sz w:val="24"/>
          <w:szCs w:val="24"/>
        </w:rPr>
        <w:t xml:space="preserve">nekustamā īpašuma </w:t>
      </w:r>
      <w:r w:rsidR="009E5D7C" w:rsidRPr="009E5D7C">
        <w:rPr>
          <w:rFonts w:ascii="Times New Roman" w:hAnsi="Times New Roman" w:cs="Times New Roman"/>
          <w:sz w:val="24"/>
          <w:szCs w:val="24"/>
        </w:rPr>
        <w:t>Litenes pagastā ar nosaukumu “</w:t>
      </w:r>
      <w:proofErr w:type="spellStart"/>
      <w:r w:rsidR="009E5D7C" w:rsidRPr="009E5D7C">
        <w:rPr>
          <w:rFonts w:ascii="Times New Roman" w:hAnsi="Times New Roman" w:cs="Times New Roman"/>
          <w:sz w:val="24"/>
          <w:szCs w:val="24"/>
        </w:rPr>
        <w:t>Ciniņi</w:t>
      </w:r>
      <w:proofErr w:type="spellEnd"/>
      <w:r w:rsidR="009E5D7C" w:rsidRPr="009E5D7C">
        <w:rPr>
          <w:rFonts w:ascii="Times New Roman" w:hAnsi="Times New Roman" w:cs="Times New Roman"/>
          <w:sz w:val="24"/>
          <w:szCs w:val="24"/>
        </w:rPr>
        <w:t xml:space="preserve">”, ar kadastra numuru 5068 005 0177, kas sastāv no zemes vienības ar kadastra apzīmējumu 5068 005 0177 ar platību 3,36 ha, nosacīto cenu 9100 EUR (deviņi tūkstoši viens simts </w:t>
      </w:r>
      <w:r w:rsidR="0073231E" w:rsidRPr="00693E2B">
        <w:rPr>
          <w:rFonts w:ascii="Times New Roman" w:hAnsi="Times New Roman" w:cs="Times New Roman"/>
          <w:i/>
          <w:color w:val="000000"/>
          <w:sz w:val="24"/>
          <w:szCs w:val="24"/>
        </w:rPr>
        <w:t>euro</w:t>
      </w:r>
      <w:r w:rsidRPr="00693E2B">
        <w:rPr>
          <w:rFonts w:ascii="Times New Roman" w:hAnsi="Times New Roman" w:cs="Times New Roman"/>
          <w:color w:val="000000"/>
          <w:sz w:val="24"/>
          <w:szCs w:val="24"/>
        </w:rPr>
        <w:t>)</w:t>
      </w:r>
      <w:r w:rsidRPr="00693E2B">
        <w:rPr>
          <w:rFonts w:ascii="Times New Roman" w:hAnsi="Times New Roman" w:cs="Times New Roman"/>
          <w:sz w:val="24"/>
          <w:szCs w:val="24"/>
        </w:rPr>
        <w:t>.</w:t>
      </w:r>
    </w:p>
    <w:p w14:paraId="0BB19E81" w14:textId="6D162A47" w:rsidR="00DC4BEF" w:rsidRPr="00693E2B"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UZDOT </w:t>
      </w:r>
      <w:r w:rsidR="00DC4BEF" w:rsidRPr="00693E2B">
        <w:rPr>
          <w:rFonts w:ascii="Times New Roman" w:hAnsi="Times New Roman" w:cs="Times New Roman"/>
          <w:sz w:val="24"/>
          <w:szCs w:val="24"/>
        </w:rPr>
        <w:t xml:space="preserve">Gulbenes novada pašvaldības īpašuma novērtēšanas un izsoļu komisijai organizēt šā lēmuma 1.punktā minētā </w:t>
      </w:r>
      <w:r w:rsidR="00465BB3">
        <w:rPr>
          <w:rFonts w:ascii="Times New Roman" w:hAnsi="Times New Roman" w:cs="Times New Roman"/>
          <w:sz w:val="24"/>
          <w:szCs w:val="24"/>
        </w:rPr>
        <w:t>nekustamā</w:t>
      </w:r>
      <w:r w:rsidR="00DC4BEF" w:rsidRPr="00693E2B">
        <w:rPr>
          <w:rFonts w:ascii="Times New Roman" w:hAnsi="Times New Roman" w:cs="Times New Roman"/>
          <w:sz w:val="24"/>
          <w:szCs w:val="24"/>
        </w:rPr>
        <w:t xml:space="preserve"> īpašuma atsavināšanu.</w:t>
      </w:r>
    </w:p>
    <w:p w14:paraId="5F2A0E59" w14:textId="11465745" w:rsidR="00F404C9" w:rsidRPr="00693E2B"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693E2B">
        <w:rPr>
          <w:rFonts w:ascii="Times New Roman" w:hAnsi="Times New Roman" w:cs="Times New Roman"/>
          <w:sz w:val="24"/>
          <w:szCs w:val="24"/>
        </w:rPr>
        <w:t>Lēmuma izpildes kontroli veikt Gulbenes novada pašvaldības izpilddirektorei.</w:t>
      </w:r>
    </w:p>
    <w:p w14:paraId="381A820C" w14:textId="77777777" w:rsidR="00DC4BEF" w:rsidRPr="00693E2B" w:rsidRDefault="00DC4BEF" w:rsidP="00DC4BEF">
      <w:pPr>
        <w:spacing w:line="360" w:lineRule="auto"/>
        <w:rPr>
          <w:rFonts w:ascii="Times New Roman" w:hAnsi="Times New Roman" w:cs="Times New Roman"/>
          <w:sz w:val="24"/>
          <w:szCs w:val="24"/>
        </w:rPr>
      </w:pPr>
    </w:p>
    <w:p w14:paraId="6BFBCF43" w14:textId="77777777" w:rsidR="00DC4BEF" w:rsidRPr="00693E2B" w:rsidRDefault="00DC4BEF" w:rsidP="00DC4BEF">
      <w:pPr>
        <w:spacing w:line="360" w:lineRule="auto"/>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domes priekšsēdētājs </w:t>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proofErr w:type="spellStart"/>
      <w:r w:rsidRPr="00693E2B">
        <w:rPr>
          <w:rFonts w:ascii="Times New Roman" w:hAnsi="Times New Roman" w:cs="Times New Roman"/>
          <w:sz w:val="24"/>
          <w:szCs w:val="24"/>
        </w:rPr>
        <w:t>A.Caunītis</w:t>
      </w:r>
      <w:proofErr w:type="spellEnd"/>
    </w:p>
    <w:p w14:paraId="61AC08DE" w14:textId="364B336E" w:rsidR="003864F6" w:rsidRPr="00693E2B" w:rsidRDefault="003864F6" w:rsidP="00DC4BEF">
      <w:pPr>
        <w:spacing w:line="360" w:lineRule="auto"/>
        <w:ind w:firstLine="567"/>
        <w:jc w:val="both"/>
        <w:rPr>
          <w:rFonts w:ascii="Times New Roman" w:hAnsi="Times New Roman" w:cs="Times New Roman"/>
          <w:sz w:val="24"/>
          <w:szCs w:val="24"/>
        </w:rPr>
      </w:pPr>
    </w:p>
    <w:sectPr w:rsidR="003864F6" w:rsidRPr="00693E2B"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4701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534916">
    <w:abstractNumId w:val="0"/>
  </w:num>
  <w:num w:numId="3" w16cid:durableId="48965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B6026"/>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B52FF"/>
    <w:rsid w:val="002F5498"/>
    <w:rsid w:val="003144F5"/>
    <w:rsid w:val="00333D40"/>
    <w:rsid w:val="00335A4E"/>
    <w:rsid w:val="003627C3"/>
    <w:rsid w:val="00380086"/>
    <w:rsid w:val="003808BC"/>
    <w:rsid w:val="003864F6"/>
    <w:rsid w:val="00391E4B"/>
    <w:rsid w:val="003A67CD"/>
    <w:rsid w:val="003E2D3F"/>
    <w:rsid w:val="003F530F"/>
    <w:rsid w:val="0040394B"/>
    <w:rsid w:val="0043040E"/>
    <w:rsid w:val="00465BB3"/>
    <w:rsid w:val="00496476"/>
    <w:rsid w:val="004A0C04"/>
    <w:rsid w:val="004A14BA"/>
    <w:rsid w:val="004A4BDD"/>
    <w:rsid w:val="004C6329"/>
    <w:rsid w:val="004E39AB"/>
    <w:rsid w:val="0050485F"/>
    <w:rsid w:val="0058593C"/>
    <w:rsid w:val="005A3B8B"/>
    <w:rsid w:val="005C3E55"/>
    <w:rsid w:val="005D2247"/>
    <w:rsid w:val="006006C0"/>
    <w:rsid w:val="00601C9E"/>
    <w:rsid w:val="006207D0"/>
    <w:rsid w:val="00622729"/>
    <w:rsid w:val="006478D3"/>
    <w:rsid w:val="00693E2B"/>
    <w:rsid w:val="006B3220"/>
    <w:rsid w:val="006F4810"/>
    <w:rsid w:val="006F71DE"/>
    <w:rsid w:val="00721804"/>
    <w:rsid w:val="00726A3E"/>
    <w:rsid w:val="0073231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63191"/>
    <w:rsid w:val="00971745"/>
    <w:rsid w:val="009844F5"/>
    <w:rsid w:val="009C1757"/>
    <w:rsid w:val="009D6FE2"/>
    <w:rsid w:val="009E5D7C"/>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76AF8"/>
    <w:rsid w:val="00D8634D"/>
    <w:rsid w:val="00DA4B90"/>
    <w:rsid w:val="00DA59A8"/>
    <w:rsid w:val="00DB23C5"/>
    <w:rsid w:val="00DC4BEF"/>
    <w:rsid w:val="00DD60F3"/>
    <w:rsid w:val="00E0529F"/>
    <w:rsid w:val="00E13FCA"/>
    <w:rsid w:val="00E230AA"/>
    <w:rsid w:val="00E25FC9"/>
    <w:rsid w:val="00E408E5"/>
    <w:rsid w:val="00E424C6"/>
    <w:rsid w:val="00E459E2"/>
    <w:rsid w:val="00E64ED8"/>
    <w:rsid w:val="00E7007C"/>
    <w:rsid w:val="00E84725"/>
    <w:rsid w:val="00E96374"/>
    <w:rsid w:val="00EA7900"/>
    <w:rsid w:val="00EB1EF2"/>
    <w:rsid w:val="00ED3F66"/>
    <w:rsid w:val="00EE6749"/>
    <w:rsid w:val="00F06CE9"/>
    <w:rsid w:val="00F26301"/>
    <w:rsid w:val="00F33D6E"/>
    <w:rsid w:val="00F404C9"/>
    <w:rsid w:val="00F90755"/>
    <w:rsid w:val="00F95DDD"/>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2347</Words>
  <Characters>1338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9</cp:revision>
  <dcterms:created xsi:type="dcterms:W3CDTF">2024-05-16T19:12:00Z</dcterms:created>
  <dcterms:modified xsi:type="dcterms:W3CDTF">2024-05-24T07:03:00Z</dcterms:modified>
</cp:coreProperties>
</file>