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3E266"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184ED23" wp14:editId="538A19B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6">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98105F9"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5CEEDA8"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E803BD2"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883AF72"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7" w:history="1">
        <w:r w:rsidRPr="00E72160">
          <w:rPr>
            <w:rStyle w:val="Hipersaite"/>
            <w:rFonts w:eastAsia="Calibri"/>
            <w:szCs w:val="24"/>
            <w:u w:val="none"/>
          </w:rPr>
          <w:t>dome@gulbene.lv</w:t>
        </w:r>
      </w:hyperlink>
      <w:r w:rsidRPr="00E72160">
        <w:rPr>
          <w:rFonts w:eastAsia="Calibri"/>
          <w:szCs w:val="24"/>
          <w:u w:val="none"/>
        </w:rPr>
        <w:t xml:space="preserve"> , </w:t>
      </w:r>
      <w:hyperlink r:id="rId8"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E91EE97" w14:textId="77777777" w:rsidR="000C7638" w:rsidRDefault="00000000" w:rsidP="008938DF">
      <w:pPr>
        <w:widowControl w:val="0"/>
        <w:jc w:val="center"/>
        <w:rPr>
          <w:b/>
          <w:szCs w:val="24"/>
          <w:u w:val="none"/>
        </w:rPr>
      </w:pPr>
      <w:r>
        <w:rPr>
          <w:b/>
          <w:noProof/>
          <w:szCs w:val="24"/>
          <w:u w:val="none"/>
        </w:rPr>
        <w:t>Sociālo un veselības jautājumu komiteja</w:t>
      </w:r>
      <w:r w:rsidR="009F3D14">
        <w:rPr>
          <w:b/>
          <w:szCs w:val="24"/>
          <w:u w:val="none"/>
        </w:rPr>
        <w:t xml:space="preserve"> PROTOKOLS</w:t>
      </w:r>
    </w:p>
    <w:p w14:paraId="0F3D5986" w14:textId="77777777" w:rsidR="008938DF" w:rsidRPr="00FA4586" w:rsidRDefault="008938DF" w:rsidP="008938DF">
      <w:pPr>
        <w:jc w:val="center"/>
        <w:rPr>
          <w:u w:val="none"/>
        </w:rPr>
      </w:pPr>
      <w:r>
        <w:rPr>
          <w:u w:val="none"/>
        </w:rPr>
        <w:t>Centrālās pārvaldes</w:t>
      </w:r>
      <w:r w:rsidRPr="00FA4586">
        <w:rPr>
          <w:u w:val="none"/>
        </w:rPr>
        <w:t xml:space="preserve"> ēka, Ābeļu iela 2, Gulbene, atklāta sēde</w:t>
      </w:r>
    </w:p>
    <w:p w14:paraId="76F2B68E" w14:textId="77777777" w:rsidR="00FA4586" w:rsidRPr="005842C7" w:rsidRDefault="00FA4586" w:rsidP="000C7638">
      <w:pPr>
        <w:rPr>
          <w:szCs w:val="24"/>
          <w:u w:val="none"/>
        </w:rPr>
      </w:pPr>
    </w:p>
    <w:p w14:paraId="58524EA2" w14:textId="3400D19F" w:rsidR="000C7638" w:rsidRPr="008938DF" w:rsidRDefault="00000000" w:rsidP="000C7638">
      <w:pPr>
        <w:rPr>
          <w:b/>
          <w:bCs/>
          <w:szCs w:val="24"/>
          <w:u w:val="none"/>
        </w:rPr>
      </w:pPr>
      <w:r w:rsidRPr="008938DF">
        <w:rPr>
          <w:b/>
          <w:bCs/>
          <w:noProof/>
          <w:szCs w:val="24"/>
          <w:u w:val="none"/>
        </w:rPr>
        <w:t>2024. gada 22. maij</w:t>
      </w:r>
      <w:r w:rsidR="008938DF" w:rsidRPr="008938DF">
        <w:rPr>
          <w:b/>
          <w:bCs/>
          <w:noProof/>
          <w:szCs w:val="24"/>
          <w:u w:val="none"/>
        </w:rPr>
        <w:t>ā</w:t>
      </w:r>
      <w:r w:rsidR="00B21256" w:rsidRPr="008938DF">
        <w:rPr>
          <w:b/>
          <w:bCs/>
          <w:szCs w:val="24"/>
          <w:u w:val="none"/>
        </w:rPr>
        <w:t xml:space="preserve">    </w:t>
      </w:r>
      <w:r w:rsidR="004004BE" w:rsidRPr="008938DF">
        <w:rPr>
          <w:b/>
          <w:bCs/>
          <w:szCs w:val="24"/>
          <w:u w:val="none"/>
        </w:rPr>
        <w:t xml:space="preserve">                                </w:t>
      </w:r>
      <w:r w:rsidR="008938DF">
        <w:rPr>
          <w:b/>
          <w:bCs/>
          <w:szCs w:val="24"/>
          <w:u w:val="none"/>
        </w:rPr>
        <w:tab/>
      </w:r>
      <w:r w:rsidR="008938DF">
        <w:rPr>
          <w:b/>
          <w:bCs/>
          <w:szCs w:val="24"/>
          <w:u w:val="none"/>
        </w:rPr>
        <w:tab/>
      </w:r>
      <w:r w:rsidR="008938DF">
        <w:rPr>
          <w:b/>
          <w:bCs/>
          <w:szCs w:val="24"/>
          <w:u w:val="none"/>
        </w:rPr>
        <w:tab/>
      </w:r>
      <w:r w:rsidR="008938DF">
        <w:rPr>
          <w:b/>
          <w:bCs/>
          <w:szCs w:val="24"/>
          <w:u w:val="none"/>
        </w:rPr>
        <w:tab/>
      </w:r>
      <w:r w:rsidR="008938DF">
        <w:rPr>
          <w:b/>
          <w:bCs/>
          <w:szCs w:val="24"/>
          <w:u w:val="none"/>
        </w:rPr>
        <w:tab/>
      </w:r>
      <w:r w:rsidR="008938DF">
        <w:rPr>
          <w:b/>
          <w:bCs/>
          <w:szCs w:val="24"/>
          <w:u w:val="none"/>
        </w:rPr>
        <w:tab/>
      </w:r>
      <w:r w:rsidR="008938DF">
        <w:rPr>
          <w:b/>
          <w:bCs/>
          <w:szCs w:val="24"/>
          <w:u w:val="none"/>
        </w:rPr>
        <w:tab/>
      </w:r>
      <w:r w:rsidR="00B21256" w:rsidRPr="008938DF">
        <w:rPr>
          <w:b/>
          <w:bCs/>
          <w:szCs w:val="24"/>
          <w:u w:val="none"/>
        </w:rPr>
        <w:t>Nr.</w:t>
      </w:r>
      <w:r w:rsidR="004004BE" w:rsidRPr="008938DF">
        <w:rPr>
          <w:b/>
          <w:bCs/>
          <w:szCs w:val="24"/>
          <w:u w:val="none"/>
        </w:rPr>
        <w:t xml:space="preserve"> </w:t>
      </w:r>
      <w:r w:rsidR="004004BE" w:rsidRPr="008938DF">
        <w:rPr>
          <w:b/>
          <w:bCs/>
          <w:noProof/>
          <w:szCs w:val="24"/>
          <w:u w:val="none"/>
        </w:rPr>
        <w:t>4</w:t>
      </w:r>
    </w:p>
    <w:p w14:paraId="689F902A" w14:textId="77777777" w:rsidR="00B21256" w:rsidRPr="008938DF" w:rsidRDefault="00B21256" w:rsidP="000C7638">
      <w:pPr>
        <w:rPr>
          <w:b/>
          <w:bCs/>
          <w:szCs w:val="24"/>
          <w:u w:val="none"/>
        </w:rPr>
      </w:pPr>
    </w:p>
    <w:p w14:paraId="4C6A8A00" w14:textId="0B180AE6"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8938DF">
        <w:rPr>
          <w:szCs w:val="24"/>
          <w:u w:val="none"/>
        </w:rPr>
        <w:t xml:space="preserve">2024.gada </w:t>
      </w:r>
      <w:r w:rsidR="008938DF">
        <w:rPr>
          <w:szCs w:val="24"/>
          <w:u w:val="none"/>
        </w:rPr>
        <w:t>20.maijā</w:t>
      </w:r>
      <w:r w:rsidR="008938DF">
        <w:rPr>
          <w:szCs w:val="24"/>
          <w:u w:val="none"/>
        </w:rPr>
        <w:t xml:space="preserve"> </w:t>
      </w:r>
      <w:r w:rsidRPr="005842C7">
        <w:rPr>
          <w:szCs w:val="24"/>
          <w:u w:val="none"/>
        </w:rPr>
        <w:t>plkst.</w:t>
      </w:r>
      <w:r w:rsidR="00156F62" w:rsidRPr="00156F62">
        <w:rPr>
          <w:u w:val="none"/>
        </w:rPr>
        <w:t xml:space="preserve"> </w:t>
      </w:r>
      <w:r w:rsidR="00E32D61">
        <w:rPr>
          <w:noProof/>
          <w:u w:val="none"/>
        </w:rPr>
        <w:t>0</w:t>
      </w:r>
      <w:r w:rsidR="008938DF">
        <w:rPr>
          <w:noProof/>
          <w:u w:val="none"/>
        </w:rPr>
        <w:t>8</w:t>
      </w:r>
      <w:r w:rsidR="00E32D61">
        <w:rPr>
          <w:noProof/>
          <w:u w:val="none"/>
        </w:rPr>
        <w:t>:</w:t>
      </w:r>
      <w:r w:rsidR="008938DF">
        <w:rPr>
          <w:noProof/>
          <w:u w:val="none"/>
        </w:rPr>
        <w:t>21</w:t>
      </w:r>
    </w:p>
    <w:p w14:paraId="2E3D0DAC" w14:textId="37CDC13A"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8938DF">
        <w:rPr>
          <w:szCs w:val="24"/>
          <w:u w:val="none"/>
        </w:rPr>
        <w:t>2024.gada 2</w:t>
      </w:r>
      <w:r w:rsidR="008938DF">
        <w:rPr>
          <w:szCs w:val="24"/>
          <w:u w:val="none"/>
        </w:rPr>
        <w:t>2</w:t>
      </w:r>
      <w:r w:rsidR="008938DF">
        <w:rPr>
          <w:szCs w:val="24"/>
          <w:u w:val="none"/>
        </w:rPr>
        <w:t xml:space="preserve">.maijā </w:t>
      </w:r>
      <w:r w:rsidRPr="005842C7">
        <w:rPr>
          <w:szCs w:val="24"/>
          <w:u w:val="none"/>
        </w:rPr>
        <w:t>plkst.</w:t>
      </w:r>
      <w:r w:rsidR="00156F62">
        <w:rPr>
          <w:szCs w:val="24"/>
          <w:u w:val="none"/>
        </w:rPr>
        <w:t xml:space="preserve"> </w:t>
      </w:r>
      <w:r w:rsidR="00156F62" w:rsidRPr="00E32D61">
        <w:rPr>
          <w:noProof/>
          <w:szCs w:val="24"/>
          <w:u w:val="none"/>
        </w:rPr>
        <w:t>08:51</w:t>
      </w:r>
      <w:r w:rsidR="001D3C2D" w:rsidRPr="001D3C2D">
        <w:t xml:space="preserve"> </w:t>
      </w:r>
    </w:p>
    <w:p w14:paraId="6419BF8E" w14:textId="77777777" w:rsidR="008938DF" w:rsidRDefault="008938DF" w:rsidP="008938DF">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4AD697C2" w14:textId="77777777" w:rsidR="008938DF" w:rsidRDefault="008938DF" w:rsidP="008938D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588B9E8" w14:textId="77777777" w:rsidR="008938DF" w:rsidRDefault="008938DF" w:rsidP="008938DF">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w:t>
      </w:r>
      <w:r w:rsidRPr="009120AD">
        <w:rPr>
          <w:noProof/>
          <w:u w:val="none"/>
        </w:rPr>
        <w:t>Mudīte Motivāne</w:t>
      </w:r>
      <w:r>
        <w:rPr>
          <w:noProof/>
          <w:u w:val="none"/>
        </w:rPr>
        <w:t>,</w:t>
      </w:r>
      <w:r>
        <w:rPr>
          <w:szCs w:val="24"/>
          <w:u w:val="none"/>
        </w:rPr>
        <w:t xml:space="preserve"> </w:t>
      </w:r>
      <w:r w:rsidRPr="009120AD">
        <w:rPr>
          <w:noProof/>
          <w:u w:val="none"/>
        </w:rPr>
        <w:t>Guna Švika</w:t>
      </w:r>
      <w:r w:rsidRPr="009120AD">
        <w:rPr>
          <w:szCs w:val="24"/>
          <w:u w:val="none"/>
        </w:rPr>
        <w:t xml:space="preserve"> </w:t>
      </w:r>
    </w:p>
    <w:p w14:paraId="0950B740" w14:textId="25A17EF9" w:rsidR="008938DF" w:rsidRPr="006C60FB" w:rsidRDefault="008938DF" w:rsidP="008938DF">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Pr>
          <w:szCs w:val="24"/>
          <w:u w:val="none"/>
        </w:rPr>
        <w:t xml:space="preserve">Normunds </w:t>
      </w:r>
      <w:proofErr w:type="spellStart"/>
      <w:r>
        <w:rPr>
          <w:szCs w:val="24"/>
          <w:u w:val="none"/>
        </w:rPr>
        <w:t>Audzišs</w:t>
      </w:r>
      <w:proofErr w:type="spellEnd"/>
      <w:r>
        <w:rPr>
          <w:szCs w:val="24"/>
          <w:u w:val="none"/>
        </w:rPr>
        <w:t xml:space="preserve"> – darba apstākļu dēļ</w:t>
      </w:r>
    </w:p>
    <w:p w14:paraId="32F753E3" w14:textId="77777777" w:rsidR="008938DF" w:rsidRDefault="008938DF" w:rsidP="008938DF">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555A07DA" w14:textId="77777777" w:rsidR="008938DF" w:rsidRDefault="008938DF" w:rsidP="008938DF">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4C80ED18" w14:textId="7599F569" w:rsidR="008938DF" w:rsidRPr="003E0354" w:rsidRDefault="008938DF" w:rsidP="008938DF">
      <w:pPr>
        <w:spacing w:line="276" w:lineRule="auto"/>
        <w:jc w:val="both"/>
        <w:rPr>
          <w:color w:val="0070C0"/>
          <w:u w:val="none"/>
        </w:rPr>
      </w:pPr>
      <w:r w:rsidRPr="003E0354">
        <w:rPr>
          <w:i/>
          <w:iCs/>
          <w:color w:val="0070C0"/>
          <w:u w:val="none"/>
        </w:rPr>
        <w:t>Komitejas sēdei tika veikts videoieraksts, pieejams</w:t>
      </w:r>
      <w:r w:rsidRPr="003E0354">
        <w:rPr>
          <w:color w:val="0070C0"/>
          <w:u w:val="none"/>
        </w:rPr>
        <w:t xml:space="preserve"> Sociālo un veselības jautājumu komiteja (2024-0</w:t>
      </w:r>
      <w:r w:rsidRPr="003E0354">
        <w:rPr>
          <w:color w:val="0070C0"/>
          <w:u w:val="none"/>
        </w:rPr>
        <w:t>5</w:t>
      </w:r>
      <w:r w:rsidRPr="003E0354">
        <w:rPr>
          <w:color w:val="0070C0"/>
          <w:u w:val="none"/>
        </w:rPr>
        <w:t>-2</w:t>
      </w:r>
      <w:r w:rsidRPr="003E0354">
        <w:rPr>
          <w:color w:val="0070C0"/>
          <w:u w:val="none"/>
        </w:rPr>
        <w:t>2</w:t>
      </w:r>
      <w:r w:rsidRPr="003E0354">
        <w:rPr>
          <w:color w:val="0070C0"/>
          <w:u w:val="none"/>
        </w:rPr>
        <w:t xml:space="preserve"> 09:0</w:t>
      </w:r>
      <w:r w:rsidR="003E0354" w:rsidRPr="003E0354">
        <w:rPr>
          <w:color w:val="0070C0"/>
          <w:u w:val="none"/>
        </w:rPr>
        <w:t>2</w:t>
      </w:r>
      <w:r w:rsidRPr="003E0354">
        <w:rPr>
          <w:color w:val="0070C0"/>
          <w:u w:val="none"/>
        </w:rPr>
        <w:t xml:space="preserve"> GMT+2) </w:t>
      </w:r>
      <w:r w:rsidR="003E0354" w:rsidRPr="003E0354">
        <w:rPr>
          <w:color w:val="0070C0"/>
          <w:u w:val="none"/>
        </w:rPr>
        <w:t>529</w:t>
      </w:r>
      <w:r w:rsidRPr="003E0354">
        <w:rPr>
          <w:color w:val="0070C0"/>
          <w:u w:val="none"/>
        </w:rPr>
        <w:t>,</w:t>
      </w:r>
      <w:r w:rsidR="003E0354" w:rsidRPr="003E0354">
        <w:rPr>
          <w:color w:val="0070C0"/>
          <w:u w:val="none"/>
        </w:rPr>
        <w:t>2</w:t>
      </w:r>
      <w:r w:rsidRPr="003E0354">
        <w:rPr>
          <w:color w:val="0070C0"/>
          <w:u w:val="none"/>
        </w:rPr>
        <w:t xml:space="preserve"> MB </w:t>
      </w:r>
    </w:p>
    <w:p w14:paraId="09147FDF" w14:textId="77777777" w:rsidR="008938DF" w:rsidRPr="003E0354" w:rsidRDefault="008938DF" w:rsidP="008938DF">
      <w:pPr>
        <w:rPr>
          <w:color w:val="0070C0"/>
        </w:rPr>
      </w:pPr>
      <w:hyperlink r:id="rId9" w:history="1">
        <w:r w:rsidRPr="003E0354">
          <w:rPr>
            <w:rStyle w:val="Hipersaite"/>
            <w:color w:val="0070C0"/>
          </w:rPr>
          <w:t>https://drive.google.com/drive/folders/1RTppkpugh0K-z4Kc65iVqSAXmaV_rNLG</w:t>
        </w:r>
      </w:hyperlink>
    </w:p>
    <w:p w14:paraId="210B0EC5" w14:textId="77777777" w:rsidR="00507EB1" w:rsidRPr="003E0354" w:rsidRDefault="00507EB1" w:rsidP="00F07D9B">
      <w:pPr>
        <w:rPr>
          <w:color w:val="0070C0"/>
          <w:u w:val="none"/>
        </w:rPr>
      </w:pPr>
    </w:p>
    <w:p w14:paraId="26F2D18A" w14:textId="77777777" w:rsidR="00507EB1" w:rsidRDefault="00507EB1" w:rsidP="00F07D9B">
      <w:pPr>
        <w:rPr>
          <w:u w:val="none"/>
        </w:rPr>
      </w:pPr>
    </w:p>
    <w:p w14:paraId="4C5D7186" w14:textId="5186B316" w:rsidR="000C7638" w:rsidRDefault="008938DF" w:rsidP="00F07D9B">
      <w:pPr>
        <w:spacing w:line="360" w:lineRule="auto"/>
        <w:rPr>
          <w:b/>
          <w:szCs w:val="24"/>
          <w:u w:val="none"/>
        </w:rPr>
      </w:pPr>
      <w:r w:rsidRPr="005842C7">
        <w:rPr>
          <w:b/>
          <w:szCs w:val="24"/>
          <w:u w:val="none"/>
        </w:rPr>
        <w:t>DARBA KĀRTĪBA:</w:t>
      </w:r>
    </w:p>
    <w:p w14:paraId="37D90C14" w14:textId="77777777" w:rsidR="00653AE0" w:rsidRPr="008938DF" w:rsidRDefault="00000000" w:rsidP="00653AE0">
      <w:pPr>
        <w:spacing w:before="60"/>
        <w:rPr>
          <w:b/>
          <w:bCs/>
          <w:color w:val="000000" w:themeColor="text1"/>
          <w:szCs w:val="24"/>
          <w:u w:val="none"/>
        </w:rPr>
      </w:pPr>
      <w:r w:rsidRPr="008938DF">
        <w:rPr>
          <w:b/>
          <w:bCs/>
          <w:noProof/>
          <w:color w:val="000000" w:themeColor="text1"/>
          <w:szCs w:val="24"/>
          <w:u w:val="none"/>
        </w:rPr>
        <w:t>0</w:t>
      </w:r>
      <w:r w:rsidRPr="008938DF">
        <w:rPr>
          <w:b/>
          <w:bCs/>
          <w:color w:val="000000" w:themeColor="text1"/>
          <w:szCs w:val="24"/>
          <w:u w:val="none"/>
        </w:rPr>
        <w:t xml:space="preserve">. </w:t>
      </w:r>
      <w:r w:rsidRPr="008938DF">
        <w:rPr>
          <w:b/>
          <w:bCs/>
          <w:noProof/>
          <w:color w:val="000000" w:themeColor="text1"/>
          <w:szCs w:val="24"/>
          <w:u w:val="none"/>
        </w:rPr>
        <w:t>Par darba kārtības apstiprināšanu</w:t>
      </w:r>
    </w:p>
    <w:p w14:paraId="1CB13269" w14:textId="77777777" w:rsidR="00653AE0" w:rsidRPr="008938DF" w:rsidRDefault="00000000" w:rsidP="00653AE0">
      <w:pPr>
        <w:spacing w:before="60"/>
        <w:rPr>
          <w:b/>
          <w:bCs/>
          <w:color w:val="000000" w:themeColor="text1"/>
          <w:szCs w:val="24"/>
          <w:u w:val="none"/>
        </w:rPr>
      </w:pPr>
      <w:r w:rsidRPr="008938DF">
        <w:rPr>
          <w:b/>
          <w:bCs/>
          <w:noProof/>
          <w:color w:val="000000" w:themeColor="text1"/>
          <w:szCs w:val="24"/>
          <w:u w:val="none"/>
        </w:rPr>
        <w:t>1</w:t>
      </w:r>
      <w:r w:rsidRPr="008938DF">
        <w:rPr>
          <w:b/>
          <w:bCs/>
          <w:color w:val="000000" w:themeColor="text1"/>
          <w:szCs w:val="24"/>
          <w:u w:val="none"/>
        </w:rPr>
        <w:t xml:space="preserve">. </w:t>
      </w:r>
      <w:r w:rsidRPr="008938DF">
        <w:rPr>
          <w:b/>
          <w:bCs/>
          <w:noProof/>
          <w:color w:val="000000" w:themeColor="text1"/>
          <w:szCs w:val="24"/>
          <w:u w:val="none"/>
        </w:rPr>
        <w:t>Par Gulbenes novada pašvaldības domes 2024.gada 30.maija saistošo noteikumu Nr.__</w:t>
      </w:r>
    </w:p>
    <w:p w14:paraId="54E7A323" w14:textId="77777777" w:rsidR="00653AE0" w:rsidRPr="008938DF" w:rsidRDefault="00000000" w:rsidP="00653AE0">
      <w:pPr>
        <w:spacing w:before="60"/>
        <w:rPr>
          <w:b/>
          <w:bCs/>
          <w:color w:val="000000" w:themeColor="text1"/>
          <w:szCs w:val="24"/>
          <w:u w:val="none"/>
        </w:rPr>
      </w:pPr>
      <w:r w:rsidRPr="008938DF">
        <w:rPr>
          <w:b/>
          <w:bCs/>
          <w:noProof/>
          <w:color w:val="000000" w:themeColor="text1"/>
          <w:szCs w:val="24"/>
          <w:u w:val="none"/>
        </w:rPr>
        <w:t>“Par Gulbenes novada pašvaldības materiālās palīdzības pabalstiem bārenim un bez vecāku gādības palikušam bērnam pēc pilngadības sasniegšanas un ārpusģimenes aprūpes izbeigšanās, un audžuģimenei vai specializētajai audžuģimenei” izdošanu</w:t>
      </w:r>
    </w:p>
    <w:p w14:paraId="556A4A02" w14:textId="77777777" w:rsidR="00360A3B" w:rsidRPr="0016506D" w:rsidRDefault="00360A3B" w:rsidP="000C7638">
      <w:pPr>
        <w:rPr>
          <w:szCs w:val="24"/>
          <w:u w:val="none"/>
        </w:rPr>
      </w:pPr>
    </w:p>
    <w:p w14:paraId="69A615D3" w14:textId="77777777" w:rsidR="00653AE0" w:rsidRPr="0016506D" w:rsidRDefault="00653AE0" w:rsidP="000C7638">
      <w:pPr>
        <w:rPr>
          <w:u w:val="none"/>
        </w:rPr>
      </w:pPr>
    </w:p>
    <w:p w14:paraId="23A03D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5628A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06322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288C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4C9EA1AF" w14:textId="36F53579" w:rsidR="00E264AD" w:rsidRPr="00575A1B" w:rsidRDefault="00000000" w:rsidP="00575A1B">
      <w:pPr>
        <w:rPr>
          <w:rFonts w:eastAsia="Calibri"/>
          <w:szCs w:val="24"/>
          <w:u w:val="none"/>
        </w:rPr>
      </w:pPr>
      <w:r>
        <w:rPr>
          <w:rFonts w:eastAsia="Calibri"/>
          <w:szCs w:val="24"/>
          <w:u w:val="none"/>
        </w:rPr>
        <w:t xml:space="preserve">DEBATĒS PIEDALĀS: </w:t>
      </w:r>
      <w:r w:rsidR="008938DF">
        <w:rPr>
          <w:rFonts w:eastAsia="Calibri"/>
          <w:szCs w:val="24"/>
          <w:u w:val="none"/>
        </w:rPr>
        <w:t>nav</w:t>
      </w:r>
    </w:p>
    <w:p w14:paraId="7CAD89BE" w14:textId="77777777" w:rsidR="00BC2002" w:rsidRDefault="00BC2002" w:rsidP="00956EC8">
      <w:pPr>
        <w:rPr>
          <w:rFonts w:eastAsia="Calibri"/>
          <w:color w:val="FF0000"/>
          <w:szCs w:val="24"/>
          <w:u w:val="none"/>
        </w:rPr>
      </w:pPr>
    </w:p>
    <w:p w14:paraId="383CDB7F" w14:textId="77777777" w:rsidR="00114990" w:rsidRDefault="00000000" w:rsidP="008938DF">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1BD654A" w14:textId="77777777" w:rsidR="00B24B3A" w:rsidRDefault="00000000" w:rsidP="008938DF">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47703A21" w14:textId="33039A1B" w:rsidR="008938DF" w:rsidRPr="00B24B3A" w:rsidRDefault="008938DF" w:rsidP="008938DF">
      <w:pPr>
        <w:spacing w:line="360" w:lineRule="auto"/>
        <w:ind w:firstLine="567"/>
        <w:jc w:val="both"/>
        <w:rPr>
          <w:noProof/>
          <w:u w:val="none"/>
        </w:rPr>
      </w:pPr>
      <w:r>
        <w:rPr>
          <w:noProof/>
          <w:u w:val="none"/>
        </w:rPr>
        <w:t>APSTIPRINĀT 2024.gada 2</w:t>
      </w:r>
      <w:r>
        <w:rPr>
          <w:noProof/>
          <w:u w:val="none"/>
        </w:rPr>
        <w:t>2</w:t>
      </w:r>
      <w:r>
        <w:rPr>
          <w:noProof/>
          <w:u w:val="none"/>
        </w:rPr>
        <w:t>.ma</w:t>
      </w:r>
      <w:r>
        <w:rPr>
          <w:noProof/>
          <w:u w:val="none"/>
        </w:rPr>
        <w:t>ij</w:t>
      </w:r>
      <w:r>
        <w:rPr>
          <w:noProof/>
          <w:u w:val="none"/>
        </w:rPr>
        <w:t>a Sociālo un veselības jautājumu komitejas darba kārtību.</w:t>
      </w:r>
    </w:p>
    <w:p w14:paraId="02B0E0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56AEE3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30.maija saistošo noteikumu Nr.__</w:t>
      </w:r>
    </w:p>
    <w:p w14:paraId="0E505F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materiālās palīdzības pabalstiem bārenim un bez vecāku gādības palikušam bērnam pēc pilngadības sasniegšanas un ārpusģimenes aprūpes izbeigšanās, un audžuģimenei vai specializētajai audžuģimenei” izdošanu</w:t>
      </w:r>
    </w:p>
    <w:p w14:paraId="3C5B2F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13CB0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040B59F" w14:textId="49304DE7" w:rsidR="00E264AD" w:rsidRPr="00575A1B" w:rsidRDefault="00000000" w:rsidP="00575A1B">
      <w:pPr>
        <w:rPr>
          <w:rFonts w:eastAsia="Calibri"/>
          <w:szCs w:val="24"/>
          <w:u w:val="none"/>
        </w:rPr>
      </w:pPr>
      <w:r>
        <w:rPr>
          <w:rFonts w:eastAsia="Calibri"/>
          <w:szCs w:val="24"/>
          <w:u w:val="none"/>
        </w:rPr>
        <w:t xml:space="preserve">DEBATĒS PIEDALĀS: </w:t>
      </w:r>
      <w:r w:rsidR="008938DF">
        <w:rPr>
          <w:rFonts w:eastAsia="Calibri"/>
          <w:szCs w:val="24"/>
          <w:u w:val="none"/>
        </w:rPr>
        <w:t xml:space="preserve">Jānis </w:t>
      </w:r>
      <w:proofErr w:type="spellStart"/>
      <w:r w:rsidR="008938DF">
        <w:rPr>
          <w:rFonts w:eastAsia="Calibri"/>
          <w:szCs w:val="24"/>
          <w:u w:val="none"/>
        </w:rPr>
        <w:t>Antaņevičs</w:t>
      </w:r>
      <w:proofErr w:type="spellEnd"/>
      <w:r w:rsidR="008938DF">
        <w:rPr>
          <w:rFonts w:eastAsia="Calibri"/>
          <w:szCs w:val="24"/>
          <w:u w:val="none"/>
        </w:rPr>
        <w:t xml:space="preserve">, Anatolijs Savickis, Ivars </w:t>
      </w:r>
      <w:proofErr w:type="spellStart"/>
      <w:r w:rsidR="008938DF">
        <w:rPr>
          <w:rFonts w:eastAsia="Calibri"/>
          <w:szCs w:val="24"/>
          <w:u w:val="none"/>
        </w:rPr>
        <w:t>Kupčs</w:t>
      </w:r>
      <w:proofErr w:type="spellEnd"/>
      <w:r w:rsidR="008938DF">
        <w:rPr>
          <w:rFonts w:eastAsia="Calibri"/>
          <w:szCs w:val="24"/>
          <w:u w:val="none"/>
        </w:rPr>
        <w:t xml:space="preserve">, Mudīte </w:t>
      </w:r>
      <w:proofErr w:type="spellStart"/>
      <w:r w:rsidR="008938DF">
        <w:rPr>
          <w:rFonts w:eastAsia="Calibri"/>
          <w:szCs w:val="24"/>
          <w:u w:val="none"/>
        </w:rPr>
        <w:t>Motivāne</w:t>
      </w:r>
      <w:proofErr w:type="spellEnd"/>
    </w:p>
    <w:p w14:paraId="2D8482D5" w14:textId="77777777" w:rsidR="00BC2002" w:rsidRDefault="00BC2002" w:rsidP="00956EC8">
      <w:pPr>
        <w:rPr>
          <w:rFonts w:eastAsia="Calibri"/>
          <w:color w:val="FF0000"/>
          <w:szCs w:val="24"/>
          <w:u w:val="none"/>
        </w:rPr>
      </w:pPr>
    </w:p>
    <w:p w14:paraId="0B964B5C" w14:textId="77777777" w:rsidR="00114990" w:rsidRDefault="00000000" w:rsidP="003E0354">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FD5B60E" w14:textId="77777777" w:rsidR="00B24B3A" w:rsidRDefault="00000000" w:rsidP="003E0354">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18EBDEC1" w14:textId="77777777" w:rsidR="008938DF" w:rsidRDefault="008938DF" w:rsidP="003E0354">
      <w:pPr>
        <w:spacing w:line="360" w:lineRule="auto"/>
        <w:ind w:firstLine="567"/>
        <w:jc w:val="both"/>
        <w:rPr>
          <w:u w:val="none"/>
        </w:rPr>
      </w:pPr>
      <w:r>
        <w:rPr>
          <w:noProof/>
          <w:u w:val="none"/>
        </w:rPr>
        <w:t>Virzīt izskatīšanai domes sēdē lēmumprojektu:</w:t>
      </w:r>
      <w:r w:rsidRPr="00111E47">
        <w:rPr>
          <w:u w:val="none"/>
        </w:rPr>
        <w:t xml:space="preserve"> </w:t>
      </w:r>
    </w:p>
    <w:p w14:paraId="35839EFD" w14:textId="77777777" w:rsidR="00203C2F" w:rsidRDefault="00203C2F" w:rsidP="000C7638">
      <w:pPr>
        <w:rPr>
          <w:color w:val="000000" w:themeColor="text1"/>
          <w:szCs w:val="24"/>
          <w:u w:val="none"/>
        </w:rPr>
      </w:pPr>
    </w:p>
    <w:p w14:paraId="70BB75B6" w14:textId="77777777" w:rsidR="003E0354" w:rsidRPr="003E0354" w:rsidRDefault="003E0354" w:rsidP="003E0354">
      <w:pPr>
        <w:spacing w:line="259" w:lineRule="auto"/>
        <w:jc w:val="center"/>
        <w:rPr>
          <w:rFonts w:eastAsia="Calibri"/>
          <w:b/>
          <w:bCs/>
          <w:szCs w:val="24"/>
          <w:u w:val="none"/>
        </w:rPr>
      </w:pPr>
      <w:r w:rsidRPr="003E0354">
        <w:rPr>
          <w:rFonts w:eastAsia="Calibri"/>
          <w:b/>
          <w:bCs/>
          <w:szCs w:val="24"/>
          <w:u w:val="none"/>
        </w:rPr>
        <w:t>Par Gulbenes novada pašvaldības domes 2024.gada 30.maija saistošo noteikumu Nr.__</w:t>
      </w:r>
    </w:p>
    <w:p w14:paraId="629FB2F0" w14:textId="77777777" w:rsidR="003E0354" w:rsidRPr="003E0354" w:rsidRDefault="003E0354" w:rsidP="003E0354">
      <w:pPr>
        <w:ind w:right="566"/>
        <w:jc w:val="center"/>
        <w:rPr>
          <w:rFonts w:eastAsia="Calibri"/>
          <w:b/>
          <w:color w:val="FF0000"/>
          <w:szCs w:val="24"/>
          <w:u w:val="none"/>
          <w:lang w:eastAsia="lv-LV"/>
        </w:rPr>
      </w:pPr>
      <w:bookmarkStart w:id="0" w:name="_Hlk118891540"/>
      <w:bookmarkStart w:id="1" w:name="_Hlk112419214"/>
      <w:bookmarkEnd w:id="0"/>
      <w:bookmarkEnd w:id="1"/>
      <w:r w:rsidRPr="003E0354">
        <w:rPr>
          <w:rFonts w:eastAsia="Calibri"/>
          <w:b/>
          <w:bCs/>
          <w:szCs w:val="24"/>
          <w:u w:val="none"/>
        </w:rPr>
        <w:t xml:space="preserve">“Par Gulbenes novada pašvaldības materiālās palīdzības pabalstiem bārenim un bez vecāku gādības palikušam bērnam pēc pilngadības sasniegšanas un </w:t>
      </w:r>
      <w:proofErr w:type="spellStart"/>
      <w:r w:rsidRPr="003E0354">
        <w:rPr>
          <w:rFonts w:eastAsia="Calibri"/>
          <w:b/>
          <w:bCs/>
          <w:szCs w:val="24"/>
          <w:u w:val="none"/>
        </w:rPr>
        <w:t>ārpusģimenes</w:t>
      </w:r>
      <w:proofErr w:type="spellEnd"/>
      <w:r w:rsidRPr="003E0354">
        <w:rPr>
          <w:rFonts w:eastAsia="Calibri"/>
          <w:b/>
          <w:bCs/>
          <w:szCs w:val="24"/>
          <w:u w:val="none"/>
        </w:rPr>
        <w:t xml:space="preserve"> aprūpes izbeigšanās, un audžuģimenei vai specializētajai audžuģimenei” izdošanu</w:t>
      </w:r>
    </w:p>
    <w:p w14:paraId="23A089B7" w14:textId="77777777" w:rsidR="003E0354" w:rsidRPr="003E0354" w:rsidRDefault="003E0354" w:rsidP="003E0354">
      <w:pPr>
        <w:shd w:val="clear" w:color="auto" w:fill="FFFFFF"/>
        <w:spacing w:line="360" w:lineRule="auto"/>
        <w:jc w:val="both"/>
        <w:rPr>
          <w:rFonts w:eastAsia="Calibri"/>
          <w:szCs w:val="24"/>
          <w:u w:val="none"/>
          <w:lang w:eastAsia="lv-LV"/>
        </w:rPr>
      </w:pPr>
    </w:p>
    <w:p w14:paraId="60CFF3DE" w14:textId="77777777" w:rsidR="003E0354" w:rsidRPr="003E0354" w:rsidRDefault="003E0354" w:rsidP="003E0354">
      <w:pPr>
        <w:shd w:val="clear" w:color="auto" w:fill="FFFFFF"/>
        <w:spacing w:line="360" w:lineRule="auto"/>
        <w:ind w:firstLine="720"/>
        <w:jc w:val="both"/>
        <w:rPr>
          <w:rFonts w:eastAsia="Calibri"/>
          <w:szCs w:val="24"/>
          <w:u w:val="none"/>
          <w:lang w:eastAsia="lv-LV"/>
        </w:rPr>
      </w:pPr>
      <w:r w:rsidRPr="003E0354">
        <w:rPr>
          <w:szCs w:val="24"/>
          <w:u w:val="none"/>
          <w:lang w:eastAsia="lv-LV"/>
        </w:rPr>
        <w:t xml:space="preserve">Gulbenes novada pašvaldības domes 2024.gada 30.maija saistošo noteikumu Nr.___ “Par Gulbenes novada pašvaldības materiālās palīdzības pabalstiem bārenim un bez vecāku gādības palikušam bērnam pēc pilngadības sasniegšanas un </w:t>
      </w:r>
      <w:proofErr w:type="spellStart"/>
      <w:r w:rsidRPr="003E0354">
        <w:rPr>
          <w:szCs w:val="24"/>
          <w:u w:val="none"/>
          <w:lang w:eastAsia="lv-LV"/>
        </w:rPr>
        <w:t>ārpusģimenes</w:t>
      </w:r>
      <w:proofErr w:type="spellEnd"/>
      <w:r w:rsidRPr="003E0354">
        <w:rPr>
          <w:szCs w:val="24"/>
          <w:u w:val="none"/>
          <w:lang w:eastAsia="lv-LV"/>
        </w:rPr>
        <w:t xml:space="preserve"> aprūpes izbeigšanās, un audžuģimenei vai specializētajai audžuģimenei” (turpmāk – saistošie noteikumi) izdošanas mērķis ir noteikt Gulbenes novada pašvaldības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3E0354">
        <w:rPr>
          <w:szCs w:val="24"/>
          <w:u w:val="none"/>
          <w:lang w:eastAsia="lv-LV"/>
        </w:rPr>
        <w:t>ārpusģimenes</w:t>
      </w:r>
      <w:proofErr w:type="spellEnd"/>
      <w:r w:rsidRPr="003E0354">
        <w:rPr>
          <w:szCs w:val="24"/>
          <w:u w:val="none"/>
          <w:lang w:eastAsia="lv-LV"/>
        </w:rPr>
        <w:t xml:space="preserve"> aprūpes izbeigšanās, un audžuģimenei vai specializētajai audžuģimenei (turpmāk – audžuģimene), tādējādi uzlabojot pilngadību sasniegušo personu un audžuģimenēs ievietoto bērnu labklājību, palielinot sociālo aizsardzību un samazinot nabadzības risku.</w:t>
      </w:r>
    </w:p>
    <w:p w14:paraId="24CB62F1" w14:textId="77777777" w:rsidR="003E0354" w:rsidRPr="003E0354" w:rsidRDefault="003E0354" w:rsidP="003E0354">
      <w:pPr>
        <w:shd w:val="clear" w:color="auto" w:fill="FFFFFF"/>
        <w:spacing w:line="360" w:lineRule="auto"/>
        <w:ind w:firstLine="720"/>
        <w:jc w:val="both"/>
        <w:rPr>
          <w:szCs w:val="24"/>
          <w:u w:val="none"/>
          <w:lang w:eastAsia="lv-LV"/>
        </w:rPr>
      </w:pPr>
      <w:r w:rsidRPr="003E0354">
        <w:rPr>
          <w:szCs w:val="24"/>
          <w:u w:val="none"/>
          <w:lang w:eastAsia="lv-LV"/>
        </w:rPr>
        <w:t>Līdz šim kārtība, kādā Gulbenes novada pašvaldība sniedza materiālo palīdzību pilngadību sasniegušajai personai un audžuģimenei, tika noteikta Gulbenes novada pašvaldības domes 2020.gada 19.marta saistošajos noteikumos “Par pabalstiem bāreņiem un bez vecāku gādības palikušajiem bērniem un audžuģimenēm”, kas izdoti pamatojoties uz Sociālo pakalpojumu un sociālās palīdzības likuma 35.panta trešo un ceturto daļu, likuma “Par palīdzību dzīvokļa jautājumu risināšanā” 25.</w:t>
      </w:r>
      <w:r w:rsidRPr="003E0354">
        <w:rPr>
          <w:szCs w:val="24"/>
          <w:u w:val="none"/>
          <w:vertAlign w:val="superscript"/>
          <w:lang w:eastAsia="lv-LV"/>
        </w:rPr>
        <w:t>2</w:t>
      </w:r>
      <w:r w:rsidRPr="003E0354">
        <w:rPr>
          <w:szCs w:val="24"/>
          <w:u w:val="none"/>
          <w:lang w:eastAsia="lv-LV"/>
        </w:rPr>
        <w:t xml:space="preserve"> panta piekto daļu, Ministru kabineta 2005.gada 15.novembra noteikumu Nr.857 “Noteikumi par sociālajām garantijām bārenim un bez vecāku gādības palikušajam bērnam, kurš ir </w:t>
      </w:r>
      <w:proofErr w:type="spellStart"/>
      <w:r w:rsidRPr="003E0354">
        <w:rPr>
          <w:szCs w:val="24"/>
          <w:u w:val="none"/>
          <w:lang w:eastAsia="lv-LV"/>
        </w:rPr>
        <w:t>ārpusģimenes</w:t>
      </w:r>
      <w:proofErr w:type="spellEnd"/>
      <w:r w:rsidRPr="003E0354">
        <w:rPr>
          <w:szCs w:val="24"/>
          <w:u w:val="none"/>
          <w:lang w:eastAsia="lv-LV"/>
        </w:rPr>
        <w:t xml:space="preserve"> aprūpē, kā arī pēc </w:t>
      </w:r>
      <w:proofErr w:type="spellStart"/>
      <w:r w:rsidRPr="003E0354">
        <w:rPr>
          <w:szCs w:val="24"/>
          <w:u w:val="none"/>
          <w:lang w:eastAsia="lv-LV"/>
        </w:rPr>
        <w:t>ārpusģimenes</w:t>
      </w:r>
      <w:proofErr w:type="spellEnd"/>
      <w:r w:rsidRPr="003E0354">
        <w:rPr>
          <w:szCs w:val="24"/>
          <w:u w:val="none"/>
          <w:lang w:eastAsia="lv-LV"/>
        </w:rPr>
        <w:t xml:space="preserve"> aprūpes beigšanās” (turpmāk – MK noteikumi) 22., 27., 30., 31. un 31.</w:t>
      </w:r>
      <w:r w:rsidRPr="003E0354">
        <w:rPr>
          <w:szCs w:val="24"/>
          <w:u w:val="none"/>
          <w:vertAlign w:val="superscript"/>
          <w:lang w:eastAsia="lv-LV"/>
        </w:rPr>
        <w:t>1</w:t>
      </w:r>
      <w:r w:rsidRPr="003E0354">
        <w:rPr>
          <w:szCs w:val="24"/>
          <w:u w:val="none"/>
          <w:lang w:eastAsia="lv-LV"/>
        </w:rPr>
        <w:t xml:space="preserve"> punktu un Ministru kabineta 2018.gada 26.jūnija noteikumu Nr.354 “Audžuģimenes noteikumi” 77., 78. un 93.punktu.</w:t>
      </w:r>
    </w:p>
    <w:p w14:paraId="299F827B" w14:textId="77777777" w:rsidR="003E0354" w:rsidRPr="003E0354" w:rsidRDefault="003E0354" w:rsidP="003E0354">
      <w:pPr>
        <w:shd w:val="clear" w:color="auto" w:fill="FFFFFF"/>
        <w:spacing w:line="360" w:lineRule="auto"/>
        <w:ind w:firstLine="720"/>
        <w:jc w:val="both"/>
        <w:rPr>
          <w:szCs w:val="24"/>
          <w:u w:val="none"/>
          <w:lang w:eastAsia="lv-LV"/>
        </w:rPr>
      </w:pPr>
      <w:r w:rsidRPr="003E0354">
        <w:rPr>
          <w:szCs w:val="24"/>
          <w:u w:val="none"/>
          <w:lang w:eastAsia="lv-LV"/>
        </w:rPr>
        <w:t xml:space="preserve">2024.gada 4.maijā stājās spēkā MK noteikumu grozījumi, svītrojot MK noteikumu </w:t>
      </w:r>
      <w:proofErr w:type="spellStart"/>
      <w:r w:rsidRPr="003E0354">
        <w:rPr>
          <w:szCs w:val="24"/>
          <w:u w:val="none"/>
          <w:lang w:eastAsia="lv-LV"/>
        </w:rPr>
        <w:t>VI.nodaļa</w:t>
      </w:r>
      <w:proofErr w:type="spellEnd"/>
      <w:r w:rsidRPr="003E0354">
        <w:rPr>
          <w:szCs w:val="24"/>
          <w:u w:val="none"/>
          <w:lang w:eastAsia="lv-LV"/>
        </w:rPr>
        <w:t>, tai skaitā 30., 31. un 31.</w:t>
      </w:r>
      <w:r w:rsidRPr="003E0354">
        <w:rPr>
          <w:szCs w:val="24"/>
          <w:u w:val="none"/>
          <w:vertAlign w:val="superscript"/>
          <w:lang w:eastAsia="lv-LV"/>
        </w:rPr>
        <w:t>1</w:t>
      </w:r>
      <w:r w:rsidRPr="003E0354">
        <w:rPr>
          <w:szCs w:val="24"/>
          <w:u w:val="none"/>
          <w:lang w:eastAsia="lv-LV"/>
        </w:rPr>
        <w:t xml:space="preserve"> punktu, kā rezultātā zudis Gulbenes novada pašvaldības </w:t>
      </w:r>
      <w:r w:rsidRPr="003E0354">
        <w:rPr>
          <w:szCs w:val="24"/>
          <w:u w:val="none"/>
          <w:lang w:eastAsia="lv-LV"/>
        </w:rPr>
        <w:lastRenderedPageBreak/>
        <w:t xml:space="preserve">domes 2020.gada 19.marta saistošo noteikumu “Par pabalstiem bāreņiem un bez vecāku gādības palikušajiem bērniem un audžuģimenēm” izdošanas tiesiskais pamats. Tāpat ar grozījumiem MK noteikumos tiek izteikts MK noteikumu nosaukums jaunā redakcijā, proti “Noteikumi par sociālajām garantijām un atbalstu bārenim un bez vecāku gādības palikušajam bērnam, kurš ir </w:t>
      </w:r>
      <w:proofErr w:type="spellStart"/>
      <w:r w:rsidRPr="003E0354">
        <w:rPr>
          <w:szCs w:val="24"/>
          <w:u w:val="none"/>
          <w:lang w:eastAsia="lv-LV"/>
        </w:rPr>
        <w:t>ārpusģimenes</w:t>
      </w:r>
      <w:proofErr w:type="spellEnd"/>
      <w:r w:rsidRPr="003E0354">
        <w:rPr>
          <w:szCs w:val="24"/>
          <w:u w:val="none"/>
          <w:lang w:eastAsia="lv-LV"/>
        </w:rPr>
        <w:t xml:space="preserve"> aprūpē, kā arī pēc </w:t>
      </w:r>
      <w:proofErr w:type="spellStart"/>
      <w:r w:rsidRPr="003E0354">
        <w:rPr>
          <w:szCs w:val="24"/>
          <w:u w:val="none"/>
          <w:lang w:eastAsia="lv-LV"/>
        </w:rPr>
        <w:t>ārpusģimenes</w:t>
      </w:r>
      <w:proofErr w:type="spellEnd"/>
      <w:r w:rsidRPr="003E0354">
        <w:rPr>
          <w:szCs w:val="24"/>
          <w:u w:val="none"/>
          <w:lang w:eastAsia="lv-LV"/>
        </w:rPr>
        <w:t xml:space="preserve"> aprūpes beigšanās”. Ņemot vērā minēto, ir nepieciešams izdot saistošos noteikumus, kas atbilst aktuālajam tiesiskajam regulējumam.</w:t>
      </w:r>
    </w:p>
    <w:p w14:paraId="675D74BC" w14:textId="77777777" w:rsidR="003E0354" w:rsidRPr="003E0354" w:rsidRDefault="003E0354" w:rsidP="003E0354">
      <w:pPr>
        <w:shd w:val="clear" w:color="auto" w:fill="FFFFFF"/>
        <w:spacing w:line="360" w:lineRule="auto"/>
        <w:ind w:firstLine="720"/>
        <w:jc w:val="both"/>
        <w:rPr>
          <w:szCs w:val="24"/>
          <w:u w:val="none"/>
          <w:lang w:eastAsia="lv-LV"/>
        </w:rPr>
      </w:pPr>
      <w:r w:rsidRPr="003E0354">
        <w:rPr>
          <w:szCs w:val="24"/>
          <w:u w:val="none"/>
          <w:lang w:eastAsia="lv-LV"/>
        </w:rPr>
        <w:t>Pašvaldību likuma 4.panta pirmās daļas 9.punkts nosaka, ka viena no pašvaldības autonomajām funkcijām ir sniegt iedzīvotājiem atbalstu sociālo problēmu risināšanā, kā arī iespēju saņemt sociālo palīdzību un sociālos pakalpojumus.</w:t>
      </w:r>
    </w:p>
    <w:p w14:paraId="07543827" w14:textId="77777777" w:rsidR="003E0354" w:rsidRPr="003E0354" w:rsidRDefault="003E0354" w:rsidP="003E0354">
      <w:pPr>
        <w:shd w:val="clear" w:color="auto" w:fill="FFFFFF"/>
        <w:spacing w:line="360" w:lineRule="auto"/>
        <w:ind w:firstLine="720"/>
        <w:jc w:val="both"/>
        <w:rPr>
          <w:szCs w:val="24"/>
          <w:u w:val="none"/>
          <w:lang w:eastAsia="lv-LV"/>
        </w:rPr>
      </w:pPr>
      <w:r w:rsidRPr="003E0354">
        <w:rPr>
          <w:szCs w:val="24"/>
          <w:u w:val="none"/>
          <w:lang w:eastAsia="lv-LV"/>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4FADA34" w14:textId="77777777" w:rsidR="003E0354" w:rsidRPr="003E0354" w:rsidRDefault="003E0354" w:rsidP="003E0354">
      <w:pPr>
        <w:spacing w:line="360" w:lineRule="auto"/>
        <w:ind w:firstLine="709"/>
        <w:jc w:val="both"/>
        <w:rPr>
          <w:rFonts w:eastAsia="Calibri"/>
          <w:szCs w:val="24"/>
          <w:u w:val="none"/>
        </w:rPr>
      </w:pPr>
      <w:r w:rsidRPr="003E0354">
        <w:rPr>
          <w:szCs w:val="24"/>
          <w:u w:val="none"/>
          <w:lang w:eastAsia="lv-LV"/>
        </w:rPr>
        <w:t>Ņemot vērā minēto, saistošo noteikumu projekts tika publicēts Gulbenes novada pašvaldības tīmekļvietnē</w:t>
      </w:r>
      <w:r w:rsidRPr="003E0354">
        <w:rPr>
          <w:rFonts w:eastAsia="Calibri"/>
          <w:szCs w:val="24"/>
          <w:u w:val="none"/>
        </w:rPr>
        <w:t xml:space="preserve"> </w:t>
      </w:r>
      <w:hyperlink r:id="rId10" w:history="1">
        <w:r w:rsidRPr="003E0354">
          <w:rPr>
            <w:rFonts w:eastAsia="Calibri"/>
            <w:color w:val="0000FF"/>
            <w:szCs w:val="24"/>
          </w:rPr>
          <w:t>www.gulbene.lv</w:t>
        </w:r>
      </w:hyperlink>
      <w:r w:rsidRPr="003E0354">
        <w:rPr>
          <w:rFonts w:eastAsia="Calibri"/>
          <w:szCs w:val="24"/>
          <w:u w:val="none"/>
        </w:rPr>
        <w:t>, nosakot termiņu sabiedrības viedokļa sniegšanai no 2024.gada 29.aprīļa līdz 2024.gada 12.maijam. Minētajā termiņā ierosinājumi vai priekšlikumi no privātpersonām vai institūcijām nav saņemti.</w:t>
      </w:r>
    </w:p>
    <w:p w14:paraId="6691D2E8" w14:textId="77777777" w:rsidR="003E0354" w:rsidRPr="003E0354" w:rsidRDefault="003E0354" w:rsidP="003E0354">
      <w:pPr>
        <w:spacing w:line="360" w:lineRule="auto"/>
        <w:ind w:firstLine="567"/>
        <w:jc w:val="both"/>
        <w:rPr>
          <w:rFonts w:eastAsia="Calibri"/>
          <w:szCs w:val="24"/>
          <w:u w:val="none"/>
        </w:rPr>
      </w:pPr>
      <w:r w:rsidRPr="003E0354">
        <w:rPr>
          <w:rFonts w:eastAsia="Calibri"/>
          <w:szCs w:val="24"/>
          <w:u w:val="none"/>
        </w:rPr>
        <w:t xml:space="preserve">Ievērojot minēto un pamatojoties uz Pašvaldību likuma 4.panta pirmās daļas 9.punktu, </w:t>
      </w:r>
      <w:r w:rsidRPr="003E0354">
        <w:rPr>
          <w:szCs w:val="24"/>
          <w:u w:val="none"/>
          <w:lang w:eastAsia="lv-LV"/>
        </w:rPr>
        <w:t xml:space="preserve">likuma “Par palīdzību dzīvokļa jautājuma risināšanā” 25.² panta pirmo un piekto daļu, Ministru kabineta 2005.gada 15.novembra noteikumu Nr.857 “Noteikumi par sociālajām garantijām un atbalstu bārenim un bez vecāku gādības palikušajam bērnam, kurš ir </w:t>
      </w:r>
      <w:proofErr w:type="spellStart"/>
      <w:r w:rsidRPr="003E0354">
        <w:rPr>
          <w:szCs w:val="24"/>
          <w:u w:val="none"/>
          <w:lang w:eastAsia="lv-LV"/>
        </w:rPr>
        <w:t>ārpusģimenes</w:t>
      </w:r>
      <w:proofErr w:type="spellEnd"/>
      <w:r w:rsidRPr="003E0354">
        <w:rPr>
          <w:szCs w:val="24"/>
          <w:u w:val="none"/>
          <w:lang w:eastAsia="lv-LV"/>
        </w:rPr>
        <w:t xml:space="preserve"> aprūpē, kā arī pēc </w:t>
      </w:r>
      <w:proofErr w:type="spellStart"/>
      <w:r w:rsidRPr="003E0354">
        <w:rPr>
          <w:szCs w:val="24"/>
          <w:u w:val="none"/>
          <w:lang w:eastAsia="lv-LV"/>
        </w:rPr>
        <w:t>ārpusģimenes</w:t>
      </w:r>
      <w:proofErr w:type="spellEnd"/>
      <w:r w:rsidRPr="003E0354">
        <w:rPr>
          <w:szCs w:val="24"/>
          <w:u w:val="none"/>
          <w:lang w:eastAsia="lv-LV"/>
        </w:rPr>
        <w:t xml:space="preserve"> aprūpes beigšanās” 22., 24.</w:t>
      </w:r>
      <w:r w:rsidRPr="003E0354">
        <w:rPr>
          <w:szCs w:val="24"/>
          <w:u w:val="none"/>
          <w:vertAlign w:val="superscript"/>
          <w:lang w:eastAsia="lv-LV"/>
        </w:rPr>
        <w:t>9</w:t>
      </w:r>
      <w:r w:rsidRPr="003E0354">
        <w:rPr>
          <w:szCs w:val="24"/>
          <w:u w:val="none"/>
          <w:lang w:eastAsia="lv-LV"/>
        </w:rPr>
        <w:t>, 24.</w:t>
      </w:r>
      <w:r w:rsidRPr="003E0354">
        <w:rPr>
          <w:szCs w:val="24"/>
          <w:u w:val="none"/>
          <w:vertAlign w:val="superscript"/>
          <w:lang w:eastAsia="lv-LV"/>
        </w:rPr>
        <w:t>11</w:t>
      </w:r>
      <w:r w:rsidRPr="003E0354">
        <w:rPr>
          <w:szCs w:val="24"/>
          <w:u w:val="none"/>
          <w:lang w:eastAsia="lv-LV"/>
        </w:rPr>
        <w:t>., 24.</w:t>
      </w:r>
      <w:r w:rsidRPr="003E0354">
        <w:rPr>
          <w:szCs w:val="24"/>
          <w:u w:val="none"/>
          <w:vertAlign w:val="superscript"/>
          <w:lang w:eastAsia="lv-LV"/>
        </w:rPr>
        <w:t>13</w:t>
      </w:r>
      <w:r w:rsidRPr="003E0354">
        <w:rPr>
          <w:szCs w:val="24"/>
          <w:u w:val="none"/>
          <w:lang w:eastAsia="lv-LV"/>
        </w:rPr>
        <w:t xml:space="preserve"> un 24.</w:t>
      </w:r>
      <w:r w:rsidRPr="003E0354">
        <w:rPr>
          <w:szCs w:val="24"/>
          <w:u w:val="none"/>
          <w:vertAlign w:val="superscript"/>
          <w:lang w:eastAsia="lv-LV"/>
        </w:rPr>
        <w:t>14</w:t>
      </w:r>
      <w:r w:rsidRPr="003E0354">
        <w:rPr>
          <w:szCs w:val="24"/>
          <w:u w:val="none"/>
          <w:lang w:eastAsia="lv-LV"/>
        </w:rPr>
        <w:t xml:space="preserve"> punktu, Ministru kabineta 2018.gada 26.jūnija noteikumu Nr.354 “Audžuģimenes noteikumi” 78. un 93.punktu</w:t>
      </w:r>
      <w:r w:rsidRPr="003E0354">
        <w:rPr>
          <w:rFonts w:eastAsia="Calibri"/>
          <w:szCs w:val="24"/>
          <w:u w:val="none"/>
        </w:rPr>
        <w:t xml:space="preserve"> un Sociālo un veselības jautājumu komitejas ieteikumu, atklāti balsojot: PAR – ___,PRET – ___ ATTURAS – ___, Gulbenes novada pašvaldības dome NOLEMJ:</w:t>
      </w:r>
    </w:p>
    <w:p w14:paraId="0354FC35" w14:textId="77777777" w:rsidR="003E0354" w:rsidRPr="003E0354" w:rsidRDefault="003E0354" w:rsidP="003E0354">
      <w:pPr>
        <w:numPr>
          <w:ilvl w:val="0"/>
          <w:numId w:val="1"/>
        </w:numPr>
        <w:tabs>
          <w:tab w:val="left" w:pos="993"/>
        </w:tabs>
        <w:spacing w:line="360" w:lineRule="auto"/>
        <w:ind w:left="0" w:firstLine="567"/>
        <w:jc w:val="both"/>
        <w:rPr>
          <w:rFonts w:eastAsia="Calibri"/>
          <w:szCs w:val="24"/>
          <w:u w:val="none"/>
        </w:rPr>
      </w:pPr>
      <w:r w:rsidRPr="003E0354">
        <w:rPr>
          <w:rFonts w:eastAsia="Calibri"/>
          <w:szCs w:val="24"/>
          <w:u w:val="none"/>
        </w:rPr>
        <w:t xml:space="preserve">IZDOT Gulbenes novada pašvaldības domes 2024.gada 30.maija saistošos noteikumus Nr.__  “Par Gulbenes novada pašvaldības materiālās palīdzības pabalstiem bārenim un bez vecāku gādības palikušam bērnam pēc pilngadības sasniegšanas un </w:t>
      </w:r>
      <w:proofErr w:type="spellStart"/>
      <w:r w:rsidRPr="003E0354">
        <w:rPr>
          <w:rFonts w:eastAsia="Calibri"/>
          <w:szCs w:val="24"/>
          <w:u w:val="none"/>
        </w:rPr>
        <w:t>ārpusģimenes</w:t>
      </w:r>
      <w:proofErr w:type="spellEnd"/>
      <w:r w:rsidRPr="003E0354">
        <w:rPr>
          <w:rFonts w:eastAsia="Calibri"/>
          <w:szCs w:val="24"/>
          <w:u w:val="none"/>
        </w:rPr>
        <w:t xml:space="preserve"> aprūpes izbeigšanās, un audžuģimenei vai specializētajai audžuģimenei”. </w:t>
      </w:r>
    </w:p>
    <w:p w14:paraId="6E5C1C46" w14:textId="77777777" w:rsidR="003E0354" w:rsidRPr="003E0354" w:rsidRDefault="003E0354" w:rsidP="003E0354">
      <w:pPr>
        <w:numPr>
          <w:ilvl w:val="0"/>
          <w:numId w:val="1"/>
        </w:numPr>
        <w:tabs>
          <w:tab w:val="left" w:pos="993"/>
        </w:tabs>
        <w:spacing w:line="360" w:lineRule="auto"/>
        <w:ind w:left="0" w:firstLine="567"/>
        <w:jc w:val="both"/>
        <w:rPr>
          <w:rFonts w:eastAsia="Calibri"/>
          <w:szCs w:val="24"/>
          <w:u w:val="none"/>
        </w:rPr>
      </w:pPr>
      <w:r w:rsidRPr="003E0354">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5EB58AEA" w14:textId="77777777" w:rsidR="003E0354" w:rsidRPr="003E0354" w:rsidRDefault="003E0354" w:rsidP="003E0354">
      <w:pPr>
        <w:tabs>
          <w:tab w:val="left" w:pos="993"/>
        </w:tabs>
        <w:spacing w:line="360" w:lineRule="auto"/>
        <w:ind w:firstLine="567"/>
        <w:jc w:val="both"/>
        <w:rPr>
          <w:rFonts w:eastAsia="Calibri"/>
          <w:szCs w:val="24"/>
          <w:u w:val="none"/>
        </w:rPr>
      </w:pPr>
      <w:r w:rsidRPr="003E0354">
        <w:rPr>
          <w:rFonts w:eastAsia="Calibri"/>
          <w:szCs w:val="24"/>
          <w:u w:val="none"/>
        </w:rPr>
        <w:t>3.</w:t>
      </w:r>
      <w:r w:rsidRPr="003E0354">
        <w:rPr>
          <w:rFonts w:eastAsia="Calibri"/>
          <w:szCs w:val="24"/>
          <w:u w:val="none"/>
        </w:rPr>
        <w:tab/>
        <w:t xml:space="preserve">UZDOT Gulbenes novada Centrālās pārvaldes Kancelejas nodaļai nosūtīt lēmuma 1.punktā minētos saistošos noteikumus un paskaidrojuma rakstu triju darbdienu laikā pēc atzinuma saņemšanas izsludināšanai oficiālajā izdevumā “Latvijas Vēstnesis”, ja Vides aizsardzības un </w:t>
      </w:r>
      <w:r w:rsidRPr="003E0354">
        <w:rPr>
          <w:rFonts w:eastAsia="Calibri"/>
          <w:szCs w:val="24"/>
          <w:u w:val="none"/>
        </w:rPr>
        <w:lastRenderedPageBreak/>
        <w:t>reģionālās attīstības ministrijas atzinumā nav izteikti iebildumi pret saistošo noteikumu tiesiskumu vai Gulbenes novada pašvaldībai mēneša laikā atzinums nav nosūtīts.</w:t>
      </w:r>
    </w:p>
    <w:p w14:paraId="759F098C" w14:textId="77777777" w:rsidR="003E0354" w:rsidRPr="003E0354" w:rsidRDefault="003E0354" w:rsidP="003E0354">
      <w:pPr>
        <w:tabs>
          <w:tab w:val="left" w:pos="993"/>
        </w:tabs>
        <w:spacing w:line="360" w:lineRule="auto"/>
        <w:ind w:firstLine="567"/>
        <w:jc w:val="both"/>
        <w:rPr>
          <w:rFonts w:eastAsia="Calibri"/>
          <w:szCs w:val="24"/>
          <w:u w:val="none"/>
        </w:rPr>
      </w:pPr>
      <w:r w:rsidRPr="003E0354">
        <w:rPr>
          <w:rFonts w:eastAsia="Calibri"/>
          <w:szCs w:val="24"/>
          <w:u w:val="none"/>
        </w:rPr>
        <w:t>4.</w:t>
      </w:r>
      <w:r w:rsidRPr="003E0354">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2CBFB79" w14:textId="77777777" w:rsidR="003E0354" w:rsidRPr="003E0354" w:rsidRDefault="003E0354" w:rsidP="003E0354">
      <w:pPr>
        <w:spacing w:after="160" w:line="259" w:lineRule="auto"/>
        <w:rPr>
          <w:rFonts w:ascii="Calibri" w:eastAsia="Calibri" w:hAnsi="Calibri"/>
          <w:sz w:val="22"/>
          <w:u w:val="none"/>
        </w:rPr>
      </w:pPr>
    </w:p>
    <w:tbl>
      <w:tblPr>
        <w:tblW w:w="0" w:type="auto"/>
        <w:tblLook w:val="01E0" w:firstRow="1" w:lastRow="1" w:firstColumn="1" w:lastColumn="1" w:noHBand="0" w:noVBand="0"/>
      </w:tblPr>
      <w:tblGrid>
        <w:gridCol w:w="9354"/>
      </w:tblGrid>
      <w:tr w:rsidR="003E0354" w:rsidRPr="003E0354" w14:paraId="651E2B2B" w14:textId="77777777" w:rsidTr="00BA1D34">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3E0354" w:rsidRPr="003E0354" w14:paraId="784943B3" w14:textId="77777777" w:rsidTr="00BA1D34">
              <w:tc>
                <w:tcPr>
                  <w:tcW w:w="9458" w:type="dxa"/>
                </w:tcPr>
                <w:p w14:paraId="32300C01" w14:textId="77777777" w:rsidR="003E0354" w:rsidRPr="003E0354" w:rsidRDefault="003E0354" w:rsidP="003E0354">
                  <w:pPr>
                    <w:jc w:val="center"/>
                    <w:rPr>
                      <w:rFonts w:ascii="Times New Roman" w:hAnsi="Times New Roman"/>
                      <w:kern w:val="2"/>
                      <w:sz w:val="24"/>
                      <w:szCs w:val="24"/>
                      <w14:ligatures w14:val="standardContextual"/>
                    </w:rPr>
                  </w:pPr>
                  <w:r w:rsidRPr="003E0354">
                    <w:rPr>
                      <w:rFonts w:ascii="Times New Roman" w:hAnsi="Times New Roman"/>
                      <w:kern w:val="2"/>
                      <w:sz w:val="24"/>
                      <w:szCs w:val="24"/>
                      <w14:ligatures w14:val="standardContextual"/>
                    </w:rPr>
                    <w:t xml:space="preserve">          </w:t>
                  </w:r>
                  <w:r w:rsidRPr="003E0354">
                    <w:rPr>
                      <w:rFonts w:ascii="Times New Roman" w:hAnsi="Times New Roman"/>
                      <w:noProof/>
                      <w:kern w:val="2"/>
                      <w:sz w:val="24"/>
                      <w:szCs w:val="24"/>
                      <w14:ligatures w14:val="standardContextual"/>
                    </w:rPr>
                    <w:drawing>
                      <wp:inline distT="0" distB="0" distL="0" distR="0" wp14:anchorId="69FF5C94" wp14:editId="048F86F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354" w:rsidRPr="003E0354" w14:paraId="635B1387" w14:textId="77777777" w:rsidTr="00BA1D34">
              <w:tc>
                <w:tcPr>
                  <w:tcW w:w="9458" w:type="dxa"/>
                </w:tcPr>
                <w:p w14:paraId="2DB712DA" w14:textId="77777777" w:rsidR="003E0354" w:rsidRPr="003E0354" w:rsidRDefault="003E0354" w:rsidP="003E0354">
                  <w:pPr>
                    <w:jc w:val="center"/>
                    <w:rPr>
                      <w:rFonts w:ascii="Times New Roman" w:hAnsi="Times New Roman"/>
                      <w:kern w:val="2"/>
                      <w:sz w:val="24"/>
                      <w:szCs w:val="24"/>
                      <w14:ligatures w14:val="standardContextual"/>
                    </w:rPr>
                  </w:pPr>
                  <w:r w:rsidRPr="003E0354">
                    <w:rPr>
                      <w:rFonts w:ascii="Times New Roman" w:hAnsi="Times New Roman"/>
                      <w:b/>
                      <w:bCs/>
                      <w:kern w:val="2"/>
                      <w:sz w:val="24"/>
                      <w:szCs w:val="24"/>
                      <w14:ligatures w14:val="standardContextual"/>
                    </w:rPr>
                    <w:t>GULBENES NOVADA PAŠVALDĪBA</w:t>
                  </w:r>
                </w:p>
              </w:tc>
            </w:tr>
            <w:tr w:rsidR="003E0354" w:rsidRPr="003E0354" w14:paraId="4FA4D161" w14:textId="77777777" w:rsidTr="00BA1D34">
              <w:tc>
                <w:tcPr>
                  <w:tcW w:w="9458" w:type="dxa"/>
                </w:tcPr>
                <w:p w14:paraId="3809162F" w14:textId="77777777" w:rsidR="003E0354" w:rsidRPr="003E0354" w:rsidRDefault="003E0354" w:rsidP="003E0354">
                  <w:pPr>
                    <w:jc w:val="center"/>
                    <w:rPr>
                      <w:rFonts w:ascii="Times New Roman" w:hAnsi="Times New Roman"/>
                      <w:kern w:val="2"/>
                      <w:sz w:val="24"/>
                      <w:szCs w:val="24"/>
                      <w14:ligatures w14:val="standardContextual"/>
                    </w:rPr>
                  </w:pPr>
                  <w:r w:rsidRPr="003E0354">
                    <w:rPr>
                      <w:rFonts w:ascii="Times New Roman" w:hAnsi="Times New Roman"/>
                      <w:kern w:val="2"/>
                      <w:sz w:val="24"/>
                      <w:szCs w:val="24"/>
                      <w14:ligatures w14:val="standardContextual"/>
                    </w:rPr>
                    <w:t>Reģ.Nr.90009116327</w:t>
                  </w:r>
                </w:p>
              </w:tc>
            </w:tr>
            <w:tr w:rsidR="003E0354" w:rsidRPr="003E0354" w14:paraId="2C0AAE30" w14:textId="77777777" w:rsidTr="00BA1D34">
              <w:tc>
                <w:tcPr>
                  <w:tcW w:w="9458" w:type="dxa"/>
                </w:tcPr>
                <w:p w14:paraId="01015AF2" w14:textId="77777777" w:rsidR="003E0354" w:rsidRPr="003E0354" w:rsidRDefault="003E0354" w:rsidP="003E0354">
                  <w:pPr>
                    <w:jc w:val="center"/>
                    <w:rPr>
                      <w:rFonts w:ascii="Times New Roman" w:hAnsi="Times New Roman"/>
                      <w:kern w:val="2"/>
                      <w:sz w:val="24"/>
                      <w:szCs w:val="24"/>
                      <w14:ligatures w14:val="standardContextual"/>
                    </w:rPr>
                  </w:pPr>
                  <w:r w:rsidRPr="003E0354">
                    <w:rPr>
                      <w:rFonts w:ascii="Times New Roman" w:hAnsi="Times New Roman"/>
                      <w:kern w:val="2"/>
                      <w:sz w:val="24"/>
                      <w:szCs w:val="24"/>
                      <w14:ligatures w14:val="standardContextual"/>
                    </w:rPr>
                    <w:t>Ābeļu iela 2, Gulbene, Gulbenes nov., LV-4401</w:t>
                  </w:r>
                </w:p>
              </w:tc>
            </w:tr>
            <w:tr w:rsidR="003E0354" w:rsidRPr="003E0354" w14:paraId="3078E4E5" w14:textId="77777777" w:rsidTr="00BA1D34">
              <w:tc>
                <w:tcPr>
                  <w:tcW w:w="9458" w:type="dxa"/>
                </w:tcPr>
                <w:p w14:paraId="30C92ABA" w14:textId="77777777" w:rsidR="003E0354" w:rsidRPr="003E0354" w:rsidRDefault="003E0354" w:rsidP="003E0354">
                  <w:pPr>
                    <w:jc w:val="center"/>
                    <w:rPr>
                      <w:rFonts w:ascii="Times New Roman" w:hAnsi="Times New Roman"/>
                      <w:kern w:val="2"/>
                      <w:sz w:val="24"/>
                      <w:szCs w:val="24"/>
                      <w14:ligatures w14:val="standardContextual"/>
                    </w:rPr>
                  </w:pPr>
                  <w:r w:rsidRPr="003E0354">
                    <w:rPr>
                      <w:rFonts w:ascii="Times New Roman" w:hAnsi="Times New Roman"/>
                      <w:kern w:val="2"/>
                      <w:sz w:val="24"/>
                      <w:szCs w:val="24"/>
                      <w14:ligatures w14:val="standardContextual"/>
                    </w:rPr>
                    <w:t>Tālrunis 64497710, mob.26595362, e-pasts: dome@gulbene.lv, www.gulbene.lv</w:t>
                  </w:r>
                </w:p>
              </w:tc>
            </w:tr>
          </w:tbl>
          <w:p w14:paraId="28F1F3AE" w14:textId="77777777" w:rsidR="003E0354" w:rsidRPr="003E0354" w:rsidRDefault="003E0354" w:rsidP="003E0354">
            <w:pPr>
              <w:spacing w:line="360" w:lineRule="auto"/>
              <w:jc w:val="center"/>
              <w:rPr>
                <w:rFonts w:eastAsia="Calibri"/>
                <w:szCs w:val="24"/>
                <w:u w:val="none"/>
                <w:lang w:eastAsia="lv-LV"/>
              </w:rPr>
            </w:pPr>
          </w:p>
        </w:tc>
      </w:tr>
      <w:tr w:rsidR="003E0354" w:rsidRPr="003E0354" w14:paraId="3B86F3F2" w14:textId="77777777" w:rsidTr="00BA1D34">
        <w:tc>
          <w:tcPr>
            <w:tcW w:w="9354" w:type="dxa"/>
          </w:tcPr>
          <w:p w14:paraId="5EAD5AF3" w14:textId="77777777" w:rsidR="003E0354" w:rsidRPr="003E0354" w:rsidRDefault="003E0354" w:rsidP="003E0354">
            <w:pPr>
              <w:jc w:val="center"/>
              <w:rPr>
                <w:rFonts w:eastAsia="Calibri"/>
                <w:kern w:val="2"/>
                <w:sz w:val="4"/>
                <w:szCs w:val="4"/>
                <w:u w:val="none"/>
                <w14:ligatures w14:val="standardContextual"/>
              </w:rPr>
            </w:pPr>
          </w:p>
        </w:tc>
      </w:tr>
      <w:tr w:rsidR="003E0354" w:rsidRPr="003E0354" w14:paraId="12140001" w14:textId="77777777" w:rsidTr="00BA1D34">
        <w:tc>
          <w:tcPr>
            <w:tcW w:w="9354" w:type="dxa"/>
          </w:tcPr>
          <w:p w14:paraId="516B07B8" w14:textId="77777777" w:rsidR="003E0354" w:rsidRPr="003E0354" w:rsidRDefault="003E0354" w:rsidP="003E0354">
            <w:pPr>
              <w:rPr>
                <w:rFonts w:eastAsia="Calibri"/>
                <w:sz w:val="2"/>
                <w:szCs w:val="2"/>
                <w:u w:val="none"/>
                <w:lang w:eastAsia="lv-LV"/>
              </w:rPr>
            </w:pPr>
          </w:p>
        </w:tc>
      </w:tr>
    </w:tbl>
    <w:p w14:paraId="2450D7E5" w14:textId="77777777" w:rsidR="003E0354" w:rsidRPr="003E0354" w:rsidRDefault="003E0354" w:rsidP="003E0354">
      <w:pPr>
        <w:jc w:val="center"/>
        <w:rPr>
          <w:rFonts w:eastAsia="Calibri"/>
          <w:szCs w:val="24"/>
          <w:u w:val="none"/>
          <w:lang w:eastAsia="lv-LV"/>
        </w:rPr>
      </w:pPr>
      <w:r w:rsidRPr="003E0354">
        <w:rPr>
          <w:rFonts w:eastAsia="Calibri"/>
          <w:szCs w:val="24"/>
          <w:u w:val="none"/>
          <w:lang w:eastAsia="lv-LV"/>
        </w:rPr>
        <w:t>Gulbenē</w:t>
      </w:r>
    </w:p>
    <w:p w14:paraId="4C772224" w14:textId="77777777" w:rsidR="003E0354" w:rsidRPr="003E0354" w:rsidRDefault="003E0354" w:rsidP="003E0354">
      <w:pPr>
        <w:jc w:val="center"/>
        <w:rPr>
          <w:rFonts w:eastAsia="Calibri"/>
          <w:szCs w:val="24"/>
          <w:u w:val="none"/>
          <w:lang w:eastAsia="lv-LV"/>
        </w:rPr>
      </w:pPr>
    </w:p>
    <w:p w14:paraId="11659087" w14:textId="77777777" w:rsidR="003E0354" w:rsidRPr="003E0354" w:rsidRDefault="003E0354" w:rsidP="003E0354">
      <w:pPr>
        <w:rPr>
          <w:rFonts w:eastAsia="Calibri"/>
          <w:b/>
          <w:szCs w:val="24"/>
          <w:u w:val="none"/>
          <w:lang w:eastAsia="lv-LV"/>
        </w:rPr>
      </w:pPr>
      <w:r w:rsidRPr="003E0354">
        <w:rPr>
          <w:rFonts w:eastAsia="Calibri"/>
          <w:b/>
          <w:szCs w:val="24"/>
          <w:u w:val="none"/>
          <w:lang w:eastAsia="lv-LV"/>
        </w:rPr>
        <w:t>2024.gada 30.maijā</w:t>
      </w:r>
      <w:r w:rsidRPr="003E0354">
        <w:rPr>
          <w:rFonts w:eastAsia="Calibri"/>
          <w:b/>
          <w:szCs w:val="24"/>
          <w:u w:val="none"/>
          <w:lang w:eastAsia="lv-LV"/>
        </w:rPr>
        <w:tab/>
      </w:r>
      <w:r w:rsidRPr="003E0354">
        <w:rPr>
          <w:rFonts w:eastAsia="Calibri"/>
          <w:b/>
          <w:szCs w:val="24"/>
          <w:u w:val="none"/>
          <w:lang w:eastAsia="lv-LV"/>
        </w:rPr>
        <w:tab/>
      </w:r>
      <w:r w:rsidRPr="003E0354">
        <w:rPr>
          <w:rFonts w:eastAsia="Calibri"/>
          <w:b/>
          <w:szCs w:val="24"/>
          <w:u w:val="none"/>
          <w:lang w:eastAsia="lv-LV"/>
        </w:rPr>
        <w:tab/>
      </w:r>
      <w:r w:rsidRPr="003E0354">
        <w:rPr>
          <w:rFonts w:eastAsia="Calibri"/>
          <w:b/>
          <w:szCs w:val="24"/>
          <w:u w:val="none"/>
          <w:lang w:eastAsia="lv-LV"/>
        </w:rPr>
        <w:tab/>
        <w:t xml:space="preserve">            </w:t>
      </w:r>
      <w:r w:rsidRPr="003E0354">
        <w:rPr>
          <w:rFonts w:eastAsia="Calibri"/>
          <w:b/>
          <w:szCs w:val="24"/>
          <w:u w:val="none"/>
          <w:lang w:eastAsia="lv-LV"/>
        </w:rPr>
        <w:tab/>
      </w:r>
      <w:r w:rsidRPr="003E0354">
        <w:rPr>
          <w:rFonts w:eastAsia="Calibri"/>
          <w:b/>
          <w:szCs w:val="24"/>
          <w:u w:val="none"/>
          <w:lang w:eastAsia="lv-LV"/>
        </w:rPr>
        <w:tab/>
        <w:t xml:space="preserve">Saistošie noteikumi Nr. </w:t>
      </w:r>
    </w:p>
    <w:p w14:paraId="00664F88" w14:textId="77777777" w:rsidR="003E0354" w:rsidRPr="003E0354" w:rsidRDefault="003E0354" w:rsidP="003E0354">
      <w:pPr>
        <w:widowControl w:val="0"/>
        <w:ind w:left="6480" w:right="27"/>
        <w:rPr>
          <w:rFonts w:eastAsia="Calibri"/>
          <w:b/>
          <w:szCs w:val="24"/>
          <w:u w:val="none"/>
          <w:lang w:eastAsia="lv-LV"/>
        </w:rPr>
      </w:pPr>
      <w:r w:rsidRPr="003E0354">
        <w:rPr>
          <w:rFonts w:eastAsia="Calibri"/>
          <w:b/>
          <w:szCs w:val="24"/>
          <w:u w:val="none"/>
          <w:lang w:eastAsia="lv-LV"/>
        </w:rPr>
        <w:t>(prot. Nr., .p.)</w:t>
      </w:r>
    </w:p>
    <w:p w14:paraId="7005C8A1" w14:textId="77777777" w:rsidR="003E0354" w:rsidRPr="003E0354" w:rsidRDefault="003E0354" w:rsidP="003E0354">
      <w:pPr>
        <w:rPr>
          <w:rFonts w:eastAsia="Calibri"/>
          <w:b/>
          <w:szCs w:val="24"/>
          <w:u w:val="none"/>
          <w:lang w:eastAsia="lv-LV"/>
        </w:rPr>
      </w:pPr>
    </w:p>
    <w:p w14:paraId="694E889C" w14:textId="77777777" w:rsidR="003E0354" w:rsidRPr="003E0354" w:rsidRDefault="003E0354" w:rsidP="003E0354">
      <w:pPr>
        <w:spacing w:after="160"/>
        <w:ind w:right="566"/>
        <w:jc w:val="center"/>
        <w:rPr>
          <w:rFonts w:eastAsia="Calibri"/>
          <w:b/>
          <w:szCs w:val="24"/>
          <w:u w:val="none"/>
          <w:lang w:eastAsia="lv-LV"/>
        </w:rPr>
      </w:pPr>
      <w:bookmarkStart w:id="2" w:name="_Hlk108520122"/>
      <w:bookmarkStart w:id="3" w:name="_Hlk128574878"/>
      <w:r w:rsidRPr="003E0354">
        <w:rPr>
          <w:rFonts w:eastAsia="Calibri"/>
          <w:b/>
          <w:szCs w:val="24"/>
          <w:u w:val="none"/>
          <w:lang w:eastAsia="lv-LV"/>
        </w:rPr>
        <w:t xml:space="preserve">Par </w:t>
      </w:r>
      <w:bookmarkEnd w:id="2"/>
      <w:bookmarkEnd w:id="3"/>
      <w:r w:rsidRPr="003E0354">
        <w:rPr>
          <w:rFonts w:eastAsia="Calibri"/>
          <w:b/>
          <w:szCs w:val="24"/>
          <w:u w:val="none"/>
          <w:lang w:eastAsia="lv-LV"/>
        </w:rPr>
        <w:t xml:space="preserve">Gulbenes novada pašvaldības materiālās palīdzības pabalstiem bārenim un bez vecāku gādības palikušam bērnam pēc pilngadības sasniegšanas un </w:t>
      </w:r>
      <w:proofErr w:type="spellStart"/>
      <w:r w:rsidRPr="003E0354">
        <w:rPr>
          <w:rFonts w:eastAsia="Calibri"/>
          <w:b/>
          <w:szCs w:val="24"/>
          <w:u w:val="none"/>
          <w:lang w:eastAsia="lv-LV"/>
        </w:rPr>
        <w:t>ārpusģimenes</w:t>
      </w:r>
      <w:proofErr w:type="spellEnd"/>
      <w:r w:rsidRPr="003E0354">
        <w:rPr>
          <w:rFonts w:eastAsia="Calibri"/>
          <w:b/>
          <w:szCs w:val="24"/>
          <w:u w:val="none"/>
          <w:lang w:eastAsia="lv-LV"/>
        </w:rPr>
        <w:t xml:space="preserve"> aprūpes izbeigšanās, un audžuģimenei vai specializētajai audžuģimenei</w:t>
      </w:r>
    </w:p>
    <w:p w14:paraId="04DBBC37" w14:textId="77777777" w:rsidR="003E0354" w:rsidRPr="003E0354" w:rsidRDefault="003E0354" w:rsidP="003E0354">
      <w:pPr>
        <w:spacing w:after="160"/>
        <w:ind w:left="4536" w:right="-1"/>
        <w:jc w:val="both"/>
        <w:rPr>
          <w:i/>
          <w:iCs/>
          <w:szCs w:val="24"/>
          <w:u w:val="none"/>
          <w:lang w:eastAsia="lv-LV"/>
        </w:rPr>
      </w:pPr>
      <w:r w:rsidRPr="003E0354">
        <w:rPr>
          <w:i/>
          <w:iCs/>
          <w:szCs w:val="24"/>
          <w:u w:val="none"/>
          <w:lang w:eastAsia="lv-LV"/>
        </w:rPr>
        <w:t xml:space="preserve">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sidRPr="003E0354">
        <w:rPr>
          <w:i/>
          <w:iCs/>
          <w:szCs w:val="24"/>
          <w:u w:val="none"/>
          <w:lang w:eastAsia="lv-LV"/>
        </w:rPr>
        <w:t>ārpusģimenes</w:t>
      </w:r>
      <w:proofErr w:type="spellEnd"/>
      <w:r w:rsidRPr="003E0354">
        <w:rPr>
          <w:i/>
          <w:iCs/>
          <w:szCs w:val="24"/>
          <w:u w:val="none"/>
          <w:lang w:eastAsia="lv-LV"/>
        </w:rPr>
        <w:t xml:space="preserve"> aprūpē, kā arī pēc </w:t>
      </w:r>
      <w:proofErr w:type="spellStart"/>
      <w:r w:rsidRPr="003E0354">
        <w:rPr>
          <w:i/>
          <w:iCs/>
          <w:szCs w:val="24"/>
          <w:u w:val="none"/>
          <w:lang w:eastAsia="lv-LV"/>
        </w:rPr>
        <w:t>ārpusģimenes</w:t>
      </w:r>
      <w:proofErr w:type="spellEnd"/>
      <w:r w:rsidRPr="003E0354">
        <w:rPr>
          <w:i/>
          <w:iCs/>
          <w:szCs w:val="24"/>
          <w:u w:val="none"/>
          <w:lang w:eastAsia="lv-LV"/>
        </w:rPr>
        <w:t xml:space="preserve"> aprūpes beigšanās” 22., 24.</w:t>
      </w:r>
      <w:r w:rsidRPr="003E0354">
        <w:rPr>
          <w:i/>
          <w:iCs/>
          <w:szCs w:val="24"/>
          <w:u w:val="none"/>
          <w:vertAlign w:val="superscript"/>
          <w:lang w:eastAsia="lv-LV"/>
        </w:rPr>
        <w:t>9</w:t>
      </w:r>
      <w:r w:rsidRPr="003E0354">
        <w:rPr>
          <w:i/>
          <w:iCs/>
          <w:szCs w:val="24"/>
          <w:u w:val="none"/>
          <w:lang w:eastAsia="lv-LV"/>
        </w:rPr>
        <w:t>, 24.</w:t>
      </w:r>
      <w:r w:rsidRPr="003E0354">
        <w:rPr>
          <w:i/>
          <w:iCs/>
          <w:szCs w:val="24"/>
          <w:u w:val="none"/>
          <w:vertAlign w:val="superscript"/>
          <w:lang w:eastAsia="lv-LV"/>
        </w:rPr>
        <w:t>11</w:t>
      </w:r>
      <w:r w:rsidRPr="003E0354">
        <w:rPr>
          <w:i/>
          <w:iCs/>
          <w:szCs w:val="24"/>
          <w:u w:val="none"/>
          <w:lang w:eastAsia="lv-LV"/>
        </w:rPr>
        <w:t>., 24.</w:t>
      </w:r>
      <w:r w:rsidRPr="003E0354">
        <w:rPr>
          <w:i/>
          <w:iCs/>
          <w:szCs w:val="24"/>
          <w:u w:val="none"/>
          <w:vertAlign w:val="superscript"/>
          <w:lang w:eastAsia="lv-LV"/>
        </w:rPr>
        <w:t>13</w:t>
      </w:r>
      <w:r w:rsidRPr="003E0354">
        <w:rPr>
          <w:i/>
          <w:iCs/>
          <w:szCs w:val="24"/>
          <w:u w:val="none"/>
          <w:lang w:eastAsia="lv-LV"/>
        </w:rPr>
        <w:t xml:space="preserve"> un 24.</w:t>
      </w:r>
      <w:r w:rsidRPr="003E0354">
        <w:rPr>
          <w:i/>
          <w:iCs/>
          <w:szCs w:val="24"/>
          <w:u w:val="none"/>
          <w:vertAlign w:val="superscript"/>
          <w:lang w:eastAsia="lv-LV"/>
        </w:rPr>
        <w:t xml:space="preserve">14 </w:t>
      </w:r>
      <w:r w:rsidRPr="003E0354">
        <w:rPr>
          <w:i/>
          <w:iCs/>
          <w:szCs w:val="24"/>
          <w:u w:val="none"/>
          <w:lang w:eastAsia="lv-LV"/>
        </w:rPr>
        <w:t>punktu, Ministru kabineta 2018.gada 26.jūnija noteikumu Nr.354 “Audžuģimenes noteikumi” 78. un 93.punktu</w:t>
      </w:r>
    </w:p>
    <w:p w14:paraId="7CD040E6" w14:textId="77777777" w:rsidR="003E0354" w:rsidRPr="003E0354" w:rsidRDefault="003E0354" w:rsidP="003E0354">
      <w:pPr>
        <w:tabs>
          <w:tab w:val="left" w:pos="5103"/>
        </w:tabs>
        <w:ind w:left="5103" w:right="-1"/>
        <w:jc w:val="both"/>
        <w:rPr>
          <w:i/>
          <w:iCs/>
          <w:szCs w:val="24"/>
          <w:u w:val="none"/>
          <w:lang w:eastAsia="lv-LV"/>
        </w:rPr>
      </w:pPr>
    </w:p>
    <w:p w14:paraId="5C56BD3A" w14:textId="77777777" w:rsidR="003E0354" w:rsidRPr="003E0354" w:rsidRDefault="003E0354" w:rsidP="003E0354">
      <w:pPr>
        <w:numPr>
          <w:ilvl w:val="0"/>
          <w:numId w:val="3"/>
        </w:numPr>
        <w:spacing w:after="160" w:line="360" w:lineRule="auto"/>
        <w:ind w:right="-1"/>
        <w:contextualSpacing/>
        <w:jc w:val="center"/>
        <w:rPr>
          <w:rFonts w:eastAsia="Calibri"/>
          <w:b/>
          <w:bCs/>
          <w:szCs w:val="24"/>
          <w:u w:val="none"/>
          <w:lang w:eastAsia="lv-LV" w:bidi="hi-IN"/>
        </w:rPr>
      </w:pPr>
      <w:bookmarkStart w:id="4" w:name="_Hlk135297779"/>
      <w:r w:rsidRPr="003E0354">
        <w:rPr>
          <w:rFonts w:eastAsia="Calibri"/>
          <w:b/>
          <w:bCs/>
          <w:szCs w:val="24"/>
          <w:u w:val="none"/>
          <w:lang w:eastAsia="lv-LV" w:bidi="hi-IN"/>
        </w:rPr>
        <w:t>Vispārīgie jautājumi</w:t>
      </w:r>
    </w:p>
    <w:bookmarkEnd w:id="4"/>
    <w:p w14:paraId="06A635B6"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Saistošie noteikumi nosaka</w:t>
      </w:r>
      <w:r w:rsidRPr="003E0354">
        <w:rPr>
          <w:rFonts w:ascii="Calibri" w:eastAsia="Calibri" w:hAnsi="Calibri"/>
          <w:kern w:val="2"/>
          <w:sz w:val="22"/>
          <w:u w:val="none"/>
          <w14:ligatures w14:val="standardContextual"/>
        </w:rPr>
        <w:t xml:space="preserve"> </w:t>
      </w:r>
      <w:r w:rsidRPr="003E0354">
        <w:rPr>
          <w:rFonts w:eastAsia="Calibri"/>
          <w:szCs w:val="24"/>
          <w:u w:val="none"/>
          <w:lang w:eastAsia="lv-LV" w:bidi="hi-IN"/>
        </w:rPr>
        <w:t xml:space="preserve">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izbeigšanās, un audžuģimenei vai specializētajai audžuģimenei (turpmāk – audžuģimene). </w:t>
      </w:r>
    </w:p>
    <w:p w14:paraId="31674037"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kern w:val="2"/>
          <w:szCs w:val="24"/>
          <w:u w:val="none"/>
          <w:lang w:eastAsia="lv-LV" w:bidi="hi-IN"/>
          <w14:ligatures w14:val="standardContextual"/>
        </w:rPr>
        <w:t>Pašvaldība pilngadību sasniegušajai personai piešķir šādus pabalstus:</w:t>
      </w:r>
    </w:p>
    <w:p w14:paraId="61174131"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lastRenderedPageBreak/>
        <w:t>pabalsts patstāvīgas dzīves uzsākšanai;</w:t>
      </w:r>
    </w:p>
    <w:p w14:paraId="542CCC04"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bookmarkStart w:id="5" w:name="_Hlk158899356"/>
      <w:r w:rsidRPr="003E0354">
        <w:rPr>
          <w:rFonts w:eastAsia="Calibri"/>
          <w:szCs w:val="24"/>
          <w:u w:val="none"/>
          <w:lang w:eastAsia="lv-LV" w:bidi="hi-IN"/>
        </w:rPr>
        <w:t>vienreizējs pabalsts sadzīves priekšmetu un mīkstā inventāra iegādei;</w:t>
      </w:r>
    </w:p>
    <w:bookmarkEnd w:id="5"/>
    <w:p w14:paraId="559B9FC6"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pabalsts ikmēneša izdevumiem;</w:t>
      </w:r>
    </w:p>
    <w:p w14:paraId="4E4D6577"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bookmarkStart w:id="6" w:name="_Hlk158899422"/>
      <w:r w:rsidRPr="003E0354">
        <w:rPr>
          <w:rFonts w:eastAsia="Calibri"/>
          <w:szCs w:val="24"/>
          <w:u w:val="none"/>
          <w:lang w:eastAsia="lv-LV" w:bidi="hi-IN"/>
        </w:rPr>
        <w:t xml:space="preserve">mājokļa pabalsts pilngadību sasniegušajai personai. </w:t>
      </w:r>
    </w:p>
    <w:bookmarkEnd w:id="6"/>
    <w:p w14:paraId="0A3A6DB6"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Pašvaldība audžuģimenei piešķir šādus pabalstus:</w:t>
      </w:r>
    </w:p>
    <w:p w14:paraId="7E8F8CAC"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pabalsts bērna uzturam;</w:t>
      </w:r>
    </w:p>
    <w:p w14:paraId="64148D1B"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pabalsts apģērba un mīkstā inventāra iegādei.</w:t>
      </w:r>
    </w:p>
    <w:p w14:paraId="037630EF"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Lēmumu par pabalsta piešķiršanu vai atteikumu piešķirt pabalstu pieņem Gulbenes novada sociālais dienests (turpmāk – Sociālais dienests) viena mēneša laikā no pilngadību sasniegušās personas vai audžuģimenes iesnieguma saņemšanas dienas. </w:t>
      </w:r>
    </w:p>
    <w:p w14:paraId="683FF86B"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792A1887"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Pieņemot lēmumu </w:t>
      </w:r>
      <w:bookmarkStart w:id="7" w:name="_Hlk155872585"/>
      <w:r w:rsidRPr="003E0354">
        <w:rPr>
          <w:rFonts w:eastAsia="Calibri"/>
          <w:szCs w:val="24"/>
          <w:u w:val="none"/>
          <w:lang w:eastAsia="lv-LV" w:bidi="hi-IN"/>
        </w:rPr>
        <w:t>par pabalsta piešķiršanu vai atteikumu piešķirt pabalstu</w:t>
      </w:r>
      <w:bookmarkEnd w:id="7"/>
      <w:r w:rsidRPr="003E0354">
        <w:rPr>
          <w:rFonts w:eastAsia="Calibri"/>
          <w:szCs w:val="24"/>
          <w:u w:val="none"/>
          <w:lang w:eastAsia="lv-LV" w:bidi="hi-IN"/>
        </w:rPr>
        <w:t>, Sociālais dienests neizvērtē pilngadību sasniegušās personas vai audžuģimenes materiālo situāciju.</w:t>
      </w:r>
    </w:p>
    <w:p w14:paraId="5EFBF651"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Saistošo noteikumu 2.punktā minētie pabalsti netiek piešķirti, ja pilngadību sasniegusī persona pēc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izbeigšanās atrodas pilnā valsts vai pašvaldības apgādībā (atrodas ieslodzījuma vietā, ievietota ilgstošas sociālās aprūpes un sociālās rehabilitācijas institūcijā u.c.).</w:t>
      </w:r>
    </w:p>
    <w:p w14:paraId="03256443"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Ja pilngadību sasniegusī persona pēc pilngadības sasniegšanas turpina uzturēties pie tā paša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pakalpojuma sniedzēja, saistošo noteikumu 2.1., 2.2. un 2.4.apakšpunktā minētie pabalsti pilngadību sasniegušajai personai tiek piešķirti pēc 23 gadu vecuma sasniegšanas vai pēc tam, kad pilngadību sasniegusī persona ir uzsākusi patstāvīgu dzīvi. </w:t>
      </w:r>
    </w:p>
    <w:p w14:paraId="4C8401DB"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Pabalstu pilngadību sasniegušajai personai, audžuģimenei vai saistošo noteikumu 24.punktā noteiktajā gadījumā dzīvojamās telpas īpašniekam, pārvaldniekam (</w:t>
      </w:r>
      <w:proofErr w:type="spellStart"/>
      <w:r w:rsidRPr="003E0354">
        <w:rPr>
          <w:rFonts w:eastAsia="Calibri"/>
          <w:szCs w:val="24"/>
          <w:u w:val="none"/>
          <w:lang w:eastAsia="lv-LV" w:bidi="hi-IN"/>
        </w:rPr>
        <w:t>apsaimniekotājam</w:t>
      </w:r>
      <w:proofErr w:type="spellEnd"/>
      <w:r w:rsidRPr="003E0354">
        <w:rPr>
          <w:rFonts w:eastAsia="Calibri"/>
          <w:szCs w:val="24"/>
          <w:u w:val="none"/>
          <w:lang w:eastAsia="lv-LV" w:bidi="hi-IN"/>
        </w:rPr>
        <w:t>) vai pakalpojuma sniedzējam pārskaita uz kredītiestādes norēķinu vai pasta norēķinu sistēmas kontu vai izmaksā skaidrā naudā līdz katra mēneša 25.datumam.</w:t>
      </w:r>
    </w:p>
    <w:p w14:paraId="7F480C25"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Pabalstu izmaksā no pašvaldības budžeta līdzekļiem.</w:t>
      </w:r>
    </w:p>
    <w:p w14:paraId="0A06D344" w14:textId="77777777" w:rsidR="003E0354" w:rsidRPr="003E0354" w:rsidRDefault="003E0354" w:rsidP="003E0354">
      <w:pPr>
        <w:widowControl w:val="0"/>
        <w:numPr>
          <w:ilvl w:val="0"/>
          <w:numId w:val="2"/>
        </w:numPr>
        <w:spacing w:after="160" w:line="360" w:lineRule="auto"/>
        <w:ind w:left="0" w:firstLine="567"/>
        <w:contextualSpacing/>
        <w:jc w:val="both"/>
        <w:rPr>
          <w:rFonts w:eastAsia="Calibri"/>
          <w:szCs w:val="24"/>
          <w:u w:val="none"/>
          <w:lang w:eastAsia="lv-LV" w:bidi="hi-IN"/>
        </w:rPr>
      </w:pPr>
      <w:r w:rsidRPr="003E0354">
        <w:rPr>
          <w:rFonts w:eastAsia="Calibri"/>
          <w:szCs w:val="24"/>
          <w:u w:val="none"/>
          <w:lang w:eastAsia="lv-LV" w:bidi="hi-IN"/>
        </w:rPr>
        <w:t>Sociālais dienests pieņem lēmumu par nepamatoti izmaksātā pabalsta atgūšanu, ja konstatē, ka attiecīgais pabalsts ir nepamatoti izmaksāts pabalsta saņēmēja vainas dēļ, pabalsta saņēmējam sniedzot nepatiesu vai nepamatotu informāciju vai neziņojot par pārmaiņām savā sociālajā situācijā, kas varētu ietekmēt tiesības uz šo pabalstu vai tā apmēru.</w:t>
      </w:r>
    </w:p>
    <w:p w14:paraId="42E399DD" w14:textId="77777777" w:rsidR="003E0354" w:rsidRPr="003E0354" w:rsidRDefault="003E0354" w:rsidP="003E0354">
      <w:pPr>
        <w:widowControl w:val="0"/>
        <w:numPr>
          <w:ilvl w:val="0"/>
          <w:numId w:val="2"/>
        </w:numPr>
        <w:spacing w:after="160" w:line="360" w:lineRule="auto"/>
        <w:ind w:left="0" w:firstLine="567"/>
        <w:contextualSpacing/>
        <w:jc w:val="both"/>
        <w:rPr>
          <w:rFonts w:eastAsia="Calibri"/>
          <w:szCs w:val="24"/>
          <w:u w:val="none"/>
          <w:lang w:eastAsia="lv-LV" w:bidi="hi-IN"/>
        </w:rPr>
      </w:pPr>
      <w:r w:rsidRPr="003E0354">
        <w:rPr>
          <w:rFonts w:eastAsia="Calibri"/>
          <w:szCs w:val="24"/>
          <w:u w:val="none"/>
          <w:lang w:eastAsia="lv-LV" w:bidi="hi-IN"/>
        </w:rPr>
        <w:t xml:space="preserve">Ja pabalsta saņēmējs nepamatoti izmaksāto pabalsta summu neatmaksā Sociālā dienesta noteiktajā termiņā, nepamatoti izmaksātā pabalsta summa tiek piedzīta, ceļot prasību </w:t>
      </w:r>
      <w:r w:rsidRPr="003E0354">
        <w:rPr>
          <w:rFonts w:eastAsia="Calibri"/>
          <w:szCs w:val="24"/>
          <w:u w:val="none"/>
          <w:lang w:eastAsia="lv-LV" w:bidi="hi-IN"/>
        </w:rPr>
        <w:lastRenderedPageBreak/>
        <w:t xml:space="preserve">tiesā. </w:t>
      </w:r>
    </w:p>
    <w:p w14:paraId="30929C09" w14:textId="77777777" w:rsidR="003E0354" w:rsidRPr="003E0354" w:rsidRDefault="003E0354" w:rsidP="003E0354">
      <w:pPr>
        <w:numPr>
          <w:ilvl w:val="0"/>
          <w:numId w:val="3"/>
        </w:numPr>
        <w:spacing w:after="160" w:line="256" w:lineRule="auto"/>
        <w:contextualSpacing/>
        <w:jc w:val="center"/>
        <w:rPr>
          <w:rFonts w:eastAsia="Calibri"/>
          <w:b/>
          <w:bCs/>
          <w:szCs w:val="24"/>
          <w:u w:val="none"/>
          <w:lang w:eastAsia="lv-LV" w:bidi="hi-IN"/>
        </w:rPr>
      </w:pPr>
      <w:r w:rsidRPr="003E0354">
        <w:rPr>
          <w:rFonts w:eastAsia="Calibri"/>
          <w:b/>
          <w:bCs/>
          <w:szCs w:val="24"/>
          <w:u w:val="none"/>
          <w:lang w:eastAsia="lv-LV" w:bidi="hi-IN"/>
        </w:rPr>
        <w:t>Pabalsts patstāvīgas dzīves uzsākšanai</w:t>
      </w:r>
    </w:p>
    <w:p w14:paraId="0378DC91"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bookmarkStart w:id="8" w:name="_Hlk156460184"/>
      <w:r w:rsidRPr="003E0354">
        <w:rPr>
          <w:rFonts w:eastAsia="Calibri"/>
          <w:szCs w:val="24"/>
          <w:u w:val="none"/>
          <w:lang w:eastAsia="lv-LV" w:bidi="hi-IN"/>
        </w:rPr>
        <w:t xml:space="preserve">Pabalstu patstāvīgas dzīves uzsākšanai ir tiesības saņemt pilngadību sasniegušajai personai pēc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izbeigšanās līdz 24 gadu vecuma sasniegšanai, ja lēmumu par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aprūpi pieņēmusi Gulbenes novada bāriņtiesa. </w:t>
      </w:r>
    </w:p>
    <w:p w14:paraId="4EB24B3D"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Pabalsta patstāvīgas dzīves uzsākšanai apmērs ir 40 procenti (noapaļots līdz pilniem </w:t>
      </w:r>
      <w:proofErr w:type="spellStart"/>
      <w:r w:rsidRPr="003E0354">
        <w:rPr>
          <w:rFonts w:eastAsia="Calibri"/>
          <w:i/>
          <w:szCs w:val="24"/>
          <w:u w:val="none"/>
          <w:lang w:eastAsia="lv-LV" w:bidi="hi-IN"/>
        </w:rPr>
        <w:t>euro</w:t>
      </w:r>
      <w:proofErr w:type="spellEnd"/>
      <w:r w:rsidRPr="003E0354">
        <w:rPr>
          <w:rFonts w:eastAsia="Calibri"/>
          <w:szCs w:val="24"/>
          <w:u w:val="none"/>
          <w:lang w:eastAsia="lv-LV" w:bidi="hi-IN"/>
        </w:rPr>
        <w:t xml:space="preserve">) no Centrālās statistikas pārvaldes publicētās aktuālās minimālo ienākumu mediānas uz vienu ekvivalento patērētāju mēnesī, bet personām ar invaliditāti kopš bērnības 60 procenti (noapaļots līdz pilniem </w:t>
      </w:r>
      <w:proofErr w:type="spellStart"/>
      <w:r w:rsidRPr="003E0354">
        <w:rPr>
          <w:rFonts w:eastAsia="Calibri"/>
          <w:i/>
          <w:szCs w:val="24"/>
          <w:u w:val="none"/>
          <w:lang w:eastAsia="lv-LV" w:bidi="hi-IN"/>
        </w:rPr>
        <w:t>euro</w:t>
      </w:r>
      <w:proofErr w:type="spellEnd"/>
      <w:r w:rsidRPr="003E0354">
        <w:rPr>
          <w:rFonts w:eastAsia="Calibri"/>
          <w:szCs w:val="24"/>
          <w:u w:val="none"/>
          <w:lang w:eastAsia="lv-LV" w:bidi="hi-IN"/>
        </w:rPr>
        <w:t xml:space="preserve">) </w:t>
      </w:r>
      <w:bookmarkStart w:id="9" w:name="_Hlk158901156"/>
      <w:r w:rsidRPr="003E0354">
        <w:rPr>
          <w:rFonts w:eastAsia="Calibri"/>
          <w:szCs w:val="24"/>
          <w:u w:val="none"/>
          <w:lang w:eastAsia="lv-LV" w:bidi="hi-IN"/>
        </w:rPr>
        <w:t xml:space="preserve">no Centrālās statistikas pārvaldes publicētās aktuālās minimālo ienākumu mediānas uz vienu ekvivalento patērētāju mēnesī. </w:t>
      </w:r>
    </w:p>
    <w:bookmarkEnd w:id="8"/>
    <w:bookmarkEnd w:id="9"/>
    <w:p w14:paraId="28FD5594" w14:textId="77777777" w:rsidR="003E0354" w:rsidRPr="003E0354" w:rsidRDefault="003E0354" w:rsidP="003E0354">
      <w:pPr>
        <w:numPr>
          <w:ilvl w:val="0"/>
          <w:numId w:val="3"/>
        </w:numPr>
        <w:spacing w:after="160" w:line="360" w:lineRule="auto"/>
        <w:contextualSpacing/>
        <w:jc w:val="center"/>
        <w:rPr>
          <w:rFonts w:eastAsia="Calibri"/>
          <w:b/>
          <w:bCs/>
          <w:szCs w:val="24"/>
          <w:u w:val="none"/>
          <w:lang w:eastAsia="lv-LV" w:bidi="hi-IN"/>
        </w:rPr>
      </w:pPr>
      <w:r w:rsidRPr="003E0354">
        <w:rPr>
          <w:rFonts w:eastAsia="Calibri"/>
          <w:b/>
          <w:bCs/>
          <w:szCs w:val="24"/>
          <w:u w:val="none"/>
          <w:lang w:eastAsia="lv-LV" w:bidi="hi-IN"/>
        </w:rPr>
        <w:t>Vienreizējs pabalsts sadzīves priekšmetu un mīkstā inventāra iegādei</w:t>
      </w:r>
    </w:p>
    <w:p w14:paraId="19C8D041"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Vienreizējo pabalstu sadzīves priekšmetu un mīkstā inventāra iegādei ir tiesības saņemt pilngadību sasniegušajai personai pēc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izbeigšanās līdz 24 gadu vecuma sasniegšanai, ja lēmumu par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aprūpi pieņēmusi Gulbenes novada bāriņtiesa. </w:t>
      </w:r>
    </w:p>
    <w:p w14:paraId="47EA1E03"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Vienreizējā pabalsta sadzīves priekšmetu un mīkstā inventāra iegādei apmērs ir vienāds ar Centrālās statistikas pārvaldes publicēto aktuālo minimālo ienākumu mediānu uz vienu ekvivalento patērētāju mēnesī, kurai piemērots koeficients 1,7 (noapaļots līdz pilniem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w:t>
      </w:r>
    </w:p>
    <w:p w14:paraId="7B8E2F1B" w14:textId="77777777" w:rsidR="003E0354" w:rsidRPr="003E0354" w:rsidRDefault="003E0354" w:rsidP="003E0354">
      <w:pPr>
        <w:numPr>
          <w:ilvl w:val="0"/>
          <w:numId w:val="3"/>
        </w:numPr>
        <w:spacing w:after="160" w:line="360" w:lineRule="auto"/>
        <w:contextualSpacing/>
        <w:jc w:val="center"/>
        <w:rPr>
          <w:rFonts w:eastAsia="Calibri"/>
          <w:b/>
          <w:bCs/>
          <w:szCs w:val="24"/>
          <w:u w:val="none"/>
          <w:lang w:eastAsia="lv-LV" w:bidi="hi-IN"/>
        </w:rPr>
      </w:pPr>
      <w:r w:rsidRPr="003E0354">
        <w:rPr>
          <w:rFonts w:eastAsia="Calibri"/>
          <w:b/>
          <w:bCs/>
          <w:szCs w:val="24"/>
          <w:u w:val="none"/>
          <w:lang w:eastAsia="lv-LV" w:bidi="hi-IN"/>
        </w:rPr>
        <w:t>Pabalsts ikmēneša izdevumiem</w:t>
      </w:r>
    </w:p>
    <w:p w14:paraId="18B20CBB"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Pabalstu ikmēneša izdevumiem ir tiesības saņemt</w:t>
      </w:r>
      <w:r w:rsidRPr="003E0354">
        <w:rPr>
          <w:rFonts w:ascii="Calibri" w:eastAsia="Calibri" w:hAnsi="Calibri"/>
          <w:sz w:val="22"/>
          <w:u w:val="none"/>
        </w:rPr>
        <w:t xml:space="preserve"> </w:t>
      </w:r>
      <w:r w:rsidRPr="003E0354">
        <w:rPr>
          <w:rFonts w:eastAsia="Calibri"/>
          <w:szCs w:val="24"/>
          <w:u w:val="none"/>
          <w:lang w:eastAsia="lv-LV" w:bidi="hi-IN"/>
        </w:rPr>
        <w:t xml:space="preserve">pilngadību sasniegušajai personai pēc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izbeigšanās līdz 24 gadu vecuma sasniegšanai, ja lēmumu par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 </w:t>
      </w:r>
    </w:p>
    <w:p w14:paraId="019F2765"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Pabalsta ikmēneša izdevumiem apmērs ir 20 procenti (noapaļots līdz pilniem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 xml:space="preserve">) no Centrālās statistikas pārvaldes publicētās aktuālās minimālo ienākumu mediānas uz vienu ekvivalento patērētāju mēnesī, bet personām ar invaliditāti kopš bērnības 30 procenti (noapaļots līdz pilniem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 xml:space="preserve">) no Centrālās statistikas pārvaldes publicētās aktuālās minimālo ienākumu mediānas uz vienu ekvivalento patērētāju mēnesī. </w:t>
      </w:r>
    </w:p>
    <w:p w14:paraId="51B70FC7"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Pilngadību sasniegusī persona, iesniedzot Sociālajā dienestā iesniegumu par pabalsta ikmēneša izdevumu segšanai piešķiršanu, tam papildus pievieno izglītības iestādes izziņu, kas apliecina, ka pilngadību sasniegusī persona turpina apgūt attiecīgo izglītības vai studiju programmu. </w:t>
      </w:r>
    </w:p>
    <w:p w14:paraId="76E52713" w14:textId="77777777" w:rsidR="003E0354" w:rsidRPr="003E0354" w:rsidRDefault="003E0354" w:rsidP="003E0354">
      <w:pPr>
        <w:numPr>
          <w:ilvl w:val="0"/>
          <w:numId w:val="3"/>
        </w:numPr>
        <w:spacing w:after="160" w:line="360" w:lineRule="auto"/>
        <w:contextualSpacing/>
        <w:jc w:val="center"/>
        <w:rPr>
          <w:rFonts w:eastAsia="Calibri"/>
          <w:b/>
          <w:bCs/>
          <w:szCs w:val="24"/>
          <w:u w:val="none"/>
          <w:lang w:eastAsia="lv-LV" w:bidi="hi-IN"/>
        </w:rPr>
      </w:pPr>
      <w:r w:rsidRPr="003E0354">
        <w:rPr>
          <w:rFonts w:eastAsia="Calibri"/>
          <w:b/>
          <w:bCs/>
          <w:szCs w:val="24"/>
          <w:u w:val="none"/>
          <w:lang w:eastAsia="lv-LV" w:bidi="hi-IN"/>
        </w:rPr>
        <w:t>Mājokļa pabalsts</w:t>
      </w:r>
      <w:r w:rsidRPr="003E0354">
        <w:rPr>
          <w:rFonts w:ascii="Calibri" w:eastAsia="Calibri" w:hAnsi="Calibri"/>
          <w:sz w:val="22"/>
          <w:u w:val="none"/>
        </w:rPr>
        <w:t xml:space="preserve"> </w:t>
      </w:r>
      <w:r w:rsidRPr="003E0354">
        <w:rPr>
          <w:rFonts w:eastAsia="Calibri"/>
          <w:b/>
          <w:bCs/>
          <w:szCs w:val="24"/>
          <w:u w:val="none"/>
          <w:lang w:eastAsia="lv-LV" w:bidi="hi-IN"/>
        </w:rPr>
        <w:t>pilngadību sasniegušajai personai</w:t>
      </w:r>
    </w:p>
    <w:p w14:paraId="5018EAC7"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Mājokļa pabalstu pilngadību sasniegušajai personai (turpmāk šajā nodaļā – mājokļa pabalsts) ir tiesības saņemt pilngadību sasniegušajai personai pēc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aprūpes izbeigšanās līdz 24 gadu vecuma sasniegšanai, ja lēmumu par </w:t>
      </w:r>
      <w:proofErr w:type="spellStart"/>
      <w:r w:rsidRPr="003E0354">
        <w:rPr>
          <w:rFonts w:eastAsia="Calibri"/>
          <w:szCs w:val="24"/>
          <w:u w:val="none"/>
          <w:lang w:eastAsia="lv-LV" w:bidi="hi-IN"/>
        </w:rPr>
        <w:t>ārpusģimenes</w:t>
      </w:r>
      <w:proofErr w:type="spellEnd"/>
      <w:r w:rsidRPr="003E0354">
        <w:rPr>
          <w:rFonts w:eastAsia="Calibri"/>
          <w:szCs w:val="24"/>
          <w:u w:val="none"/>
          <w:lang w:eastAsia="lv-LV" w:bidi="hi-IN"/>
        </w:rPr>
        <w:t xml:space="preserve"> aprūpi pieņēmusi Gulbenes novada bāriņtiesa un ja pilngadību sasniegusī persona nedzīvo no pašvaldības īrētā </w:t>
      </w:r>
      <w:r w:rsidRPr="003E0354">
        <w:rPr>
          <w:rFonts w:eastAsia="Calibri"/>
          <w:szCs w:val="24"/>
          <w:u w:val="none"/>
          <w:lang w:eastAsia="lv-LV" w:bidi="hi-IN"/>
        </w:rPr>
        <w:lastRenderedPageBreak/>
        <w:t>dzīvojamajā telpā vai sociālajā dzīvoklī un nesaņem Sociālo pakalpojumu un sociālās palīdzības likumā noteikto mājokļa pabalstu.</w:t>
      </w:r>
    </w:p>
    <w:p w14:paraId="66F3BD44"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Mājokļa pabalstu piešķir uz trīs mēnešiem.</w:t>
      </w:r>
    </w:p>
    <w:p w14:paraId="2FB0C5E7"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Mājokļa pabalsta apmēru Sociālais dienests aprēķina, pamatojoties uz Ministru kabineta 2020.gada 17.decembra noteikumu Nr.809 “Noteikumi par mājsaimniecības materiālās situācijas izvērtēšanu un sociālās palīdzības saņemšanu” 3.pielikumu “Mājokļa pabalsta aprēķināšanai izmantojamās izdevumu pozīciju minimālās normas”, nepārsniedzot maksājumu dokumentos iekļautos faktiskos izdevumus par mājokļa lietošanu.</w:t>
      </w:r>
    </w:p>
    <w:p w14:paraId="2BA4ED7C"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Pilngadību sasniegusī persona mājokļa pabalstu pieprasa, iesniedzot Sociālajā dienestā iesniegumu par mājokļa pabalsta piešķiršanu, tam papildus pievienojot: </w:t>
      </w:r>
    </w:p>
    <w:p w14:paraId="71377B38"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dzīvojamās telpas īres līguma un tā grozījumu kopijas;</w:t>
      </w:r>
    </w:p>
    <w:p w14:paraId="787F16FD"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dokumentus, kas apliecina iepriekšējā vai kārtējā mēneša izdevumus par dzīvojamās telpas īri un pakalpojumiem, kas saistīti ar dzīvojamās telpas lietošanu, interneta un telekomunikāciju pakalpojumiem, ūdens skaitītāju uzstādīšanu un verifikāciju (turpmāk – pakalpojums);</w:t>
      </w:r>
    </w:p>
    <w:p w14:paraId="3EA1EDA8"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dokumentus, kas apliecina iepriekšējā vai kārtējā mēnesī veiktos maksājumus par dzīvojamās telpas</w:t>
      </w:r>
      <w:r w:rsidRPr="003E0354">
        <w:rPr>
          <w:rFonts w:ascii="Calibri" w:eastAsia="Calibri" w:hAnsi="Calibri"/>
          <w:sz w:val="22"/>
          <w:u w:val="none"/>
        </w:rPr>
        <w:t xml:space="preserve"> </w:t>
      </w:r>
      <w:r w:rsidRPr="003E0354">
        <w:rPr>
          <w:rFonts w:eastAsia="Calibri"/>
          <w:szCs w:val="24"/>
          <w:u w:val="none"/>
          <w:lang w:eastAsia="lv-LV" w:bidi="hi-IN"/>
        </w:rPr>
        <w:t xml:space="preserve">īri un pakalpojumiem, ja pilngadību sasniegusī persona jau norēķinājusies par dzīvojamās telpas īri un pakalpojumiem. </w:t>
      </w:r>
    </w:p>
    <w:p w14:paraId="652728B6"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Mājokļa pabalstu izmaksā dzīvojamās telpas īpašniekam, pārvaldniekam (</w:t>
      </w:r>
      <w:proofErr w:type="spellStart"/>
      <w:r w:rsidRPr="003E0354">
        <w:rPr>
          <w:rFonts w:eastAsia="Calibri"/>
          <w:szCs w:val="24"/>
          <w:u w:val="none"/>
          <w:lang w:eastAsia="lv-LV" w:bidi="hi-IN"/>
        </w:rPr>
        <w:t>apsaimniekotājam</w:t>
      </w:r>
      <w:proofErr w:type="spellEnd"/>
      <w:r w:rsidRPr="003E0354">
        <w:rPr>
          <w:rFonts w:eastAsia="Calibri"/>
          <w:szCs w:val="24"/>
          <w:u w:val="none"/>
          <w:lang w:eastAsia="lv-LV" w:bidi="hi-IN"/>
        </w:rPr>
        <w:t xml:space="preserve">) vai pakalpojuma sniedzējam. </w:t>
      </w:r>
    </w:p>
    <w:p w14:paraId="2A51B06D"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Mājokļa pabalstu izmaksā pilngadību sasniegušajai personai, ja mājokļa pabalstu nav iespējams izmaksāt dzīvojamās telpas īpašniekam, pārvaldniekam (</w:t>
      </w:r>
      <w:proofErr w:type="spellStart"/>
      <w:r w:rsidRPr="003E0354">
        <w:rPr>
          <w:rFonts w:eastAsia="Calibri"/>
          <w:szCs w:val="24"/>
          <w:u w:val="none"/>
          <w:lang w:eastAsia="lv-LV" w:bidi="hi-IN"/>
        </w:rPr>
        <w:t>apsaimniekotājam</w:t>
      </w:r>
      <w:proofErr w:type="spellEnd"/>
      <w:r w:rsidRPr="003E0354">
        <w:rPr>
          <w:rFonts w:eastAsia="Calibri"/>
          <w:szCs w:val="24"/>
          <w:u w:val="none"/>
          <w:lang w:eastAsia="lv-LV" w:bidi="hi-IN"/>
        </w:rPr>
        <w:t xml:space="preserve">) vai pakalpojuma sniedzējam, vai ja pilngadību sasniegusī persona jau ir norēķinājusies par dzīvojamās telpas īri un pakalpojumiem. </w:t>
      </w:r>
    </w:p>
    <w:p w14:paraId="1AEA0511"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Ja pilngadību sasniegusī persona pamatotu apstākļu dēļ kārtējā mēneša laikā nav iesniegusi saistošo noteikumu 23.punktā norādīto dokumentu kopijas, pilngadību sasniegušajai personai ir tiesībās lūgt Sociālo dienestu pieņemt lēmumu par mājokļa pabalsta izmaksāšanu par iepriekšējo periodu, bet ne vairāk kā par trim mēnešiem. </w:t>
      </w:r>
    </w:p>
    <w:p w14:paraId="1ED10AE2"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Mājokļa pabalsts netiek maksāts par personām, kuras mitinās vienā mājsaimniecībā ar pilngadību sasniegušo personu. </w:t>
      </w:r>
    </w:p>
    <w:p w14:paraId="549B524C" w14:textId="77777777" w:rsidR="003E0354" w:rsidRPr="003E0354" w:rsidRDefault="003E0354" w:rsidP="003E0354">
      <w:pPr>
        <w:numPr>
          <w:ilvl w:val="0"/>
          <w:numId w:val="3"/>
        </w:numPr>
        <w:spacing w:after="160" w:line="360" w:lineRule="auto"/>
        <w:ind w:right="-1"/>
        <w:contextualSpacing/>
        <w:jc w:val="center"/>
        <w:rPr>
          <w:rFonts w:eastAsia="Calibri"/>
          <w:b/>
          <w:bCs/>
          <w:szCs w:val="24"/>
          <w:u w:val="none"/>
          <w:lang w:eastAsia="lv-LV" w:bidi="hi-IN"/>
        </w:rPr>
      </w:pPr>
      <w:r w:rsidRPr="003E0354">
        <w:rPr>
          <w:rFonts w:eastAsia="Calibri"/>
          <w:b/>
          <w:bCs/>
          <w:szCs w:val="24"/>
          <w:u w:val="none"/>
          <w:lang w:eastAsia="lv-LV" w:bidi="hi-IN"/>
        </w:rPr>
        <w:t>Pabalsts bērna uzturam</w:t>
      </w:r>
    </w:p>
    <w:p w14:paraId="65B11169" w14:textId="77777777" w:rsidR="003E0354" w:rsidRPr="003E0354" w:rsidRDefault="003E0354" w:rsidP="003E0354">
      <w:pPr>
        <w:widowControl w:val="0"/>
        <w:numPr>
          <w:ilvl w:val="0"/>
          <w:numId w:val="2"/>
        </w:numPr>
        <w:spacing w:after="160" w:line="360" w:lineRule="auto"/>
        <w:ind w:left="0" w:firstLine="567"/>
        <w:contextualSpacing/>
        <w:jc w:val="both"/>
        <w:rPr>
          <w:rFonts w:eastAsia="Calibri"/>
          <w:szCs w:val="24"/>
          <w:u w:val="none"/>
          <w:lang w:eastAsia="lv-LV" w:bidi="hi-IN"/>
        </w:rPr>
      </w:pPr>
      <w:r w:rsidRPr="003E0354">
        <w:rPr>
          <w:rFonts w:eastAsia="Calibri"/>
          <w:szCs w:val="24"/>
          <w:u w:val="none"/>
          <w:lang w:eastAsia="lv-LV" w:bidi="hi-IN"/>
        </w:rPr>
        <w:t xml:space="preserve">Pabalstu bērna uzturam ir tiesības saņemt audžuģimenei, kurā ar Gulbenes novada bāriņtiesas lēmumu ievietots bērns un kuras pārstāvis ieguvis audžuģimenes statusu un noslēdzis līgumu par bērna ievietošanu audžuģimenē ar pašvaldību, katru mēnesi līdz bērna pilngadības sasniegšanai. </w:t>
      </w:r>
    </w:p>
    <w:p w14:paraId="54F5E73F" w14:textId="77777777" w:rsidR="003E0354" w:rsidRPr="003E0354" w:rsidRDefault="003E0354" w:rsidP="003E0354">
      <w:pPr>
        <w:widowControl w:val="0"/>
        <w:numPr>
          <w:ilvl w:val="0"/>
          <w:numId w:val="2"/>
        </w:numPr>
        <w:spacing w:after="160" w:line="360" w:lineRule="auto"/>
        <w:ind w:left="0" w:firstLine="567"/>
        <w:contextualSpacing/>
        <w:jc w:val="both"/>
        <w:rPr>
          <w:rFonts w:eastAsia="Calibri"/>
          <w:szCs w:val="24"/>
          <w:u w:val="none"/>
          <w:lang w:eastAsia="lv-LV" w:bidi="hi-IN"/>
        </w:rPr>
      </w:pPr>
      <w:r w:rsidRPr="003E0354">
        <w:rPr>
          <w:rFonts w:eastAsia="Calibri"/>
          <w:szCs w:val="24"/>
          <w:u w:val="none"/>
          <w:lang w:eastAsia="lv-LV" w:bidi="hi-IN"/>
        </w:rPr>
        <w:t xml:space="preserve">Pabalsta bērna uzturam apmērs ir 65 procenti (noapaļots līdz pilniem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 xml:space="preserve">) no valstī </w:t>
      </w:r>
      <w:r w:rsidRPr="003E0354">
        <w:rPr>
          <w:rFonts w:eastAsia="Calibri"/>
          <w:szCs w:val="24"/>
          <w:u w:val="none"/>
          <w:lang w:eastAsia="lv-LV" w:bidi="hi-IN"/>
        </w:rPr>
        <w:lastRenderedPageBreak/>
        <w:t>noteiktās minimālās mēnešalgas.</w:t>
      </w:r>
    </w:p>
    <w:p w14:paraId="78B5509F"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Ja bērnu ievieto audžuģimenē uz laiku, kas ir mazāks par mēnesi, pabalsta bērna uzturam apmēru nosaka proporcionāli audžuģimenē pavadīto dienu skaitam.</w:t>
      </w:r>
    </w:p>
    <w:p w14:paraId="5EE2E3D0" w14:textId="77777777" w:rsidR="003E0354" w:rsidRPr="003E0354" w:rsidRDefault="003E0354" w:rsidP="003E0354">
      <w:pPr>
        <w:numPr>
          <w:ilvl w:val="0"/>
          <w:numId w:val="2"/>
        </w:numPr>
        <w:spacing w:after="160" w:line="360" w:lineRule="auto"/>
        <w:ind w:left="0" w:right="-1" w:firstLine="567"/>
        <w:contextualSpacing/>
        <w:jc w:val="both"/>
        <w:rPr>
          <w:rFonts w:eastAsia="Calibri"/>
          <w:strike/>
          <w:szCs w:val="24"/>
          <w:u w:val="none"/>
          <w:lang w:eastAsia="lv-LV" w:bidi="hi-IN"/>
        </w:rPr>
      </w:pPr>
      <w:r w:rsidRPr="003E0354">
        <w:rPr>
          <w:rFonts w:eastAsia="Calibri"/>
          <w:szCs w:val="24"/>
          <w:u w:val="none"/>
          <w:lang w:eastAsia="lv-LV" w:bidi="hi-IN"/>
        </w:rPr>
        <w:t xml:space="preserve">Ja bērns tiek nodots </w:t>
      </w:r>
      <w:proofErr w:type="spellStart"/>
      <w:r w:rsidRPr="003E0354">
        <w:rPr>
          <w:rFonts w:eastAsia="Calibri"/>
          <w:szCs w:val="24"/>
          <w:u w:val="none"/>
          <w:lang w:eastAsia="lv-LV" w:bidi="hi-IN"/>
        </w:rPr>
        <w:t>pirmsadopcijas</w:t>
      </w:r>
      <w:proofErr w:type="spellEnd"/>
      <w:r w:rsidRPr="003E0354">
        <w:rPr>
          <w:rFonts w:eastAsia="Calibri"/>
          <w:szCs w:val="24"/>
          <w:u w:val="none"/>
          <w:lang w:eastAsia="lv-LV" w:bidi="hi-IN"/>
        </w:rPr>
        <w:t xml:space="preserve"> aprūpē, pabalstu bērna uzturam pārtrauc maksāt audžuģimenei un turpina maksāt ģimenei, kurā bērns turpmāk dzīvos līdz adopcijas apstiprināšanai tiesā vai lēmuma par nodošanu </w:t>
      </w:r>
      <w:proofErr w:type="spellStart"/>
      <w:r w:rsidRPr="003E0354">
        <w:rPr>
          <w:rFonts w:eastAsia="Calibri"/>
          <w:szCs w:val="24"/>
          <w:u w:val="none"/>
          <w:lang w:eastAsia="lv-LV" w:bidi="hi-IN"/>
        </w:rPr>
        <w:t>pirmsadopcijas</w:t>
      </w:r>
      <w:proofErr w:type="spellEnd"/>
      <w:r w:rsidRPr="003E0354">
        <w:rPr>
          <w:rFonts w:eastAsia="Calibri"/>
          <w:szCs w:val="24"/>
          <w:u w:val="none"/>
          <w:lang w:eastAsia="lv-LV" w:bidi="hi-IN"/>
        </w:rPr>
        <w:t xml:space="preserve"> aprūpē atcelšanai. </w:t>
      </w:r>
    </w:p>
    <w:p w14:paraId="414A8CBC"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Pabalsta bērna uzturam izmaksu pārtrauc, ja:</w:t>
      </w:r>
    </w:p>
    <w:p w14:paraId="6405F0E5"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bērns sasniedzis pilngadību;</w:t>
      </w:r>
    </w:p>
    <w:p w14:paraId="52F770E9"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beidzies līgumā par bērna ievietošanu audžuģimenē noteiktais darbības termiņš;</w:t>
      </w:r>
    </w:p>
    <w:p w14:paraId="79B36DD0" w14:textId="77777777" w:rsidR="003E0354" w:rsidRPr="003E0354" w:rsidRDefault="003E0354" w:rsidP="003E0354">
      <w:pPr>
        <w:numPr>
          <w:ilvl w:val="1"/>
          <w:numId w:val="2"/>
        </w:numPr>
        <w:spacing w:after="160" w:line="360" w:lineRule="auto"/>
        <w:ind w:right="-1"/>
        <w:contextualSpacing/>
        <w:jc w:val="both"/>
        <w:rPr>
          <w:rFonts w:eastAsia="Calibri"/>
          <w:szCs w:val="24"/>
          <w:u w:val="none"/>
          <w:lang w:eastAsia="lv-LV" w:bidi="hi-IN"/>
        </w:rPr>
      </w:pPr>
      <w:r w:rsidRPr="003E0354">
        <w:rPr>
          <w:rFonts w:eastAsia="Calibri"/>
          <w:szCs w:val="24"/>
          <w:u w:val="none"/>
          <w:lang w:eastAsia="lv-LV" w:bidi="hi-IN"/>
        </w:rPr>
        <w:t xml:space="preserve">normatīvajos aktos noteiktajos gadījumos bērna uzturēšanās audžuģimenē izbeigta pirms līgumā par bērna ievietošanu audžuģimenē noteiktā darbības termiņa. </w:t>
      </w:r>
    </w:p>
    <w:p w14:paraId="7388B63A" w14:textId="77777777" w:rsidR="003E0354" w:rsidRPr="003E0354" w:rsidRDefault="003E0354" w:rsidP="003E0354">
      <w:pPr>
        <w:numPr>
          <w:ilvl w:val="0"/>
          <w:numId w:val="3"/>
        </w:numPr>
        <w:spacing w:after="160" w:line="360" w:lineRule="auto"/>
        <w:ind w:right="-1"/>
        <w:contextualSpacing/>
        <w:jc w:val="center"/>
        <w:rPr>
          <w:rFonts w:eastAsia="Calibri"/>
          <w:b/>
          <w:bCs/>
          <w:szCs w:val="24"/>
          <w:u w:val="none"/>
          <w:lang w:eastAsia="lv-LV" w:bidi="hi-IN"/>
        </w:rPr>
      </w:pPr>
      <w:r w:rsidRPr="003E0354">
        <w:rPr>
          <w:rFonts w:eastAsia="Calibri"/>
          <w:b/>
          <w:bCs/>
          <w:szCs w:val="24"/>
          <w:u w:val="none"/>
          <w:lang w:eastAsia="lv-LV" w:bidi="hi-IN"/>
        </w:rPr>
        <w:t>Pabalsts apģērba un mīkstā inventāra iegādei</w:t>
      </w:r>
    </w:p>
    <w:p w14:paraId="5EC3BE0A"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Pabalstu apģērba un mīkstā inventāra iegādei ir tiesības saņemt audžuģimenei, kurā ar Gulbenes novada bāriņtiesas lēmumu ievietots bērns un kuras pārstāvis ieguvis audžuģimenes statusu un noslēdzis līgumu par bērna ievietošanu audžuģimenē ar pašvaldību, līdz bērna pilngadības sasniegšanai. </w:t>
      </w:r>
    </w:p>
    <w:p w14:paraId="165E5FED"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Pabalsts apģērba un mīkstā inventāra iegādei tik piešķirts vienu reizi, ievietojot bērnu audžuģimenē. </w:t>
      </w:r>
    </w:p>
    <w:p w14:paraId="3D92B5DA"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Pabalsta apģērba un mīkstā inventāra iegādei apmērs ir 40 procenti (noapaļots līdz pilniem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 no valstī noteiktās minimālās mēnešalgas.</w:t>
      </w:r>
    </w:p>
    <w:p w14:paraId="40575339"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Ja bērns audžuģimenē ievietots uz laiku līdz vienam mēnesim, pabalsta</w:t>
      </w:r>
      <w:r w:rsidRPr="003E0354">
        <w:rPr>
          <w:rFonts w:ascii="Calibri" w:eastAsia="Calibri" w:hAnsi="Calibri"/>
          <w:sz w:val="22"/>
          <w:u w:val="none"/>
        </w:rPr>
        <w:t xml:space="preserve"> </w:t>
      </w:r>
      <w:r w:rsidRPr="003E0354">
        <w:rPr>
          <w:rFonts w:eastAsia="Calibri"/>
          <w:szCs w:val="24"/>
          <w:u w:val="none"/>
          <w:lang w:eastAsia="lv-LV" w:bidi="hi-IN"/>
        </w:rPr>
        <w:t xml:space="preserve">apģērba un mīkstā inventāra iegādei apmērs ir 20 procenti (noapaļots līdz pilniem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 xml:space="preserve">) no valstī noteiktās minimālās mēnešalgas. </w:t>
      </w:r>
    </w:p>
    <w:p w14:paraId="7120822D"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Ja bērns pārtrauc uzturēties audžuģimenē, par pabalstu apģērba un mīkstā inventāra iegādei iegādātie apavi, apģērbs, rotaļlietas u.c. lietas paliek bērna lietošanā.</w:t>
      </w:r>
    </w:p>
    <w:p w14:paraId="072EFBB3"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Sociālais dienests ir tiesīgs pieprasīt pārskatu par pabalsta apģērba un mīkstā inventāra iegādei izlietojumu. </w:t>
      </w:r>
    </w:p>
    <w:p w14:paraId="307AC58A" w14:textId="77777777" w:rsidR="003E0354" w:rsidRPr="003E0354" w:rsidRDefault="003E0354" w:rsidP="003E0354">
      <w:pPr>
        <w:numPr>
          <w:ilvl w:val="0"/>
          <w:numId w:val="3"/>
        </w:numPr>
        <w:spacing w:after="160" w:line="360" w:lineRule="auto"/>
        <w:ind w:right="-1"/>
        <w:contextualSpacing/>
        <w:jc w:val="center"/>
        <w:rPr>
          <w:rFonts w:eastAsia="Calibri"/>
          <w:b/>
          <w:bCs/>
          <w:szCs w:val="24"/>
          <w:u w:val="none"/>
          <w:lang w:eastAsia="lv-LV" w:bidi="hi-IN"/>
        </w:rPr>
      </w:pPr>
      <w:r w:rsidRPr="003E0354">
        <w:rPr>
          <w:rFonts w:eastAsia="Calibri"/>
          <w:b/>
          <w:bCs/>
          <w:szCs w:val="24"/>
          <w:u w:val="none"/>
          <w:lang w:eastAsia="lv-LV" w:bidi="hi-IN"/>
        </w:rPr>
        <w:t>Lēmuma apstrīdēšanas un pārsūdzēšanas kārtība</w:t>
      </w:r>
    </w:p>
    <w:p w14:paraId="70F90BDB"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 xml:space="preserve">Sociālā dienesta pieņemto lēmumu par pabalsta piešķiršanu vai atteikumu piešķirt pabalstu var apstrīdēt Gulbenes novada pašvaldības domē. </w:t>
      </w:r>
    </w:p>
    <w:p w14:paraId="1D48D0C3" w14:textId="77777777" w:rsidR="003E0354" w:rsidRPr="003E0354" w:rsidRDefault="003E0354" w:rsidP="003E0354">
      <w:pPr>
        <w:numPr>
          <w:ilvl w:val="0"/>
          <w:numId w:val="2"/>
        </w:numPr>
        <w:spacing w:after="160" w:line="360" w:lineRule="auto"/>
        <w:ind w:left="0" w:right="-1" w:firstLine="567"/>
        <w:contextualSpacing/>
        <w:jc w:val="both"/>
        <w:rPr>
          <w:rFonts w:eastAsia="Calibri"/>
          <w:szCs w:val="24"/>
          <w:u w:val="none"/>
          <w:lang w:eastAsia="lv-LV" w:bidi="hi-IN"/>
        </w:rPr>
      </w:pPr>
      <w:r w:rsidRPr="003E0354">
        <w:rPr>
          <w:rFonts w:eastAsia="Calibri"/>
          <w:szCs w:val="24"/>
          <w:u w:val="none"/>
          <w:lang w:eastAsia="lv-LV" w:bidi="hi-IN"/>
        </w:rPr>
        <w:t>Gulbenes novada pašvaldības domes pieņemto lēmumu var pārsūdzēt Administratīvā procesa likumā noteiktajā kārtībā.</w:t>
      </w:r>
    </w:p>
    <w:p w14:paraId="0D7D9A97" w14:textId="77777777" w:rsidR="003E0354" w:rsidRPr="003E0354" w:rsidRDefault="003E0354" w:rsidP="003E0354">
      <w:pPr>
        <w:widowControl w:val="0"/>
        <w:numPr>
          <w:ilvl w:val="0"/>
          <w:numId w:val="3"/>
        </w:numPr>
        <w:spacing w:after="160" w:line="360" w:lineRule="auto"/>
        <w:contextualSpacing/>
        <w:jc w:val="center"/>
        <w:rPr>
          <w:rFonts w:eastAsia="Calibri"/>
          <w:b/>
          <w:szCs w:val="24"/>
          <w:u w:val="none"/>
          <w:lang w:eastAsia="lv-LV" w:bidi="hi-IN"/>
        </w:rPr>
      </w:pPr>
      <w:r w:rsidRPr="003E0354">
        <w:rPr>
          <w:rFonts w:eastAsia="Calibri"/>
          <w:b/>
          <w:szCs w:val="24"/>
          <w:u w:val="none"/>
          <w:lang w:eastAsia="lv-LV" w:bidi="hi-IN"/>
        </w:rPr>
        <w:t>Noslēguma jautājums</w:t>
      </w:r>
    </w:p>
    <w:p w14:paraId="26A04CDA" w14:textId="77777777" w:rsidR="003E0354" w:rsidRPr="003E0354" w:rsidRDefault="003E0354" w:rsidP="003E0354">
      <w:pPr>
        <w:widowControl w:val="0"/>
        <w:numPr>
          <w:ilvl w:val="0"/>
          <w:numId w:val="2"/>
        </w:numPr>
        <w:spacing w:after="160" w:line="360" w:lineRule="auto"/>
        <w:ind w:left="0" w:firstLine="567"/>
        <w:contextualSpacing/>
        <w:jc w:val="both"/>
        <w:rPr>
          <w:rFonts w:eastAsia="Calibri"/>
          <w:szCs w:val="24"/>
          <w:u w:val="none"/>
          <w:lang w:eastAsia="lv-LV" w:bidi="hi-IN"/>
        </w:rPr>
      </w:pPr>
      <w:r w:rsidRPr="003E0354">
        <w:rPr>
          <w:rFonts w:eastAsia="Calibri"/>
          <w:szCs w:val="24"/>
          <w:u w:val="none"/>
          <w:lang w:eastAsia="lv-LV" w:bidi="hi-IN"/>
        </w:rPr>
        <w:t xml:space="preserve">Atzīt par spēku zaudējušiem Gulbenes novada pašvaldības domes 2020.gada 19.marta saistošos noteikumus Nr.6 “Par pabalstiem bāreņiem un bez vecāku gādības palikušajiem bērniem un audžuģimenēm”.  </w:t>
      </w:r>
    </w:p>
    <w:p w14:paraId="449DF1B0" w14:textId="0A5D04D4" w:rsidR="003E0354" w:rsidRPr="003E0354" w:rsidRDefault="003E0354" w:rsidP="003E0354">
      <w:pPr>
        <w:spacing w:line="259" w:lineRule="auto"/>
        <w:jc w:val="center"/>
        <w:rPr>
          <w:rFonts w:eastAsia="Calibri"/>
          <w:b/>
          <w:szCs w:val="24"/>
          <w:u w:val="none"/>
        </w:rPr>
      </w:pPr>
      <w:r w:rsidRPr="003E0354">
        <w:rPr>
          <w:rFonts w:eastAsia="Calibri"/>
          <w:b/>
          <w:szCs w:val="24"/>
          <w:u w:val="none"/>
        </w:rPr>
        <w:lastRenderedPageBreak/>
        <w:t>PASKAIDROJUMA RAKSTS</w:t>
      </w:r>
    </w:p>
    <w:p w14:paraId="7A4DD04A" w14:textId="77777777" w:rsidR="003E0354" w:rsidRPr="003E0354" w:rsidRDefault="003E0354" w:rsidP="003E0354">
      <w:pPr>
        <w:shd w:val="clear" w:color="auto" w:fill="FFFFFF"/>
        <w:jc w:val="center"/>
        <w:rPr>
          <w:b/>
          <w:bCs/>
          <w:szCs w:val="24"/>
          <w:u w:val="none"/>
          <w:lang w:eastAsia="lv-LV"/>
        </w:rPr>
      </w:pPr>
      <w:r w:rsidRPr="003E0354">
        <w:rPr>
          <w:b/>
          <w:bCs/>
          <w:szCs w:val="24"/>
          <w:u w:val="none"/>
          <w:lang w:eastAsia="lv-LV"/>
        </w:rPr>
        <w:t>Gulbenes novada pašvaldības domes 2024.gada 30.maija saistošajiem noteikumiem Nr. __ “Par</w:t>
      </w:r>
      <w:r w:rsidRPr="003E0354">
        <w:rPr>
          <w:rFonts w:ascii="Calibri" w:eastAsia="Calibri" w:hAnsi="Calibri"/>
          <w:kern w:val="2"/>
          <w:sz w:val="22"/>
          <w:u w:val="none"/>
          <w14:ligatures w14:val="standardContextual"/>
        </w:rPr>
        <w:t xml:space="preserve"> </w:t>
      </w:r>
      <w:r w:rsidRPr="003E0354">
        <w:rPr>
          <w:b/>
          <w:bCs/>
          <w:szCs w:val="24"/>
          <w:u w:val="none"/>
          <w:lang w:eastAsia="lv-LV"/>
        </w:rPr>
        <w:t xml:space="preserve">Gulbenes novada pašvaldības materiālās palīdzības pabalstiem bārenim un bez vecāku gādības palikušam bērnam pēc pilngadības sasniegšanas un </w:t>
      </w:r>
      <w:proofErr w:type="spellStart"/>
      <w:r w:rsidRPr="003E0354">
        <w:rPr>
          <w:b/>
          <w:bCs/>
          <w:szCs w:val="24"/>
          <w:u w:val="none"/>
          <w:lang w:eastAsia="lv-LV"/>
        </w:rPr>
        <w:t>ārpusģimenes</w:t>
      </w:r>
      <w:proofErr w:type="spellEnd"/>
      <w:r w:rsidRPr="003E0354">
        <w:rPr>
          <w:b/>
          <w:bCs/>
          <w:szCs w:val="24"/>
          <w:u w:val="none"/>
          <w:lang w:eastAsia="lv-LV"/>
        </w:rPr>
        <w:t xml:space="preserve">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3E0354" w:rsidRPr="003E0354" w14:paraId="49E13F1C" w14:textId="77777777" w:rsidTr="00BA1D34">
        <w:tc>
          <w:tcPr>
            <w:tcW w:w="1564" w:type="pct"/>
            <w:tcBorders>
              <w:top w:val="outset" w:sz="6" w:space="0" w:color="414142"/>
              <w:left w:val="outset" w:sz="6" w:space="0" w:color="414142"/>
              <w:bottom w:val="outset" w:sz="6" w:space="0" w:color="414142"/>
              <w:right w:val="outset" w:sz="6" w:space="0" w:color="414142"/>
            </w:tcBorders>
            <w:hideMark/>
          </w:tcPr>
          <w:p w14:paraId="163CA18B" w14:textId="77777777" w:rsidR="003E0354" w:rsidRPr="003E0354" w:rsidRDefault="003E0354" w:rsidP="003E0354">
            <w:pPr>
              <w:spacing w:before="195"/>
              <w:jc w:val="center"/>
              <w:rPr>
                <w:b/>
                <w:bCs/>
                <w:szCs w:val="24"/>
                <w:u w:val="none"/>
                <w:lang w:eastAsia="lv-LV"/>
              </w:rPr>
            </w:pPr>
            <w:r w:rsidRPr="003E0354">
              <w:rPr>
                <w:b/>
                <w:bCs/>
                <w:szCs w:val="24"/>
                <w:u w:val="none"/>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2F0E124F" w14:textId="77777777" w:rsidR="003E0354" w:rsidRPr="003E0354" w:rsidRDefault="003E0354" w:rsidP="003E0354">
            <w:pPr>
              <w:spacing w:before="195"/>
              <w:jc w:val="center"/>
              <w:rPr>
                <w:b/>
                <w:bCs/>
                <w:szCs w:val="24"/>
                <w:u w:val="none"/>
                <w:lang w:eastAsia="lv-LV"/>
              </w:rPr>
            </w:pPr>
            <w:r w:rsidRPr="003E0354">
              <w:rPr>
                <w:b/>
                <w:bCs/>
                <w:szCs w:val="24"/>
                <w:u w:val="none"/>
                <w:lang w:eastAsia="lv-LV"/>
              </w:rPr>
              <w:t>Norādāmā informācija</w:t>
            </w:r>
          </w:p>
        </w:tc>
      </w:tr>
      <w:tr w:rsidR="003E0354" w:rsidRPr="003E0354" w14:paraId="43E98D36" w14:textId="77777777" w:rsidTr="00BA1D34">
        <w:tc>
          <w:tcPr>
            <w:tcW w:w="1564" w:type="pct"/>
            <w:tcBorders>
              <w:top w:val="outset" w:sz="6" w:space="0" w:color="414142"/>
              <w:left w:val="outset" w:sz="6" w:space="0" w:color="414142"/>
              <w:bottom w:val="outset" w:sz="6" w:space="0" w:color="414142"/>
              <w:right w:val="outset" w:sz="6" w:space="0" w:color="414142"/>
            </w:tcBorders>
            <w:hideMark/>
          </w:tcPr>
          <w:p w14:paraId="613EE9EA" w14:textId="77777777" w:rsidR="003E0354" w:rsidRPr="003E0354" w:rsidRDefault="003E0354" w:rsidP="003E0354">
            <w:pPr>
              <w:rPr>
                <w:szCs w:val="24"/>
                <w:u w:val="none"/>
                <w:lang w:eastAsia="lv-LV"/>
              </w:rPr>
            </w:pPr>
            <w:r w:rsidRPr="003E0354">
              <w:rPr>
                <w:szCs w:val="24"/>
                <w:u w:val="none"/>
                <w:lang w:eastAsia="lv-LV"/>
              </w:rPr>
              <w:t>1. Mērķis un nepieciešamības pamatojums</w:t>
            </w:r>
          </w:p>
          <w:p w14:paraId="45A0A08E" w14:textId="77777777" w:rsidR="003E0354" w:rsidRPr="003E0354" w:rsidRDefault="003E0354" w:rsidP="003E0354">
            <w:pPr>
              <w:rPr>
                <w:szCs w:val="24"/>
                <w:u w:val="none"/>
                <w:lang w:eastAsia="lv-LV"/>
              </w:rPr>
            </w:pPr>
          </w:p>
          <w:p w14:paraId="3E3C4CAA" w14:textId="77777777" w:rsidR="003E0354" w:rsidRPr="003E0354" w:rsidRDefault="003E0354" w:rsidP="003E0354">
            <w:pPr>
              <w:rPr>
                <w:szCs w:val="24"/>
                <w:u w:val="none"/>
                <w:lang w:eastAsia="lv-LV"/>
              </w:rPr>
            </w:pPr>
          </w:p>
          <w:p w14:paraId="2A55F0DF" w14:textId="77777777" w:rsidR="003E0354" w:rsidRPr="003E0354" w:rsidRDefault="003E0354" w:rsidP="003E0354">
            <w:pPr>
              <w:rPr>
                <w:szCs w:val="24"/>
                <w:u w:val="none"/>
                <w:lang w:eastAsia="lv-LV"/>
              </w:rPr>
            </w:pPr>
          </w:p>
          <w:p w14:paraId="3E06700E" w14:textId="77777777" w:rsidR="003E0354" w:rsidRPr="003E0354" w:rsidRDefault="003E0354" w:rsidP="003E0354">
            <w:pPr>
              <w:rPr>
                <w:szCs w:val="24"/>
                <w:u w:val="none"/>
                <w:lang w:eastAsia="lv-LV"/>
              </w:rPr>
            </w:pPr>
          </w:p>
          <w:p w14:paraId="1805A926" w14:textId="77777777" w:rsidR="003E0354" w:rsidRPr="003E0354" w:rsidRDefault="003E0354" w:rsidP="003E0354">
            <w:pPr>
              <w:rPr>
                <w:szCs w:val="24"/>
                <w:u w:val="none"/>
                <w:lang w:eastAsia="lv-LV"/>
              </w:rPr>
            </w:pPr>
          </w:p>
          <w:p w14:paraId="2C36C509" w14:textId="77777777" w:rsidR="003E0354" w:rsidRPr="003E0354" w:rsidRDefault="003E0354" w:rsidP="003E0354">
            <w:pPr>
              <w:rPr>
                <w:szCs w:val="24"/>
                <w:u w:val="none"/>
                <w:lang w:eastAsia="lv-LV"/>
              </w:rPr>
            </w:pPr>
          </w:p>
          <w:p w14:paraId="4C31C6E1" w14:textId="77777777" w:rsidR="003E0354" w:rsidRPr="003E0354" w:rsidRDefault="003E0354" w:rsidP="003E0354">
            <w:pPr>
              <w:rPr>
                <w:szCs w:val="24"/>
                <w:u w:val="none"/>
                <w:lang w:eastAsia="lv-LV"/>
              </w:rPr>
            </w:pPr>
          </w:p>
          <w:p w14:paraId="2CA7930F" w14:textId="77777777" w:rsidR="003E0354" w:rsidRPr="003E0354" w:rsidRDefault="003E0354" w:rsidP="003E0354">
            <w:pPr>
              <w:rPr>
                <w:szCs w:val="24"/>
                <w:u w:val="none"/>
                <w:lang w:eastAsia="lv-LV"/>
              </w:rPr>
            </w:pPr>
          </w:p>
          <w:p w14:paraId="33C180D0" w14:textId="77777777" w:rsidR="003E0354" w:rsidRPr="003E0354" w:rsidRDefault="003E0354" w:rsidP="003E0354">
            <w:pPr>
              <w:rPr>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217787A7" w14:textId="77777777" w:rsidR="003E0354" w:rsidRPr="003E0354" w:rsidRDefault="003E0354" w:rsidP="003E0354">
            <w:pPr>
              <w:ind w:firstLine="620"/>
              <w:jc w:val="both"/>
              <w:rPr>
                <w:szCs w:val="24"/>
                <w:u w:val="none"/>
                <w:lang w:eastAsia="lv-LV"/>
              </w:rPr>
            </w:pPr>
            <w:r w:rsidRPr="003E0354">
              <w:rPr>
                <w:szCs w:val="24"/>
                <w:u w:val="none"/>
                <w:lang w:eastAsia="lv-LV"/>
              </w:rPr>
              <w:t xml:space="preserve">   Gulbenes novada pašvaldības domes 2024.gada 30.maija saistošo noteikumu Nr.___ “Par Gulbenes novada pašvaldības materiālās palīdzības pabalstiem bārenim un bez vecāku gādības palikušam bērnam pēc pilngadības sasniegšanas un </w:t>
            </w:r>
            <w:proofErr w:type="spellStart"/>
            <w:r w:rsidRPr="003E0354">
              <w:rPr>
                <w:szCs w:val="24"/>
                <w:u w:val="none"/>
                <w:lang w:eastAsia="lv-LV"/>
              </w:rPr>
              <w:t>ārpusģimenes</w:t>
            </w:r>
            <w:proofErr w:type="spellEnd"/>
            <w:r w:rsidRPr="003E0354">
              <w:rPr>
                <w:szCs w:val="24"/>
                <w:u w:val="none"/>
                <w:lang w:eastAsia="lv-LV"/>
              </w:rPr>
              <w:t xml:space="preserve"> aprūpes izbeigšanās, un audžuģimenei vai specializētajai audžuģimenei” (turpmāk – saistošie noteikumi) izdošanas mērķis ir noteikt 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3E0354">
              <w:rPr>
                <w:szCs w:val="24"/>
                <w:u w:val="none"/>
                <w:lang w:eastAsia="lv-LV"/>
              </w:rPr>
              <w:t>ārpusģimenes</w:t>
            </w:r>
            <w:proofErr w:type="spellEnd"/>
            <w:r w:rsidRPr="003E0354">
              <w:rPr>
                <w:szCs w:val="24"/>
                <w:u w:val="none"/>
                <w:lang w:eastAsia="lv-LV"/>
              </w:rPr>
              <w:t xml:space="preserve"> aprūpes izbeigšanās, un audžuģimenei vai specializētajai audžuģimenei (turpmāk – audžuģimene), tādējādi uzlabojot pilngadību sasniegušo personu un audžuģimenēs ievietoto bērnu labklājību, palielinot sociālo aizsardzību un samazinot nabadzības risku. </w:t>
            </w:r>
          </w:p>
          <w:p w14:paraId="019BCE37" w14:textId="77777777" w:rsidR="003E0354" w:rsidRPr="003E0354" w:rsidRDefault="003E0354" w:rsidP="003E0354">
            <w:pPr>
              <w:ind w:firstLine="620"/>
              <w:jc w:val="both"/>
              <w:rPr>
                <w:szCs w:val="24"/>
                <w:u w:val="none"/>
                <w:lang w:eastAsia="lv-LV"/>
              </w:rPr>
            </w:pPr>
            <w:r w:rsidRPr="003E0354">
              <w:rPr>
                <w:szCs w:val="24"/>
                <w:u w:val="none"/>
                <w:lang w:eastAsia="lv-LV"/>
              </w:rPr>
              <w:t xml:space="preserve">   Līdz šim kārtība, kādā pašvaldība sniedza materiālo palīdzību pilngadību sasniegušajai personai un audžuģimenei, tika noteikta Gulbenes novada pašvaldības domes 2020.gada 19.marta saistošajos noteikumos “Par pabalstiem bāreņiem un bez vecāku gādības palikušajiem bērniem un audžuģimenēm”, kas izdoti pamatojoties uz Sociālo pakalpojumu un sociālās palīdzības likuma 35.panta trešo un ceturto daļu, likuma “Par palīdzību dzīvokļa jautājumu risināšanā” 25.</w:t>
            </w:r>
            <w:r w:rsidRPr="003E0354">
              <w:rPr>
                <w:szCs w:val="24"/>
                <w:u w:val="none"/>
                <w:vertAlign w:val="superscript"/>
                <w:lang w:eastAsia="lv-LV"/>
              </w:rPr>
              <w:t>2</w:t>
            </w:r>
            <w:r w:rsidRPr="003E0354">
              <w:rPr>
                <w:szCs w:val="24"/>
                <w:u w:val="none"/>
                <w:lang w:eastAsia="lv-LV"/>
              </w:rPr>
              <w:t xml:space="preserve"> panta piekto daļu, Ministru kabineta 2005.gada 15.novembra noteikumu Nr.857 “Noteikumi par sociālajām garantijām bārenim un bez vecāku gādības palikušajam bērnam, kurš ir </w:t>
            </w:r>
            <w:proofErr w:type="spellStart"/>
            <w:r w:rsidRPr="003E0354">
              <w:rPr>
                <w:szCs w:val="24"/>
                <w:u w:val="none"/>
                <w:lang w:eastAsia="lv-LV"/>
              </w:rPr>
              <w:t>ārpusģimenes</w:t>
            </w:r>
            <w:proofErr w:type="spellEnd"/>
            <w:r w:rsidRPr="003E0354">
              <w:rPr>
                <w:szCs w:val="24"/>
                <w:u w:val="none"/>
                <w:lang w:eastAsia="lv-LV"/>
              </w:rPr>
              <w:t xml:space="preserve"> aprūpē, kā arī pēc </w:t>
            </w:r>
            <w:proofErr w:type="spellStart"/>
            <w:r w:rsidRPr="003E0354">
              <w:rPr>
                <w:szCs w:val="24"/>
                <w:u w:val="none"/>
                <w:lang w:eastAsia="lv-LV"/>
              </w:rPr>
              <w:t>ārpusģimenes</w:t>
            </w:r>
            <w:proofErr w:type="spellEnd"/>
            <w:r w:rsidRPr="003E0354">
              <w:rPr>
                <w:szCs w:val="24"/>
                <w:u w:val="none"/>
                <w:lang w:eastAsia="lv-LV"/>
              </w:rPr>
              <w:t xml:space="preserve"> aprūpes beigšanās” (turpmāk – MK noteikumi) 22., 27., 30., 31. un 31.</w:t>
            </w:r>
            <w:r w:rsidRPr="003E0354">
              <w:rPr>
                <w:szCs w:val="24"/>
                <w:u w:val="none"/>
                <w:vertAlign w:val="superscript"/>
                <w:lang w:eastAsia="lv-LV"/>
              </w:rPr>
              <w:t>1</w:t>
            </w:r>
            <w:r w:rsidRPr="003E0354">
              <w:rPr>
                <w:szCs w:val="24"/>
                <w:u w:val="none"/>
                <w:lang w:eastAsia="lv-LV"/>
              </w:rPr>
              <w:t xml:space="preserve"> punktu un Ministru kabineta 2018.gada 26.jūnija noteikumu Nr.354 “Audžuģimenes noteikumi” 77., 78. un 93.punktu. </w:t>
            </w:r>
          </w:p>
          <w:p w14:paraId="5142BE77" w14:textId="77777777" w:rsidR="003E0354" w:rsidRPr="003E0354" w:rsidRDefault="003E0354" w:rsidP="003E0354">
            <w:pPr>
              <w:ind w:firstLine="620"/>
              <w:jc w:val="both"/>
              <w:rPr>
                <w:szCs w:val="24"/>
                <w:u w:val="none"/>
                <w:lang w:eastAsia="lv-LV"/>
              </w:rPr>
            </w:pPr>
            <w:r w:rsidRPr="003E0354">
              <w:rPr>
                <w:szCs w:val="24"/>
                <w:u w:val="none"/>
                <w:lang w:eastAsia="lv-LV"/>
              </w:rPr>
              <w:t xml:space="preserve">   Latvijas Republikas Labklājības ministrija sagatavojusi grozījumus MK noteikumos, paredzot, ka tie varētu stāties spēkā 2024.gada maija mēnesī. Pieņemot grozījumus, no MK noteikumiem tiks svītrota </w:t>
            </w:r>
            <w:proofErr w:type="spellStart"/>
            <w:r w:rsidRPr="003E0354">
              <w:rPr>
                <w:szCs w:val="24"/>
                <w:u w:val="none"/>
                <w:lang w:eastAsia="lv-LV"/>
              </w:rPr>
              <w:t>VI.nodaļa</w:t>
            </w:r>
            <w:proofErr w:type="spellEnd"/>
            <w:r w:rsidRPr="003E0354">
              <w:rPr>
                <w:szCs w:val="24"/>
                <w:u w:val="none"/>
                <w:lang w:eastAsia="lv-LV"/>
              </w:rPr>
              <w:t>, tai skaitā 30., 31. un 31.</w:t>
            </w:r>
            <w:r w:rsidRPr="003E0354">
              <w:rPr>
                <w:szCs w:val="24"/>
                <w:u w:val="none"/>
                <w:vertAlign w:val="superscript"/>
                <w:lang w:eastAsia="lv-LV"/>
              </w:rPr>
              <w:t>1</w:t>
            </w:r>
            <w:r w:rsidRPr="003E0354">
              <w:rPr>
                <w:szCs w:val="24"/>
                <w:u w:val="none"/>
                <w:lang w:eastAsia="lv-LV"/>
              </w:rPr>
              <w:t xml:space="preserve"> punkts, kā rezultātā zudīs</w:t>
            </w:r>
            <w:r w:rsidRPr="003E0354">
              <w:rPr>
                <w:rFonts w:ascii="Calibri" w:eastAsia="Calibri" w:hAnsi="Calibri"/>
                <w:kern w:val="2"/>
                <w:sz w:val="22"/>
                <w:u w:val="none"/>
                <w14:ligatures w14:val="standardContextual"/>
              </w:rPr>
              <w:t xml:space="preserve"> </w:t>
            </w:r>
            <w:r w:rsidRPr="003E0354">
              <w:rPr>
                <w:szCs w:val="24"/>
                <w:u w:val="none"/>
                <w:lang w:eastAsia="lv-LV"/>
              </w:rPr>
              <w:t xml:space="preserve">Gulbenes novada pašvaldības domes 2020.gada 19.marta saistošo noteikumu “Par pabalstiem bāreņiem un bez vecāku gādības palikušajiem bērniem un audžuģimenēm” izdošanas tiesiskais pamats. Tāpat ar grozījumiem MK noteikumos tiks izteikts MK noteikumu nosaukums jaunā redakcijā, proti “Noteikumi par sociālajām garantijām un atbalstu bārenim un bez vecāku gādības palikušajam bērnam, kurš ir </w:t>
            </w:r>
            <w:proofErr w:type="spellStart"/>
            <w:r w:rsidRPr="003E0354">
              <w:rPr>
                <w:szCs w:val="24"/>
                <w:u w:val="none"/>
                <w:lang w:eastAsia="lv-LV"/>
              </w:rPr>
              <w:t>ārpusģimenes</w:t>
            </w:r>
            <w:proofErr w:type="spellEnd"/>
            <w:r w:rsidRPr="003E0354">
              <w:rPr>
                <w:szCs w:val="24"/>
                <w:u w:val="none"/>
                <w:lang w:eastAsia="lv-LV"/>
              </w:rPr>
              <w:t xml:space="preserve"> aprūpē, kā arī pēc </w:t>
            </w:r>
            <w:proofErr w:type="spellStart"/>
            <w:r w:rsidRPr="003E0354">
              <w:rPr>
                <w:szCs w:val="24"/>
                <w:u w:val="none"/>
                <w:lang w:eastAsia="lv-LV"/>
              </w:rPr>
              <w:t>ārpusģimenes</w:t>
            </w:r>
            <w:proofErr w:type="spellEnd"/>
            <w:r w:rsidRPr="003E0354">
              <w:rPr>
                <w:szCs w:val="24"/>
                <w:u w:val="none"/>
                <w:lang w:eastAsia="lv-LV"/>
              </w:rPr>
              <w:t xml:space="preserve"> aprūpes beigšanās”. Ņemot vērā minēto, ir nepieciešams izdot saistošos noteikumus, kas atbildīs aktuālajam tiesiskajam regulējumam.</w:t>
            </w:r>
          </w:p>
          <w:p w14:paraId="0891B4B3" w14:textId="77777777" w:rsidR="003E0354" w:rsidRPr="003E0354" w:rsidRDefault="003E0354" w:rsidP="003E0354">
            <w:pPr>
              <w:ind w:firstLine="620"/>
              <w:jc w:val="both"/>
              <w:rPr>
                <w:szCs w:val="24"/>
                <w:u w:val="none"/>
                <w:lang w:eastAsia="lv-LV"/>
              </w:rPr>
            </w:pPr>
            <w:r w:rsidRPr="003E0354">
              <w:rPr>
                <w:szCs w:val="24"/>
                <w:u w:val="none"/>
                <w:lang w:eastAsia="lv-LV"/>
              </w:rPr>
              <w:t xml:space="preserve">   Saistošo noteikumu izdošana pamatojama ar likuma “Par palīdzību dzīvokļa jautājuma risināšanā” 25.² panta pirmo un piekto daļu, Ministru kabineta 2005.gada 15.novembra noteikumu Nr.857 </w:t>
            </w:r>
            <w:r w:rsidRPr="003E0354">
              <w:rPr>
                <w:szCs w:val="24"/>
                <w:u w:val="none"/>
                <w:lang w:eastAsia="lv-LV"/>
              </w:rPr>
              <w:lastRenderedPageBreak/>
              <w:t xml:space="preserve">“Noteikumi par sociālajām garantijām un atbalstu bārenim un bez vecāku gādības palikušajam bērnam, kurš ir </w:t>
            </w:r>
            <w:proofErr w:type="spellStart"/>
            <w:r w:rsidRPr="003E0354">
              <w:rPr>
                <w:szCs w:val="24"/>
                <w:u w:val="none"/>
                <w:lang w:eastAsia="lv-LV"/>
              </w:rPr>
              <w:t>ārpusģimenes</w:t>
            </w:r>
            <w:proofErr w:type="spellEnd"/>
            <w:r w:rsidRPr="003E0354">
              <w:rPr>
                <w:szCs w:val="24"/>
                <w:u w:val="none"/>
                <w:lang w:eastAsia="lv-LV"/>
              </w:rPr>
              <w:t xml:space="preserve"> aprūpē, kā arī pēc </w:t>
            </w:r>
            <w:proofErr w:type="spellStart"/>
            <w:r w:rsidRPr="003E0354">
              <w:rPr>
                <w:szCs w:val="24"/>
                <w:u w:val="none"/>
                <w:lang w:eastAsia="lv-LV"/>
              </w:rPr>
              <w:t>ārpusģimenes</w:t>
            </w:r>
            <w:proofErr w:type="spellEnd"/>
            <w:r w:rsidRPr="003E0354">
              <w:rPr>
                <w:szCs w:val="24"/>
                <w:u w:val="none"/>
                <w:lang w:eastAsia="lv-LV"/>
              </w:rPr>
              <w:t xml:space="preserve"> aprūpes beigšanās” 22., 24.</w:t>
            </w:r>
            <w:r w:rsidRPr="003E0354">
              <w:rPr>
                <w:szCs w:val="24"/>
                <w:u w:val="none"/>
                <w:vertAlign w:val="superscript"/>
                <w:lang w:eastAsia="lv-LV"/>
              </w:rPr>
              <w:t>9</w:t>
            </w:r>
            <w:r w:rsidRPr="003E0354">
              <w:rPr>
                <w:szCs w:val="24"/>
                <w:u w:val="none"/>
                <w:lang w:eastAsia="lv-LV"/>
              </w:rPr>
              <w:t>, 24.</w:t>
            </w:r>
            <w:r w:rsidRPr="003E0354">
              <w:rPr>
                <w:szCs w:val="24"/>
                <w:u w:val="none"/>
                <w:vertAlign w:val="superscript"/>
                <w:lang w:eastAsia="lv-LV"/>
              </w:rPr>
              <w:t>11</w:t>
            </w:r>
            <w:r w:rsidRPr="003E0354">
              <w:rPr>
                <w:szCs w:val="24"/>
                <w:u w:val="none"/>
                <w:lang w:eastAsia="lv-LV"/>
              </w:rPr>
              <w:t>., 24.</w:t>
            </w:r>
            <w:r w:rsidRPr="003E0354">
              <w:rPr>
                <w:szCs w:val="24"/>
                <w:u w:val="none"/>
                <w:vertAlign w:val="superscript"/>
                <w:lang w:eastAsia="lv-LV"/>
              </w:rPr>
              <w:t>13</w:t>
            </w:r>
            <w:r w:rsidRPr="003E0354">
              <w:rPr>
                <w:szCs w:val="24"/>
                <w:u w:val="none"/>
                <w:lang w:eastAsia="lv-LV"/>
              </w:rPr>
              <w:t xml:space="preserve"> un 24.</w:t>
            </w:r>
            <w:r w:rsidRPr="003E0354">
              <w:rPr>
                <w:szCs w:val="24"/>
                <w:u w:val="none"/>
                <w:vertAlign w:val="superscript"/>
                <w:lang w:eastAsia="lv-LV"/>
              </w:rPr>
              <w:t>14</w:t>
            </w:r>
            <w:r w:rsidRPr="003E0354">
              <w:rPr>
                <w:szCs w:val="24"/>
                <w:u w:val="none"/>
                <w:lang w:eastAsia="lv-LV"/>
              </w:rPr>
              <w:t xml:space="preserve"> punktu, Ministru kabineta 2018.gada 26.jūnija noteikumu Nr.354 “Audžuģimenes noteikumi” 78. un 93.punktu.</w:t>
            </w:r>
          </w:p>
          <w:p w14:paraId="58CDF152" w14:textId="77777777" w:rsidR="003E0354" w:rsidRPr="003E0354" w:rsidRDefault="003E0354" w:rsidP="003E0354">
            <w:pPr>
              <w:tabs>
                <w:tab w:val="left" w:pos="721"/>
              </w:tabs>
              <w:ind w:firstLine="545"/>
              <w:jc w:val="both"/>
              <w:rPr>
                <w:szCs w:val="24"/>
                <w:u w:val="none"/>
                <w:lang w:eastAsia="lv-LV"/>
              </w:rPr>
            </w:pPr>
            <w:r w:rsidRPr="003E0354">
              <w:rPr>
                <w:szCs w:val="24"/>
                <w:u w:val="none"/>
                <w:lang w:eastAsia="lv-LV"/>
              </w:rPr>
              <w:t xml:space="preserve">   Iespējamā alternatīva, kas neparedz tiesiskā regulējuma izstrādi, – nav.</w:t>
            </w:r>
          </w:p>
          <w:p w14:paraId="6FAFBCC4" w14:textId="77777777" w:rsidR="003E0354" w:rsidRPr="003E0354" w:rsidRDefault="003E0354" w:rsidP="003E0354">
            <w:pPr>
              <w:jc w:val="both"/>
              <w:rPr>
                <w:szCs w:val="24"/>
                <w:u w:val="none"/>
                <w:lang w:eastAsia="lv-LV"/>
              </w:rPr>
            </w:pPr>
          </w:p>
        </w:tc>
      </w:tr>
      <w:tr w:rsidR="003E0354" w:rsidRPr="003E0354" w14:paraId="752ECD1F" w14:textId="77777777" w:rsidTr="00BA1D34">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71DB1A92" w14:textId="77777777" w:rsidR="003E0354" w:rsidRPr="003E0354" w:rsidRDefault="003E0354" w:rsidP="003E0354">
            <w:pPr>
              <w:rPr>
                <w:szCs w:val="24"/>
                <w:u w:val="none"/>
                <w:lang w:eastAsia="lv-LV"/>
              </w:rPr>
            </w:pPr>
            <w:r w:rsidRPr="003E0354">
              <w:rPr>
                <w:szCs w:val="24"/>
                <w:u w:val="none"/>
                <w:lang w:eastAsia="lv-LV"/>
              </w:rPr>
              <w:t>2. Fiskālā ietekme uz pašvaldības budžetu</w:t>
            </w:r>
          </w:p>
          <w:p w14:paraId="7D973797" w14:textId="77777777" w:rsidR="003E0354" w:rsidRPr="003E0354" w:rsidRDefault="003E0354" w:rsidP="003E0354">
            <w:pPr>
              <w:rPr>
                <w:szCs w:val="24"/>
                <w:u w:val="none"/>
                <w:lang w:eastAsia="lv-LV"/>
              </w:rPr>
            </w:pPr>
          </w:p>
          <w:p w14:paraId="2D3C9311" w14:textId="77777777" w:rsidR="003E0354" w:rsidRPr="003E0354" w:rsidRDefault="003E0354" w:rsidP="003E0354">
            <w:pPr>
              <w:rPr>
                <w:i/>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07E2CCB8" w14:textId="77777777" w:rsidR="003E0354" w:rsidRPr="003E0354" w:rsidRDefault="003E0354" w:rsidP="003E0354">
            <w:pPr>
              <w:jc w:val="both"/>
              <w:rPr>
                <w:rFonts w:eastAsia="Calibri"/>
                <w:szCs w:val="24"/>
                <w:u w:val="none"/>
              </w:rPr>
            </w:pPr>
            <w:r w:rsidRPr="003E0354">
              <w:rPr>
                <w:rFonts w:eastAsia="Calibri"/>
                <w:szCs w:val="24"/>
                <w:u w:val="none"/>
              </w:rPr>
              <w:t>2.1.</w:t>
            </w:r>
            <w:r w:rsidRPr="003E0354">
              <w:rPr>
                <w:rFonts w:eastAsia="Calibri"/>
                <w:szCs w:val="24"/>
                <w:u w:val="none"/>
              </w:rPr>
              <w:tab/>
              <w:t xml:space="preserve">    samazina vai palielina pašvaldības budžeta ieņēmumu daļu – nav attiecināms;</w:t>
            </w:r>
          </w:p>
          <w:p w14:paraId="22D464A5" w14:textId="77777777" w:rsidR="003E0354" w:rsidRPr="003E0354" w:rsidRDefault="003E0354" w:rsidP="003E0354">
            <w:pPr>
              <w:jc w:val="both"/>
              <w:rPr>
                <w:rFonts w:eastAsia="Calibri"/>
                <w:szCs w:val="24"/>
                <w:u w:val="none"/>
              </w:rPr>
            </w:pPr>
            <w:r w:rsidRPr="003E0354">
              <w:rPr>
                <w:rFonts w:eastAsia="Calibri"/>
                <w:szCs w:val="24"/>
                <w:u w:val="none"/>
              </w:rPr>
              <w:t xml:space="preserve">2.2.         saistošo noteikumu izpildei 2024.gadā netiek prognozēta papildu finansiāla ietekme uz pašvaldības budžetu, jo pabalstu pieaugums tika prognozēts, sastādot 2024.gada pašvaldības budžetu. Saistībā ar to, ka nav iespējams prognozēt audžuģimenēs ievietoto bērnu skaitu pašvaldībā un nepieciešamību izmaksāt pabalstus, precīzus izdevumu aprēķinus pabalstiem veikt nav iespējams; </w:t>
            </w:r>
          </w:p>
          <w:p w14:paraId="4925D174" w14:textId="77777777" w:rsidR="003E0354" w:rsidRPr="003E0354" w:rsidRDefault="003E0354" w:rsidP="003E0354">
            <w:pPr>
              <w:jc w:val="both"/>
              <w:rPr>
                <w:rFonts w:eastAsia="Calibri"/>
                <w:szCs w:val="24"/>
                <w:u w:val="none"/>
              </w:rPr>
            </w:pPr>
            <w:r w:rsidRPr="003E0354">
              <w:rPr>
                <w:rFonts w:eastAsia="Calibri"/>
                <w:szCs w:val="24"/>
                <w:u w:val="none"/>
              </w:rPr>
              <w:t xml:space="preserve">2.3.   indikatīvi  </w:t>
            </w:r>
            <w:r w:rsidRPr="003E0354">
              <w:rPr>
                <w:rFonts w:eastAsia="Calibri"/>
                <w:iCs/>
                <w:szCs w:val="24"/>
                <w:u w:val="none"/>
              </w:rPr>
              <w:t xml:space="preserve">2024.gada pašvaldības budžeta izdevumi pilngadību sasniegušo personu pabalstiem sastādīs aptuveni 74 000,00 </w:t>
            </w:r>
            <w:proofErr w:type="spellStart"/>
            <w:r w:rsidRPr="003E0354">
              <w:rPr>
                <w:rFonts w:eastAsia="Calibri"/>
                <w:i/>
                <w:szCs w:val="24"/>
                <w:u w:val="none"/>
              </w:rPr>
              <w:t>euro</w:t>
            </w:r>
            <w:proofErr w:type="spellEnd"/>
            <w:r w:rsidRPr="003E0354">
              <w:rPr>
                <w:rFonts w:eastAsia="Calibri"/>
                <w:iCs/>
                <w:szCs w:val="24"/>
                <w:u w:val="none"/>
              </w:rPr>
              <w:t>, t.sk.:</w:t>
            </w:r>
          </w:p>
          <w:p w14:paraId="4AE11BDE" w14:textId="77777777" w:rsidR="003E0354" w:rsidRPr="003E0354" w:rsidRDefault="003E0354" w:rsidP="003E0354">
            <w:pPr>
              <w:numPr>
                <w:ilvl w:val="2"/>
                <w:numId w:val="4"/>
              </w:numPr>
              <w:spacing w:after="160" w:line="259" w:lineRule="auto"/>
              <w:contextualSpacing/>
              <w:jc w:val="both"/>
              <w:rPr>
                <w:sz w:val="22"/>
                <w:u w:val="none"/>
                <w:lang w:eastAsia="lv-LV"/>
              </w:rPr>
            </w:pPr>
            <w:r w:rsidRPr="003E0354">
              <w:rPr>
                <w:rFonts w:eastAsia="Calibri"/>
                <w:szCs w:val="24"/>
                <w:u w:val="none"/>
                <w:lang w:eastAsia="lv-LV" w:bidi="hi-IN"/>
              </w:rPr>
              <w:t xml:space="preserve">pabalsta patstāvīgas dzīves uzsākšanai nodrošināšanai nepieciešami aptuveni 2 500,00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w:t>
            </w:r>
          </w:p>
          <w:p w14:paraId="38F6ED7D" w14:textId="77777777" w:rsidR="003E0354" w:rsidRPr="003E0354" w:rsidRDefault="003E0354" w:rsidP="003E0354">
            <w:pPr>
              <w:numPr>
                <w:ilvl w:val="2"/>
                <w:numId w:val="4"/>
              </w:numPr>
              <w:spacing w:after="160" w:line="259" w:lineRule="auto"/>
              <w:contextualSpacing/>
              <w:jc w:val="both"/>
              <w:rPr>
                <w:sz w:val="22"/>
                <w:u w:val="none"/>
                <w:lang w:eastAsia="lv-LV"/>
              </w:rPr>
            </w:pPr>
            <w:r w:rsidRPr="003E0354">
              <w:rPr>
                <w:rFonts w:eastAsia="Calibri"/>
                <w:szCs w:val="24"/>
                <w:u w:val="none"/>
                <w:lang w:eastAsia="lv-LV" w:bidi="hi-IN"/>
              </w:rPr>
              <w:t xml:space="preserve">vienreizēja pabalsta sadzīves priekšmetu un mīkstā inventāra iegādei nodrošināšanai nepieciešami aptuveni 10 500,00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w:t>
            </w:r>
          </w:p>
          <w:p w14:paraId="7401A614" w14:textId="77777777" w:rsidR="003E0354" w:rsidRPr="003E0354" w:rsidRDefault="003E0354" w:rsidP="003E0354">
            <w:pPr>
              <w:numPr>
                <w:ilvl w:val="2"/>
                <w:numId w:val="4"/>
              </w:numPr>
              <w:spacing w:after="160" w:line="259" w:lineRule="auto"/>
              <w:contextualSpacing/>
              <w:jc w:val="both"/>
              <w:rPr>
                <w:sz w:val="22"/>
                <w:u w:val="none"/>
                <w:lang w:eastAsia="lv-LV"/>
              </w:rPr>
            </w:pPr>
            <w:r w:rsidRPr="003E0354">
              <w:rPr>
                <w:rFonts w:eastAsia="Calibri"/>
                <w:szCs w:val="24"/>
                <w:u w:val="none"/>
                <w:lang w:eastAsia="lv-LV" w:bidi="hi-IN"/>
              </w:rPr>
              <w:t xml:space="preserve">pabalsta ikmēneša izdevumiem nodrošināšanai nepieciešami aptuveni 50 900,00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w:t>
            </w:r>
          </w:p>
          <w:p w14:paraId="7E4D4D04" w14:textId="77777777" w:rsidR="003E0354" w:rsidRPr="003E0354" w:rsidRDefault="003E0354" w:rsidP="003E0354">
            <w:pPr>
              <w:numPr>
                <w:ilvl w:val="2"/>
                <w:numId w:val="4"/>
              </w:numPr>
              <w:spacing w:after="160" w:line="259" w:lineRule="auto"/>
              <w:contextualSpacing/>
              <w:jc w:val="both"/>
              <w:rPr>
                <w:sz w:val="22"/>
                <w:u w:val="none"/>
                <w:lang w:eastAsia="lv-LV"/>
              </w:rPr>
            </w:pPr>
            <w:r w:rsidRPr="003E0354">
              <w:rPr>
                <w:rFonts w:eastAsia="Calibri"/>
                <w:szCs w:val="24"/>
                <w:u w:val="none"/>
                <w:lang w:eastAsia="lv-LV" w:bidi="hi-IN"/>
              </w:rPr>
              <w:t xml:space="preserve">mājokļa pabalsta pilngadību sasniegušajai personai nodrošināšanai nepieciešami aptuveni 10 100,00 </w:t>
            </w:r>
            <w:proofErr w:type="spellStart"/>
            <w:r w:rsidRPr="003E0354">
              <w:rPr>
                <w:rFonts w:eastAsia="Calibri"/>
                <w:i/>
                <w:iCs/>
                <w:szCs w:val="24"/>
                <w:u w:val="none"/>
                <w:lang w:eastAsia="lv-LV" w:bidi="hi-IN"/>
              </w:rPr>
              <w:t>euro</w:t>
            </w:r>
            <w:proofErr w:type="spellEnd"/>
            <w:r w:rsidRPr="003E0354">
              <w:rPr>
                <w:rFonts w:eastAsia="Calibri"/>
                <w:szCs w:val="24"/>
                <w:u w:val="none"/>
                <w:lang w:eastAsia="lv-LV" w:bidi="hi-IN"/>
              </w:rPr>
              <w:t xml:space="preserve">; </w:t>
            </w:r>
          </w:p>
          <w:p w14:paraId="7690871D" w14:textId="77777777" w:rsidR="003E0354" w:rsidRPr="003E0354" w:rsidRDefault="003E0354" w:rsidP="003E0354">
            <w:pPr>
              <w:jc w:val="both"/>
              <w:rPr>
                <w:rFonts w:eastAsia="Calibri"/>
                <w:iCs/>
                <w:kern w:val="2"/>
                <w:szCs w:val="24"/>
                <w:u w:val="none"/>
                <w14:ligatures w14:val="standardContextual"/>
              </w:rPr>
            </w:pPr>
            <w:r w:rsidRPr="003E0354">
              <w:rPr>
                <w:rFonts w:eastAsia="Calibri"/>
                <w:iCs/>
                <w:kern w:val="2"/>
                <w:szCs w:val="24"/>
                <w:u w:val="none"/>
                <w14:ligatures w14:val="standardContextual"/>
              </w:rPr>
              <w:t xml:space="preserve">2.4.   indikatīvi  2024.gada pašvaldības budžeta izdevumi audžuģimeņu pabalstiem sastādīs aptuveni 200 900,00 </w:t>
            </w:r>
            <w:proofErr w:type="spellStart"/>
            <w:r w:rsidRPr="003E0354">
              <w:rPr>
                <w:rFonts w:eastAsia="Calibri"/>
                <w:i/>
                <w:kern w:val="2"/>
                <w:szCs w:val="24"/>
                <w:u w:val="none"/>
                <w14:ligatures w14:val="standardContextual"/>
              </w:rPr>
              <w:t>euro</w:t>
            </w:r>
            <w:proofErr w:type="spellEnd"/>
            <w:r w:rsidRPr="003E0354">
              <w:rPr>
                <w:rFonts w:eastAsia="Calibri"/>
                <w:iCs/>
                <w:kern w:val="2"/>
                <w:szCs w:val="24"/>
                <w:u w:val="none"/>
                <w14:ligatures w14:val="standardContextual"/>
              </w:rPr>
              <w:t>, t.sk.:</w:t>
            </w:r>
          </w:p>
          <w:p w14:paraId="219C5CB2" w14:textId="77777777" w:rsidR="003E0354" w:rsidRPr="003E0354" w:rsidRDefault="003E0354" w:rsidP="003E0354">
            <w:pPr>
              <w:ind w:left="1396" w:hanging="709"/>
              <w:jc w:val="both"/>
              <w:rPr>
                <w:rFonts w:eastAsia="Calibri"/>
                <w:iCs/>
                <w:szCs w:val="24"/>
                <w:u w:val="none"/>
              </w:rPr>
            </w:pPr>
            <w:r w:rsidRPr="003E0354">
              <w:rPr>
                <w:rFonts w:eastAsia="Calibri"/>
                <w:iCs/>
                <w:szCs w:val="24"/>
                <w:u w:val="none"/>
              </w:rPr>
              <w:t xml:space="preserve">2.4.1.  pabalsta bērna uzturam nodrošināšanai nepieciešami                                                       aptuveni 191 100,00 </w:t>
            </w:r>
            <w:proofErr w:type="spellStart"/>
            <w:r w:rsidRPr="003E0354">
              <w:rPr>
                <w:rFonts w:eastAsia="Calibri"/>
                <w:i/>
                <w:szCs w:val="24"/>
                <w:u w:val="none"/>
              </w:rPr>
              <w:t>euro</w:t>
            </w:r>
            <w:proofErr w:type="spellEnd"/>
            <w:r w:rsidRPr="003E0354">
              <w:rPr>
                <w:rFonts w:eastAsia="Calibri"/>
                <w:iCs/>
                <w:szCs w:val="24"/>
                <w:u w:val="none"/>
              </w:rPr>
              <w:t xml:space="preserve">; </w:t>
            </w:r>
          </w:p>
          <w:p w14:paraId="069CE791" w14:textId="77777777" w:rsidR="003E0354" w:rsidRPr="003E0354" w:rsidRDefault="003E0354" w:rsidP="003E0354">
            <w:pPr>
              <w:numPr>
                <w:ilvl w:val="2"/>
                <w:numId w:val="5"/>
              </w:numPr>
              <w:spacing w:after="160" w:line="259" w:lineRule="auto"/>
              <w:contextualSpacing/>
              <w:jc w:val="both"/>
              <w:rPr>
                <w:rFonts w:eastAsia="Calibri"/>
                <w:iCs/>
                <w:szCs w:val="24"/>
                <w:u w:val="none"/>
              </w:rPr>
            </w:pPr>
            <w:r w:rsidRPr="003E0354">
              <w:rPr>
                <w:rFonts w:eastAsia="Calibri"/>
                <w:iCs/>
                <w:szCs w:val="24"/>
                <w:u w:val="none"/>
              </w:rPr>
              <w:t xml:space="preserve">pabalsta apģērba un mīkstā inventāra iegādei nodrošināšanai nepieciešami aptuveni 9 800,00 </w:t>
            </w:r>
            <w:proofErr w:type="spellStart"/>
            <w:r w:rsidRPr="003E0354">
              <w:rPr>
                <w:rFonts w:eastAsia="Calibri"/>
                <w:i/>
                <w:szCs w:val="24"/>
                <w:u w:val="none"/>
              </w:rPr>
              <w:t>euro</w:t>
            </w:r>
            <w:proofErr w:type="spellEnd"/>
            <w:r w:rsidRPr="003E0354">
              <w:rPr>
                <w:rFonts w:eastAsia="Calibri"/>
                <w:iCs/>
                <w:szCs w:val="24"/>
                <w:u w:val="none"/>
              </w:rPr>
              <w:t>.</w:t>
            </w:r>
          </w:p>
          <w:p w14:paraId="4C6C636B" w14:textId="77777777" w:rsidR="003E0354" w:rsidRPr="003E0354" w:rsidRDefault="003E0354" w:rsidP="003E0354">
            <w:pPr>
              <w:ind w:firstLine="679"/>
              <w:jc w:val="both"/>
              <w:rPr>
                <w:rFonts w:eastAsia="Calibri"/>
                <w:iCs/>
                <w:szCs w:val="24"/>
                <w:u w:val="none"/>
              </w:rPr>
            </w:pPr>
          </w:p>
        </w:tc>
      </w:tr>
      <w:tr w:rsidR="003E0354" w:rsidRPr="003E0354" w14:paraId="5CBC4669" w14:textId="77777777" w:rsidTr="00BA1D34">
        <w:tc>
          <w:tcPr>
            <w:tcW w:w="1564" w:type="pct"/>
            <w:tcBorders>
              <w:top w:val="outset" w:sz="6" w:space="0" w:color="414142"/>
              <w:left w:val="outset" w:sz="6" w:space="0" w:color="414142"/>
              <w:bottom w:val="outset" w:sz="6" w:space="0" w:color="414142"/>
              <w:right w:val="outset" w:sz="6" w:space="0" w:color="414142"/>
            </w:tcBorders>
            <w:hideMark/>
          </w:tcPr>
          <w:p w14:paraId="1F800285" w14:textId="77777777" w:rsidR="003E0354" w:rsidRPr="003E0354" w:rsidRDefault="003E0354" w:rsidP="003E0354">
            <w:pPr>
              <w:rPr>
                <w:rFonts w:eastAsia="Calibri"/>
                <w:szCs w:val="24"/>
                <w:u w:val="none"/>
              </w:rPr>
            </w:pPr>
            <w:r w:rsidRPr="003E0354">
              <w:rPr>
                <w:rFonts w:eastAsia="Calibri"/>
                <w:szCs w:val="24"/>
                <w:u w:val="none"/>
              </w:rPr>
              <w:t>3. Sociālā ietekme, ietekme uz vidi, iedzīvotāju veselību, uzņēmējdarbības vidi pašvaldības teritorijā, kā arī plānotā regulējuma ietekme uz konkurenci</w:t>
            </w:r>
          </w:p>
          <w:p w14:paraId="0CED5D4B" w14:textId="77777777" w:rsidR="003E0354" w:rsidRPr="003E0354" w:rsidRDefault="003E0354" w:rsidP="003E0354">
            <w:pPr>
              <w:rPr>
                <w:rFonts w:eastAsia="Calibri"/>
                <w:szCs w:val="24"/>
                <w:u w: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0920C9D6" w14:textId="77777777" w:rsidR="003E0354" w:rsidRPr="003E0354" w:rsidRDefault="003E0354" w:rsidP="003E0354">
            <w:pPr>
              <w:jc w:val="both"/>
              <w:rPr>
                <w:rFonts w:eastAsia="Calibri"/>
                <w:szCs w:val="24"/>
                <w:u w:val="none"/>
              </w:rPr>
            </w:pPr>
            <w:r w:rsidRPr="003E0354">
              <w:rPr>
                <w:rFonts w:eastAsia="Calibri"/>
                <w:szCs w:val="24"/>
                <w:u w:val="none"/>
              </w:rPr>
              <w:t>3.1.</w:t>
            </w:r>
            <w:r w:rsidRPr="003E0354">
              <w:rPr>
                <w:rFonts w:eastAsia="Calibri"/>
                <w:szCs w:val="24"/>
                <w:u w:val="none"/>
              </w:rPr>
              <w:tab/>
              <w:t xml:space="preserve">   sociālā ietekme – saistošajos noteikumos paredzēto pabalstu piešķiršana sekmēs pilngadību sasniegušo personu un audžuģimenē ievietoto bērnu ikdienas vajadzību nodrošināšanu, sekmēs pilngadību sasniegušo personu patstāvīgas dzīves uzsākšanu un iekļaušanos sabiedrībā; </w:t>
            </w:r>
          </w:p>
          <w:p w14:paraId="49EBC413" w14:textId="77777777" w:rsidR="003E0354" w:rsidRPr="003E0354" w:rsidRDefault="003E0354" w:rsidP="003E0354">
            <w:pPr>
              <w:jc w:val="both"/>
              <w:rPr>
                <w:rFonts w:eastAsia="Calibri"/>
                <w:szCs w:val="24"/>
                <w:u w:val="none"/>
              </w:rPr>
            </w:pPr>
            <w:r w:rsidRPr="003E0354">
              <w:rPr>
                <w:rFonts w:eastAsia="Calibri"/>
                <w:szCs w:val="24"/>
                <w:u w:val="none"/>
              </w:rPr>
              <w:t>3.2.</w:t>
            </w:r>
            <w:r w:rsidRPr="003E0354">
              <w:rPr>
                <w:rFonts w:eastAsia="Calibri"/>
                <w:szCs w:val="24"/>
                <w:u w:val="none"/>
              </w:rPr>
              <w:tab/>
              <w:t xml:space="preserve">   ietekme uz vidi – nav; </w:t>
            </w:r>
          </w:p>
          <w:p w14:paraId="74CDE29E" w14:textId="77777777" w:rsidR="003E0354" w:rsidRPr="003E0354" w:rsidRDefault="003E0354" w:rsidP="003E0354">
            <w:pPr>
              <w:jc w:val="both"/>
              <w:rPr>
                <w:rFonts w:eastAsia="Calibri"/>
                <w:szCs w:val="24"/>
                <w:u w:val="none"/>
              </w:rPr>
            </w:pPr>
            <w:r w:rsidRPr="003E0354">
              <w:rPr>
                <w:rFonts w:eastAsia="Calibri"/>
                <w:szCs w:val="24"/>
                <w:u w:val="none"/>
              </w:rPr>
              <w:t>3.3.</w:t>
            </w:r>
            <w:r w:rsidRPr="003E0354">
              <w:rPr>
                <w:rFonts w:eastAsia="Calibri"/>
                <w:szCs w:val="24"/>
                <w:u w:val="none"/>
              </w:rPr>
              <w:tab/>
              <w:t xml:space="preserve">   ietekme uz iedzīvotāju veselību – nav;</w:t>
            </w:r>
          </w:p>
          <w:p w14:paraId="197BBFD0" w14:textId="77777777" w:rsidR="003E0354" w:rsidRPr="003E0354" w:rsidRDefault="003E0354" w:rsidP="003E0354">
            <w:pPr>
              <w:jc w:val="both"/>
              <w:rPr>
                <w:rFonts w:eastAsia="Calibri"/>
                <w:szCs w:val="24"/>
                <w:u w:val="none"/>
              </w:rPr>
            </w:pPr>
            <w:r w:rsidRPr="003E0354">
              <w:rPr>
                <w:rFonts w:eastAsia="Calibri"/>
                <w:szCs w:val="24"/>
                <w:u w:val="none"/>
              </w:rPr>
              <w:t>3.4.</w:t>
            </w:r>
            <w:r w:rsidRPr="003E0354">
              <w:rPr>
                <w:rFonts w:eastAsia="Calibri"/>
                <w:szCs w:val="24"/>
                <w:u w:val="none"/>
              </w:rPr>
              <w:tab/>
              <w:t xml:space="preserve">   ietekme uz uzņēmējdarbības vidi pašvaldības teritorijā – nav;</w:t>
            </w:r>
          </w:p>
          <w:p w14:paraId="3B7A3E24" w14:textId="77777777" w:rsidR="003E0354" w:rsidRPr="003E0354" w:rsidRDefault="003E0354" w:rsidP="003E0354">
            <w:pPr>
              <w:jc w:val="both"/>
              <w:rPr>
                <w:rFonts w:eastAsia="Calibri"/>
                <w:szCs w:val="24"/>
                <w:u w:val="none"/>
              </w:rPr>
            </w:pPr>
            <w:r w:rsidRPr="003E0354">
              <w:rPr>
                <w:rFonts w:eastAsia="Calibri"/>
                <w:szCs w:val="24"/>
                <w:u w:val="none"/>
              </w:rPr>
              <w:t>3.5.</w:t>
            </w:r>
            <w:r w:rsidRPr="003E0354">
              <w:rPr>
                <w:rFonts w:eastAsia="Calibri"/>
                <w:szCs w:val="24"/>
                <w:u w:val="none"/>
              </w:rPr>
              <w:tab/>
              <w:t xml:space="preserve">   ietekme uz konkurenci – nav. </w:t>
            </w:r>
          </w:p>
          <w:p w14:paraId="5BAED207" w14:textId="77777777" w:rsidR="003E0354" w:rsidRPr="003E0354" w:rsidRDefault="003E0354" w:rsidP="003E0354">
            <w:pPr>
              <w:rPr>
                <w:rFonts w:eastAsia="Calibri"/>
                <w:szCs w:val="24"/>
                <w:u w:val="none"/>
              </w:rPr>
            </w:pPr>
          </w:p>
        </w:tc>
      </w:tr>
      <w:tr w:rsidR="003E0354" w:rsidRPr="003E0354" w14:paraId="55298E4C" w14:textId="77777777" w:rsidTr="00BA1D34">
        <w:tc>
          <w:tcPr>
            <w:tcW w:w="1564" w:type="pct"/>
            <w:tcBorders>
              <w:top w:val="outset" w:sz="6" w:space="0" w:color="414142"/>
              <w:left w:val="outset" w:sz="6" w:space="0" w:color="414142"/>
              <w:bottom w:val="outset" w:sz="6" w:space="0" w:color="414142"/>
              <w:right w:val="outset" w:sz="6" w:space="0" w:color="414142"/>
            </w:tcBorders>
            <w:hideMark/>
          </w:tcPr>
          <w:p w14:paraId="3DE60B41" w14:textId="77777777" w:rsidR="003E0354" w:rsidRPr="003E0354" w:rsidRDefault="003E0354" w:rsidP="003E0354">
            <w:pPr>
              <w:spacing w:after="160"/>
              <w:rPr>
                <w:szCs w:val="24"/>
                <w:u w:val="none"/>
                <w:lang w:eastAsia="lv-LV"/>
              </w:rPr>
            </w:pPr>
            <w:r w:rsidRPr="003E0354">
              <w:rPr>
                <w:rFonts w:eastAsia="Calibri"/>
                <w:szCs w:val="24"/>
                <w:u w: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3D4A7FAD" w14:textId="77777777" w:rsidR="003E0354" w:rsidRPr="003E0354" w:rsidRDefault="003E0354" w:rsidP="003E0354">
            <w:pPr>
              <w:jc w:val="both"/>
              <w:rPr>
                <w:szCs w:val="24"/>
                <w:u w:val="none"/>
                <w:lang w:eastAsia="lv-LV"/>
              </w:rPr>
            </w:pPr>
            <w:r w:rsidRPr="003E0354">
              <w:rPr>
                <w:szCs w:val="24"/>
                <w:u w:val="none"/>
                <w:lang w:eastAsia="lv-LV"/>
              </w:rPr>
              <w:t>4.1.</w:t>
            </w:r>
            <w:r w:rsidRPr="003E0354">
              <w:rPr>
                <w:szCs w:val="24"/>
                <w:u w:val="none"/>
                <w:lang w:eastAsia="lv-LV"/>
              </w:rPr>
              <w:tab/>
              <w:t xml:space="preserve"> saistošo noteikumu piemērošanā privātpersona var vērsties Gulbenes novada sociālajā dienestā; </w:t>
            </w:r>
          </w:p>
          <w:p w14:paraId="6E10D920" w14:textId="77777777" w:rsidR="003E0354" w:rsidRPr="003E0354" w:rsidRDefault="003E0354" w:rsidP="003E0354">
            <w:pPr>
              <w:jc w:val="both"/>
              <w:rPr>
                <w:szCs w:val="24"/>
                <w:u w:val="none"/>
                <w:lang w:eastAsia="lv-LV"/>
              </w:rPr>
            </w:pPr>
            <w:r w:rsidRPr="003E0354">
              <w:rPr>
                <w:szCs w:val="24"/>
                <w:u w:val="none"/>
                <w:lang w:eastAsia="lv-LV"/>
              </w:rPr>
              <w:t>4.2.</w:t>
            </w:r>
            <w:r w:rsidRPr="003E0354">
              <w:rPr>
                <w:szCs w:val="24"/>
                <w:u w:val="none"/>
                <w:lang w:eastAsia="lv-LV"/>
              </w:rPr>
              <w:tab/>
              <w:t xml:space="preserve"> saistošie noteikumi neparedz papildu administratīvo procedūru izmaksas.</w:t>
            </w:r>
          </w:p>
          <w:p w14:paraId="17669331" w14:textId="77777777" w:rsidR="003E0354" w:rsidRPr="003E0354" w:rsidRDefault="003E0354" w:rsidP="003E0354">
            <w:pPr>
              <w:rPr>
                <w:szCs w:val="24"/>
                <w:u w:val="none"/>
                <w:lang w:eastAsia="lv-LV"/>
              </w:rPr>
            </w:pPr>
          </w:p>
        </w:tc>
      </w:tr>
      <w:tr w:rsidR="003E0354" w:rsidRPr="003E0354" w14:paraId="37461AD3" w14:textId="77777777" w:rsidTr="00BA1D34">
        <w:tc>
          <w:tcPr>
            <w:tcW w:w="1564" w:type="pct"/>
            <w:tcBorders>
              <w:top w:val="outset" w:sz="6" w:space="0" w:color="414142"/>
              <w:left w:val="outset" w:sz="6" w:space="0" w:color="414142"/>
              <w:bottom w:val="outset" w:sz="6" w:space="0" w:color="414142"/>
              <w:right w:val="outset" w:sz="6" w:space="0" w:color="414142"/>
            </w:tcBorders>
            <w:hideMark/>
          </w:tcPr>
          <w:p w14:paraId="3644EF19" w14:textId="77777777" w:rsidR="003E0354" w:rsidRPr="003E0354" w:rsidRDefault="003E0354" w:rsidP="003E0354">
            <w:pPr>
              <w:rPr>
                <w:szCs w:val="24"/>
                <w:u w:val="none"/>
                <w:lang w:eastAsia="lv-LV"/>
              </w:rPr>
            </w:pPr>
            <w:r w:rsidRPr="003E0354">
              <w:rPr>
                <w:szCs w:val="24"/>
                <w:u w:val="none"/>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0D9564BB" w14:textId="77777777" w:rsidR="003E0354" w:rsidRPr="003E0354" w:rsidRDefault="003E0354" w:rsidP="003E0354">
            <w:pPr>
              <w:ind w:firstLine="679"/>
              <w:jc w:val="both"/>
              <w:rPr>
                <w:szCs w:val="24"/>
                <w:u w:val="none"/>
                <w:lang w:eastAsia="lv-LV"/>
              </w:rPr>
            </w:pPr>
            <w:r w:rsidRPr="003E0354">
              <w:rPr>
                <w:szCs w:val="24"/>
                <w:u w:val="none"/>
                <w:lang w:eastAsia="lv-LV"/>
              </w:rPr>
              <w:t xml:space="preserve"> Saistošie noteikumi neparedz iesaistīt papildu cilvēkresursus un tiks īstenoti esošo cilvēkresursu ietvaros.</w:t>
            </w:r>
          </w:p>
        </w:tc>
      </w:tr>
      <w:tr w:rsidR="003E0354" w:rsidRPr="003E0354" w14:paraId="6CEC9AF2" w14:textId="77777777" w:rsidTr="00BA1D34">
        <w:tc>
          <w:tcPr>
            <w:tcW w:w="1564" w:type="pct"/>
            <w:tcBorders>
              <w:top w:val="outset" w:sz="6" w:space="0" w:color="414142"/>
              <w:left w:val="outset" w:sz="6" w:space="0" w:color="414142"/>
              <w:bottom w:val="outset" w:sz="6" w:space="0" w:color="414142"/>
              <w:right w:val="outset" w:sz="6" w:space="0" w:color="414142"/>
            </w:tcBorders>
            <w:hideMark/>
          </w:tcPr>
          <w:p w14:paraId="177FCFAB" w14:textId="77777777" w:rsidR="003E0354" w:rsidRPr="003E0354" w:rsidRDefault="003E0354" w:rsidP="003E0354">
            <w:pPr>
              <w:rPr>
                <w:szCs w:val="24"/>
                <w:u w:val="none"/>
                <w:lang w:eastAsia="lv-LV"/>
              </w:rPr>
            </w:pPr>
            <w:r w:rsidRPr="003E0354">
              <w:rPr>
                <w:szCs w:val="24"/>
                <w:u w:val="none"/>
                <w:lang w:eastAsia="lv-LV"/>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D4EA3BF" w14:textId="77777777" w:rsidR="003E0354" w:rsidRPr="003E0354" w:rsidRDefault="003E0354" w:rsidP="003E0354">
            <w:pPr>
              <w:ind w:firstLine="679"/>
              <w:jc w:val="both"/>
              <w:rPr>
                <w:szCs w:val="24"/>
                <w:highlight w:val="yellow"/>
                <w:u w:val="none"/>
                <w:lang w:eastAsia="lv-LV"/>
              </w:rPr>
            </w:pPr>
            <w:r w:rsidRPr="003E0354">
              <w:rPr>
                <w:szCs w:val="24"/>
                <w:u w:val="none"/>
                <w:lang w:eastAsia="lv-LV"/>
              </w:rPr>
              <w:t xml:space="preserve"> Saistošo noteikumu izpildi nodrošinās Gulbenes novada sociālais dienests.</w:t>
            </w:r>
          </w:p>
        </w:tc>
      </w:tr>
      <w:tr w:rsidR="003E0354" w:rsidRPr="003E0354" w14:paraId="2FA4C2E4" w14:textId="77777777" w:rsidTr="00BA1D34">
        <w:tc>
          <w:tcPr>
            <w:tcW w:w="1564" w:type="pct"/>
            <w:tcBorders>
              <w:top w:val="outset" w:sz="6" w:space="0" w:color="414142"/>
              <w:left w:val="outset" w:sz="6" w:space="0" w:color="414142"/>
              <w:bottom w:val="outset" w:sz="6" w:space="0" w:color="414142"/>
              <w:right w:val="outset" w:sz="6" w:space="0" w:color="414142"/>
            </w:tcBorders>
          </w:tcPr>
          <w:p w14:paraId="4C011778" w14:textId="77777777" w:rsidR="003E0354" w:rsidRPr="003E0354" w:rsidRDefault="003E0354" w:rsidP="003E0354">
            <w:pPr>
              <w:rPr>
                <w:szCs w:val="24"/>
                <w:u w:val="none"/>
                <w:lang w:eastAsia="lv-LV"/>
              </w:rPr>
            </w:pPr>
            <w:r w:rsidRPr="003E0354">
              <w:rPr>
                <w:szCs w:val="24"/>
                <w:u w:val="none"/>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60EE439D" w14:textId="77777777" w:rsidR="003E0354" w:rsidRPr="003E0354" w:rsidRDefault="003E0354" w:rsidP="003E0354">
            <w:pPr>
              <w:ind w:firstLine="679"/>
              <w:jc w:val="both"/>
              <w:rPr>
                <w:szCs w:val="24"/>
                <w:u w:val="none"/>
                <w:lang w:eastAsia="lv-LV"/>
              </w:rPr>
            </w:pPr>
            <w:r w:rsidRPr="003E0354">
              <w:rPr>
                <w:szCs w:val="24"/>
                <w:u w:val="none"/>
                <w:lang w:eastAsia="lv-LV"/>
              </w:rPr>
              <w:t xml:space="preserve"> Saistošo noteikumu īstenošanas izmaksas ir atbilstošas iecerētā mērķa sasniegšanai – sniegt materiālo palīdzību pilngadību sasniegušajām personām un audžuģimenēm.</w:t>
            </w:r>
          </w:p>
        </w:tc>
      </w:tr>
      <w:tr w:rsidR="003E0354" w:rsidRPr="003E0354" w14:paraId="062537D2" w14:textId="77777777" w:rsidTr="00BA1D34">
        <w:tc>
          <w:tcPr>
            <w:tcW w:w="1564" w:type="pct"/>
            <w:tcBorders>
              <w:top w:val="outset" w:sz="6" w:space="0" w:color="414142"/>
              <w:left w:val="outset" w:sz="6" w:space="0" w:color="414142"/>
              <w:bottom w:val="outset" w:sz="6" w:space="0" w:color="414142"/>
              <w:right w:val="outset" w:sz="6" w:space="0" w:color="414142"/>
            </w:tcBorders>
          </w:tcPr>
          <w:p w14:paraId="5ED56B09" w14:textId="77777777" w:rsidR="003E0354" w:rsidRPr="003E0354" w:rsidRDefault="003E0354" w:rsidP="003E0354">
            <w:pPr>
              <w:spacing w:after="160"/>
              <w:rPr>
                <w:szCs w:val="24"/>
                <w:u w:val="none"/>
                <w:lang w:eastAsia="lv-LV"/>
              </w:rPr>
            </w:pPr>
            <w:r w:rsidRPr="003E0354">
              <w:rPr>
                <w:szCs w:val="24"/>
                <w:u w:val="none"/>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3C7819AD" w14:textId="77777777" w:rsidR="003E0354" w:rsidRPr="003E0354" w:rsidRDefault="003E0354" w:rsidP="003E0354">
            <w:pPr>
              <w:ind w:firstLine="679"/>
              <w:jc w:val="both"/>
              <w:rPr>
                <w:szCs w:val="24"/>
                <w:u w:val="none"/>
                <w:lang w:eastAsia="lv-LV"/>
              </w:rPr>
            </w:pPr>
            <w:r w:rsidRPr="003E0354">
              <w:rPr>
                <w:szCs w:val="24"/>
                <w:u w:val="none"/>
                <w:lang w:eastAsia="lv-LV"/>
              </w:rPr>
              <w:t xml:space="preserve"> Atbilstoši Pašvaldību likuma 46.panta trešajai daļai, lai informētu sabiedrību par saistošo noteikumu projektu un dotu iespēju izteikt viedokli, saistošo noteikumu projekts no 2024.gada 29.aprīļa līdz 2024.gada 12.maijam tika publicēts pašvaldības mājaslapā </w:t>
            </w:r>
            <w:hyperlink r:id="rId12" w:history="1">
              <w:r w:rsidRPr="003E0354">
                <w:rPr>
                  <w:color w:val="0563C1"/>
                  <w:szCs w:val="24"/>
                  <w:lang w:eastAsia="lv-LV"/>
                </w:rPr>
                <w:t>https://www.gulbene.lv/lv</w:t>
              </w:r>
            </w:hyperlink>
            <w:r w:rsidRPr="003E0354">
              <w:rPr>
                <w:szCs w:val="24"/>
                <w:u w:val="none"/>
                <w:lang w:eastAsia="lv-LV"/>
              </w:rPr>
              <w:t xml:space="preserve"> sadaļā “Saistošie noteikumi - projekti”. </w:t>
            </w:r>
          </w:p>
          <w:p w14:paraId="667DE0C8" w14:textId="77777777" w:rsidR="003E0354" w:rsidRPr="003E0354" w:rsidRDefault="003E0354" w:rsidP="003E0354">
            <w:pPr>
              <w:jc w:val="both"/>
              <w:rPr>
                <w:szCs w:val="24"/>
                <w:u w:val="none"/>
                <w:lang w:eastAsia="lv-LV"/>
              </w:rPr>
            </w:pPr>
            <w:r w:rsidRPr="003E0354">
              <w:rPr>
                <w:szCs w:val="24"/>
                <w:u w:val="none"/>
                <w:lang w:eastAsia="lv-LV"/>
              </w:rPr>
              <w:t xml:space="preserve">            Ierosinājumi, priekšlikumi no privātpersonām vai institūcijām nav saņemti.</w:t>
            </w:r>
          </w:p>
        </w:tc>
      </w:tr>
    </w:tbl>
    <w:p w14:paraId="5CDB1AA0" w14:textId="77777777" w:rsidR="003E0354" w:rsidRPr="003E0354" w:rsidRDefault="003E0354" w:rsidP="003E0354">
      <w:pPr>
        <w:spacing w:after="160" w:line="256" w:lineRule="auto"/>
        <w:ind w:right="566"/>
        <w:rPr>
          <w:rFonts w:eastAsia="Calibri"/>
          <w:szCs w:val="24"/>
          <w:u w:val="none"/>
        </w:rPr>
      </w:pPr>
    </w:p>
    <w:p w14:paraId="55ADE145" w14:textId="77777777" w:rsidR="00FE3D95" w:rsidRDefault="00FE3D95" w:rsidP="000C7638">
      <w:pPr>
        <w:rPr>
          <w:b/>
          <w:szCs w:val="24"/>
          <w:u w:val="none"/>
        </w:rPr>
      </w:pPr>
    </w:p>
    <w:p w14:paraId="0AA7FBD8"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09:16</w:t>
      </w:r>
    </w:p>
    <w:p w14:paraId="697556E5" w14:textId="77777777" w:rsidR="00203C2F" w:rsidRPr="00440890" w:rsidRDefault="00203C2F" w:rsidP="00203C2F">
      <w:pPr>
        <w:rPr>
          <w:szCs w:val="24"/>
          <w:u w:val="none"/>
        </w:rPr>
      </w:pPr>
    </w:p>
    <w:p w14:paraId="55938FB1" w14:textId="0BF7E1EA"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3E0354">
        <w:rPr>
          <w:szCs w:val="24"/>
          <w:u w:val="none"/>
        </w:rPr>
        <w:tab/>
      </w:r>
      <w:r w:rsidR="003E0354">
        <w:rPr>
          <w:szCs w:val="24"/>
          <w:u w:val="none"/>
        </w:rPr>
        <w:tab/>
      </w:r>
      <w:r w:rsidR="003E0354">
        <w:rPr>
          <w:szCs w:val="24"/>
          <w:u w:val="none"/>
        </w:rPr>
        <w:tab/>
      </w:r>
      <w:r w:rsidR="00DE2978">
        <w:rPr>
          <w:noProof/>
          <w:szCs w:val="24"/>
          <w:u w:val="none"/>
        </w:rPr>
        <w:t>Anatolijs Savickis</w:t>
      </w:r>
    </w:p>
    <w:p w14:paraId="18FC66D9" w14:textId="77777777" w:rsidR="002B673D" w:rsidRDefault="002B673D" w:rsidP="008778B8">
      <w:pPr>
        <w:rPr>
          <w:szCs w:val="24"/>
          <w:u w:val="none"/>
        </w:rPr>
      </w:pPr>
    </w:p>
    <w:p w14:paraId="26025BBD" w14:textId="77777777" w:rsidR="002B673D" w:rsidRPr="00440890" w:rsidRDefault="00000000" w:rsidP="003E0354">
      <w:pPr>
        <w:ind w:left="2880" w:firstLine="720"/>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43863162" w14:textId="77777777" w:rsidR="00203C2F" w:rsidRPr="00440890" w:rsidRDefault="00203C2F" w:rsidP="00203C2F">
      <w:pPr>
        <w:rPr>
          <w:szCs w:val="24"/>
          <w:u w:val="none"/>
        </w:rPr>
      </w:pPr>
    </w:p>
    <w:p w14:paraId="0E2160A2" w14:textId="60D57B80"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3E0354">
        <w:rPr>
          <w:szCs w:val="24"/>
          <w:u w:val="none"/>
        </w:rPr>
        <w:tab/>
      </w:r>
      <w:r w:rsidR="003E0354">
        <w:rPr>
          <w:szCs w:val="24"/>
          <w:u w:val="none"/>
        </w:rPr>
        <w:tab/>
      </w:r>
      <w:r w:rsidR="003E035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938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149251A8"/>
    <w:multiLevelType w:val="multilevel"/>
    <w:tmpl w:val="AE8265DC"/>
    <w:lvl w:ilvl="0">
      <w:start w:val="2"/>
      <w:numFmt w:val="decimal"/>
      <w:lvlText w:val="%1."/>
      <w:lvlJc w:val="left"/>
      <w:pPr>
        <w:ind w:left="540" w:hanging="540"/>
      </w:pPr>
      <w:rPr>
        <w:rFonts w:hint="default"/>
      </w:rPr>
    </w:lvl>
    <w:lvl w:ilvl="1">
      <w:start w:val="4"/>
      <w:numFmt w:val="decimal"/>
      <w:lvlText w:val="%1.%2."/>
      <w:lvlJc w:val="left"/>
      <w:pPr>
        <w:ind w:left="883" w:hanging="540"/>
      </w:pPr>
      <w:rPr>
        <w:rFonts w:hint="default"/>
      </w:rPr>
    </w:lvl>
    <w:lvl w:ilvl="2">
      <w:start w:val="2"/>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7C24CA1"/>
    <w:multiLevelType w:val="multilevel"/>
    <w:tmpl w:val="E7949AA6"/>
    <w:lvl w:ilvl="0">
      <w:start w:val="2"/>
      <w:numFmt w:val="decimal"/>
      <w:lvlText w:val="%1."/>
      <w:lvlJc w:val="left"/>
      <w:pPr>
        <w:ind w:left="540" w:hanging="540"/>
      </w:pPr>
      <w:rPr>
        <w:rFonts w:eastAsia="Calibri" w:hint="default"/>
        <w:sz w:val="24"/>
      </w:rPr>
    </w:lvl>
    <w:lvl w:ilvl="1">
      <w:start w:val="3"/>
      <w:numFmt w:val="decimal"/>
      <w:lvlText w:val="%1.%2."/>
      <w:lvlJc w:val="left"/>
      <w:pPr>
        <w:ind w:left="900" w:hanging="540"/>
      </w:pPr>
      <w:rPr>
        <w:rFonts w:eastAsia="Calibri" w:hint="default"/>
        <w:sz w:val="24"/>
      </w:rPr>
    </w:lvl>
    <w:lvl w:ilvl="2">
      <w:start w:val="1"/>
      <w:numFmt w:val="decimal"/>
      <w:lvlText w:val="%1.%2.%3."/>
      <w:lvlJc w:val="left"/>
      <w:pPr>
        <w:ind w:left="1440" w:hanging="720"/>
      </w:pPr>
      <w:rPr>
        <w:rFonts w:eastAsia="Calibri" w:hint="default"/>
        <w:sz w:val="24"/>
      </w:rPr>
    </w:lvl>
    <w:lvl w:ilvl="3">
      <w:start w:val="1"/>
      <w:numFmt w:val="decimal"/>
      <w:lvlText w:val="%1.%2.%3.%4."/>
      <w:lvlJc w:val="left"/>
      <w:pPr>
        <w:ind w:left="1800" w:hanging="720"/>
      </w:pPr>
      <w:rPr>
        <w:rFonts w:eastAsia="Calibri" w:hint="default"/>
        <w:sz w:val="24"/>
      </w:rPr>
    </w:lvl>
    <w:lvl w:ilvl="4">
      <w:start w:val="1"/>
      <w:numFmt w:val="decimal"/>
      <w:lvlText w:val="%1.%2.%3.%4.%5."/>
      <w:lvlJc w:val="left"/>
      <w:pPr>
        <w:ind w:left="2520" w:hanging="1080"/>
      </w:pPr>
      <w:rPr>
        <w:rFonts w:eastAsia="Calibri" w:hint="default"/>
        <w:sz w:val="24"/>
      </w:rPr>
    </w:lvl>
    <w:lvl w:ilvl="5">
      <w:start w:val="1"/>
      <w:numFmt w:val="decimal"/>
      <w:lvlText w:val="%1.%2.%3.%4.%5.%6."/>
      <w:lvlJc w:val="left"/>
      <w:pPr>
        <w:ind w:left="2880" w:hanging="1080"/>
      </w:pPr>
      <w:rPr>
        <w:rFonts w:eastAsia="Calibri" w:hint="default"/>
        <w:sz w:val="24"/>
      </w:rPr>
    </w:lvl>
    <w:lvl w:ilvl="6">
      <w:start w:val="1"/>
      <w:numFmt w:val="decimal"/>
      <w:lvlText w:val="%1.%2.%3.%4.%5.%6.%7."/>
      <w:lvlJc w:val="left"/>
      <w:pPr>
        <w:ind w:left="3600" w:hanging="1440"/>
      </w:pPr>
      <w:rPr>
        <w:rFonts w:eastAsia="Calibri" w:hint="default"/>
        <w:sz w:val="24"/>
      </w:rPr>
    </w:lvl>
    <w:lvl w:ilvl="7">
      <w:start w:val="1"/>
      <w:numFmt w:val="decimal"/>
      <w:lvlText w:val="%1.%2.%3.%4.%5.%6.%7.%8."/>
      <w:lvlJc w:val="left"/>
      <w:pPr>
        <w:ind w:left="3960" w:hanging="1440"/>
      </w:pPr>
      <w:rPr>
        <w:rFonts w:eastAsia="Calibri" w:hint="default"/>
        <w:sz w:val="24"/>
      </w:rPr>
    </w:lvl>
    <w:lvl w:ilvl="8">
      <w:start w:val="1"/>
      <w:numFmt w:val="decimal"/>
      <w:lvlText w:val="%1.%2.%3.%4.%5.%6.%7.%8.%9."/>
      <w:lvlJc w:val="left"/>
      <w:pPr>
        <w:ind w:left="4680" w:hanging="1800"/>
      </w:pPr>
      <w:rPr>
        <w:rFonts w:eastAsia="Calibri" w:hint="default"/>
        <w:sz w:val="24"/>
      </w:r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2"/>
  </w:num>
  <w:num w:numId="2" w16cid:durableId="826823993">
    <w:abstractNumId w:val="0"/>
  </w:num>
  <w:num w:numId="3" w16cid:durableId="1383283490">
    <w:abstractNumId w:val="4"/>
  </w:num>
  <w:num w:numId="4" w16cid:durableId="881359291">
    <w:abstractNumId w:val="3"/>
  </w:num>
  <w:num w:numId="5" w16cid:durableId="533881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3E035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938DF"/>
    <w:rsid w:val="008B0EE4"/>
    <w:rsid w:val="008C6323"/>
    <w:rsid w:val="009306EC"/>
    <w:rsid w:val="0093403E"/>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60075"/>
    <w:rsid w:val="00FA31E9"/>
    <w:rsid w:val="00FA4586"/>
    <w:rsid w:val="00FD55D4"/>
    <w:rsid w:val="00FD6C72"/>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D582F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3E035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3E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gulbene.lv" TargetMode="External"/><Relationship Id="rId12" Type="http://schemas.openxmlformats.org/officeDocument/2006/relationships/hyperlink" Target="https://www.gulbene.l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drive.google.com/drive/folders/1RTppkpugh0K-z4Kc65iVqSAXmaV_rNL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17752</Words>
  <Characters>10120</Characters>
  <Application>Microsoft Office Word</Application>
  <DocSecurity>0</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5</cp:revision>
  <cp:lastPrinted>2024-05-24T12:35:00Z</cp:lastPrinted>
  <dcterms:created xsi:type="dcterms:W3CDTF">2024-01-17T14:47:00Z</dcterms:created>
  <dcterms:modified xsi:type="dcterms:W3CDTF">2024-05-24T12:35:00Z</dcterms:modified>
</cp:coreProperties>
</file>