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8062E4" w:rsidRPr="00AE40AC" w14:paraId="204DBEDC" w14:textId="77777777" w:rsidTr="00E060F8">
        <w:tc>
          <w:tcPr>
            <w:tcW w:w="9458" w:type="dxa"/>
            <w:shd w:val="clear" w:color="auto" w:fill="auto"/>
          </w:tcPr>
          <w:p w14:paraId="188E25D3" w14:textId="77777777" w:rsidR="008062E4" w:rsidRPr="00AE40AC" w:rsidRDefault="008062E4" w:rsidP="00E060F8">
            <w:pPr>
              <w:spacing w:after="0" w:line="240" w:lineRule="auto"/>
              <w:jc w:val="center"/>
            </w:pPr>
            <w:r w:rsidRPr="00AE40AC">
              <w:rPr>
                <w:rFonts w:ascii="Times New Roman" w:hAnsi="Times New Roman"/>
                <w:noProof/>
              </w:rPr>
              <w:drawing>
                <wp:inline distT="0" distB="0" distL="0" distR="0" wp14:anchorId="0C643F6E" wp14:editId="7CE20F5C">
                  <wp:extent cx="619125" cy="685800"/>
                  <wp:effectExtent l="0" t="0" r="9525" b="0"/>
                  <wp:docPr id="11024859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062E4" w:rsidRPr="00AE40AC" w14:paraId="48E38B04" w14:textId="77777777" w:rsidTr="00E060F8">
        <w:tc>
          <w:tcPr>
            <w:tcW w:w="9458" w:type="dxa"/>
            <w:shd w:val="clear" w:color="auto" w:fill="auto"/>
          </w:tcPr>
          <w:p w14:paraId="619FC208" w14:textId="77777777" w:rsidR="008062E4" w:rsidRPr="00AE40AC" w:rsidRDefault="008062E4" w:rsidP="00E060F8">
            <w:pPr>
              <w:spacing w:after="0" w:line="240" w:lineRule="auto"/>
              <w:jc w:val="center"/>
            </w:pPr>
            <w:r w:rsidRPr="00AE40AC">
              <w:rPr>
                <w:rFonts w:ascii="Times New Roman" w:hAnsi="Times New Roman"/>
                <w:b/>
                <w:bCs/>
                <w:sz w:val="28"/>
                <w:szCs w:val="28"/>
              </w:rPr>
              <w:t>GULBENES NOVADA PAŠVALDĪBA</w:t>
            </w:r>
          </w:p>
        </w:tc>
      </w:tr>
      <w:tr w:rsidR="008062E4" w:rsidRPr="00AE40AC" w14:paraId="5C22EF9B" w14:textId="77777777" w:rsidTr="00E060F8">
        <w:tc>
          <w:tcPr>
            <w:tcW w:w="9458" w:type="dxa"/>
            <w:shd w:val="clear" w:color="auto" w:fill="auto"/>
          </w:tcPr>
          <w:p w14:paraId="5C58F7B0" w14:textId="77777777" w:rsidR="008062E4" w:rsidRPr="00AE40AC" w:rsidRDefault="008062E4" w:rsidP="00E060F8">
            <w:pPr>
              <w:spacing w:after="0" w:line="240" w:lineRule="auto"/>
              <w:jc w:val="center"/>
            </w:pPr>
            <w:r w:rsidRPr="00AE40AC">
              <w:rPr>
                <w:rFonts w:ascii="Times New Roman" w:hAnsi="Times New Roman"/>
                <w:sz w:val="24"/>
                <w:szCs w:val="24"/>
              </w:rPr>
              <w:t>Reģ.Nr.90009116327</w:t>
            </w:r>
          </w:p>
        </w:tc>
      </w:tr>
      <w:tr w:rsidR="008062E4" w:rsidRPr="00AE40AC" w14:paraId="467C1DAA" w14:textId="77777777" w:rsidTr="00E060F8">
        <w:tc>
          <w:tcPr>
            <w:tcW w:w="9458" w:type="dxa"/>
            <w:shd w:val="clear" w:color="auto" w:fill="auto"/>
          </w:tcPr>
          <w:p w14:paraId="434EF0E3" w14:textId="77777777" w:rsidR="008062E4" w:rsidRPr="00AE40AC" w:rsidRDefault="008062E4" w:rsidP="00E060F8">
            <w:pPr>
              <w:spacing w:after="0" w:line="240" w:lineRule="auto"/>
              <w:jc w:val="center"/>
            </w:pPr>
            <w:r w:rsidRPr="00AE40AC">
              <w:rPr>
                <w:rFonts w:ascii="Times New Roman" w:hAnsi="Times New Roman"/>
                <w:sz w:val="24"/>
                <w:szCs w:val="24"/>
              </w:rPr>
              <w:t>Ābeļu iela 2, Gulbene, Gulbenes nov., LV-4401</w:t>
            </w:r>
          </w:p>
        </w:tc>
      </w:tr>
      <w:tr w:rsidR="008062E4" w:rsidRPr="00AE40AC" w14:paraId="446029B4" w14:textId="77777777" w:rsidTr="00E060F8">
        <w:tc>
          <w:tcPr>
            <w:tcW w:w="9458" w:type="dxa"/>
            <w:shd w:val="clear" w:color="auto" w:fill="auto"/>
          </w:tcPr>
          <w:p w14:paraId="228ADD80" w14:textId="77777777" w:rsidR="008062E4" w:rsidRPr="00AE40AC" w:rsidRDefault="008062E4" w:rsidP="00E060F8">
            <w:pPr>
              <w:spacing w:after="0" w:line="240" w:lineRule="auto"/>
              <w:jc w:val="center"/>
            </w:pPr>
            <w:r w:rsidRPr="00AE40AC">
              <w:rPr>
                <w:rFonts w:ascii="Times New Roman" w:hAnsi="Times New Roman"/>
                <w:sz w:val="24"/>
                <w:szCs w:val="24"/>
              </w:rPr>
              <w:t>Tālrunis 64497710, mob.26595362, e-pasts; dome@gulbene.lv, www.gulbene.lv</w:t>
            </w:r>
          </w:p>
        </w:tc>
      </w:tr>
    </w:tbl>
    <w:p w14:paraId="382CACB1" w14:textId="77777777" w:rsidR="008062E4" w:rsidRPr="00B97398" w:rsidRDefault="008062E4" w:rsidP="008062E4">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24E9D506" w14:textId="77777777" w:rsidR="008062E4" w:rsidRDefault="008062E4" w:rsidP="008062E4">
      <w:pPr>
        <w:pStyle w:val="Bezatstarpm"/>
        <w:jc w:val="center"/>
        <w:rPr>
          <w:rFonts w:ascii="Times New Roman" w:hAnsi="Times New Roman"/>
          <w:sz w:val="24"/>
          <w:szCs w:val="24"/>
        </w:rPr>
      </w:pPr>
      <w:r w:rsidRPr="00B97398">
        <w:rPr>
          <w:rFonts w:ascii="Times New Roman" w:hAnsi="Times New Roman"/>
          <w:sz w:val="24"/>
          <w:szCs w:val="24"/>
        </w:rPr>
        <w:t>Gulbenē</w:t>
      </w:r>
    </w:p>
    <w:p w14:paraId="399E0F09" w14:textId="77777777" w:rsidR="008062E4" w:rsidRDefault="008062E4" w:rsidP="008062E4">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8062E4" w:rsidRPr="00AE40AC" w14:paraId="5BA3981B" w14:textId="77777777" w:rsidTr="00E060F8">
        <w:tc>
          <w:tcPr>
            <w:tcW w:w="4729" w:type="dxa"/>
            <w:shd w:val="clear" w:color="auto" w:fill="auto"/>
          </w:tcPr>
          <w:p w14:paraId="7FB3AD86" w14:textId="6B3ABE62" w:rsidR="008062E4" w:rsidRPr="00AE40AC" w:rsidRDefault="008062E4" w:rsidP="00E060F8">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30.maijā</w:t>
            </w:r>
          </w:p>
        </w:tc>
        <w:tc>
          <w:tcPr>
            <w:tcW w:w="4729" w:type="dxa"/>
            <w:shd w:val="clear" w:color="auto" w:fill="auto"/>
          </w:tcPr>
          <w:p w14:paraId="2B14E50B" w14:textId="5224F591" w:rsidR="008062E4" w:rsidRPr="00AE40AC" w:rsidRDefault="008062E4" w:rsidP="00E060F8">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GND/202</w:t>
            </w:r>
            <w:r>
              <w:rPr>
                <w:rFonts w:ascii="Times New Roman" w:hAnsi="Times New Roman"/>
                <w:b/>
                <w:bCs/>
                <w:sz w:val="24"/>
                <w:szCs w:val="24"/>
              </w:rPr>
              <w:t>4</w:t>
            </w:r>
            <w:r w:rsidRPr="00AE40AC">
              <w:rPr>
                <w:rFonts w:ascii="Times New Roman" w:hAnsi="Times New Roman"/>
                <w:b/>
                <w:bCs/>
                <w:sz w:val="24"/>
                <w:szCs w:val="24"/>
              </w:rPr>
              <w:t>/</w:t>
            </w:r>
            <w:r w:rsidR="00480F97">
              <w:rPr>
                <w:rFonts w:ascii="Times New Roman" w:hAnsi="Times New Roman"/>
                <w:b/>
                <w:bCs/>
                <w:sz w:val="24"/>
                <w:szCs w:val="24"/>
              </w:rPr>
              <w:t>250</w:t>
            </w:r>
          </w:p>
        </w:tc>
      </w:tr>
      <w:tr w:rsidR="008062E4" w:rsidRPr="00AE40AC" w14:paraId="0A897CDF" w14:textId="77777777" w:rsidTr="00E060F8">
        <w:tc>
          <w:tcPr>
            <w:tcW w:w="4729" w:type="dxa"/>
            <w:shd w:val="clear" w:color="auto" w:fill="auto"/>
          </w:tcPr>
          <w:p w14:paraId="2E0F3E18" w14:textId="77777777" w:rsidR="008062E4" w:rsidRPr="00AE40AC" w:rsidRDefault="008062E4" w:rsidP="00E060F8">
            <w:pPr>
              <w:spacing w:after="0" w:line="240" w:lineRule="auto"/>
              <w:rPr>
                <w:rFonts w:ascii="Times New Roman" w:hAnsi="Times New Roman"/>
                <w:sz w:val="24"/>
                <w:szCs w:val="24"/>
              </w:rPr>
            </w:pPr>
          </w:p>
        </w:tc>
        <w:tc>
          <w:tcPr>
            <w:tcW w:w="4729" w:type="dxa"/>
            <w:shd w:val="clear" w:color="auto" w:fill="auto"/>
          </w:tcPr>
          <w:p w14:paraId="19CDE2FB" w14:textId="09E0B063" w:rsidR="008062E4" w:rsidRPr="00AE40AC" w:rsidRDefault="008062E4" w:rsidP="00E060F8">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(protokols Nr.</w:t>
            </w:r>
            <w:r w:rsidR="00480F97">
              <w:rPr>
                <w:rFonts w:ascii="Times New Roman" w:hAnsi="Times New Roman"/>
                <w:b/>
                <w:bCs/>
                <w:sz w:val="24"/>
                <w:szCs w:val="24"/>
              </w:rPr>
              <w:t>11</w:t>
            </w:r>
            <w:r w:rsidRPr="00AE40AC">
              <w:rPr>
                <w:rFonts w:ascii="Times New Roman" w:hAnsi="Times New Roman"/>
                <w:b/>
                <w:bCs/>
                <w:sz w:val="24"/>
                <w:szCs w:val="24"/>
              </w:rPr>
              <w:t xml:space="preserve">; </w:t>
            </w:r>
            <w:r w:rsidR="00480F97">
              <w:rPr>
                <w:rFonts w:ascii="Times New Roman" w:hAnsi="Times New Roman"/>
                <w:b/>
                <w:bCs/>
                <w:sz w:val="24"/>
                <w:szCs w:val="24"/>
              </w:rPr>
              <w:t>19</w:t>
            </w:r>
            <w:r w:rsidRPr="00AE40AC">
              <w:rPr>
                <w:rFonts w:ascii="Times New Roman" w:hAnsi="Times New Roman"/>
                <w:b/>
                <w:bCs/>
                <w:sz w:val="24"/>
                <w:szCs w:val="24"/>
              </w:rPr>
              <w:t>.p)</w:t>
            </w:r>
          </w:p>
        </w:tc>
      </w:tr>
    </w:tbl>
    <w:p w14:paraId="578827A4" w14:textId="77777777" w:rsidR="008062E4" w:rsidRPr="00D675BE" w:rsidRDefault="008062E4" w:rsidP="008062E4">
      <w:pPr>
        <w:rPr>
          <w:rFonts w:ascii="Times New Roman" w:hAnsi="Times New Roman"/>
          <w:sz w:val="24"/>
          <w:szCs w:val="24"/>
        </w:rPr>
      </w:pPr>
    </w:p>
    <w:p w14:paraId="1D659400" w14:textId="00E97528" w:rsidR="008062E4" w:rsidRPr="003164FC" w:rsidRDefault="008062E4" w:rsidP="008062E4">
      <w:pPr>
        <w:spacing w:after="0"/>
        <w:jc w:val="center"/>
        <w:rPr>
          <w:rFonts w:ascii="Times New Roman" w:hAnsi="Times New Roman"/>
          <w:b/>
          <w:bCs/>
          <w:sz w:val="24"/>
          <w:szCs w:val="24"/>
        </w:rPr>
      </w:pPr>
      <w:r w:rsidRPr="003164FC">
        <w:rPr>
          <w:rFonts w:ascii="Times New Roman" w:hAnsi="Times New Roman"/>
          <w:b/>
          <w:bCs/>
          <w:sz w:val="24"/>
          <w:szCs w:val="24"/>
        </w:rPr>
        <w:t>Par</w:t>
      </w:r>
      <w:r w:rsidRPr="003164FC">
        <w:rPr>
          <w:b/>
          <w:bCs/>
        </w:rPr>
        <w:t xml:space="preserve"> </w:t>
      </w:r>
      <w:r w:rsidRPr="003164FC">
        <w:rPr>
          <w:rFonts w:ascii="Times New Roman" w:hAnsi="Times New Roman"/>
          <w:b/>
          <w:bCs/>
          <w:sz w:val="24"/>
          <w:szCs w:val="24"/>
        </w:rPr>
        <w:t>Gulbenes novada</w:t>
      </w:r>
      <w:r>
        <w:rPr>
          <w:rFonts w:ascii="Times New Roman" w:hAnsi="Times New Roman"/>
          <w:b/>
          <w:bCs/>
          <w:sz w:val="24"/>
          <w:szCs w:val="24"/>
        </w:rPr>
        <w:t xml:space="preserve"> pašvaldības</w:t>
      </w:r>
      <w:r w:rsidRPr="003164FC">
        <w:rPr>
          <w:rFonts w:ascii="Times New Roman" w:hAnsi="Times New Roman"/>
          <w:b/>
          <w:bCs/>
          <w:sz w:val="24"/>
          <w:szCs w:val="24"/>
        </w:rPr>
        <w:t xml:space="preserve"> domes 202</w:t>
      </w:r>
      <w:r>
        <w:rPr>
          <w:rFonts w:ascii="Times New Roman" w:hAnsi="Times New Roman"/>
          <w:b/>
          <w:bCs/>
          <w:sz w:val="24"/>
          <w:szCs w:val="24"/>
        </w:rPr>
        <w:t>4</w:t>
      </w:r>
      <w:r w:rsidRPr="003164FC">
        <w:rPr>
          <w:rFonts w:ascii="Times New Roman" w:hAnsi="Times New Roman"/>
          <w:b/>
          <w:bCs/>
          <w:sz w:val="24"/>
          <w:szCs w:val="24"/>
        </w:rPr>
        <w:t xml:space="preserve">.gada </w:t>
      </w:r>
      <w:r>
        <w:rPr>
          <w:rFonts w:ascii="Times New Roman" w:hAnsi="Times New Roman"/>
          <w:b/>
          <w:bCs/>
          <w:sz w:val="24"/>
          <w:szCs w:val="24"/>
        </w:rPr>
        <w:t xml:space="preserve">25.aprīļa </w:t>
      </w:r>
      <w:r w:rsidRPr="003164FC">
        <w:rPr>
          <w:rFonts w:ascii="Times New Roman" w:hAnsi="Times New Roman"/>
          <w:b/>
          <w:bCs/>
          <w:sz w:val="24"/>
          <w:szCs w:val="24"/>
        </w:rPr>
        <w:t>saistošo noteikumu Nr.</w:t>
      </w:r>
      <w:r>
        <w:rPr>
          <w:rFonts w:ascii="Times New Roman" w:hAnsi="Times New Roman"/>
          <w:b/>
          <w:bCs/>
          <w:sz w:val="24"/>
          <w:szCs w:val="24"/>
        </w:rPr>
        <w:t>7</w:t>
      </w:r>
      <w:r w:rsidRPr="003164FC">
        <w:rPr>
          <w:rFonts w:ascii="Times New Roman" w:hAnsi="Times New Roman"/>
          <w:b/>
          <w:bCs/>
          <w:sz w:val="24"/>
          <w:szCs w:val="24"/>
        </w:rPr>
        <w:t xml:space="preserve"> </w:t>
      </w:r>
      <w:r>
        <w:rPr>
          <w:rFonts w:ascii="Times New Roman" w:hAnsi="Times New Roman"/>
          <w:b/>
          <w:bCs/>
          <w:sz w:val="24"/>
          <w:szCs w:val="24"/>
        </w:rPr>
        <w:t>“</w:t>
      </w:r>
      <w:r w:rsidRPr="008062E4">
        <w:rPr>
          <w:rFonts w:ascii="Times New Roman" w:hAnsi="Times New Roman"/>
          <w:b/>
          <w:bCs/>
          <w:sz w:val="24"/>
          <w:szCs w:val="24"/>
        </w:rPr>
        <w:t>Par pašvaldības nodevām Gulbenes novadā</w:t>
      </w:r>
      <w:r>
        <w:rPr>
          <w:rFonts w:ascii="Times New Roman" w:hAnsi="Times New Roman"/>
          <w:b/>
          <w:bCs/>
          <w:sz w:val="24"/>
          <w:szCs w:val="24"/>
        </w:rPr>
        <w:t xml:space="preserve">” </w:t>
      </w:r>
      <w:r w:rsidRPr="003164FC">
        <w:rPr>
          <w:rFonts w:ascii="Times New Roman" w:hAnsi="Times New Roman"/>
          <w:b/>
          <w:bCs/>
          <w:sz w:val="24"/>
          <w:szCs w:val="24"/>
        </w:rPr>
        <w:t>precizēšanu</w:t>
      </w:r>
    </w:p>
    <w:p w14:paraId="5CEB7A2C" w14:textId="77777777" w:rsidR="008062E4" w:rsidRPr="003164FC" w:rsidRDefault="008062E4" w:rsidP="008062E4">
      <w:pPr>
        <w:spacing w:after="0"/>
        <w:jc w:val="center"/>
        <w:rPr>
          <w:rFonts w:ascii="Times New Roman" w:hAnsi="Times New Roman"/>
          <w:b/>
          <w:bCs/>
          <w:color w:val="FF0000"/>
          <w:sz w:val="24"/>
          <w:szCs w:val="24"/>
        </w:rPr>
      </w:pPr>
    </w:p>
    <w:p w14:paraId="50BAD056" w14:textId="61A38DE3" w:rsidR="008062E4" w:rsidRPr="00C12316" w:rsidRDefault="008062E4" w:rsidP="008062E4">
      <w:pPr>
        <w:spacing w:after="0" w:line="360" w:lineRule="auto"/>
        <w:jc w:val="both"/>
        <w:rPr>
          <w:rFonts w:ascii="Times New Roman" w:hAnsi="Times New Roman"/>
          <w:sz w:val="24"/>
          <w:szCs w:val="24"/>
        </w:rPr>
      </w:pPr>
      <w:r>
        <w:rPr>
          <w:rFonts w:ascii="Times New Roman" w:hAnsi="Times New Roman"/>
          <w:color w:val="FF0000"/>
          <w:sz w:val="24"/>
          <w:szCs w:val="24"/>
        </w:rPr>
        <w:tab/>
      </w:r>
      <w:r w:rsidRPr="00C12316">
        <w:rPr>
          <w:rFonts w:ascii="Times New Roman" w:hAnsi="Times New Roman"/>
          <w:sz w:val="24"/>
          <w:szCs w:val="24"/>
        </w:rPr>
        <w:t>Gulbenes novada</w:t>
      </w:r>
      <w:r>
        <w:rPr>
          <w:rFonts w:ascii="Times New Roman" w:hAnsi="Times New Roman"/>
          <w:sz w:val="24"/>
          <w:szCs w:val="24"/>
        </w:rPr>
        <w:t xml:space="preserve"> pašvaldības</w:t>
      </w:r>
      <w:r w:rsidRPr="00C12316">
        <w:rPr>
          <w:rFonts w:ascii="Times New Roman" w:hAnsi="Times New Roman"/>
          <w:sz w:val="24"/>
          <w:szCs w:val="24"/>
        </w:rPr>
        <w:t xml:space="preserve"> dome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25.aprīlī </w:t>
      </w:r>
      <w:r w:rsidRPr="00C12316">
        <w:rPr>
          <w:rFonts w:ascii="Times New Roman" w:hAnsi="Times New Roman"/>
          <w:sz w:val="24"/>
          <w:szCs w:val="24"/>
        </w:rPr>
        <w:t>pieņēma lēmumu Nr.</w:t>
      </w:r>
      <w:r w:rsidRPr="008062E4">
        <w:rPr>
          <w:rFonts w:ascii="Times New Roman" w:hAnsi="Times New Roman"/>
          <w:sz w:val="24"/>
          <w:szCs w:val="24"/>
        </w:rPr>
        <w:t>GND/2024/208</w:t>
      </w:r>
      <w:r>
        <w:rPr>
          <w:rFonts w:ascii="Times New Roman" w:hAnsi="Times New Roman"/>
          <w:sz w:val="24"/>
          <w:szCs w:val="24"/>
        </w:rPr>
        <w:t xml:space="preserve"> </w:t>
      </w:r>
      <w:r w:rsidRPr="00C12316">
        <w:rPr>
          <w:rFonts w:ascii="Times New Roman" w:hAnsi="Times New Roman"/>
          <w:sz w:val="24"/>
          <w:szCs w:val="24"/>
        </w:rPr>
        <w:t>“</w:t>
      </w:r>
      <w:r w:rsidRPr="008062E4">
        <w:rPr>
          <w:rFonts w:ascii="Times New Roman" w:hAnsi="Times New Roman"/>
          <w:sz w:val="24"/>
          <w:szCs w:val="24"/>
        </w:rPr>
        <w:t>Par Gulbenes novada pašvaldības domes 2024.gada 25.aprīļa saistošo noteikumu Nr.7</w:t>
      </w:r>
      <w:r>
        <w:rPr>
          <w:rFonts w:ascii="Times New Roman" w:hAnsi="Times New Roman"/>
          <w:sz w:val="24"/>
          <w:szCs w:val="24"/>
        </w:rPr>
        <w:t xml:space="preserve"> </w:t>
      </w:r>
      <w:r w:rsidRPr="008062E4">
        <w:rPr>
          <w:rFonts w:ascii="Times New Roman" w:hAnsi="Times New Roman"/>
          <w:sz w:val="24"/>
          <w:szCs w:val="24"/>
        </w:rPr>
        <w:t>“Par pašvaldības nodevām Gulbenes novadā” izdošanu</w:t>
      </w:r>
      <w:r w:rsidRPr="00C12316">
        <w:rPr>
          <w:rFonts w:ascii="Times New Roman" w:hAnsi="Times New Roman"/>
          <w:sz w:val="24"/>
          <w:szCs w:val="24"/>
        </w:rPr>
        <w:t xml:space="preserve">”, ar kuru nolēma izdot Gulbenes novada </w:t>
      </w:r>
      <w:r>
        <w:rPr>
          <w:rFonts w:ascii="Times New Roman" w:hAnsi="Times New Roman"/>
          <w:sz w:val="24"/>
          <w:szCs w:val="24"/>
        </w:rPr>
        <w:t xml:space="preserve">pašvaldības </w:t>
      </w:r>
      <w:r w:rsidRPr="00C12316">
        <w:rPr>
          <w:rFonts w:ascii="Times New Roman" w:hAnsi="Times New Roman"/>
          <w:sz w:val="24"/>
          <w:szCs w:val="24"/>
        </w:rPr>
        <w:t>domes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25.aprīļa </w:t>
      </w:r>
      <w:r w:rsidRPr="00C12316">
        <w:rPr>
          <w:rFonts w:ascii="Times New Roman" w:hAnsi="Times New Roman"/>
          <w:sz w:val="24"/>
          <w:szCs w:val="24"/>
        </w:rPr>
        <w:t>saistošos noteikumus Nr.</w:t>
      </w:r>
      <w:r>
        <w:rPr>
          <w:rFonts w:ascii="Times New Roman" w:hAnsi="Times New Roman"/>
          <w:sz w:val="24"/>
          <w:szCs w:val="24"/>
        </w:rPr>
        <w:t>7</w:t>
      </w:r>
      <w:r w:rsidRPr="00C12316">
        <w:rPr>
          <w:rFonts w:ascii="Times New Roman" w:hAnsi="Times New Roman"/>
          <w:sz w:val="24"/>
          <w:szCs w:val="24"/>
        </w:rPr>
        <w:t xml:space="preserve"> “</w:t>
      </w:r>
      <w:r w:rsidRPr="008062E4">
        <w:rPr>
          <w:rFonts w:ascii="Times New Roman" w:hAnsi="Times New Roman"/>
          <w:sz w:val="24"/>
          <w:szCs w:val="24"/>
        </w:rPr>
        <w:t>Par pašvaldības nodevām Gulbenes novadā</w:t>
      </w:r>
      <w:r w:rsidRPr="00C12316">
        <w:rPr>
          <w:rFonts w:ascii="Times New Roman" w:hAnsi="Times New Roman"/>
          <w:sz w:val="24"/>
          <w:szCs w:val="24"/>
        </w:rPr>
        <w:t xml:space="preserve">” (turpmāk – saistošie noteikumi). </w:t>
      </w:r>
    </w:p>
    <w:p w14:paraId="29D751BA" w14:textId="4EA43547" w:rsidR="008062E4" w:rsidRPr="00985790" w:rsidRDefault="008062E4" w:rsidP="008062E4">
      <w:pPr>
        <w:spacing w:after="0" w:line="360" w:lineRule="auto"/>
        <w:jc w:val="both"/>
        <w:rPr>
          <w:rFonts w:ascii="Times New Roman" w:hAnsi="Times New Roman"/>
          <w:sz w:val="24"/>
          <w:szCs w:val="24"/>
        </w:rPr>
      </w:pPr>
      <w:r w:rsidRPr="00C12316">
        <w:rPr>
          <w:rFonts w:ascii="Times New Roman" w:hAnsi="Times New Roman"/>
          <w:sz w:val="24"/>
          <w:szCs w:val="24"/>
        </w:rPr>
        <w:tab/>
        <w:t>Nosūtot saistošos noteikumus Vides aizsardzības un reģionālās attīstības ministrijai (turpmāk – VARAM) atzinuma sniegšanai, Gulbenes novada pašvaldība ir saņēmusi VARAM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9.maija </w:t>
      </w:r>
      <w:r w:rsidRPr="00C12316">
        <w:rPr>
          <w:rFonts w:ascii="Times New Roman" w:hAnsi="Times New Roman"/>
          <w:sz w:val="24"/>
          <w:szCs w:val="24"/>
        </w:rPr>
        <w:t>atzinumu Nr.1-18/</w:t>
      </w:r>
      <w:r>
        <w:rPr>
          <w:rFonts w:ascii="Times New Roman" w:hAnsi="Times New Roman"/>
          <w:sz w:val="24"/>
          <w:szCs w:val="24"/>
        </w:rPr>
        <w:t>2864,</w:t>
      </w:r>
      <w:r w:rsidRPr="00C12316">
        <w:rPr>
          <w:rFonts w:ascii="Times New Roman" w:hAnsi="Times New Roman"/>
          <w:sz w:val="24"/>
          <w:szCs w:val="24"/>
        </w:rPr>
        <w:t xml:space="preserve"> ar kuru VARAM informē, ka ir izvērtējusi saistošos noteikumus un </w:t>
      </w:r>
      <w:r>
        <w:rPr>
          <w:rFonts w:ascii="Times New Roman" w:hAnsi="Times New Roman"/>
          <w:sz w:val="24"/>
          <w:szCs w:val="24"/>
        </w:rPr>
        <w:t>iz</w:t>
      </w:r>
      <w:r w:rsidR="00090F77">
        <w:rPr>
          <w:rFonts w:ascii="Times New Roman" w:hAnsi="Times New Roman"/>
          <w:sz w:val="24"/>
          <w:szCs w:val="24"/>
        </w:rPr>
        <w:t xml:space="preserve">saka iebildumus. VARAM lūdz precizēt saistošo noteikumu 6.3.apakšpunktu, norādot izziņu un dokumentu veidus, par kuriem Gulbenes novada pašvaldība ir tiesīga noteikt nodevu, precizēt 7.1.apakšpunktā un 16.punktā lietoto terminoloģiju atbilstoši Invaliditātes likuma 1.panta 8.punktam, kā arī papildināt saistošo noteikumu paskaidrojuma raksta 8.sadaļu “Izstrādes gaitā veiktās konsultācijas ar privātpersonām un institūcijām”, norādot, vai personas iesniegumā izteiktie priekšlikumi ir vai nav ņemti vērā, paskaidrojot kāpēc. </w:t>
      </w:r>
      <w:r w:rsidRPr="00C12316">
        <w:rPr>
          <w:rFonts w:ascii="Times New Roman" w:hAnsi="Times New Roman"/>
          <w:sz w:val="24"/>
          <w:szCs w:val="24"/>
        </w:rPr>
        <w:t>Ņemot vērā VARAM atzinumā norādīto, saistošie noteikumi ir attiecīgi precizēti.</w:t>
      </w:r>
    </w:p>
    <w:p w14:paraId="44672848" w14:textId="7106A2D3" w:rsidR="008062E4" w:rsidRPr="00531E65" w:rsidRDefault="008062E4" w:rsidP="008062E4">
      <w:pPr>
        <w:autoSpaceDE w:val="0"/>
        <w:autoSpaceDN w:val="0"/>
        <w:adjustRightInd w:val="0"/>
        <w:spacing w:after="0" w:line="360" w:lineRule="auto"/>
        <w:ind w:firstLine="720"/>
        <w:jc w:val="both"/>
        <w:rPr>
          <w:rFonts w:ascii="Times New Roman" w:hAnsi="Times New Roman"/>
          <w:color w:val="FF0000"/>
          <w:sz w:val="24"/>
          <w:szCs w:val="24"/>
        </w:rPr>
      </w:pPr>
      <w:r w:rsidRPr="00985790">
        <w:rPr>
          <w:rFonts w:ascii="Times New Roman" w:hAnsi="Times New Roman"/>
          <w:sz w:val="24"/>
          <w:szCs w:val="24"/>
        </w:rPr>
        <w:t>Ņemot vērā augstāk minēto</w:t>
      </w:r>
      <w:r>
        <w:rPr>
          <w:rFonts w:ascii="Times New Roman" w:hAnsi="Times New Roman"/>
          <w:sz w:val="24"/>
          <w:szCs w:val="24"/>
        </w:rPr>
        <w:t xml:space="preserve"> </w:t>
      </w:r>
      <w:r w:rsidRPr="006F619E">
        <w:rPr>
          <w:rFonts w:ascii="Times New Roman" w:hAnsi="Times New Roman"/>
          <w:sz w:val="24"/>
          <w:szCs w:val="24"/>
        </w:rPr>
        <w:t xml:space="preserve">un pamatojoties uz </w:t>
      </w:r>
      <w:r w:rsidRPr="006F7CA2">
        <w:rPr>
          <w:rFonts w:ascii="Times New Roman" w:hAnsi="Times New Roman"/>
          <w:sz w:val="24"/>
          <w:szCs w:val="24"/>
        </w:rPr>
        <w:t>Pašvaldību likuma 47.pant</w:t>
      </w:r>
      <w:r>
        <w:rPr>
          <w:rFonts w:ascii="Times New Roman" w:hAnsi="Times New Roman"/>
          <w:sz w:val="24"/>
          <w:szCs w:val="24"/>
        </w:rPr>
        <w:t xml:space="preserve">a piekto daļu, kas nosaka, ka, ja </w:t>
      </w:r>
      <w:r w:rsidRPr="008062E4">
        <w:rPr>
          <w:rFonts w:ascii="Times New Roman" w:hAnsi="Times New Roman"/>
          <w:sz w:val="24"/>
          <w:szCs w:val="24"/>
        </w:rPr>
        <w:t>saņemts V</w:t>
      </w:r>
      <w:r w:rsidR="008676FA">
        <w:rPr>
          <w:rFonts w:ascii="Times New Roman" w:hAnsi="Times New Roman"/>
          <w:sz w:val="24"/>
          <w:szCs w:val="24"/>
        </w:rPr>
        <w:t xml:space="preserve">ARAM </w:t>
      </w:r>
      <w:r w:rsidRPr="008062E4">
        <w:rPr>
          <w:rFonts w:ascii="Times New Roman" w:hAnsi="Times New Roman"/>
          <w:sz w:val="24"/>
          <w:szCs w:val="24"/>
        </w:rPr>
        <w:t>atzinums, kurā pamatots saistošo noteikumu vai to atsevišķu normu prettiesiskums, pašvaldība precizē saistošos noteikumus atbilstoši atzinumam un atkārtoti nosūta tos ministrijai atzinuma sniegšanai šā panta otrajā daļā noteiktajā kārtībā</w:t>
      </w:r>
      <w:r w:rsidRPr="006F619E">
        <w:rPr>
          <w:rFonts w:ascii="Times New Roman" w:hAnsi="Times New Roman"/>
          <w:sz w:val="24"/>
          <w:szCs w:val="24"/>
          <w:shd w:val="clear" w:color="auto" w:fill="FFFFFF"/>
        </w:rPr>
        <w:t xml:space="preserve">, kā arī Gulbenes novada </w:t>
      </w:r>
      <w:r>
        <w:rPr>
          <w:rFonts w:ascii="Times New Roman" w:hAnsi="Times New Roman"/>
          <w:sz w:val="24"/>
          <w:szCs w:val="24"/>
          <w:shd w:val="clear" w:color="auto" w:fill="FFFFFF"/>
        </w:rPr>
        <w:t xml:space="preserve">pašvaldības </w:t>
      </w:r>
      <w:r w:rsidRPr="006F619E">
        <w:rPr>
          <w:rFonts w:ascii="Times New Roman" w:hAnsi="Times New Roman"/>
          <w:sz w:val="24"/>
          <w:szCs w:val="24"/>
          <w:shd w:val="clear" w:color="auto" w:fill="FFFFFF"/>
        </w:rPr>
        <w:t>domes</w:t>
      </w:r>
      <w:r w:rsidRPr="00C938B9">
        <w:t xml:space="preserve"> </w:t>
      </w:r>
      <w:r w:rsidR="009D4857" w:rsidRPr="009D4857">
        <w:rPr>
          <w:rFonts w:ascii="Times New Roman" w:hAnsi="Times New Roman"/>
        </w:rPr>
        <w:t>Apvienoto</w:t>
      </w:r>
      <w:r w:rsidR="009D4857">
        <w:t xml:space="preserve"> </w:t>
      </w:r>
      <w:r>
        <w:rPr>
          <w:rFonts w:ascii="Times New Roman" w:hAnsi="Times New Roman"/>
          <w:sz w:val="24"/>
          <w:szCs w:val="24"/>
          <w:shd w:val="clear" w:color="auto" w:fill="FFFFFF"/>
        </w:rPr>
        <w:t>Finanšu</w:t>
      </w:r>
      <w:r w:rsidRPr="00C938B9">
        <w:rPr>
          <w:rFonts w:ascii="Times New Roman" w:hAnsi="Times New Roman"/>
          <w:sz w:val="24"/>
          <w:szCs w:val="24"/>
          <w:shd w:val="clear" w:color="auto" w:fill="FFFFFF"/>
        </w:rPr>
        <w:t xml:space="preserve"> komitejas</w:t>
      </w:r>
      <w:r w:rsidR="009D4857">
        <w:rPr>
          <w:rFonts w:ascii="Times New Roman" w:hAnsi="Times New Roman"/>
          <w:sz w:val="24"/>
          <w:szCs w:val="24"/>
          <w:shd w:val="clear" w:color="auto" w:fill="FFFFFF"/>
        </w:rPr>
        <w:t xml:space="preserve">, Sociālo un veselības jautājumu komitejas, </w:t>
      </w:r>
      <w:r w:rsidR="009D4857" w:rsidRPr="00480F97">
        <w:rPr>
          <w:rFonts w:ascii="Times New Roman" w:hAnsi="Times New Roman"/>
          <w:sz w:val="24"/>
          <w:szCs w:val="24"/>
          <w:shd w:val="clear" w:color="auto" w:fill="FFFFFF"/>
        </w:rPr>
        <w:t>Attīstības un tautsaimniecības komitejas, Izglītības, kultūras un sporta jautājumu komitejas</w:t>
      </w:r>
      <w:r w:rsidRPr="00480F97">
        <w:rPr>
          <w:rFonts w:ascii="Times New Roman" w:hAnsi="Times New Roman"/>
          <w:sz w:val="24"/>
          <w:szCs w:val="24"/>
          <w:shd w:val="clear" w:color="auto" w:fill="FFFFFF"/>
        </w:rPr>
        <w:t xml:space="preserve"> ieteikumu, </w:t>
      </w:r>
      <w:r w:rsidRPr="00480F97">
        <w:rPr>
          <w:rFonts w:ascii="Times New Roman" w:eastAsia="Lucida Sans Unicode" w:hAnsi="Times New Roman"/>
          <w:sz w:val="24"/>
          <w:szCs w:val="24"/>
        </w:rPr>
        <w:t xml:space="preserve">atklāti balsojot: </w:t>
      </w:r>
      <w:r w:rsidR="00480F97" w:rsidRPr="00480F97">
        <w:rPr>
          <w:rFonts w:ascii="Times New Roman" w:hAnsi="Times New Roman"/>
          <w:noProof/>
          <w:sz w:val="24"/>
          <w:szCs w:val="24"/>
        </w:rPr>
        <w:t xml:space="preserve">ar 12 balsīm "Par" (Aivars Circens, Anatolijs Savickis, Andis Caunītis, Atis Jencītis, Daumants Dreiškens, Guna Pūcīte, Guna Švika, Gunārs Ciglis, Intars Liepiņš, Lāsma </w:t>
      </w:r>
      <w:r w:rsidR="00480F97" w:rsidRPr="00480F97">
        <w:rPr>
          <w:rFonts w:ascii="Times New Roman" w:hAnsi="Times New Roman"/>
          <w:noProof/>
          <w:sz w:val="24"/>
          <w:szCs w:val="24"/>
        </w:rPr>
        <w:lastRenderedPageBreak/>
        <w:t>Gabdulļina, Mudīte Motivāne, Normunds Mazūrs), "Pret" – nav, "Atturas" – 1 (Ainārs Brezinskis), "Nepiedalās" – nav</w:t>
      </w:r>
      <w:r w:rsidRPr="00480F97">
        <w:rPr>
          <w:rFonts w:ascii="Times New Roman" w:hAnsi="Times New Roman"/>
          <w:sz w:val="24"/>
          <w:szCs w:val="24"/>
        </w:rPr>
        <w:t>,</w:t>
      </w:r>
      <w:r w:rsidRPr="00531E65">
        <w:rPr>
          <w:rFonts w:ascii="Times New Roman" w:hAnsi="Times New Roman"/>
          <w:sz w:val="24"/>
          <w:szCs w:val="24"/>
        </w:rPr>
        <w:t xml:space="preserve"> Gulbenes novada </w:t>
      </w:r>
      <w:r>
        <w:rPr>
          <w:rFonts w:ascii="Times New Roman" w:hAnsi="Times New Roman"/>
          <w:sz w:val="24"/>
          <w:szCs w:val="24"/>
        </w:rPr>
        <w:t xml:space="preserve">pašvaldības </w:t>
      </w:r>
      <w:r w:rsidRPr="00531E65">
        <w:rPr>
          <w:rFonts w:ascii="Times New Roman" w:hAnsi="Times New Roman"/>
          <w:sz w:val="24"/>
          <w:szCs w:val="24"/>
        </w:rPr>
        <w:t>dome NOLEMJ:</w:t>
      </w:r>
    </w:p>
    <w:p w14:paraId="44813895" w14:textId="320CE067" w:rsidR="008062E4"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A078D1">
        <w:rPr>
          <w:rFonts w:ascii="Times New Roman" w:hAnsi="Times New Roman"/>
          <w:sz w:val="24"/>
          <w:szCs w:val="24"/>
        </w:rPr>
        <w:t xml:space="preserve">PRECIZĒT </w:t>
      </w:r>
      <w:r w:rsidRPr="00B83139">
        <w:rPr>
          <w:rFonts w:ascii="Times New Roman" w:hAnsi="Times New Roman"/>
          <w:sz w:val="24"/>
          <w:szCs w:val="24"/>
        </w:rPr>
        <w:t>Gulbenes novada</w:t>
      </w:r>
      <w:r>
        <w:rPr>
          <w:rFonts w:ascii="Times New Roman" w:hAnsi="Times New Roman"/>
          <w:sz w:val="24"/>
          <w:szCs w:val="24"/>
        </w:rPr>
        <w:t xml:space="preserve"> pašvaldības</w:t>
      </w:r>
      <w:r w:rsidRPr="00B83139">
        <w:rPr>
          <w:rFonts w:ascii="Times New Roman" w:hAnsi="Times New Roman"/>
          <w:sz w:val="24"/>
          <w:szCs w:val="24"/>
        </w:rPr>
        <w:t xml:space="preserve"> domes 202</w:t>
      </w:r>
      <w:r>
        <w:rPr>
          <w:rFonts w:ascii="Times New Roman" w:hAnsi="Times New Roman"/>
          <w:sz w:val="24"/>
          <w:szCs w:val="24"/>
        </w:rPr>
        <w:t>4</w:t>
      </w:r>
      <w:r w:rsidRPr="00B83139">
        <w:rPr>
          <w:rFonts w:ascii="Times New Roman" w:hAnsi="Times New Roman"/>
          <w:sz w:val="24"/>
          <w:szCs w:val="24"/>
        </w:rPr>
        <w:t xml:space="preserve">.gada </w:t>
      </w:r>
      <w:r>
        <w:rPr>
          <w:rFonts w:ascii="Times New Roman" w:hAnsi="Times New Roman"/>
          <w:sz w:val="24"/>
          <w:szCs w:val="24"/>
        </w:rPr>
        <w:t xml:space="preserve">25.aprīļa </w:t>
      </w:r>
      <w:r w:rsidRPr="00B83139">
        <w:rPr>
          <w:rFonts w:ascii="Times New Roman" w:hAnsi="Times New Roman"/>
          <w:sz w:val="24"/>
          <w:szCs w:val="24"/>
        </w:rPr>
        <w:t>saistošos noteikumus Nr.</w:t>
      </w:r>
      <w:r>
        <w:rPr>
          <w:rFonts w:ascii="Times New Roman" w:hAnsi="Times New Roman"/>
          <w:sz w:val="24"/>
          <w:szCs w:val="24"/>
        </w:rPr>
        <w:t>7</w:t>
      </w:r>
      <w:r w:rsidRPr="00B83139">
        <w:rPr>
          <w:rFonts w:ascii="Times New Roman" w:hAnsi="Times New Roman"/>
          <w:sz w:val="24"/>
          <w:szCs w:val="24"/>
        </w:rPr>
        <w:t xml:space="preserve"> “</w:t>
      </w:r>
      <w:r w:rsidRPr="008062E4">
        <w:rPr>
          <w:rFonts w:ascii="Times New Roman" w:hAnsi="Times New Roman"/>
          <w:sz w:val="24"/>
          <w:szCs w:val="24"/>
        </w:rPr>
        <w:t>Par pašvaldības nodevām Gulbenes novadā</w:t>
      </w:r>
      <w:r w:rsidRPr="006F619E">
        <w:rPr>
          <w:rFonts w:ascii="Times New Roman" w:hAnsi="Times New Roman"/>
          <w:sz w:val="24"/>
          <w:szCs w:val="24"/>
        </w:rPr>
        <w:t xml:space="preserve">” un apstiprināt tos galīgā redakcijā. </w:t>
      </w:r>
    </w:p>
    <w:p w14:paraId="78C0CBF5" w14:textId="77777777" w:rsidR="008062E4"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6F619E">
        <w:rPr>
          <w:rFonts w:ascii="Times New Roman" w:hAnsi="Times New Roman"/>
          <w:sz w:val="24"/>
          <w:szCs w:val="24"/>
        </w:rPr>
        <w:t>NOSŪTĪT</w:t>
      </w:r>
      <w:r>
        <w:rPr>
          <w:rFonts w:ascii="Times New Roman" w:hAnsi="Times New Roman"/>
          <w:sz w:val="24"/>
          <w:szCs w:val="24"/>
        </w:rPr>
        <w:t xml:space="preserve"> </w:t>
      </w:r>
      <w:r w:rsidRPr="008062E4">
        <w:rPr>
          <w:rFonts w:ascii="Times New Roman" w:hAnsi="Times New Roman"/>
          <w:sz w:val="24"/>
          <w:szCs w:val="24"/>
        </w:rPr>
        <w:t>Vides aizsardzības un reģionālās attīstības ministrijai atzinuma sniegšanai lēmuma 1.punktā minētos saistošos noteikumus un paskaidrojuma rakstu triju darbdienu laikā pēc to parakstīšanas.</w:t>
      </w:r>
    </w:p>
    <w:p w14:paraId="2931D8B9" w14:textId="1DD96F34" w:rsidR="008062E4" w:rsidRPr="008062E4"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8062E4">
        <w:rPr>
          <w:rFonts w:ascii="Times New Roman" w:hAnsi="Times New Roman"/>
          <w:sz w:val="24"/>
          <w:szCs w:val="24"/>
        </w:rPr>
        <w:t>UZDOT Gulbenes novada Centrālās pārvaldes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7853F1A4" w14:textId="186614EE" w:rsidR="008062E4" w:rsidRPr="006F619E"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6F619E">
        <w:rPr>
          <w:rFonts w:ascii="Times New Roman" w:hAnsi="Times New Roman"/>
          <w:sz w:val="24"/>
          <w:szCs w:val="24"/>
        </w:rPr>
        <w:t xml:space="preserve">UZDOT </w:t>
      </w:r>
      <w:r w:rsidRPr="008062E4">
        <w:rPr>
          <w:rFonts w:ascii="Times New Roman" w:hAnsi="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76A28DF" w14:textId="77777777" w:rsidR="008062E4" w:rsidRDefault="008062E4" w:rsidP="008062E4">
      <w:pPr>
        <w:rPr>
          <w:rFonts w:ascii="Times New Roman" w:hAnsi="Times New Roman"/>
          <w:sz w:val="24"/>
          <w:szCs w:val="24"/>
        </w:rPr>
      </w:pPr>
    </w:p>
    <w:p w14:paraId="4EAEDC6F" w14:textId="77777777" w:rsidR="008062E4" w:rsidRDefault="008062E4" w:rsidP="008062E4">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A.Caunītis</w:t>
      </w:r>
    </w:p>
    <w:p w14:paraId="254B7DF8" w14:textId="77777777" w:rsidR="008062E4" w:rsidRDefault="008062E4" w:rsidP="008062E4">
      <w:pPr>
        <w:rPr>
          <w:rFonts w:ascii="Times New Roman" w:hAnsi="Times New Roman"/>
          <w:sz w:val="24"/>
          <w:szCs w:val="24"/>
        </w:rPr>
      </w:pPr>
    </w:p>
    <w:p w14:paraId="5C2C5F4B" w14:textId="77777777" w:rsidR="008062E4" w:rsidRDefault="008062E4" w:rsidP="008062E4"/>
    <w:p w14:paraId="2D50B609" w14:textId="14AE1F06" w:rsidR="00416D78" w:rsidRDefault="00416D78">
      <w:r>
        <w:br w:type="page"/>
      </w:r>
    </w:p>
    <w:p w14:paraId="59009474" w14:textId="77777777" w:rsidR="00416D78" w:rsidRDefault="00416D78" w:rsidP="00416D78">
      <w:pPr>
        <w:rPr>
          <w:sz w:val="20"/>
          <w:szCs w:val="20"/>
        </w:rPr>
        <w:sectPr w:rsidR="00416D78" w:rsidSect="00416D78">
          <w:pgSz w:w="11906" w:h="16838"/>
          <w:pgMar w:top="737" w:right="851" w:bottom="1134" w:left="1701" w:header="709" w:footer="709" w:gutter="0"/>
          <w:cols w:space="720"/>
          <w:formProt w:val="0"/>
        </w:sectPr>
      </w:pPr>
    </w:p>
    <w:tbl>
      <w:tblPr>
        <w:tblW w:w="0" w:type="auto"/>
        <w:tblBorders>
          <w:bottom w:val="single" w:sz="4" w:space="0" w:color="auto"/>
        </w:tblBorders>
        <w:tblLook w:val="04A0" w:firstRow="1" w:lastRow="0" w:firstColumn="1" w:lastColumn="0" w:noHBand="0" w:noVBand="1"/>
      </w:tblPr>
      <w:tblGrid>
        <w:gridCol w:w="9354"/>
      </w:tblGrid>
      <w:tr w:rsidR="001B1305" w:rsidRPr="00AE40AC" w14:paraId="115B8446" w14:textId="77777777" w:rsidTr="00481CEA">
        <w:tc>
          <w:tcPr>
            <w:tcW w:w="9458" w:type="dxa"/>
            <w:shd w:val="clear" w:color="auto" w:fill="auto"/>
          </w:tcPr>
          <w:p w14:paraId="3E0CEFE2" w14:textId="77777777" w:rsidR="001B1305" w:rsidRPr="00AE40AC" w:rsidRDefault="001B1305" w:rsidP="00481CEA">
            <w:pPr>
              <w:spacing w:after="0" w:line="240" w:lineRule="auto"/>
              <w:jc w:val="center"/>
            </w:pPr>
            <w:r w:rsidRPr="00AE40AC">
              <w:rPr>
                <w:rFonts w:ascii="Times New Roman" w:hAnsi="Times New Roman"/>
                <w:noProof/>
              </w:rPr>
              <w:lastRenderedPageBreak/>
              <w:drawing>
                <wp:inline distT="0" distB="0" distL="0" distR="0" wp14:anchorId="496E09BA" wp14:editId="1D78042E">
                  <wp:extent cx="619125" cy="685800"/>
                  <wp:effectExtent l="0" t="0" r="9525" b="0"/>
                  <wp:docPr id="17762492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1305" w:rsidRPr="00AE40AC" w14:paraId="149CC0D5" w14:textId="77777777" w:rsidTr="00481CEA">
        <w:tc>
          <w:tcPr>
            <w:tcW w:w="9458" w:type="dxa"/>
            <w:shd w:val="clear" w:color="auto" w:fill="auto"/>
          </w:tcPr>
          <w:p w14:paraId="7EEE3CBB" w14:textId="77777777" w:rsidR="001B1305" w:rsidRPr="00AE40AC" w:rsidRDefault="001B1305" w:rsidP="00481CEA">
            <w:pPr>
              <w:spacing w:after="0" w:line="240" w:lineRule="auto"/>
              <w:jc w:val="center"/>
            </w:pPr>
            <w:r w:rsidRPr="00AE40AC">
              <w:rPr>
                <w:rFonts w:ascii="Times New Roman" w:hAnsi="Times New Roman"/>
                <w:b/>
                <w:bCs/>
                <w:sz w:val="28"/>
                <w:szCs w:val="28"/>
              </w:rPr>
              <w:t>GULBENES NOVADA PAŠVALDĪBA</w:t>
            </w:r>
          </w:p>
        </w:tc>
      </w:tr>
      <w:tr w:rsidR="001B1305" w:rsidRPr="00AE40AC" w14:paraId="41ACD49D" w14:textId="77777777" w:rsidTr="00481CEA">
        <w:tc>
          <w:tcPr>
            <w:tcW w:w="9458" w:type="dxa"/>
            <w:shd w:val="clear" w:color="auto" w:fill="auto"/>
          </w:tcPr>
          <w:p w14:paraId="5C9E5842" w14:textId="77777777" w:rsidR="001B1305" w:rsidRPr="00AE40AC" w:rsidRDefault="001B1305" w:rsidP="00481CEA">
            <w:pPr>
              <w:spacing w:after="0" w:line="240" w:lineRule="auto"/>
              <w:jc w:val="center"/>
            </w:pPr>
            <w:r w:rsidRPr="00AE40AC">
              <w:rPr>
                <w:rFonts w:ascii="Times New Roman" w:hAnsi="Times New Roman"/>
                <w:sz w:val="24"/>
                <w:szCs w:val="24"/>
              </w:rPr>
              <w:t>Reģ.Nr.90009116327</w:t>
            </w:r>
          </w:p>
        </w:tc>
      </w:tr>
      <w:tr w:rsidR="001B1305" w:rsidRPr="00AE40AC" w14:paraId="2FA59C09" w14:textId="77777777" w:rsidTr="00481CEA">
        <w:tc>
          <w:tcPr>
            <w:tcW w:w="9458" w:type="dxa"/>
            <w:shd w:val="clear" w:color="auto" w:fill="auto"/>
          </w:tcPr>
          <w:p w14:paraId="1E654F72" w14:textId="77777777" w:rsidR="001B1305" w:rsidRPr="00AE40AC" w:rsidRDefault="001B1305" w:rsidP="00481CEA">
            <w:pPr>
              <w:spacing w:after="0" w:line="240" w:lineRule="auto"/>
              <w:jc w:val="center"/>
            </w:pPr>
            <w:r w:rsidRPr="00AE40AC">
              <w:rPr>
                <w:rFonts w:ascii="Times New Roman" w:hAnsi="Times New Roman"/>
                <w:sz w:val="24"/>
                <w:szCs w:val="24"/>
              </w:rPr>
              <w:t>Ābeļu iela 2, Gulbene, Gulbenes nov., LV-4401</w:t>
            </w:r>
          </w:p>
        </w:tc>
      </w:tr>
      <w:tr w:rsidR="001B1305" w:rsidRPr="00AE40AC" w14:paraId="1A5599FD" w14:textId="77777777" w:rsidTr="00481CEA">
        <w:tc>
          <w:tcPr>
            <w:tcW w:w="9458" w:type="dxa"/>
            <w:shd w:val="clear" w:color="auto" w:fill="auto"/>
          </w:tcPr>
          <w:p w14:paraId="7F5FD404" w14:textId="77777777" w:rsidR="001B1305" w:rsidRPr="00AE40AC" w:rsidRDefault="001B1305" w:rsidP="00481CEA">
            <w:pPr>
              <w:spacing w:after="0" w:line="240" w:lineRule="auto"/>
              <w:jc w:val="center"/>
            </w:pPr>
            <w:r w:rsidRPr="00AE40AC">
              <w:rPr>
                <w:rFonts w:ascii="Times New Roman" w:hAnsi="Times New Roman"/>
                <w:sz w:val="24"/>
                <w:szCs w:val="24"/>
              </w:rPr>
              <w:t>Tālrunis 64497710, mob.26595362, e-pasts; dome@gulbene.lv, www.gulbene.lv</w:t>
            </w:r>
          </w:p>
        </w:tc>
      </w:tr>
    </w:tbl>
    <w:p w14:paraId="61012E30" w14:textId="204529DC" w:rsidR="001B1305" w:rsidRPr="00B97398" w:rsidRDefault="001B1305" w:rsidP="001B1305">
      <w:pPr>
        <w:pStyle w:val="Bezatstarpm"/>
        <w:jc w:val="center"/>
        <w:rPr>
          <w:rFonts w:ascii="Times New Roman" w:hAnsi="Times New Roman"/>
          <w:b/>
          <w:bCs/>
          <w:sz w:val="24"/>
          <w:szCs w:val="24"/>
        </w:rPr>
      </w:pPr>
    </w:p>
    <w:p w14:paraId="0555D8E2" w14:textId="77777777" w:rsidR="001B1305" w:rsidRDefault="001B1305" w:rsidP="001B1305">
      <w:pPr>
        <w:pStyle w:val="Bezatstarpm"/>
        <w:jc w:val="center"/>
        <w:rPr>
          <w:rFonts w:ascii="Times New Roman" w:hAnsi="Times New Roman"/>
          <w:sz w:val="24"/>
          <w:szCs w:val="24"/>
        </w:rPr>
      </w:pPr>
      <w:r w:rsidRPr="00B97398">
        <w:rPr>
          <w:rFonts w:ascii="Times New Roman" w:hAnsi="Times New Roman"/>
          <w:sz w:val="24"/>
          <w:szCs w:val="24"/>
        </w:rPr>
        <w:t>Gulbenē</w:t>
      </w:r>
    </w:p>
    <w:p w14:paraId="522B3055" w14:textId="77777777" w:rsidR="00416D78" w:rsidRPr="001B1305" w:rsidRDefault="00416D78" w:rsidP="001B1305">
      <w:pPr>
        <w:spacing w:after="0"/>
        <w:jc w:val="center"/>
        <w:rPr>
          <w:rFonts w:ascii="Times New Roman" w:hAnsi="Times New Roman"/>
          <w:sz w:val="24"/>
          <w:szCs w:val="24"/>
        </w:rPr>
      </w:pPr>
    </w:p>
    <w:p w14:paraId="5DE9FF4C" w14:textId="77777777" w:rsidR="00416D78" w:rsidRPr="001B1305" w:rsidRDefault="00416D78" w:rsidP="001B1305">
      <w:pPr>
        <w:spacing w:after="0"/>
        <w:rPr>
          <w:rFonts w:ascii="Times New Roman" w:hAnsi="Times New Roman"/>
          <w:b/>
          <w:sz w:val="24"/>
          <w:szCs w:val="24"/>
        </w:rPr>
      </w:pPr>
      <w:r w:rsidRPr="001B1305">
        <w:rPr>
          <w:rFonts w:ascii="Times New Roman" w:hAnsi="Times New Roman"/>
          <w:b/>
          <w:sz w:val="24"/>
          <w:szCs w:val="24"/>
        </w:rPr>
        <w:t>2024.gada 25.aprīļa</w:t>
      </w:r>
      <w:r w:rsidRPr="001B1305">
        <w:rPr>
          <w:rFonts w:ascii="Times New Roman" w:hAnsi="Times New Roman"/>
          <w:b/>
          <w:sz w:val="24"/>
          <w:szCs w:val="24"/>
        </w:rPr>
        <w:tab/>
      </w:r>
      <w:r w:rsidRPr="001B1305">
        <w:rPr>
          <w:rFonts w:ascii="Times New Roman" w:hAnsi="Times New Roman"/>
          <w:b/>
          <w:sz w:val="24"/>
          <w:szCs w:val="24"/>
        </w:rPr>
        <w:tab/>
      </w:r>
      <w:r w:rsidRPr="001B1305">
        <w:rPr>
          <w:rFonts w:ascii="Times New Roman" w:hAnsi="Times New Roman"/>
          <w:b/>
          <w:sz w:val="24"/>
          <w:szCs w:val="24"/>
        </w:rPr>
        <w:tab/>
      </w:r>
      <w:r w:rsidRPr="001B1305">
        <w:rPr>
          <w:rFonts w:ascii="Times New Roman" w:hAnsi="Times New Roman"/>
          <w:b/>
          <w:sz w:val="24"/>
          <w:szCs w:val="24"/>
        </w:rPr>
        <w:tab/>
      </w:r>
      <w:r w:rsidRPr="001B1305">
        <w:rPr>
          <w:rFonts w:ascii="Times New Roman" w:hAnsi="Times New Roman"/>
          <w:b/>
          <w:sz w:val="24"/>
          <w:szCs w:val="24"/>
        </w:rPr>
        <w:tab/>
        <w:t xml:space="preserve">   </w:t>
      </w:r>
      <w:r w:rsidRPr="001B1305">
        <w:rPr>
          <w:rFonts w:ascii="Times New Roman" w:hAnsi="Times New Roman"/>
          <w:b/>
          <w:sz w:val="24"/>
          <w:szCs w:val="24"/>
        </w:rPr>
        <w:tab/>
      </w:r>
      <w:r w:rsidRPr="001B1305">
        <w:rPr>
          <w:rFonts w:ascii="Times New Roman" w:hAnsi="Times New Roman"/>
          <w:b/>
          <w:sz w:val="24"/>
          <w:szCs w:val="24"/>
        </w:rPr>
        <w:tab/>
        <w:t>Saistošie noteikumi Nr.7</w:t>
      </w:r>
    </w:p>
    <w:p w14:paraId="74F3FF51" w14:textId="77777777" w:rsidR="00416D78" w:rsidRPr="001B1305" w:rsidRDefault="00416D78" w:rsidP="001B1305">
      <w:pPr>
        <w:widowControl w:val="0"/>
        <w:spacing w:after="0"/>
        <w:ind w:left="6480" w:right="27"/>
        <w:rPr>
          <w:rFonts w:ascii="Times New Roman" w:hAnsi="Times New Roman"/>
          <w:b/>
          <w:sz w:val="24"/>
          <w:szCs w:val="24"/>
        </w:rPr>
      </w:pPr>
      <w:r w:rsidRPr="001B1305">
        <w:rPr>
          <w:rFonts w:ascii="Times New Roman" w:hAnsi="Times New Roman"/>
          <w:b/>
          <w:sz w:val="24"/>
          <w:szCs w:val="24"/>
        </w:rPr>
        <w:t>(prot. Nr.10, 40.p.)</w:t>
      </w:r>
    </w:p>
    <w:p w14:paraId="4F96B82B" w14:textId="77777777" w:rsidR="00416D78" w:rsidRPr="001B1305" w:rsidRDefault="00416D78" w:rsidP="001B1305">
      <w:pPr>
        <w:widowControl w:val="0"/>
        <w:spacing w:after="0"/>
        <w:ind w:left="6480" w:right="27"/>
        <w:rPr>
          <w:rFonts w:ascii="Times New Roman" w:hAnsi="Times New Roman"/>
          <w:b/>
          <w:sz w:val="24"/>
          <w:szCs w:val="24"/>
        </w:rPr>
      </w:pPr>
      <w:r w:rsidRPr="001B1305">
        <w:rPr>
          <w:rFonts w:ascii="Times New Roman" w:hAnsi="Times New Roman"/>
          <w:b/>
          <w:sz w:val="24"/>
          <w:szCs w:val="24"/>
        </w:rPr>
        <w:t>Precizējumi Gulbenes novada pašvaldības domes 2024.gada 30.maija sēdē (prot. Nr.11, 19.p.)</w:t>
      </w:r>
    </w:p>
    <w:p w14:paraId="64241945" w14:textId="77777777" w:rsidR="00416D78" w:rsidRPr="001B1305" w:rsidRDefault="00416D78" w:rsidP="001B1305">
      <w:pPr>
        <w:widowControl w:val="0"/>
        <w:spacing w:after="0"/>
        <w:ind w:left="6480" w:right="27"/>
        <w:rPr>
          <w:rFonts w:ascii="Times New Roman" w:hAnsi="Times New Roman"/>
          <w:b/>
          <w:sz w:val="24"/>
          <w:szCs w:val="24"/>
        </w:rPr>
      </w:pPr>
    </w:p>
    <w:p w14:paraId="57EA4920" w14:textId="77777777" w:rsidR="00416D78" w:rsidRPr="001B1305" w:rsidRDefault="00416D78" w:rsidP="001B1305">
      <w:pPr>
        <w:spacing w:after="0"/>
        <w:ind w:left="5760"/>
        <w:rPr>
          <w:rFonts w:ascii="Times New Roman" w:hAnsi="Times New Roman"/>
          <w:sz w:val="24"/>
          <w:szCs w:val="24"/>
        </w:rPr>
      </w:pPr>
    </w:p>
    <w:p w14:paraId="52044164" w14:textId="77777777" w:rsidR="00416D78" w:rsidRPr="001B1305" w:rsidRDefault="00416D78" w:rsidP="001B1305">
      <w:pPr>
        <w:spacing w:after="0"/>
        <w:jc w:val="center"/>
        <w:rPr>
          <w:rFonts w:ascii="Times New Roman" w:hAnsi="Times New Roman"/>
          <w:b/>
          <w:sz w:val="24"/>
          <w:szCs w:val="24"/>
        </w:rPr>
      </w:pPr>
      <w:r w:rsidRPr="001B1305">
        <w:rPr>
          <w:rFonts w:ascii="Times New Roman" w:hAnsi="Times New Roman"/>
          <w:b/>
          <w:sz w:val="24"/>
          <w:szCs w:val="24"/>
        </w:rPr>
        <w:t>Par pašvaldības nodevām Gulbenes novadā</w:t>
      </w:r>
    </w:p>
    <w:p w14:paraId="084D8155" w14:textId="77777777" w:rsidR="00416D78" w:rsidRPr="001B1305" w:rsidRDefault="00416D78" w:rsidP="001B1305">
      <w:pPr>
        <w:spacing w:after="0"/>
        <w:jc w:val="center"/>
        <w:rPr>
          <w:rFonts w:ascii="Times New Roman" w:hAnsi="Times New Roman"/>
          <w:b/>
          <w:color w:val="FF0000"/>
          <w:sz w:val="24"/>
          <w:szCs w:val="24"/>
        </w:rPr>
      </w:pPr>
    </w:p>
    <w:p w14:paraId="206751DA" w14:textId="77777777" w:rsidR="00416D78" w:rsidRDefault="00416D78" w:rsidP="00416D78">
      <w:pPr>
        <w:pStyle w:val="Paraststmeklis"/>
        <w:shd w:val="clear" w:color="auto" w:fill="FFFFFF"/>
        <w:tabs>
          <w:tab w:val="left" w:pos="426"/>
        </w:tabs>
        <w:spacing w:before="0" w:beforeAutospacing="0" w:after="0" w:afterAutospacing="0" w:line="264" w:lineRule="auto"/>
        <w:jc w:val="right"/>
      </w:pPr>
      <w:r>
        <w:rPr>
          <w:rStyle w:val="Izclums"/>
          <w:i w:val="0"/>
        </w:rPr>
        <w:t xml:space="preserve">Izdoti saskaņā ar </w:t>
      </w:r>
      <w:r>
        <w:t xml:space="preserve">likuma “Par nodokļiem un nodevām” </w:t>
      </w:r>
    </w:p>
    <w:p w14:paraId="36BBE5F9" w14:textId="77777777" w:rsidR="00416D78" w:rsidRDefault="00416D78" w:rsidP="00416D78">
      <w:pPr>
        <w:pStyle w:val="Paraststmeklis"/>
        <w:shd w:val="clear" w:color="auto" w:fill="FFFFFF"/>
        <w:tabs>
          <w:tab w:val="left" w:pos="426"/>
        </w:tabs>
        <w:spacing w:before="0" w:beforeAutospacing="0" w:after="0" w:afterAutospacing="0" w:line="264" w:lineRule="auto"/>
        <w:jc w:val="right"/>
      </w:pPr>
      <w:r>
        <w:t xml:space="preserve">12.panta pirmās daļas 1., 2., 4., 5. un 10.punktu un </w:t>
      </w:r>
    </w:p>
    <w:p w14:paraId="617249C3" w14:textId="77777777" w:rsidR="00416D78" w:rsidRDefault="00416D78" w:rsidP="00416D78">
      <w:pPr>
        <w:pStyle w:val="Paraststmeklis"/>
        <w:shd w:val="clear" w:color="auto" w:fill="FFFFFF"/>
        <w:tabs>
          <w:tab w:val="left" w:pos="426"/>
        </w:tabs>
        <w:spacing w:before="0" w:beforeAutospacing="0" w:after="0" w:afterAutospacing="0" w:line="264" w:lineRule="auto"/>
        <w:jc w:val="right"/>
      </w:pPr>
      <w:r>
        <w:t xml:space="preserve">Ministru kabineta 2005.gada 28.jūnija noteikumu </w:t>
      </w:r>
    </w:p>
    <w:p w14:paraId="7884A28A" w14:textId="77777777" w:rsidR="00416D78" w:rsidRDefault="00416D78" w:rsidP="00416D78">
      <w:pPr>
        <w:pStyle w:val="Paraststmeklis"/>
        <w:shd w:val="clear" w:color="auto" w:fill="FFFFFF"/>
        <w:tabs>
          <w:tab w:val="left" w:pos="426"/>
        </w:tabs>
        <w:spacing w:before="0" w:beforeAutospacing="0" w:after="0" w:afterAutospacing="0" w:line="264" w:lineRule="auto"/>
        <w:jc w:val="right"/>
      </w:pPr>
      <w:r>
        <w:t xml:space="preserve">Nr. 480 “Noteikumi par kārtību, kādā pašvaldības </w:t>
      </w:r>
    </w:p>
    <w:p w14:paraId="135C8D22" w14:textId="77777777" w:rsidR="00416D78" w:rsidRDefault="00416D78" w:rsidP="00416D78">
      <w:pPr>
        <w:pStyle w:val="Paraststmeklis"/>
        <w:shd w:val="clear" w:color="auto" w:fill="FFFFFF"/>
        <w:tabs>
          <w:tab w:val="left" w:pos="426"/>
        </w:tabs>
        <w:spacing w:before="0" w:beforeAutospacing="0" w:after="0" w:afterAutospacing="0" w:line="264" w:lineRule="auto"/>
        <w:jc w:val="right"/>
      </w:pPr>
      <w:r>
        <w:t>var uzlikt pašvaldības nodevas” 16.</w:t>
      </w:r>
      <w:r>
        <w:rPr>
          <w:vertAlign w:val="superscript"/>
        </w:rPr>
        <w:t>1</w:t>
      </w:r>
      <w:r>
        <w:t xml:space="preserve"> punktu</w:t>
      </w:r>
    </w:p>
    <w:p w14:paraId="609F14B6" w14:textId="77777777" w:rsidR="00416D78" w:rsidRDefault="00416D78" w:rsidP="00416D78">
      <w:pPr>
        <w:pStyle w:val="Paraststmeklis"/>
        <w:shd w:val="clear" w:color="auto" w:fill="FFFFFF"/>
        <w:spacing w:before="0" w:beforeAutospacing="0" w:after="0" w:afterAutospacing="0" w:line="264" w:lineRule="auto"/>
        <w:ind w:left="4320" w:firstLine="720"/>
        <w:jc w:val="both"/>
        <w:rPr>
          <w:rStyle w:val="Izclums"/>
          <w:i w:val="0"/>
        </w:rPr>
      </w:pPr>
    </w:p>
    <w:p w14:paraId="51EA6F45" w14:textId="77777777" w:rsidR="00416D78" w:rsidRPr="001B1305" w:rsidRDefault="00416D78" w:rsidP="00416D78">
      <w:pPr>
        <w:rPr>
          <w:rFonts w:ascii="Times New Roman" w:hAnsi="Times New Roman"/>
          <w:b/>
          <w:sz w:val="24"/>
          <w:szCs w:val="24"/>
        </w:rPr>
      </w:pPr>
    </w:p>
    <w:p w14:paraId="29BB8C26" w14:textId="77777777" w:rsidR="00416D78" w:rsidRPr="001B1305" w:rsidRDefault="00416D78" w:rsidP="00416D78">
      <w:pPr>
        <w:numPr>
          <w:ilvl w:val="0"/>
          <w:numId w:val="3"/>
        </w:numPr>
        <w:spacing w:after="0" w:line="264" w:lineRule="auto"/>
        <w:jc w:val="center"/>
        <w:rPr>
          <w:rFonts w:ascii="Times New Roman" w:hAnsi="Times New Roman"/>
          <w:b/>
          <w:sz w:val="24"/>
          <w:szCs w:val="24"/>
        </w:rPr>
      </w:pPr>
      <w:r w:rsidRPr="001B1305">
        <w:rPr>
          <w:rFonts w:ascii="Times New Roman" w:hAnsi="Times New Roman"/>
          <w:b/>
          <w:sz w:val="24"/>
          <w:szCs w:val="24"/>
        </w:rPr>
        <w:t>Vispārīgie jautājumi</w:t>
      </w:r>
    </w:p>
    <w:p w14:paraId="1AFC5EBB" w14:textId="77777777" w:rsidR="00416D78" w:rsidRPr="001B1305" w:rsidRDefault="00416D78" w:rsidP="00416D78">
      <w:pPr>
        <w:pStyle w:val="Paraststmeklis"/>
        <w:shd w:val="clear" w:color="auto" w:fill="FFFFFF"/>
        <w:tabs>
          <w:tab w:val="left" w:pos="284"/>
          <w:tab w:val="left" w:pos="851"/>
        </w:tabs>
        <w:spacing w:before="0" w:beforeAutospacing="0" w:after="0" w:afterAutospacing="0" w:line="264" w:lineRule="auto"/>
        <w:jc w:val="both"/>
      </w:pPr>
    </w:p>
    <w:p w14:paraId="5ECAE600" w14:textId="77777777" w:rsidR="00416D78" w:rsidRDefault="00416D78" w:rsidP="00416D78">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t xml:space="preserve"> </w:t>
      </w:r>
      <w:bookmarkStart w:id="0" w:name="_Hlk163649733"/>
      <w:r>
        <w:t>Saistošie noteikumi nosaka Gulbenes novada pašvaldības (turpmāk – pašvaldība)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bookmarkEnd w:id="0"/>
    </w:p>
    <w:p w14:paraId="28E68570" w14:textId="77777777" w:rsidR="00416D78" w:rsidRDefault="00416D78" w:rsidP="00416D78">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t>Papildus šajos saistošajos noteikumos reglamentētajām pašvaldības nodevām atsevišķus pašvaldību nodevu veidus (nodevu objektus, likmes, maksāšanas kārtību un maksātāju kategorijas) reglamentē citi pašvaldības saistošie noteikumi.</w:t>
      </w:r>
    </w:p>
    <w:p w14:paraId="2E99E1B2" w14:textId="77777777" w:rsidR="00416D78" w:rsidRDefault="00416D78" w:rsidP="00416D78">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t>Pašvaldības nodevu maksātāji ir fiziskas un juridiskas personas.</w:t>
      </w:r>
    </w:p>
    <w:p w14:paraId="6074327E" w14:textId="77777777" w:rsidR="00416D78" w:rsidRDefault="00416D78" w:rsidP="00416D78">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t>Pašvaldības nodevas apmaksu veic ne vēlāk kā divas dienas pirms dokumenta vai atļaujas saņemšanas, vai noteiktas darbības veikšanas, izņemot nodevu par būvatļaujas izdošanu vai būvniecības ieceres akceptu, kuru samaksu veic atbilstoši normatīvajos aktos paredzētajai kārtībai. Pašvaldības nodevu iemaksā pašvaldības budžetā, veicot bezskaidras naudas norēķinu uz vienu no pašvaldības bankas norēķinu kontiem, vai pašvaldības kasēs.</w:t>
      </w:r>
    </w:p>
    <w:p w14:paraId="64C1FAE4" w14:textId="77777777" w:rsidR="00416D78" w:rsidRDefault="00416D78" w:rsidP="00416D78">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lastRenderedPageBreak/>
        <w:t>Par pašvaldības nodevas maksājuma dienu tiek uzskatīta diena, kad maksājums pilnā apjomā saņemts pašvaldības bankas kontā. Visas ar naudas pārskaitījumu saistītās izmaksas (bankas pakalpojumi, komisijas utt.) sedz nodevas maksātājs.</w:t>
      </w:r>
    </w:p>
    <w:p w14:paraId="00C2E4FC" w14:textId="77777777" w:rsidR="00416D78" w:rsidRDefault="00416D78" w:rsidP="00416D78">
      <w:pPr>
        <w:pStyle w:val="Paraststmeklis"/>
        <w:shd w:val="clear" w:color="auto" w:fill="FFFFFF"/>
        <w:tabs>
          <w:tab w:val="left" w:pos="426"/>
        </w:tabs>
        <w:spacing w:before="0" w:beforeAutospacing="0" w:after="0" w:afterAutospacing="0" w:line="264" w:lineRule="auto"/>
        <w:jc w:val="both"/>
        <w:rPr>
          <w:color w:val="FF0000"/>
        </w:rPr>
      </w:pPr>
    </w:p>
    <w:p w14:paraId="4FD73717" w14:textId="77777777" w:rsidR="00416D78" w:rsidRDefault="00416D78" w:rsidP="00416D78">
      <w:pPr>
        <w:pStyle w:val="Paraststmeklis"/>
        <w:numPr>
          <w:ilvl w:val="0"/>
          <w:numId w:val="3"/>
        </w:numPr>
        <w:shd w:val="clear" w:color="auto" w:fill="FFFFFF"/>
        <w:tabs>
          <w:tab w:val="left" w:pos="426"/>
        </w:tabs>
        <w:spacing w:before="0" w:beforeAutospacing="0" w:after="0" w:afterAutospacing="0" w:line="264" w:lineRule="auto"/>
        <w:jc w:val="center"/>
        <w:rPr>
          <w:b/>
          <w:bCs/>
          <w:shd w:val="clear" w:color="auto" w:fill="FFFFFF"/>
        </w:rPr>
      </w:pPr>
      <w:r>
        <w:rPr>
          <w:b/>
          <w:bCs/>
          <w:shd w:val="clear" w:color="auto" w:fill="FFFFFF"/>
        </w:rPr>
        <w:t xml:space="preserve">Nodeva par pašvaldības izstrādāto oficiālo dokumentu un to atvasinājumu saņemšanu </w:t>
      </w:r>
    </w:p>
    <w:p w14:paraId="0E695942" w14:textId="77777777" w:rsidR="00416D78" w:rsidRDefault="00416D78" w:rsidP="00416D78">
      <w:pPr>
        <w:pStyle w:val="Sarakstarindkopa"/>
        <w:spacing w:line="264" w:lineRule="auto"/>
        <w:rPr>
          <w:color w:val="FF0000"/>
        </w:rPr>
      </w:pPr>
    </w:p>
    <w:p w14:paraId="7A91E721" w14:textId="77777777" w:rsidR="00416D78" w:rsidRDefault="00416D78" w:rsidP="00416D78">
      <w:pPr>
        <w:pStyle w:val="Paraststmeklis"/>
        <w:numPr>
          <w:ilvl w:val="0"/>
          <w:numId w:val="4"/>
        </w:numPr>
        <w:shd w:val="clear" w:color="auto" w:fill="FFFFFF"/>
        <w:tabs>
          <w:tab w:val="left" w:pos="426"/>
          <w:tab w:val="left" w:pos="851"/>
        </w:tabs>
        <w:spacing w:before="0" w:beforeAutospacing="0" w:after="0" w:afterAutospacing="0" w:line="360" w:lineRule="auto"/>
        <w:ind w:left="0" w:firstLine="567"/>
        <w:jc w:val="both"/>
      </w:pPr>
      <w:r>
        <w:t>Nodeva par pašvaldības izstrādāto oficiālo dokumentu un to atvasinājumu saņemšanu ir noteikta šādā apmērā:</w:t>
      </w:r>
    </w:p>
    <w:tbl>
      <w:tblPr>
        <w:tblpPr w:leftFromText="180" w:rightFromText="180" w:vertAnchor="text" w:horzAnchor="margin" w:tblpXSpec="right" w:tblpY="58"/>
        <w:tblW w:w="8647" w:type="dxa"/>
        <w:tblLook w:val="04A0" w:firstRow="1" w:lastRow="0" w:firstColumn="1" w:lastColumn="0" w:noHBand="0" w:noVBand="1"/>
      </w:tblPr>
      <w:tblGrid>
        <w:gridCol w:w="837"/>
        <w:gridCol w:w="5400"/>
        <w:gridCol w:w="2410"/>
      </w:tblGrid>
      <w:tr w:rsidR="00416D78" w14:paraId="27C3B418" w14:textId="77777777" w:rsidTr="00416D78">
        <w:trPr>
          <w:trHeight w:val="1068"/>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4A5CD8FF" w14:textId="77777777" w:rsidR="00416D78" w:rsidRDefault="00416D78">
            <w:pPr>
              <w:jc w:val="center"/>
              <w:rPr>
                <w:b/>
                <w:bCs/>
                <w:color w:val="000000"/>
              </w:rPr>
            </w:pPr>
            <w:r>
              <w:rPr>
                <w:b/>
                <w:bCs/>
                <w:color w:val="000000"/>
              </w:rPr>
              <w:t>N.p.k.</w:t>
            </w:r>
          </w:p>
        </w:tc>
        <w:tc>
          <w:tcPr>
            <w:tcW w:w="5400" w:type="dxa"/>
            <w:tcBorders>
              <w:top w:val="single" w:sz="4" w:space="0" w:color="auto"/>
              <w:left w:val="nil"/>
              <w:bottom w:val="single" w:sz="4" w:space="0" w:color="auto"/>
              <w:right w:val="single" w:sz="4" w:space="0" w:color="auto"/>
            </w:tcBorders>
            <w:vAlign w:val="center"/>
            <w:hideMark/>
          </w:tcPr>
          <w:p w14:paraId="66FD79CA" w14:textId="77777777" w:rsidR="00416D78" w:rsidRDefault="00416D78">
            <w:pPr>
              <w:jc w:val="center"/>
              <w:rPr>
                <w:b/>
                <w:bCs/>
                <w:color w:val="000000"/>
              </w:rPr>
            </w:pPr>
            <w:r>
              <w:rPr>
                <w:b/>
                <w:bCs/>
                <w:color w:val="000000"/>
              </w:rPr>
              <w:t>Nodevas objekts</w:t>
            </w:r>
          </w:p>
        </w:tc>
        <w:tc>
          <w:tcPr>
            <w:tcW w:w="2410" w:type="dxa"/>
            <w:tcBorders>
              <w:top w:val="single" w:sz="4" w:space="0" w:color="auto"/>
              <w:left w:val="nil"/>
              <w:bottom w:val="single" w:sz="4" w:space="0" w:color="auto"/>
              <w:right w:val="single" w:sz="4" w:space="0" w:color="auto"/>
            </w:tcBorders>
            <w:vAlign w:val="center"/>
            <w:hideMark/>
          </w:tcPr>
          <w:p w14:paraId="25361B58" w14:textId="77777777" w:rsidR="00416D78" w:rsidRDefault="00416D78">
            <w:pPr>
              <w:jc w:val="center"/>
              <w:rPr>
                <w:b/>
                <w:bCs/>
                <w:color w:val="000000"/>
              </w:rPr>
            </w:pPr>
            <w:r>
              <w:rPr>
                <w:b/>
                <w:bCs/>
                <w:color w:val="000000"/>
              </w:rPr>
              <w:t>Nodevas likme par vienu dokumentu (</w:t>
            </w:r>
            <w:r>
              <w:rPr>
                <w:b/>
                <w:bCs/>
                <w:i/>
                <w:iCs/>
                <w:color w:val="000000"/>
              </w:rPr>
              <w:t>euro</w:t>
            </w:r>
            <w:r>
              <w:rPr>
                <w:b/>
                <w:bCs/>
                <w:color w:val="000000"/>
              </w:rPr>
              <w:t xml:space="preserve">) </w:t>
            </w:r>
          </w:p>
        </w:tc>
      </w:tr>
      <w:tr w:rsidR="00416D78" w14:paraId="34EDAC4A" w14:textId="77777777" w:rsidTr="00416D78">
        <w:trPr>
          <w:trHeight w:val="636"/>
        </w:trPr>
        <w:tc>
          <w:tcPr>
            <w:tcW w:w="837" w:type="dxa"/>
            <w:tcBorders>
              <w:top w:val="nil"/>
              <w:left w:val="single" w:sz="4" w:space="0" w:color="auto"/>
              <w:bottom w:val="single" w:sz="4" w:space="0" w:color="auto"/>
              <w:right w:val="single" w:sz="4" w:space="0" w:color="auto"/>
            </w:tcBorders>
            <w:noWrap/>
            <w:vAlign w:val="center"/>
            <w:hideMark/>
          </w:tcPr>
          <w:p w14:paraId="19E0CE3E" w14:textId="77777777" w:rsidR="00416D78" w:rsidRDefault="00416D78">
            <w:pPr>
              <w:jc w:val="center"/>
              <w:rPr>
                <w:b/>
                <w:bCs/>
                <w:color w:val="000000"/>
              </w:rPr>
            </w:pPr>
            <w:r>
              <w:rPr>
                <w:b/>
                <w:bCs/>
                <w:color w:val="000000"/>
              </w:rPr>
              <w:t>6.1.</w:t>
            </w:r>
          </w:p>
        </w:tc>
        <w:tc>
          <w:tcPr>
            <w:tcW w:w="7810" w:type="dxa"/>
            <w:gridSpan w:val="2"/>
            <w:tcBorders>
              <w:top w:val="single" w:sz="4" w:space="0" w:color="auto"/>
              <w:left w:val="nil"/>
              <w:bottom w:val="single" w:sz="4" w:space="0" w:color="auto"/>
              <w:right w:val="single" w:sz="4" w:space="0" w:color="000000"/>
            </w:tcBorders>
            <w:vAlign w:val="center"/>
            <w:hideMark/>
          </w:tcPr>
          <w:p w14:paraId="6054EBF9" w14:textId="77777777" w:rsidR="00416D78" w:rsidRDefault="00416D78">
            <w:pPr>
              <w:rPr>
                <w:b/>
                <w:bCs/>
                <w:color w:val="000000"/>
              </w:rPr>
            </w:pPr>
            <w:r>
              <w:rPr>
                <w:b/>
                <w:bCs/>
                <w:color w:val="000000"/>
              </w:rPr>
              <w:t>Atkārtota domes sēdes protokola vai lēmuma atvasinājuma izsniegšana</w:t>
            </w:r>
          </w:p>
        </w:tc>
      </w:tr>
      <w:tr w:rsidR="00416D78" w14:paraId="6F67DB10" w14:textId="77777777" w:rsidTr="00416D78">
        <w:trPr>
          <w:trHeight w:val="420"/>
        </w:trPr>
        <w:tc>
          <w:tcPr>
            <w:tcW w:w="837" w:type="dxa"/>
            <w:tcBorders>
              <w:top w:val="nil"/>
              <w:left w:val="single" w:sz="4" w:space="0" w:color="auto"/>
              <w:bottom w:val="single" w:sz="4" w:space="0" w:color="auto"/>
              <w:right w:val="single" w:sz="4" w:space="0" w:color="auto"/>
            </w:tcBorders>
            <w:noWrap/>
            <w:vAlign w:val="center"/>
            <w:hideMark/>
          </w:tcPr>
          <w:p w14:paraId="1CF75DE3" w14:textId="77777777" w:rsidR="00416D78" w:rsidRDefault="00416D78">
            <w:pPr>
              <w:jc w:val="center"/>
              <w:rPr>
                <w:color w:val="000000"/>
              </w:rPr>
            </w:pPr>
            <w:r>
              <w:rPr>
                <w:color w:val="000000"/>
              </w:rPr>
              <w:t>6.1.1.</w:t>
            </w:r>
          </w:p>
        </w:tc>
        <w:tc>
          <w:tcPr>
            <w:tcW w:w="5400" w:type="dxa"/>
            <w:tcBorders>
              <w:top w:val="nil"/>
              <w:left w:val="nil"/>
              <w:bottom w:val="single" w:sz="4" w:space="0" w:color="auto"/>
              <w:right w:val="single" w:sz="4" w:space="0" w:color="auto"/>
            </w:tcBorders>
            <w:vAlign w:val="center"/>
            <w:hideMark/>
          </w:tcPr>
          <w:p w14:paraId="58D9A07C" w14:textId="77777777" w:rsidR="00416D78" w:rsidRDefault="00416D78">
            <w:pPr>
              <w:rPr>
                <w:color w:val="000000"/>
              </w:rPr>
            </w:pPr>
            <w:r>
              <w:rPr>
                <w:color w:val="000000"/>
              </w:rPr>
              <w:t>elektroniski</w:t>
            </w:r>
          </w:p>
        </w:tc>
        <w:tc>
          <w:tcPr>
            <w:tcW w:w="2410" w:type="dxa"/>
            <w:tcBorders>
              <w:top w:val="nil"/>
              <w:left w:val="nil"/>
              <w:bottom w:val="single" w:sz="4" w:space="0" w:color="auto"/>
              <w:right w:val="single" w:sz="4" w:space="0" w:color="auto"/>
            </w:tcBorders>
            <w:noWrap/>
            <w:vAlign w:val="center"/>
            <w:hideMark/>
          </w:tcPr>
          <w:p w14:paraId="2FEE98C7" w14:textId="77777777" w:rsidR="00416D78" w:rsidRDefault="00416D78">
            <w:pPr>
              <w:jc w:val="center"/>
              <w:rPr>
                <w:color w:val="000000"/>
              </w:rPr>
            </w:pPr>
            <w:r>
              <w:rPr>
                <w:color w:val="000000"/>
              </w:rPr>
              <w:t>5,00</w:t>
            </w:r>
          </w:p>
        </w:tc>
      </w:tr>
      <w:tr w:rsidR="00416D78" w14:paraId="7272BA91" w14:textId="77777777" w:rsidTr="00416D78">
        <w:trPr>
          <w:trHeight w:val="600"/>
        </w:trPr>
        <w:tc>
          <w:tcPr>
            <w:tcW w:w="837" w:type="dxa"/>
            <w:tcBorders>
              <w:top w:val="nil"/>
              <w:left w:val="single" w:sz="4" w:space="0" w:color="auto"/>
              <w:bottom w:val="single" w:sz="4" w:space="0" w:color="auto"/>
              <w:right w:val="single" w:sz="4" w:space="0" w:color="auto"/>
            </w:tcBorders>
            <w:noWrap/>
            <w:vAlign w:val="center"/>
            <w:hideMark/>
          </w:tcPr>
          <w:p w14:paraId="7E4BEDAB" w14:textId="77777777" w:rsidR="00416D78" w:rsidRDefault="00416D78">
            <w:pPr>
              <w:jc w:val="center"/>
              <w:rPr>
                <w:color w:val="000000"/>
              </w:rPr>
            </w:pPr>
            <w:r>
              <w:rPr>
                <w:color w:val="000000"/>
              </w:rPr>
              <w:t>6.1.2.</w:t>
            </w:r>
          </w:p>
        </w:tc>
        <w:tc>
          <w:tcPr>
            <w:tcW w:w="5400" w:type="dxa"/>
            <w:tcBorders>
              <w:top w:val="nil"/>
              <w:left w:val="nil"/>
              <w:bottom w:val="single" w:sz="4" w:space="0" w:color="auto"/>
              <w:right w:val="single" w:sz="4" w:space="0" w:color="auto"/>
            </w:tcBorders>
            <w:vAlign w:val="center"/>
            <w:hideMark/>
          </w:tcPr>
          <w:p w14:paraId="41E9B8E0" w14:textId="77777777" w:rsidR="00416D78" w:rsidRDefault="00416D78">
            <w:pPr>
              <w:rPr>
                <w:color w:val="000000"/>
              </w:rPr>
            </w:pPr>
            <w:r>
              <w:rPr>
                <w:color w:val="000000"/>
              </w:rPr>
              <w:t>papīra formātā izsūtīšanai Latvijas Republikas teritorijā</w:t>
            </w:r>
          </w:p>
        </w:tc>
        <w:tc>
          <w:tcPr>
            <w:tcW w:w="2410" w:type="dxa"/>
            <w:tcBorders>
              <w:top w:val="nil"/>
              <w:left w:val="nil"/>
              <w:bottom w:val="single" w:sz="4" w:space="0" w:color="auto"/>
              <w:right w:val="single" w:sz="4" w:space="0" w:color="auto"/>
            </w:tcBorders>
            <w:noWrap/>
            <w:vAlign w:val="center"/>
            <w:hideMark/>
          </w:tcPr>
          <w:p w14:paraId="3E6637AD" w14:textId="77777777" w:rsidR="00416D78" w:rsidRDefault="00416D78">
            <w:pPr>
              <w:jc w:val="center"/>
              <w:rPr>
                <w:color w:val="000000"/>
              </w:rPr>
            </w:pPr>
            <w:r>
              <w:rPr>
                <w:color w:val="000000"/>
              </w:rPr>
              <w:t>7,00</w:t>
            </w:r>
          </w:p>
        </w:tc>
      </w:tr>
      <w:tr w:rsidR="00416D78" w14:paraId="4288BD5F" w14:textId="77777777" w:rsidTr="00416D78">
        <w:trPr>
          <w:trHeight w:val="348"/>
        </w:trPr>
        <w:tc>
          <w:tcPr>
            <w:tcW w:w="837" w:type="dxa"/>
            <w:tcBorders>
              <w:top w:val="nil"/>
              <w:left w:val="single" w:sz="4" w:space="0" w:color="auto"/>
              <w:bottom w:val="single" w:sz="4" w:space="0" w:color="auto"/>
              <w:right w:val="single" w:sz="4" w:space="0" w:color="auto"/>
            </w:tcBorders>
            <w:noWrap/>
            <w:vAlign w:val="center"/>
            <w:hideMark/>
          </w:tcPr>
          <w:p w14:paraId="366C3AE5" w14:textId="77777777" w:rsidR="00416D78" w:rsidRDefault="00416D78">
            <w:pPr>
              <w:jc w:val="center"/>
              <w:rPr>
                <w:color w:val="000000"/>
              </w:rPr>
            </w:pPr>
            <w:r>
              <w:rPr>
                <w:color w:val="000000"/>
              </w:rPr>
              <w:t>6.1.3.</w:t>
            </w:r>
          </w:p>
        </w:tc>
        <w:tc>
          <w:tcPr>
            <w:tcW w:w="5400" w:type="dxa"/>
            <w:tcBorders>
              <w:top w:val="nil"/>
              <w:left w:val="nil"/>
              <w:bottom w:val="single" w:sz="4" w:space="0" w:color="auto"/>
              <w:right w:val="single" w:sz="4" w:space="0" w:color="auto"/>
            </w:tcBorders>
            <w:vAlign w:val="center"/>
            <w:hideMark/>
          </w:tcPr>
          <w:p w14:paraId="711C4485" w14:textId="77777777" w:rsidR="00416D78" w:rsidRDefault="00416D78">
            <w:pPr>
              <w:rPr>
                <w:color w:val="000000"/>
              </w:rPr>
            </w:pPr>
            <w:r>
              <w:rPr>
                <w:color w:val="000000"/>
              </w:rPr>
              <w:t>papīra formātā izsūtīšanai uz ārvalstīm</w:t>
            </w:r>
          </w:p>
        </w:tc>
        <w:tc>
          <w:tcPr>
            <w:tcW w:w="2410" w:type="dxa"/>
            <w:tcBorders>
              <w:top w:val="nil"/>
              <w:left w:val="nil"/>
              <w:bottom w:val="single" w:sz="4" w:space="0" w:color="auto"/>
              <w:right w:val="single" w:sz="4" w:space="0" w:color="auto"/>
            </w:tcBorders>
            <w:noWrap/>
            <w:vAlign w:val="center"/>
            <w:hideMark/>
          </w:tcPr>
          <w:p w14:paraId="647DA0A5" w14:textId="77777777" w:rsidR="00416D78" w:rsidRDefault="00416D78">
            <w:pPr>
              <w:jc w:val="center"/>
              <w:rPr>
                <w:color w:val="000000"/>
              </w:rPr>
            </w:pPr>
            <w:r>
              <w:rPr>
                <w:color w:val="000000"/>
              </w:rPr>
              <w:t>10,00</w:t>
            </w:r>
          </w:p>
        </w:tc>
      </w:tr>
      <w:tr w:rsidR="00416D78" w14:paraId="234D1876" w14:textId="77777777" w:rsidTr="00416D78">
        <w:trPr>
          <w:trHeight w:val="600"/>
        </w:trPr>
        <w:tc>
          <w:tcPr>
            <w:tcW w:w="837" w:type="dxa"/>
            <w:tcBorders>
              <w:top w:val="nil"/>
              <w:left w:val="single" w:sz="4" w:space="0" w:color="auto"/>
              <w:bottom w:val="single" w:sz="4" w:space="0" w:color="auto"/>
              <w:right w:val="single" w:sz="4" w:space="0" w:color="auto"/>
            </w:tcBorders>
            <w:noWrap/>
            <w:vAlign w:val="center"/>
            <w:hideMark/>
          </w:tcPr>
          <w:p w14:paraId="12D5C0C7" w14:textId="77777777" w:rsidR="00416D78" w:rsidRDefault="00416D78">
            <w:pPr>
              <w:jc w:val="center"/>
              <w:rPr>
                <w:b/>
                <w:bCs/>
                <w:color w:val="000000"/>
              </w:rPr>
            </w:pPr>
            <w:r>
              <w:rPr>
                <w:b/>
                <w:bCs/>
                <w:color w:val="000000"/>
              </w:rPr>
              <w:t>6.2.</w:t>
            </w:r>
          </w:p>
        </w:tc>
        <w:tc>
          <w:tcPr>
            <w:tcW w:w="7810" w:type="dxa"/>
            <w:gridSpan w:val="2"/>
            <w:tcBorders>
              <w:top w:val="single" w:sz="4" w:space="0" w:color="auto"/>
              <w:left w:val="nil"/>
              <w:bottom w:val="single" w:sz="4" w:space="0" w:color="auto"/>
              <w:right w:val="single" w:sz="4" w:space="0" w:color="000000"/>
            </w:tcBorders>
            <w:vAlign w:val="center"/>
            <w:hideMark/>
          </w:tcPr>
          <w:p w14:paraId="2D514EE9" w14:textId="77777777" w:rsidR="00416D78" w:rsidRDefault="00416D78">
            <w:pPr>
              <w:rPr>
                <w:b/>
                <w:bCs/>
                <w:color w:val="000000"/>
              </w:rPr>
            </w:pPr>
            <w:r>
              <w:rPr>
                <w:b/>
                <w:bCs/>
                <w:color w:val="000000"/>
              </w:rPr>
              <w:t xml:space="preserve">Atkārtota komisijas sēdes protokola vai lēmuma atvasinājuma izsniegšana </w:t>
            </w:r>
          </w:p>
        </w:tc>
      </w:tr>
      <w:tr w:rsidR="00416D78" w14:paraId="72781AF7" w14:textId="77777777" w:rsidTr="00416D78">
        <w:trPr>
          <w:trHeight w:val="312"/>
        </w:trPr>
        <w:tc>
          <w:tcPr>
            <w:tcW w:w="837" w:type="dxa"/>
            <w:tcBorders>
              <w:top w:val="nil"/>
              <w:left w:val="single" w:sz="4" w:space="0" w:color="auto"/>
              <w:bottom w:val="single" w:sz="4" w:space="0" w:color="auto"/>
              <w:right w:val="single" w:sz="4" w:space="0" w:color="auto"/>
            </w:tcBorders>
            <w:noWrap/>
            <w:vAlign w:val="center"/>
            <w:hideMark/>
          </w:tcPr>
          <w:p w14:paraId="5FB03C35" w14:textId="77777777" w:rsidR="00416D78" w:rsidRDefault="00416D78">
            <w:pPr>
              <w:jc w:val="center"/>
              <w:rPr>
                <w:color w:val="000000"/>
              </w:rPr>
            </w:pPr>
            <w:r>
              <w:rPr>
                <w:color w:val="000000"/>
              </w:rPr>
              <w:t>6.2.1.</w:t>
            </w:r>
          </w:p>
        </w:tc>
        <w:tc>
          <w:tcPr>
            <w:tcW w:w="5400" w:type="dxa"/>
            <w:tcBorders>
              <w:top w:val="nil"/>
              <w:left w:val="nil"/>
              <w:bottom w:val="single" w:sz="4" w:space="0" w:color="auto"/>
              <w:right w:val="single" w:sz="4" w:space="0" w:color="auto"/>
            </w:tcBorders>
            <w:vAlign w:val="center"/>
            <w:hideMark/>
          </w:tcPr>
          <w:p w14:paraId="0702B930" w14:textId="77777777" w:rsidR="00416D78" w:rsidRDefault="00416D78">
            <w:pPr>
              <w:rPr>
                <w:color w:val="000000"/>
              </w:rPr>
            </w:pPr>
            <w:r>
              <w:rPr>
                <w:color w:val="000000"/>
              </w:rPr>
              <w:t>elektroniski</w:t>
            </w:r>
          </w:p>
        </w:tc>
        <w:tc>
          <w:tcPr>
            <w:tcW w:w="2410" w:type="dxa"/>
            <w:tcBorders>
              <w:top w:val="nil"/>
              <w:left w:val="nil"/>
              <w:bottom w:val="single" w:sz="4" w:space="0" w:color="auto"/>
              <w:right w:val="single" w:sz="4" w:space="0" w:color="auto"/>
            </w:tcBorders>
            <w:noWrap/>
            <w:vAlign w:val="center"/>
            <w:hideMark/>
          </w:tcPr>
          <w:p w14:paraId="0E872A8D" w14:textId="77777777" w:rsidR="00416D78" w:rsidRDefault="00416D78">
            <w:pPr>
              <w:jc w:val="center"/>
              <w:rPr>
                <w:color w:val="000000"/>
              </w:rPr>
            </w:pPr>
            <w:r>
              <w:rPr>
                <w:color w:val="000000"/>
              </w:rPr>
              <w:t>5,00</w:t>
            </w:r>
          </w:p>
        </w:tc>
      </w:tr>
      <w:tr w:rsidR="00416D78" w14:paraId="457739C2" w14:textId="77777777" w:rsidTr="00416D78">
        <w:trPr>
          <w:trHeight w:val="624"/>
        </w:trPr>
        <w:tc>
          <w:tcPr>
            <w:tcW w:w="837" w:type="dxa"/>
            <w:tcBorders>
              <w:top w:val="nil"/>
              <w:left w:val="single" w:sz="4" w:space="0" w:color="auto"/>
              <w:bottom w:val="single" w:sz="4" w:space="0" w:color="auto"/>
              <w:right w:val="single" w:sz="4" w:space="0" w:color="auto"/>
            </w:tcBorders>
            <w:noWrap/>
            <w:vAlign w:val="center"/>
            <w:hideMark/>
          </w:tcPr>
          <w:p w14:paraId="04AF7B55" w14:textId="77777777" w:rsidR="00416D78" w:rsidRDefault="00416D78">
            <w:pPr>
              <w:jc w:val="center"/>
              <w:rPr>
                <w:color w:val="000000"/>
              </w:rPr>
            </w:pPr>
            <w:r>
              <w:rPr>
                <w:color w:val="000000"/>
              </w:rPr>
              <w:t>6.2.2.</w:t>
            </w:r>
          </w:p>
        </w:tc>
        <w:tc>
          <w:tcPr>
            <w:tcW w:w="5400" w:type="dxa"/>
            <w:tcBorders>
              <w:top w:val="nil"/>
              <w:left w:val="nil"/>
              <w:bottom w:val="single" w:sz="4" w:space="0" w:color="auto"/>
              <w:right w:val="single" w:sz="4" w:space="0" w:color="auto"/>
            </w:tcBorders>
            <w:vAlign w:val="center"/>
            <w:hideMark/>
          </w:tcPr>
          <w:p w14:paraId="5B1B1A42" w14:textId="77777777" w:rsidR="00416D78" w:rsidRDefault="00416D78">
            <w:pPr>
              <w:rPr>
                <w:color w:val="000000"/>
              </w:rPr>
            </w:pPr>
            <w:r>
              <w:rPr>
                <w:color w:val="000000"/>
              </w:rPr>
              <w:t>papīra formātā izsūtīšanai Latvijas Republikas teritorijā</w:t>
            </w:r>
          </w:p>
        </w:tc>
        <w:tc>
          <w:tcPr>
            <w:tcW w:w="2410" w:type="dxa"/>
            <w:tcBorders>
              <w:top w:val="nil"/>
              <w:left w:val="nil"/>
              <w:bottom w:val="single" w:sz="4" w:space="0" w:color="auto"/>
              <w:right w:val="single" w:sz="4" w:space="0" w:color="auto"/>
            </w:tcBorders>
            <w:noWrap/>
            <w:vAlign w:val="center"/>
            <w:hideMark/>
          </w:tcPr>
          <w:p w14:paraId="39CB4086" w14:textId="77777777" w:rsidR="00416D78" w:rsidRDefault="00416D78">
            <w:pPr>
              <w:jc w:val="center"/>
              <w:rPr>
                <w:color w:val="000000"/>
              </w:rPr>
            </w:pPr>
            <w:r>
              <w:rPr>
                <w:color w:val="000000"/>
              </w:rPr>
              <w:t>7,00</w:t>
            </w:r>
          </w:p>
        </w:tc>
      </w:tr>
      <w:tr w:rsidR="00416D78" w14:paraId="37B6FDA1" w14:textId="77777777" w:rsidTr="00416D78">
        <w:trPr>
          <w:trHeight w:val="312"/>
        </w:trPr>
        <w:tc>
          <w:tcPr>
            <w:tcW w:w="837" w:type="dxa"/>
            <w:tcBorders>
              <w:top w:val="nil"/>
              <w:left w:val="single" w:sz="4" w:space="0" w:color="auto"/>
              <w:bottom w:val="single" w:sz="4" w:space="0" w:color="auto"/>
              <w:right w:val="single" w:sz="4" w:space="0" w:color="auto"/>
            </w:tcBorders>
            <w:noWrap/>
            <w:vAlign w:val="center"/>
            <w:hideMark/>
          </w:tcPr>
          <w:p w14:paraId="09EFA298" w14:textId="77777777" w:rsidR="00416D78" w:rsidRDefault="00416D78">
            <w:pPr>
              <w:jc w:val="center"/>
              <w:rPr>
                <w:color w:val="000000"/>
              </w:rPr>
            </w:pPr>
            <w:r>
              <w:rPr>
                <w:color w:val="000000"/>
              </w:rPr>
              <w:t>6.2.3.</w:t>
            </w:r>
          </w:p>
        </w:tc>
        <w:tc>
          <w:tcPr>
            <w:tcW w:w="5400" w:type="dxa"/>
            <w:tcBorders>
              <w:top w:val="nil"/>
              <w:left w:val="nil"/>
              <w:bottom w:val="single" w:sz="4" w:space="0" w:color="auto"/>
              <w:right w:val="single" w:sz="4" w:space="0" w:color="auto"/>
            </w:tcBorders>
            <w:vAlign w:val="center"/>
            <w:hideMark/>
          </w:tcPr>
          <w:p w14:paraId="493D4FE6" w14:textId="77777777" w:rsidR="00416D78" w:rsidRDefault="00416D78">
            <w:pPr>
              <w:rPr>
                <w:color w:val="000000"/>
              </w:rPr>
            </w:pPr>
            <w:r>
              <w:rPr>
                <w:color w:val="000000"/>
              </w:rPr>
              <w:t>papīra formātā izsūtīšanai uz ārvalstīm</w:t>
            </w:r>
          </w:p>
        </w:tc>
        <w:tc>
          <w:tcPr>
            <w:tcW w:w="2410" w:type="dxa"/>
            <w:tcBorders>
              <w:top w:val="nil"/>
              <w:left w:val="nil"/>
              <w:bottom w:val="single" w:sz="4" w:space="0" w:color="auto"/>
              <w:right w:val="single" w:sz="4" w:space="0" w:color="auto"/>
            </w:tcBorders>
            <w:noWrap/>
            <w:vAlign w:val="center"/>
            <w:hideMark/>
          </w:tcPr>
          <w:p w14:paraId="502F0A9D" w14:textId="77777777" w:rsidR="00416D78" w:rsidRDefault="00416D78">
            <w:pPr>
              <w:jc w:val="center"/>
              <w:rPr>
                <w:color w:val="000000"/>
              </w:rPr>
            </w:pPr>
            <w:r>
              <w:rPr>
                <w:color w:val="000000"/>
              </w:rPr>
              <w:t>10,00</w:t>
            </w:r>
          </w:p>
        </w:tc>
      </w:tr>
      <w:tr w:rsidR="00416D78" w14:paraId="3AEAFABF" w14:textId="77777777" w:rsidTr="00416D78">
        <w:trPr>
          <w:trHeight w:val="1223"/>
        </w:trPr>
        <w:tc>
          <w:tcPr>
            <w:tcW w:w="837" w:type="dxa"/>
            <w:tcBorders>
              <w:top w:val="nil"/>
              <w:left w:val="single" w:sz="4" w:space="0" w:color="auto"/>
              <w:bottom w:val="single" w:sz="4" w:space="0" w:color="auto"/>
              <w:right w:val="single" w:sz="4" w:space="0" w:color="auto"/>
            </w:tcBorders>
            <w:noWrap/>
            <w:vAlign w:val="center"/>
            <w:hideMark/>
          </w:tcPr>
          <w:p w14:paraId="022CE61B" w14:textId="77777777" w:rsidR="00416D78" w:rsidRDefault="00416D78">
            <w:pPr>
              <w:jc w:val="center"/>
              <w:rPr>
                <w:b/>
                <w:bCs/>
                <w:color w:val="000000"/>
              </w:rPr>
            </w:pPr>
            <w:r>
              <w:rPr>
                <w:b/>
                <w:bCs/>
                <w:color w:val="000000"/>
              </w:rPr>
              <w:t>6.3.</w:t>
            </w:r>
          </w:p>
        </w:tc>
        <w:tc>
          <w:tcPr>
            <w:tcW w:w="5400" w:type="dxa"/>
            <w:tcBorders>
              <w:top w:val="nil"/>
              <w:left w:val="nil"/>
              <w:bottom w:val="single" w:sz="4" w:space="0" w:color="auto"/>
              <w:right w:val="single" w:sz="4" w:space="0" w:color="auto"/>
            </w:tcBorders>
            <w:vAlign w:val="center"/>
            <w:hideMark/>
          </w:tcPr>
          <w:p w14:paraId="0F843A68" w14:textId="77777777" w:rsidR="00416D78" w:rsidRDefault="00416D78">
            <w:pPr>
              <w:rPr>
                <w:b/>
                <w:bCs/>
                <w:color w:val="000000"/>
              </w:rPr>
            </w:pPr>
            <w:r>
              <w:rPr>
                <w:b/>
                <w:bCs/>
                <w:color w:val="000000"/>
              </w:rPr>
              <w:t>Atkārtota vai pēc trešās personas pieprasījuma  domes vai komisijas sēdes protokola vai lēmuma, rīkojuma atvasinājuma izsniegšana no pašvaldības arhīva</w:t>
            </w:r>
          </w:p>
        </w:tc>
        <w:tc>
          <w:tcPr>
            <w:tcW w:w="2410" w:type="dxa"/>
            <w:tcBorders>
              <w:top w:val="nil"/>
              <w:left w:val="nil"/>
              <w:bottom w:val="single" w:sz="4" w:space="0" w:color="auto"/>
              <w:right w:val="single" w:sz="4" w:space="0" w:color="auto"/>
            </w:tcBorders>
            <w:noWrap/>
            <w:vAlign w:val="center"/>
            <w:hideMark/>
          </w:tcPr>
          <w:p w14:paraId="5EC15BC8" w14:textId="77777777" w:rsidR="00416D78" w:rsidRDefault="00416D78">
            <w:pPr>
              <w:jc w:val="center"/>
              <w:rPr>
                <w:color w:val="000000"/>
              </w:rPr>
            </w:pPr>
            <w:r>
              <w:rPr>
                <w:color w:val="000000"/>
              </w:rPr>
              <w:t>6,00</w:t>
            </w:r>
          </w:p>
        </w:tc>
      </w:tr>
    </w:tbl>
    <w:p w14:paraId="63A24B39" w14:textId="77777777" w:rsidR="00416D78" w:rsidRDefault="00416D78" w:rsidP="00416D78">
      <w:pPr>
        <w:pStyle w:val="Paraststmeklis"/>
        <w:shd w:val="clear" w:color="auto" w:fill="FFFFFF"/>
        <w:tabs>
          <w:tab w:val="left" w:pos="426"/>
          <w:tab w:val="left" w:pos="851"/>
        </w:tabs>
        <w:spacing w:before="0" w:beforeAutospacing="0" w:after="0" w:afterAutospacing="0" w:line="264" w:lineRule="auto"/>
        <w:ind w:left="567"/>
        <w:jc w:val="both"/>
      </w:pPr>
    </w:p>
    <w:p w14:paraId="642CC1BE" w14:textId="77777777" w:rsidR="00416D78" w:rsidRDefault="00416D78" w:rsidP="00416D78">
      <w:pPr>
        <w:pStyle w:val="Paraststmeklis"/>
        <w:shd w:val="clear" w:color="auto" w:fill="FFFFFF"/>
        <w:tabs>
          <w:tab w:val="left" w:pos="426"/>
          <w:tab w:val="left" w:pos="851"/>
        </w:tabs>
        <w:spacing w:before="0" w:beforeAutospacing="0" w:after="0" w:afterAutospacing="0" w:line="264" w:lineRule="auto"/>
        <w:ind w:left="567"/>
        <w:jc w:val="both"/>
      </w:pPr>
    </w:p>
    <w:p w14:paraId="316D6D22" w14:textId="77777777" w:rsidR="00416D78" w:rsidRDefault="00416D78" w:rsidP="00416D78">
      <w:pPr>
        <w:pStyle w:val="Paraststmeklis"/>
        <w:numPr>
          <w:ilvl w:val="0"/>
          <w:numId w:val="4"/>
        </w:numPr>
        <w:shd w:val="clear" w:color="auto" w:fill="FFFFFF"/>
        <w:tabs>
          <w:tab w:val="left" w:pos="426"/>
          <w:tab w:val="left" w:pos="851"/>
        </w:tabs>
        <w:spacing w:before="0" w:beforeAutospacing="0" w:after="0" w:afterAutospacing="0" w:line="360" w:lineRule="auto"/>
        <w:ind w:left="0" w:firstLine="567"/>
        <w:jc w:val="both"/>
      </w:pPr>
      <w:r>
        <w:t>Papildus normatīvajos aktos noteiktajam no nodevas samaksas par pašvaldības izstrādāto oficiālo dokumentu un to atvasinājumu saņemšanu atbrīvotas šādas personas (uzrādot attiecīgu statusu apliecinošu dokumentu):</w:t>
      </w:r>
    </w:p>
    <w:p w14:paraId="4E008186" w14:textId="77777777" w:rsidR="00416D78" w:rsidRDefault="00416D78" w:rsidP="00416D78">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t>personas ar invaliditāti;</w:t>
      </w:r>
    </w:p>
    <w:p w14:paraId="0475D929" w14:textId="77777777" w:rsidR="00416D78" w:rsidRDefault="00416D78" w:rsidP="00416D78">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t>pensionāri, kuru pensijas apmērs nepārsniedz valstī noteikto minimālo mēnešalgu;</w:t>
      </w:r>
    </w:p>
    <w:p w14:paraId="3818A774" w14:textId="77777777" w:rsidR="00416D78" w:rsidRDefault="00416D78" w:rsidP="00416D78">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t>personas, kuras normatīvajos aktos paredzētajā kārtībā atzītas par trūcīgām;</w:t>
      </w:r>
    </w:p>
    <w:p w14:paraId="24DCD167" w14:textId="77777777" w:rsidR="00416D78" w:rsidRDefault="00416D78" w:rsidP="00416D78">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t>Černobiļas AES avārijas seku likvidēšanas dalībnieki;</w:t>
      </w:r>
    </w:p>
    <w:p w14:paraId="465A221A" w14:textId="77777777" w:rsidR="00416D78" w:rsidRDefault="00416D78" w:rsidP="00416D78">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t>politiski represētās personas;</w:t>
      </w:r>
    </w:p>
    <w:p w14:paraId="0ADB1671" w14:textId="77777777" w:rsidR="00416D78" w:rsidRDefault="00416D78" w:rsidP="00416D78">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t>personas, kurām izziņa nepieciešama iesniegt publiskai personai.</w:t>
      </w:r>
    </w:p>
    <w:p w14:paraId="11F89C1C" w14:textId="77777777" w:rsidR="00416D78" w:rsidRDefault="00416D78" w:rsidP="00416D78">
      <w:pPr>
        <w:pStyle w:val="Paraststmeklis"/>
        <w:shd w:val="clear" w:color="auto" w:fill="FFFFFF"/>
        <w:tabs>
          <w:tab w:val="left" w:pos="426"/>
          <w:tab w:val="left" w:pos="851"/>
        </w:tabs>
        <w:spacing w:before="0" w:beforeAutospacing="0" w:after="0" w:afterAutospacing="0" w:line="264" w:lineRule="auto"/>
        <w:jc w:val="both"/>
      </w:pPr>
    </w:p>
    <w:p w14:paraId="09899459" w14:textId="77777777" w:rsidR="00416D78" w:rsidRDefault="00416D78" w:rsidP="00416D78">
      <w:pPr>
        <w:pStyle w:val="Paraststmeklis"/>
        <w:numPr>
          <w:ilvl w:val="0"/>
          <w:numId w:val="3"/>
        </w:numPr>
        <w:shd w:val="clear" w:color="auto" w:fill="FFFFFF"/>
        <w:tabs>
          <w:tab w:val="left" w:pos="426"/>
        </w:tabs>
        <w:spacing w:before="0" w:beforeAutospacing="0" w:after="0" w:afterAutospacing="0" w:line="264" w:lineRule="auto"/>
        <w:jc w:val="center"/>
        <w:rPr>
          <w:b/>
          <w:bCs/>
          <w:shd w:val="clear" w:color="auto" w:fill="FFFFFF"/>
        </w:rPr>
      </w:pPr>
      <w:r>
        <w:rPr>
          <w:b/>
          <w:bCs/>
          <w:shd w:val="clear" w:color="auto" w:fill="FFFFFF"/>
        </w:rPr>
        <w:t xml:space="preserve"> Nodeva par izklaidējoša rakstura pasākumu sarīkošanu publiskās vietās</w:t>
      </w:r>
    </w:p>
    <w:p w14:paraId="7E0CDA51" w14:textId="77777777" w:rsidR="00416D78" w:rsidRDefault="00416D78" w:rsidP="00416D78">
      <w:pPr>
        <w:pStyle w:val="Paraststmeklis"/>
        <w:shd w:val="clear" w:color="auto" w:fill="FFFFFF"/>
        <w:tabs>
          <w:tab w:val="left" w:pos="426"/>
        </w:tabs>
        <w:spacing w:before="0" w:beforeAutospacing="0" w:after="0" w:afterAutospacing="0" w:line="264" w:lineRule="auto"/>
        <w:jc w:val="both"/>
        <w:rPr>
          <w:b/>
          <w:bCs/>
          <w:shd w:val="clear" w:color="auto" w:fill="FFFFFF"/>
        </w:rPr>
      </w:pPr>
    </w:p>
    <w:p w14:paraId="4E205A46" w14:textId="77777777" w:rsidR="00416D78" w:rsidRDefault="00416D78" w:rsidP="00416D78">
      <w:pPr>
        <w:pStyle w:val="Paraststmeklis"/>
        <w:numPr>
          <w:ilvl w:val="0"/>
          <w:numId w:val="4"/>
        </w:numPr>
        <w:shd w:val="clear" w:color="auto" w:fill="FFFFFF"/>
        <w:tabs>
          <w:tab w:val="left" w:pos="426"/>
          <w:tab w:val="left" w:pos="851"/>
        </w:tabs>
        <w:spacing w:before="0" w:beforeAutospacing="0" w:after="0" w:afterAutospacing="0" w:line="360" w:lineRule="auto"/>
        <w:ind w:left="0" w:firstLine="567"/>
        <w:jc w:val="both"/>
        <w:rPr>
          <w:shd w:val="clear" w:color="auto" w:fill="FFFFFF"/>
        </w:rPr>
      </w:pPr>
      <w:r>
        <w:t xml:space="preserve">Nodeva </w:t>
      </w:r>
      <w:bookmarkStart w:id="1" w:name="_Hlk163031061"/>
      <w:r>
        <w:t>par izklaidējoša rakstura pasākumu sarīkošanu publiskās vietās ir noteikta šādā apmērā:</w:t>
      </w:r>
      <w:bookmarkEnd w:id="1"/>
    </w:p>
    <w:tbl>
      <w:tblPr>
        <w:tblW w:w="8080" w:type="dxa"/>
        <w:tblInd w:w="959" w:type="dxa"/>
        <w:tblLook w:val="04A0" w:firstRow="1" w:lastRow="0" w:firstColumn="1" w:lastColumn="0" w:noHBand="0" w:noVBand="1"/>
      </w:tblPr>
      <w:tblGrid>
        <w:gridCol w:w="837"/>
        <w:gridCol w:w="4144"/>
        <w:gridCol w:w="1180"/>
        <w:gridCol w:w="1919"/>
      </w:tblGrid>
      <w:tr w:rsidR="00416D78" w14:paraId="140082C7" w14:textId="77777777" w:rsidTr="00416D78">
        <w:trPr>
          <w:trHeight w:val="1320"/>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4A340B37" w14:textId="77777777" w:rsidR="00416D78" w:rsidRDefault="00416D78">
            <w:pPr>
              <w:jc w:val="center"/>
              <w:rPr>
                <w:b/>
                <w:bCs/>
                <w:color w:val="000000"/>
              </w:rPr>
            </w:pPr>
            <w:r>
              <w:rPr>
                <w:b/>
                <w:bCs/>
                <w:color w:val="000000"/>
              </w:rPr>
              <w:t>N.p.k.</w:t>
            </w:r>
          </w:p>
        </w:tc>
        <w:tc>
          <w:tcPr>
            <w:tcW w:w="4144" w:type="dxa"/>
            <w:tcBorders>
              <w:top w:val="single" w:sz="4" w:space="0" w:color="auto"/>
              <w:left w:val="nil"/>
              <w:bottom w:val="single" w:sz="4" w:space="0" w:color="auto"/>
              <w:right w:val="single" w:sz="4" w:space="0" w:color="auto"/>
            </w:tcBorders>
            <w:vAlign w:val="center"/>
            <w:hideMark/>
          </w:tcPr>
          <w:p w14:paraId="499F2A60" w14:textId="77777777" w:rsidR="00416D78" w:rsidRDefault="00416D78">
            <w:pPr>
              <w:jc w:val="center"/>
              <w:rPr>
                <w:b/>
                <w:bCs/>
                <w:color w:val="000000"/>
              </w:rPr>
            </w:pPr>
            <w:r>
              <w:rPr>
                <w:b/>
                <w:bCs/>
                <w:color w:val="000000"/>
              </w:rPr>
              <w:t>Nodevas objekts</w:t>
            </w:r>
          </w:p>
        </w:tc>
        <w:tc>
          <w:tcPr>
            <w:tcW w:w="1180" w:type="dxa"/>
            <w:tcBorders>
              <w:top w:val="single" w:sz="4" w:space="0" w:color="auto"/>
              <w:left w:val="nil"/>
              <w:bottom w:val="single" w:sz="4" w:space="0" w:color="auto"/>
              <w:right w:val="single" w:sz="4" w:space="0" w:color="auto"/>
            </w:tcBorders>
            <w:vAlign w:val="center"/>
            <w:hideMark/>
          </w:tcPr>
          <w:p w14:paraId="7A298634" w14:textId="77777777" w:rsidR="00416D78" w:rsidRDefault="00416D78">
            <w:pPr>
              <w:jc w:val="center"/>
              <w:rPr>
                <w:b/>
                <w:bCs/>
                <w:color w:val="000000"/>
              </w:rPr>
            </w:pPr>
            <w:r>
              <w:rPr>
                <w:b/>
                <w:bCs/>
                <w:color w:val="000000"/>
              </w:rPr>
              <w:t>Nodevas likme stundā (</w:t>
            </w:r>
            <w:r>
              <w:rPr>
                <w:b/>
                <w:bCs/>
                <w:i/>
                <w:iCs/>
                <w:color w:val="000000"/>
              </w:rPr>
              <w:t>euro</w:t>
            </w:r>
            <w:r>
              <w:rPr>
                <w:b/>
                <w:bCs/>
                <w:color w:val="000000"/>
              </w:rPr>
              <w:t>)</w:t>
            </w:r>
          </w:p>
        </w:tc>
        <w:tc>
          <w:tcPr>
            <w:tcW w:w="1919" w:type="dxa"/>
            <w:tcBorders>
              <w:top w:val="single" w:sz="4" w:space="0" w:color="auto"/>
              <w:left w:val="nil"/>
              <w:bottom w:val="single" w:sz="4" w:space="0" w:color="auto"/>
              <w:right w:val="single" w:sz="4" w:space="0" w:color="auto"/>
            </w:tcBorders>
            <w:vAlign w:val="center"/>
            <w:hideMark/>
          </w:tcPr>
          <w:p w14:paraId="260E7739" w14:textId="77777777" w:rsidR="00416D78" w:rsidRDefault="00416D78">
            <w:pPr>
              <w:jc w:val="center"/>
              <w:rPr>
                <w:b/>
                <w:bCs/>
                <w:color w:val="000000"/>
              </w:rPr>
            </w:pPr>
            <w:r>
              <w:rPr>
                <w:b/>
                <w:bCs/>
                <w:color w:val="000000"/>
              </w:rPr>
              <w:t>Nodevas likme diennaktī (</w:t>
            </w:r>
            <w:r>
              <w:rPr>
                <w:b/>
                <w:bCs/>
                <w:i/>
                <w:iCs/>
                <w:color w:val="000000"/>
              </w:rPr>
              <w:t>euro</w:t>
            </w:r>
            <w:r>
              <w:rPr>
                <w:b/>
                <w:bCs/>
                <w:color w:val="000000"/>
              </w:rPr>
              <w:t>)</w:t>
            </w:r>
          </w:p>
        </w:tc>
      </w:tr>
      <w:tr w:rsidR="00416D78" w14:paraId="2924876F" w14:textId="77777777" w:rsidTr="00416D78">
        <w:trPr>
          <w:trHeight w:val="672"/>
        </w:trPr>
        <w:tc>
          <w:tcPr>
            <w:tcW w:w="837" w:type="dxa"/>
            <w:tcBorders>
              <w:top w:val="nil"/>
              <w:left w:val="single" w:sz="4" w:space="0" w:color="auto"/>
              <w:bottom w:val="single" w:sz="4" w:space="0" w:color="auto"/>
              <w:right w:val="single" w:sz="4" w:space="0" w:color="auto"/>
            </w:tcBorders>
            <w:noWrap/>
            <w:vAlign w:val="center"/>
            <w:hideMark/>
          </w:tcPr>
          <w:p w14:paraId="72A5C131" w14:textId="77777777" w:rsidR="00416D78" w:rsidRDefault="00416D78">
            <w:pPr>
              <w:jc w:val="center"/>
              <w:rPr>
                <w:color w:val="000000"/>
              </w:rPr>
            </w:pPr>
            <w:r>
              <w:rPr>
                <w:color w:val="000000"/>
              </w:rPr>
              <w:t>8.1.</w:t>
            </w:r>
          </w:p>
        </w:tc>
        <w:tc>
          <w:tcPr>
            <w:tcW w:w="4144" w:type="dxa"/>
            <w:tcBorders>
              <w:top w:val="nil"/>
              <w:left w:val="nil"/>
              <w:bottom w:val="single" w:sz="4" w:space="0" w:color="auto"/>
              <w:right w:val="single" w:sz="4" w:space="0" w:color="auto"/>
            </w:tcBorders>
            <w:vAlign w:val="center"/>
            <w:hideMark/>
          </w:tcPr>
          <w:p w14:paraId="5BF157C8" w14:textId="77777777" w:rsidR="00416D78" w:rsidRDefault="00416D78">
            <w:pPr>
              <w:rPr>
                <w:color w:val="000000"/>
              </w:rPr>
            </w:pPr>
            <w:r>
              <w:rPr>
                <w:color w:val="000000"/>
              </w:rPr>
              <w:t xml:space="preserve">Pasākumi, kas ietver sporta un fizisko aktivitāšu elementus </w:t>
            </w:r>
          </w:p>
        </w:tc>
        <w:tc>
          <w:tcPr>
            <w:tcW w:w="1180" w:type="dxa"/>
            <w:tcBorders>
              <w:top w:val="nil"/>
              <w:left w:val="nil"/>
              <w:bottom w:val="single" w:sz="4" w:space="0" w:color="auto"/>
              <w:right w:val="single" w:sz="4" w:space="0" w:color="auto"/>
            </w:tcBorders>
            <w:noWrap/>
            <w:vAlign w:val="center"/>
            <w:hideMark/>
          </w:tcPr>
          <w:p w14:paraId="54C16B8C" w14:textId="77777777" w:rsidR="00416D78" w:rsidRDefault="00416D78">
            <w:pPr>
              <w:jc w:val="center"/>
              <w:rPr>
                <w:color w:val="000000"/>
              </w:rPr>
            </w:pPr>
            <w:r>
              <w:rPr>
                <w:color w:val="000000"/>
              </w:rPr>
              <w:t>- </w:t>
            </w:r>
          </w:p>
        </w:tc>
        <w:tc>
          <w:tcPr>
            <w:tcW w:w="1919" w:type="dxa"/>
            <w:tcBorders>
              <w:top w:val="nil"/>
              <w:left w:val="nil"/>
              <w:bottom w:val="single" w:sz="4" w:space="0" w:color="auto"/>
              <w:right w:val="single" w:sz="4" w:space="0" w:color="auto"/>
            </w:tcBorders>
            <w:noWrap/>
            <w:vAlign w:val="center"/>
            <w:hideMark/>
          </w:tcPr>
          <w:p w14:paraId="1B47B62C" w14:textId="77777777" w:rsidR="00416D78" w:rsidRDefault="00416D78">
            <w:pPr>
              <w:jc w:val="center"/>
              <w:rPr>
                <w:color w:val="000000"/>
              </w:rPr>
            </w:pPr>
            <w:r>
              <w:rPr>
                <w:color w:val="000000"/>
              </w:rPr>
              <w:t>20,00</w:t>
            </w:r>
          </w:p>
        </w:tc>
      </w:tr>
      <w:tr w:rsidR="00416D78" w14:paraId="63C733B6" w14:textId="77777777" w:rsidTr="00416D78">
        <w:trPr>
          <w:trHeight w:val="672"/>
        </w:trPr>
        <w:tc>
          <w:tcPr>
            <w:tcW w:w="837" w:type="dxa"/>
            <w:tcBorders>
              <w:top w:val="nil"/>
              <w:left w:val="single" w:sz="4" w:space="0" w:color="auto"/>
              <w:bottom w:val="single" w:sz="4" w:space="0" w:color="auto"/>
              <w:right w:val="single" w:sz="4" w:space="0" w:color="auto"/>
            </w:tcBorders>
            <w:noWrap/>
            <w:vAlign w:val="center"/>
            <w:hideMark/>
          </w:tcPr>
          <w:p w14:paraId="796C71CE" w14:textId="77777777" w:rsidR="00416D78" w:rsidRDefault="00416D78">
            <w:pPr>
              <w:jc w:val="center"/>
              <w:rPr>
                <w:color w:val="000000"/>
              </w:rPr>
            </w:pPr>
            <w:r>
              <w:rPr>
                <w:color w:val="000000"/>
              </w:rPr>
              <w:t>8.2.</w:t>
            </w:r>
          </w:p>
        </w:tc>
        <w:tc>
          <w:tcPr>
            <w:tcW w:w="4144" w:type="dxa"/>
            <w:tcBorders>
              <w:top w:val="nil"/>
              <w:left w:val="nil"/>
              <w:bottom w:val="single" w:sz="4" w:space="0" w:color="auto"/>
              <w:right w:val="single" w:sz="4" w:space="0" w:color="auto"/>
            </w:tcBorders>
            <w:vAlign w:val="center"/>
            <w:hideMark/>
          </w:tcPr>
          <w:p w14:paraId="5056ECC9" w14:textId="77777777" w:rsidR="00416D78" w:rsidRDefault="00416D78">
            <w:pPr>
              <w:rPr>
                <w:color w:val="000000"/>
              </w:rPr>
            </w:pPr>
            <w:r>
              <w:rPr>
                <w:color w:val="000000"/>
              </w:rPr>
              <w:t xml:space="preserve">Atrakcijas (karuseļi, piepūšamās atrakcijas, seju apgleznošana u.c.) </w:t>
            </w:r>
          </w:p>
        </w:tc>
        <w:tc>
          <w:tcPr>
            <w:tcW w:w="1180" w:type="dxa"/>
            <w:tcBorders>
              <w:top w:val="nil"/>
              <w:left w:val="nil"/>
              <w:bottom w:val="single" w:sz="4" w:space="0" w:color="auto"/>
              <w:right w:val="single" w:sz="4" w:space="0" w:color="auto"/>
            </w:tcBorders>
            <w:noWrap/>
            <w:vAlign w:val="center"/>
            <w:hideMark/>
          </w:tcPr>
          <w:p w14:paraId="31C6CC16" w14:textId="77777777" w:rsidR="00416D78" w:rsidRDefault="00416D78">
            <w:pPr>
              <w:jc w:val="center"/>
              <w:rPr>
                <w:color w:val="000000"/>
              </w:rPr>
            </w:pPr>
            <w:r>
              <w:rPr>
                <w:color w:val="000000"/>
              </w:rPr>
              <w:t>5,00</w:t>
            </w:r>
          </w:p>
        </w:tc>
        <w:tc>
          <w:tcPr>
            <w:tcW w:w="1919" w:type="dxa"/>
            <w:tcBorders>
              <w:top w:val="nil"/>
              <w:left w:val="nil"/>
              <w:bottom w:val="single" w:sz="4" w:space="0" w:color="auto"/>
              <w:right w:val="single" w:sz="4" w:space="0" w:color="auto"/>
            </w:tcBorders>
            <w:noWrap/>
            <w:vAlign w:val="center"/>
            <w:hideMark/>
          </w:tcPr>
          <w:p w14:paraId="32904581" w14:textId="77777777" w:rsidR="00416D78" w:rsidRDefault="00416D78">
            <w:pPr>
              <w:jc w:val="center"/>
              <w:rPr>
                <w:color w:val="000000"/>
              </w:rPr>
            </w:pPr>
            <w:r>
              <w:rPr>
                <w:color w:val="000000"/>
              </w:rPr>
              <w:t>30,00</w:t>
            </w:r>
          </w:p>
        </w:tc>
      </w:tr>
      <w:tr w:rsidR="00416D78" w14:paraId="3E4EB781" w14:textId="77777777" w:rsidTr="00416D78">
        <w:trPr>
          <w:trHeight w:val="720"/>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6C17C2C1" w14:textId="77777777" w:rsidR="00416D78" w:rsidRDefault="00416D78">
            <w:pPr>
              <w:jc w:val="center"/>
              <w:rPr>
                <w:color w:val="000000"/>
              </w:rPr>
            </w:pPr>
            <w:r>
              <w:rPr>
                <w:color w:val="000000"/>
              </w:rPr>
              <w:t>8.3.</w:t>
            </w:r>
          </w:p>
        </w:tc>
        <w:tc>
          <w:tcPr>
            <w:tcW w:w="4144" w:type="dxa"/>
            <w:tcBorders>
              <w:top w:val="single" w:sz="4" w:space="0" w:color="auto"/>
              <w:left w:val="single" w:sz="4" w:space="0" w:color="auto"/>
              <w:bottom w:val="single" w:sz="4" w:space="0" w:color="auto"/>
              <w:right w:val="single" w:sz="4" w:space="0" w:color="auto"/>
            </w:tcBorders>
            <w:vAlign w:val="center"/>
            <w:hideMark/>
          </w:tcPr>
          <w:p w14:paraId="669746B2" w14:textId="77777777" w:rsidR="00416D78" w:rsidRDefault="00416D78">
            <w:pPr>
              <w:rPr>
                <w:color w:val="000000"/>
              </w:rPr>
            </w:pPr>
            <w:r>
              <w:rPr>
                <w:color w:val="000000"/>
              </w:rPr>
              <w:t xml:space="preserve">Izklaides un atpūtas pasākumi (koncerti, brīvdabas izrādes, dejas u.c.) </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47FF9BF" w14:textId="77777777" w:rsidR="00416D78" w:rsidRDefault="00416D78">
            <w:pPr>
              <w:jc w:val="center"/>
              <w:rPr>
                <w:color w:val="000000"/>
              </w:rPr>
            </w:pPr>
            <w:r>
              <w:rPr>
                <w:color w:val="000000"/>
              </w:rPr>
              <w:t>20,00</w:t>
            </w:r>
          </w:p>
        </w:tc>
        <w:tc>
          <w:tcPr>
            <w:tcW w:w="1919" w:type="dxa"/>
            <w:tcBorders>
              <w:top w:val="single" w:sz="4" w:space="0" w:color="auto"/>
              <w:left w:val="single" w:sz="4" w:space="0" w:color="auto"/>
              <w:bottom w:val="single" w:sz="4" w:space="0" w:color="auto"/>
              <w:right w:val="single" w:sz="4" w:space="0" w:color="auto"/>
            </w:tcBorders>
            <w:noWrap/>
            <w:vAlign w:val="center"/>
            <w:hideMark/>
          </w:tcPr>
          <w:p w14:paraId="4C9D017B" w14:textId="77777777" w:rsidR="00416D78" w:rsidRDefault="00416D78">
            <w:pPr>
              <w:jc w:val="center"/>
              <w:rPr>
                <w:color w:val="000000"/>
              </w:rPr>
            </w:pPr>
            <w:r>
              <w:rPr>
                <w:color w:val="000000"/>
              </w:rPr>
              <w:t> -</w:t>
            </w:r>
          </w:p>
        </w:tc>
      </w:tr>
    </w:tbl>
    <w:p w14:paraId="6CE2B850" w14:textId="77777777" w:rsidR="00416D78" w:rsidRDefault="00416D78" w:rsidP="00416D78">
      <w:pPr>
        <w:pStyle w:val="Paraststmeklis"/>
        <w:shd w:val="clear" w:color="auto" w:fill="FFFFFF"/>
        <w:tabs>
          <w:tab w:val="left" w:pos="426"/>
          <w:tab w:val="left" w:pos="851"/>
        </w:tabs>
        <w:spacing w:before="0" w:beforeAutospacing="0" w:after="0" w:afterAutospacing="0" w:line="264" w:lineRule="auto"/>
        <w:jc w:val="both"/>
        <w:rPr>
          <w:shd w:val="clear" w:color="auto" w:fill="FFFFFF"/>
        </w:rPr>
      </w:pPr>
    </w:p>
    <w:p w14:paraId="50C5B6D8" w14:textId="77777777" w:rsidR="00416D78" w:rsidRDefault="00416D78" w:rsidP="00416D78">
      <w:pPr>
        <w:pStyle w:val="Paraststmeklis"/>
        <w:numPr>
          <w:ilvl w:val="0"/>
          <w:numId w:val="4"/>
        </w:numPr>
        <w:shd w:val="clear" w:color="auto" w:fill="FFFFFF"/>
        <w:tabs>
          <w:tab w:val="left" w:pos="426"/>
          <w:tab w:val="left" w:pos="851"/>
          <w:tab w:val="left" w:pos="993"/>
        </w:tabs>
        <w:spacing w:before="0" w:beforeAutospacing="0" w:after="0" w:afterAutospacing="0" w:line="360" w:lineRule="auto"/>
        <w:ind w:left="0" w:firstLine="567"/>
        <w:jc w:val="both"/>
        <w:rPr>
          <w:shd w:val="clear" w:color="auto" w:fill="FFFFFF"/>
        </w:rPr>
      </w:pPr>
      <w:r>
        <w:rPr>
          <w:shd w:val="clear" w:color="auto" w:fill="FFFFFF"/>
        </w:rPr>
        <w:t>No nodevas samaksas par izklaidējoša rakstura pasākumu sarīkošanu publiskās vietās ir atbrīvotas šādas personas:</w:t>
      </w:r>
    </w:p>
    <w:p w14:paraId="4C0457F5" w14:textId="77777777" w:rsidR="00416D78" w:rsidRDefault="00416D78" w:rsidP="00416D78">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valsts institūcijas un pašvaldību iestādes;</w:t>
      </w:r>
    </w:p>
    <w:p w14:paraId="5DAF2386" w14:textId="77777777" w:rsidR="00416D78" w:rsidRDefault="00416D78" w:rsidP="00416D78">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piemiņas pasākumu organizatori, kuru norīkotā publiskā pasākuma veids un mērķis atbilst piemiņas raksturam, kā arī citu nekomerciāla rakstura izklaides pasākumu (labdarības pasākumi ar ziedojumiem, garīgās mūzikas koncerti u.c.) organizatori.</w:t>
      </w:r>
    </w:p>
    <w:p w14:paraId="22F2BD7F"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Izklaidējoša rakstura pasākumu pašvaldības administratīvajā teritorijā var rīkot, saņemot pašvaldības izpilddirektora izsniegtu atļauju. Minētās  prasības izpildes kontroli veic Gulbenes novada pašvaldības policija.</w:t>
      </w:r>
    </w:p>
    <w:p w14:paraId="555C879A" w14:textId="77777777" w:rsidR="00416D78" w:rsidRDefault="00416D78" w:rsidP="00416D78">
      <w:pPr>
        <w:pStyle w:val="Paraststmeklis"/>
        <w:shd w:val="clear" w:color="auto" w:fill="FFFFFF"/>
        <w:tabs>
          <w:tab w:val="left" w:pos="851"/>
        </w:tabs>
        <w:spacing w:before="0" w:beforeAutospacing="0" w:after="0" w:afterAutospacing="0" w:line="264" w:lineRule="auto"/>
        <w:jc w:val="both"/>
        <w:rPr>
          <w:shd w:val="clear" w:color="auto" w:fill="FFFFFF"/>
        </w:rPr>
      </w:pPr>
    </w:p>
    <w:p w14:paraId="59CB1050" w14:textId="77777777" w:rsidR="00416D78" w:rsidRDefault="00416D78" w:rsidP="00416D78">
      <w:pPr>
        <w:pStyle w:val="Paraststmeklis"/>
        <w:numPr>
          <w:ilvl w:val="0"/>
          <w:numId w:val="3"/>
        </w:numPr>
        <w:shd w:val="clear" w:color="auto" w:fill="FFFFFF"/>
        <w:tabs>
          <w:tab w:val="left" w:pos="426"/>
        </w:tabs>
        <w:spacing w:before="0" w:beforeAutospacing="0" w:after="0" w:afterAutospacing="0" w:line="264" w:lineRule="auto"/>
        <w:jc w:val="center"/>
        <w:rPr>
          <w:b/>
        </w:rPr>
      </w:pPr>
      <w:r>
        <w:rPr>
          <w:b/>
          <w:bCs/>
          <w:shd w:val="clear" w:color="auto" w:fill="FFFFFF"/>
        </w:rPr>
        <w:t xml:space="preserve">Nodeva </w:t>
      </w:r>
      <w:bookmarkStart w:id="2" w:name="_Hlk163034708"/>
      <w:r>
        <w:rPr>
          <w:b/>
          <w:bCs/>
          <w:shd w:val="clear" w:color="auto" w:fill="FFFFFF"/>
        </w:rPr>
        <w:t>par tirdzniecību publiskās vietās</w:t>
      </w:r>
      <w:bookmarkEnd w:id="2"/>
    </w:p>
    <w:p w14:paraId="5E3DA015" w14:textId="77777777" w:rsidR="00416D78" w:rsidRDefault="00416D78" w:rsidP="00416D78">
      <w:pPr>
        <w:pStyle w:val="Paraststmeklis"/>
        <w:shd w:val="clear" w:color="auto" w:fill="FFFFFF"/>
        <w:tabs>
          <w:tab w:val="left" w:pos="851"/>
        </w:tabs>
        <w:spacing w:before="0" w:beforeAutospacing="0" w:after="0" w:afterAutospacing="0" w:line="264" w:lineRule="auto"/>
        <w:ind w:left="1276"/>
        <w:jc w:val="both"/>
        <w:rPr>
          <w:shd w:val="clear" w:color="auto" w:fill="FFFFFF"/>
        </w:rPr>
      </w:pPr>
    </w:p>
    <w:p w14:paraId="7D33295B"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rPr>
          <w:color w:val="FF0000"/>
        </w:rPr>
      </w:pPr>
      <w:r>
        <w:t>Nodeva</w:t>
      </w:r>
      <w:r>
        <w:rPr>
          <w:color w:val="FF0000"/>
        </w:rPr>
        <w:t xml:space="preserve"> </w:t>
      </w:r>
      <w:r>
        <w:t>par vienu tirdzniecības vietu pašvaldības iekārtotajās ielu tirdzniecības vietās un ar pašvaldību saskaņotajās ielu tirdzniecības vietās ir noteikta šādā apmērā:</w:t>
      </w:r>
    </w:p>
    <w:tbl>
      <w:tblPr>
        <w:tblW w:w="7840" w:type="dxa"/>
        <w:tblInd w:w="975" w:type="dxa"/>
        <w:tblLook w:val="04A0" w:firstRow="1" w:lastRow="0" w:firstColumn="1" w:lastColumn="0" w:noHBand="0" w:noVBand="1"/>
      </w:tblPr>
      <w:tblGrid>
        <w:gridCol w:w="837"/>
        <w:gridCol w:w="4083"/>
        <w:gridCol w:w="1460"/>
        <w:gridCol w:w="1460"/>
      </w:tblGrid>
      <w:tr w:rsidR="00416D78" w14:paraId="07AF573C" w14:textId="77777777" w:rsidTr="00416D78">
        <w:trPr>
          <w:trHeight w:val="1224"/>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2EC67F32" w14:textId="77777777" w:rsidR="00416D78" w:rsidRDefault="00416D78">
            <w:pPr>
              <w:jc w:val="center"/>
              <w:rPr>
                <w:b/>
                <w:bCs/>
                <w:color w:val="000000"/>
              </w:rPr>
            </w:pPr>
            <w:r>
              <w:rPr>
                <w:b/>
                <w:bCs/>
                <w:color w:val="000000"/>
              </w:rPr>
              <w:t>N.p.k.</w:t>
            </w:r>
          </w:p>
        </w:tc>
        <w:tc>
          <w:tcPr>
            <w:tcW w:w="4083" w:type="dxa"/>
            <w:tcBorders>
              <w:top w:val="single" w:sz="4" w:space="0" w:color="auto"/>
              <w:left w:val="nil"/>
              <w:bottom w:val="single" w:sz="4" w:space="0" w:color="auto"/>
              <w:right w:val="single" w:sz="4" w:space="0" w:color="auto"/>
            </w:tcBorders>
            <w:vAlign w:val="center"/>
            <w:hideMark/>
          </w:tcPr>
          <w:p w14:paraId="100A73D0" w14:textId="77777777" w:rsidR="00416D78" w:rsidRDefault="00416D78">
            <w:pPr>
              <w:jc w:val="center"/>
              <w:rPr>
                <w:b/>
                <w:bCs/>
                <w:color w:val="000000"/>
              </w:rPr>
            </w:pPr>
            <w:r>
              <w:rPr>
                <w:b/>
                <w:bCs/>
                <w:color w:val="000000"/>
              </w:rPr>
              <w:t>Nodevas objekts</w:t>
            </w:r>
          </w:p>
        </w:tc>
        <w:tc>
          <w:tcPr>
            <w:tcW w:w="1460" w:type="dxa"/>
            <w:tcBorders>
              <w:top w:val="single" w:sz="4" w:space="0" w:color="auto"/>
              <w:left w:val="nil"/>
              <w:bottom w:val="single" w:sz="4" w:space="0" w:color="auto"/>
              <w:right w:val="single" w:sz="4" w:space="0" w:color="auto"/>
            </w:tcBorders>
            <w:vAlign w:val="center"/>
            <w:hideMark/>
          </w:tcPr>
          <w:p w14:paraId="7C09B372" w14:textId="77777777" w:rsidR="00416D78" w:rsidRDefault="00416D78">
            <w:pPr>
              <w:jc w:val="center"/>
              <w:rPr>
                <w:b/>
                <w:bCs/>
                <w:color w:val="000000"/>
              </w:rPr>
            </w:pPr>
            <w:r>
              <w:rPr>
                <w:b/>
                <w:bCs/>
                <w:color w:val="000000"/>
              </w:rPr>
              <w:t>Nodevas likme dienā (</w:t>
            </w:r>
            <w:r>
              <w:rPr>
                <w:b/>
                <w:bCs/>
                <w:i/>
                <w:iCs/>
                <w:color w:val="000000"/>
              </w:rPr>
              <w:t>euro</w:t>
            </w:r>
            <w:r>
              <w:rPr>
                <w:b/>
                <w:bCs/>
                <w:color w:val="000000"/>
              </w:rPr>
              <w:t>)</w:t>
            </w:r>
          </w:p>
        </w:tc>
        <w:tc>
          <w:tcPr>
            <w:tcW w:w="1460" w:type="dxa"/>
            <w:tcBorders>
              <w:top w:val="single" w:sz="4" w:space="0" w:color="auto"/>
              <w:left w:val="nil"/>
              <w:bottom w:val="single" w:sz="4" w:space="0" w:color="auto"/>
              <w:right w:val="single" w:sz="4" w:space="0" w:color="auto"/>
            </w:tcBorders>
            <w:vAlign w:val="center"/>
            <w:hideMark/>
          </w:tcPr>
          <w:p w14:paraId="1B362828" w14:textId="77777777" w:rsidR="00416D78" w:rsidRDefault="00416D78">
            <w:pPr>
              <w:jc w:val="center"/>
              <w:rPr>
                <w:b/>
                <w:bCs/>
                <w:color w:val="000000"/>
              </w:rPr>
            </w:pPr>
            <w:r>
              <w:rPr>
                <w:b/>
                <w:bCs/>
                <w:color w:val="000000"/>
              </w:rPr>
              <w:t>Nodevas likme mēnesī (</w:t>
            </w:r>
            <w:r>
              <w:rPr>
                <w:b/>
                <w:bCs/>
                <w:i/>
                <w:iCs/>
                <w:color w:val="000000"/>
              </w:rPr>
              <w:t>euro</w:t>
            </w:r>
            <w:r>
              <w:rPr>
                <w:b/>
                <w:bCs/>
                <w:color w:val="000000"/>
              </w:rPr>
              <w:t>)</w:t>
            </w:r>
          </w:p>
        </w:tc>
      </w:tr>
      <w:tr w:rsidR="00416D78" w14:paraId="529A7842" w14:textId="77777777" w:rsidTr="00416D78">
        <w:trPr>
          <w:trHeight w:val="912"/>
        </w:trPr>
        <w:tc>
          <w:tcPr>
            <w:tcW w:w="837" w:type="dxa"/>
            <w:tcBorders>
              <w:top w:val="nil"/>
              <w:left w:val="single" w:sz="4" w:space="0" w:color="auto"/>
              <w:bottom w:val="single" w:sz="4" w:space="0" w:color="auto"/>
              <w:right w:val="single" w:sz="4" w:space="0" w:color="auto"/>
            </w:tcBorders>
            <w:noWrap/>
            <w:vAlign w:val="center"/>
            <w:hideMark/>
          </w:tcPr>
          <w:p w14:paraId="6CB23DF5" w14:textId="77777777" w:rsidR="00416D78" w:rsidRDefault="00416D78">
            <w:pPr>
              <w:jc w:val="center"/>
              <w:rPr>
                <w:color w:val="000000"/>
              </w:rPr>
            </w:pPr>
            <w:r>
              <w:rPr>
                <w:color w:val="000000"/>
              </w:rPr>
              <w:t>11.1.</w:t>
            </w:r>
          </w:p>
        </w:tc>
        <w:tc>
          <w:tcPr>
            <w:tcW w:w="4083" w:type="dxa"/>
            <w:tcBorders>
              <w:top w:val="nil"/>
              <w:left w:val="nil"/>
              <w:bottom w:val="single" w:sz="4" w:space="0" w:color="auto"/>
              <w:right w:val="single" w:sz="4" w:space="0" w:color="auto"/>
            </w:tcBorders>
            <w:vAlign w:val="bottom"/>
            <w:hideMark/>
          </w:tcPr>
          <w:p w14:paraId="0CFFE3CE" w14:textId="77777777" w:rsidR="00416D78" w:rsidRDefault="00416D78">
            <w:pPr>
              <w:rPr>
                <w:color w:val="000000"/>
              </w:rPr>
            </w:pPr>
            <w:r>
              <w:rPr>
                <w:color w:val="000000"/>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noWrap/>
            <w:vAlign w:val="center"/>
            <w:hideMark/>
          </w:tcPr>
          <w:p w14:paraId="4FD31CCB" w14:textId="77777777" w:rsidR="00416D78" w:rsidRDefault="00416D78">
            <w:pPr>
              <w:jc w:val="center"/>
              <w:rPr>
                <w:color w:val="000000"/>
              </w:rPr>
            </w:pPr>
            <w:r>
              <w:rPr>
                <w:color w:val="000000"/>
              </w:rPr>
              <w:t>4,00</w:t>
            </w:r>
          </w:p>
        </w:tc>
        <w:tc>
          <w:tcPr>
            <w:tcW w:w="1460" w:type="dxa"/>
            <w:tcBorders>
              <w:top w:val="nil"/>
              <w:left w:val="nil"/>
              <w:bottom w:val="single" w:sz="4" w:space="0" w:color="auto"/>
              <w:right w:val="single" w:sz="4" w:space="0" w:color="auto"/>
            </w:tcBorders>
            <w:noWrap/>
            <w:vAlign w:val="center"/>
            <w:hideMark/>
          </w:tcPr>
          <w:p w14:paraId="7104721B" w14:textId="77777777" w:rsidR="00416D78" w:rsidRDefault="00416D78">
            <w:pPr>
              <w:jc w:val="center"/>
              <w:rPr>
                <w:color w:val="000000"/>
              </w:rPr>
            </w:pPr>
            <w:r>
              <w:rPr>
                <w:color w:val="000000"/>
              </w:rPr>
              <w:t>60,00</w:t>
            </w:r>
          </w:p>
        </w:tc>
      </w:tr>
      <w:tr w:rsidR="00416D78" w14:paraId="40AC1858" w14:textId="77777777" w:rsidTr="00416D78">
        <w:trPr>
          <w:trHeight w:val="312"/>
        </w:trPr>
        <w:tc>
          <w:tcPr>
            <w:tcW w:w="837" w:type="dxa"/>
            <w:tcBorders>
              <w:top w:val="nil"/>
              <w:left w:val="single" w:sz="4" w:space="0" w:color="auto"/>
              <w:bottom w:val="single" w:sz="4" w:space="0" w:color="auto"/>
              <w:right w:val="single" w:sz="4" w:space="0" w:color="auto"/>
            </w:tcBorders>
            <w:noWrap/>
            <w:vAlign w:val="center"/>
            <w:hideMark/>
          </w:tcPr>
          <w:p w14:paraId="0B045EF6" w14:textId="77777777" w:rsidR="00416D78" w:rsidRDefault="00416D78">
            <w:pPr>
              <w:jc w:val="center"/>
              <w:rPr>
                <w:color w:val="000000"/>
              </w:rPr>
            </w:pPr>
            <w:r>
              <w:rPr>
                <w:color w:val="000000"/>
              </w:rPr>
              <w:t>11.2.</w:t>
            </w:r>
          </w:p>
        </w:tc>
        <w:tc>
          <w:tcPr>
            <w:tcW w:w="4083" w:type="dxa"/>
            <w:tcBorders>
              <w:top w:val="nil"/>
              <w:left w:val="nil"/>
              <w:bottom w:val="single" w:sz="4" w:space="0" w:color="auto"/>
              <w:right w:val="single" w:sz="4" w:space="0" w:color="auto"/>
            </w:tcBorders>
            <w:vAlign w:val="bottom"/>
            <w:hideMark/>
          </w:tcPr>
          <w:p w14:paraId="41BBB4D2" w14:textId="77777777" w:rsidR="00416D78" w:rsidRDefault="00416D78">
            <w:pPr>
              <w:rPr>
                <w:color w:val="000000"/>
              </w:rPr>
            </w:pPr>
            <w:r>
              <w:rPr>
                <w:color w:val="000000"/>
              </w:rPr>
              <w:t xml:space="preserve">Ziedi </w:t>
            </w:r>
          </w:p>
        </w:tc>
        <w:tc>
          <w:tcPr>
            <w:tcW w:w="1460" w:type="dxa"/>
            <w:tcBorders>
              <w:top w:val="nil"/>
              <w:left w:val="nil"/>
              <w:bottom w:val="single" w:sz="4" w:space="0" w:color="auto"/>
              <w:right w:val="single" w:sz="4" w:space="0" w:color="auto"/>
            </w:tcBorders>
            <w:noWrap/>
            <w:vAlign w:val="center"/>
            <w:hideMark/>
          </w:tcPr>
          <w:p w14:paraId="5914B1A2" w14:textId="77777777" w:rsidR="00416D78" w:rsidRDefault="00416D78">
            <w:pPr>
              <w:jc w:val="center"/>
              <w:rPr>
                <w:color w:val="000000"/>
              </w:rPr>
            </w:pPr>
            <w:r>
              <w:rPr>
                <w:color w:val="000000"/>
              </w:rPr>
              <w:t>4,00</w:t>
            </w:r>
          </w:p>
        </w:tc>
        <w:tc>
          <w:tcPr>
            <w:tcW w:w="1460" w:type="dxa"/>
            <w:tcBorders>
              <w:top w:val="nil"/>
              <w:left w:val="nil"/>
              <w:bottom w:val="single" w:sz="4" w:space="0" w:color="auto"/>
              <w:right w:val="single" w:sz="4" w:space="0" w:color="auto"/>
            </w:tcBorders>
            <w:noWrap/>
            <w:vAlign w:val="center"/>
            <w:hideMark/>
          </w:tcPr>
          <w:p w14:paraId="09EF696C" w14:textId="77777777" w:rsidR="00416D78" w:rsidRDefault="00416D78">
            <w:pPr>
              <w:jc w:val="center"/>
              <w:rPr>
                <w:color w:val="000000"/>
              </w:rPr>
            </w:pPr>
            <w:r>
              <w:rPr>
                <w:color w:val="000000"/>
              </w:rPr>
              <w:t>60,00</w:t>
            </w:r>
          </w:p>
        </w:tc>
      </w:tr>
      <w:tr w:rsidR="00416D78" w14:paraId="4EAAC5BA" w14:textId="77777777" w:rsidTr="00416D78">
        <w:trPr>
          <w:trHeight w:val="624"/>
        </w:trPr>
        <w:tc>
          <w:tcPr>
            <w:tcW w:w="837" w:type="dxa"/>
            <w:tcBorders>
              <w:top w:val="nil"/>
              <w:left w:val="single" w:sz="4" w:space="0" w:color="auto"/>
              <w:bottom w:val="single" w:sz="4" w:space="0" w:color="auto"/>
              <w:right w:val="single" w:sz="4" w:space="0" w:color="auto"/>
            </w:tcBorders>
            <w:noWrap/>
            <w:vAlign w:val="center"/>
            <w:hideMark/>
          </w:tcPr>
          <w:p w14:paraId="252EC615" w14:textId="77777777" w:rsidR="00416D78" w:rsidRDefault="00416D78">
            <w:pPr>
              <w:jc w:val="center"/>
              <w:rPr>
                <w:color w:val="000000"/>
              </w:rPr>
            </w:pPr>
            <w:r>
              <w:rPr>
                <w:color w:val="000000"/>
              </w:rPr>
              <w:t>11.3.</w:t>
            </w:r>
          </w:p>
        </w:tc>
        <w:tc>
          <w:tcPr>
            <w:tcW w:w="4083" w:type="dxa"/>
            <w:tcBorders>
              <w:top w:val="nil"/>
              <w:left w:val="nil"/>
              <w:bottom w:val="single" w:sz="4" w:space="0" w:color="auto"/>
              <w:right w:val="single" w:sz="4" w:space="0" w:color="auto"/>
            </w:tcBorders>
            <w:vAlign w:val="bottom"/>
            <w:hideMark/>
          </w:tcPr>
          <w:p w14:paraId="0E71CC81" w14:textId="77777777" w:rsidR="00416D78" w:rsidRDefault="00416D78">
            <w:pPr>
              <w:rPr>
                <w:color w:val="000000"/>
              </w:rPr>
            </w:pPr>
            <w:r>
              <w:rPr>
                <w:color w:val="000000"/>
              </w:rPr>
              <w:t xml:space="preserve">Puķu un dārzeņu stādi, dēsti, sīpoli, gumi, ziemcietes un sēklas </w:t>
            </w:r>
          </w:p>
        </w:tc>
        <w:tc>
          <w:tcPr>
            <w:tcW w:w="1460" w:type="dxa"/>
            <w:tcBorders>
              <w:top w:val="nil"/>
              <w:left w:val="nil"/>
              <w:bottom w:val="single" w:sz="4" w:space="0" w:color="auto"/>
              <w:right w:val="single" w:sz="4" w:space="0" w:color="auto"/>
            </w:tcBorders>
            <w:noWrap/>
            <w:vAlign w:val="center"/>
            <w:hideMark/>
          </w:tcPr>
          <w:p w14:paraId="3EBF1F2B" w14:textId="77777777" w:rsidR="00416D78" w:rsidRDefault="00416D78">
            <w:pPr>
              <w:jc w:val="center"/>
              <w:rPr>
                <w:color w:val="000000"/>
              </w:rPr>
            </w:pPr>
            <w:r>
              <w:rPr>
                <w:color w:val="000000"/>
              </w:rPr>
              <w:t>2,00</w:t>
            </w:r>
          </w:p>
        </w:tc>
        <w:tc>
          <w:tcPr>
            <w:tcW w:w="1460" w:type="dxa"/>
            <w:tcBorders>
              <w:top w:val="nil"/>
              <w:left w:val="nil"/>
              <w:bottom w:val="single" w:sz="4" w:space="0" w:color="auto"/>
              <w:right w:val="single" w:sz="4" w:space="0" w:color="auto"/>
            </w:tcBorders>
            <w:noWrap/>
            <w:vAlign w:val="center"/>
            <w:hideMark/>
          </w:tcPr>
          <w:p w14:paraId="451B9833" w14:textId="77777777" w:rsidR="00416D78" w:rsidRDefault="00416D78">
            <w:pPr>
              <w:jc w:val="center"/>
              <w:rPr>
                <w:color w:val="000000"/>
              </w:rPr>
            </w:pPr>
            <w:r>
              <w:rPr>
                <w:color w:val="000000"/>
              </w:rPr>
              <w:t>30,00</w:t>
            </w:r>
          </w:p>
        </w:tc>
      </w:tr>
      <w:tr w:rsidR="00416D78" w14:paraId="5B1B65D9" w14:textId="77777777" w:rsidTr="00416D78">
        <w:trPr>
          <w:trHeight w:val="636"/>
        </w:trPr>
        <w:tc>
          <w:tcPr>
            <w:tcW w:w="837" w:type="dxa"/>
            <w:tcBorders>
              <w:top w:val="nil"/>
              <w:left w:val="single" w:sz="4" w:space="0" w:color="auto"/>
              <w:bottom w:val="single" w:sz="4" w:space="0" w:color="auto"/>
              <w:right w:val="single" w:sz="4" w:space="0" w:color="auto"/>
            </w:tcBorders>
            <w:noWrap/>
            <w:vAlign w:val="center"/>
            <w:hideMark/>
          </w:tcPr>
          <w:p w14:paraId="08704B50" w14:textId="77777777" w:rsidR="00416D78" w:rsidRDefault="00416D78">
            <w:pPr>
              <w:jc w:val="center"/>
              <w:rPr>
                <w:color w:val="000000"/>
              </w:rPr>
            </w:pPr>
            <w:r>
              <w:rPr>
                <w:color w:val="000000"/>
              </w:rPr>
              <w:t>11.4.</w:t>
            </w:r>
          </w:p>
        </w:tc>
        <w:tc>
          <w:tcPr>
            <w:tcW w:w="4083" w:type="dxa"/>
            <w:tcBorders>
              <w:top w:val="nil"/>
              <w:left w:val="nil"/>
              <w:bottom w:val="single" w:sz="4" w:space="0" w:color="auto"/>
              <w:right w:val="single" w:sz="4" w:space="0" w:color="auto"/>
            </w:tcBorders>
            <w:vAlign w:val="bottom"/>
            <w:hideMark/>
          </w:tcPr>
          <w:p w14:paraId="5705EE43" w14:textId="77777777" w:rsidR="00416D78" w:rsidRDefault="00416D78">
            <w:pPr>
              <w:rPr>
                <w:color w:val="000000"/>
              </w:rPr>
            </w:pPr>
            <w:r>
              <w:rPr>
                <w:color w:val="000000"/>
              </w:rPr>
              <w:t xml:space="preserve">Savvaļas ogas, augļi, rieksti, sēnes un savvaļas ziedi </w:t>
            </w:r>
          </w:p>
        </w:tc>
        <w:tc>
          <w:tcPr>
            <w:tcW w:w="1460" w:type="dxa"/>
            <w:tcBorders>
              <w:top w:val="nil"/>
              <w:left w:val="nil"/>
              <w:bottom w:val="single" w:sz="4" w:space="0" w:color="auto"/>
              <w:right w:val="single" w:sz="4" w:space="0" w:color="auto"/>
            </w:tcBorders>
            <w:noWrap/>
            <w:vAlign w:val="center"/>
            <w:hideMark/>
          </w:tcPr>
          <w:p w14:paraId="19927502" w14:textId="77777777" w:rsidR="00416D78" w:rsidRDefault="00416D78">
            <w:pPr>
              <w:jc w:val="center"/>
              <w:rPr>
                <w:color w:val="000000"/>
              </w:rPr>
            </w:pPr>
            <w:r>
              <w:rPr>
                <w:color w:val="000000"/>
              </w:rPr>
              <w:t>2,00</w:t>
            </w:r>
          </w:p>
        </w:tc>
        <w:tc>
          <w:tcPr>
            <w:tcW w:w="1460" w:type="dxa"/>
            <w:tcBorders>
              <w:top w:val="nil"/>
              <w:left w:val="nil"/>
              <w:bottom w:val="single" w:sz="4" w:space="0" w:color="auto"/>
              <w:right w:val="single" w:sz="4" w:space="0" w:color="auto"/>
            </w:tcBorders>
            <w:noWrap/>
            <w:vAlign w:val="center"/>
            <w:hideMark/>
          </w:tcPr>
          <w:p w14:paraId="229F7A16" w14:textId="77777777" w:rsidR="00416D78" w:rsidRDefault="00416D78">
            <w:pPr>
              <w:jc w:val="center"/>
              <w:rPr>
                <w:color w:val="000000"/>
              </w:rPr>
            </w:pPr>
            <w:r>
              <w:rPr>
                <w:color w:val="000000"/>
              </w:rPr>
              <w:t>30,00</w:t>
            </w:r>
          </w:p>
        </w:tc>
      </w:tr>
      <w:tr w:rsidR="00416D78" w14:paraId="09B197A7" w14:textId="77777777" w:rsidTr="00416D78">
        <w:trPr>
          <w:trHeight w:val="576"/>
        </w:trPr>
        <w:tc>
          <w:tcPr>
            <w:tcW w:w="837" w:type="dxa"/>
            <w:tcBorders>
              <w:top w:val="nil"/>
              <w:left w:val="single" w:sz="4" w:space="0" w:color="auto"/>
              <w:bottom w:val="single" w:sz="4" w:space="0" w:color="auto"/>
              <w:right w:val="single" w:sz="4" w:space="0" w:color="auto"/>
            </w:tcBorders>
            <w:noWrap/>
            <w:vAlign w:val="center"/>
            <w:hideMark/>
          </w:tcPr>
          <w:p w14:paraId="451F1717" w14:textId="77777777" w:rsidR="00416D78" w:rsidRDefault="00416D78">
            <w:pPr>
              <w:jc w:val="center"/>
              <w:rPr>
                <w:color w:val="000000"/>
              </w:rPr>
            </w:pPr>
            <w:r>
              <w:rPr>
                <w:color w:val="000000"/>
              </w:rPr>
              <w:lastRenderedPageBreak/>
              <w:t>11.5.</w:t>
            </w:r>
          </w:p>
        </w:tc>
        <w:tc>
          <w:tcPr>
            <w:tcW w:w="4083" w:type="dxa"/>
            <w:tcBorders>
              <w:top w:val="nil"/>
              <w:left w:val="nil"/>
              <w:bottom w:val="single" w:sz="4" w:space="0" w:color="auto"/>
              <w:right w:val="single" w:sz="4" w:space="0" w:color="auto"/>
            </w:tcBorders>
            <w:vAlign w:val="bottom"/>
            <w:hideMark/>
          </w:tcPr>
          <w:p w14:paraId="54C59E5A" w14:textId="77777777" w:rsidR="00416D78" w:rsidRDefault="00416D78">
            <w:pPr>
              <w:rPr>
                <w:color w:val="000000"/>
              </w:rPr>
            </w:pPr>
            <w:r>
              <w:rPr>
                <w:color w:val="000000"/>
              </w:rPr>
              <w:t xml:space="preserve">Pašu izgatavoti mākslas darinājumi un amatniecības preces </w:t>
            </w:r>
          </w:p>
        </w:tc>
        <w:tc>
          <w:tcPr>
            <w:tcW w:w="1460" w:type="dxa"/>
            <w:tcBorders>
              <w:top w:val="nil"/>
              <w:left w:val="nil"/>
              <w:bottom w:val="single" w:sz="4" w:space="0" w:color="auto"/>
              <w:right w:val="single" w:sz="4" w:space="0" w:color="auto"/>
            </w:tcBorders>
            <w:noWrap/>
            <w:vAlign w:val="center"/>
            <w:hideMark/>
          </w:tcPr>
          <w:p w14:paraId="3C58CA19" w14:textId="77777777" w:rsidR="00416D78" w:rsidRDefault="00416D78">
            <w:pPr>
              <w:jc w:val="center"/>
              <w:rPr>
                <w:color w:val="000000"/>
              </w:rPr>
            </w:pPr>
            <w:r>
              <w:rPr>
                <w:color w:val="000000"/>
              </w:rPr>
              <w:t>4,00</w:t>
            </w:r>
          </w:p>
        </w:tc>
        <w:tc>
          <w:tcPr>
            <w:tcW w:w="1460" w:type="dxa"/>
            <w:tcBorders>
              <w:top w:val="nil"/>
              <w:left w:val="nil"/>
              <w:bottom w:val="single" w:sz="4" w:space="0" w:color="auto"/>
              <w:right w:val="single" w:sz="4" w:space="0" w:color="auto"/>
            </w:tcBorders>
            <w:noWrap/>
            <w:vAlign w:val="center"/>
            <w:hideMark/>
          </w:tcPr>
          <w:p w14:paraId="354DEE09" w14:textId="77777777" w:rsidR="00416D78" w:rsidRDefault="00416D78">
            <w:pPr>
              <w:jc w:val="center"/>
              <w:rPr>
                <w:color w:val="000000"/>
              </w:rPr>
            </w:pPr>
            <w:r>
              <w:rPr>
                <w:color w:val="000000"/>
              </w:rPr>
              <w:t>60,00</w:t>
            </w:r>
          </w:p>
        </w:tc>
      </w:tr>
      <w:tr w:rsidR="00416D78" w14:paraId="76FE0E98" w14:textId="77777777" w:rsidTr="00416D78">
        <w:trPr>
          <w:trHeight w:val="624"/>
        </w:trPr>
        <w:tc>
          <w:tcPr>
            <w:tcW w:w="837" w:type="dxa"/>
            <w:tcBorders>
              <w:top w:val="nil"/>
              <w:left w:val="single" w:sz="4" w:space="0" w:color="auto"/>
              <w:bottom w:val="single" w:sz="4" w:space="0" w:color="auto"/>
              <w:right w:val="single" w:sz="4" w:space="0" w:color="auto"/>
            </w:tcBorders>
            <w:noWrap/>
            <w:vAlign w:val="center"/>
            <w:hideMark/>
          </w:tcPr>
          <w:p w14:paraId="7D13A6F9" w14:textId="77777777" w:rsidR="00416D78" w:rsidRDefault="00416D78">
            <w:pPr>
              <w:jc w:val="center"/>
              <w:rPr>
                <w:color w:val="000000"/>
              </w:rPr>
            </w:pPr>
            <w:r>
              <w:rPr>
                <w:color w:val="000000"/>
              </w:rPr>
              <w:t>11.6.</w:t>
            </w:r>
          </w:p>
        </w:tc>
        <w:tc>
          <w:tcPr>
            <w:tcW w:w="4083" w:type="dxa"/>
            <w:tcBorders>
              <w:top w:val="nil"/>
              <w:left w:val="nil"/>
              <w:bottom w:val="single" w:sz="4" w:space="0" w:color="auto"/>
              <w:right w:val="single" w:sz="4" w:space="0" w:color="auto"/>
            </w:tcBorders>
            <w:vAlign w:val="bottom"/>
            <w:hideMark/>
          </w:tcPr>
          <w:p w14:paraId="75F99F55" w14:textId="77777777" w:rsidR="00416D78" w:rsidRDefault="00416D78">
            <w:pPr>
              <w:rPr>
                <w:color w:val="000000"/>
              </w:rPr>
            </w:pPr>
            <w:r>
              <w:rPr>
                <w:color w:val="000000"/>
              </w:rPr>
              <w:t>Rūpnieciski ražotas pārtikas un nepārtikas preces</w:t>
            </w:r>
          </w:p>
        </w:tc>
        <w:tc>
          <w:tcPr>
            <w:tcW w:w="1460" w:type="dxa"/>
            <w:tcBorders>
              <w:top w:val="nil"/>
              <w:left w:val="nil"/>
              <w:bottom w:val="single" w:sz="4" w:space="0" w:color="auto"/>
              <w:right w:val="single" w:sz="4" w:space="0" w:color="auto"/>
            </w:tcBorders>
            <w:noWrap/>
            <w:vAlign w:val="center"/>
            <w:hideMark/>
          </w:tcPr>
          <w:p w14:paraId="046269E8" w14:textId="77777777" w:rsidR="00416D78" w:rsidRDefault="00416D78">
            <w:pPr>
              <w:jc w:val="center"/>
              <w:rPr>
                <w:color w:val="000000"/>
              </w:rPr>
            </w:pPr>
            <w:r>
              <w:rPr>
                <w:color w:val="000000"/>
              </w:rPr>
              <w:t>7,00</w:t>
            </w:r>
          </w:p>
        </w:tc>
        <w:tc>
          <w:tcPr>
            <w:tcW w:w="1460" w:type="dxa"/>
            <w:tcBorders>
              <w:top w:val="nil"/>
              <w:left w:val="nil"/>
              <w:bottom w:val="single" w:sz="4" w:space="0" w:color="auto"/>
              <w:right w:val="single" w:sz="4" w:space="0" w:color="auto"/>
            </w:tcBorders>
            <w:noWrap/>
            <w:vAlign w:val="center"/>
            <w:hideMark/>
          </w:tcPr>
          <w:p w14:paraId="4E859DA8" w14:textId="77777777" w:rsidR="00416D78" w:rsidRDefault="00416D78">
            <w:pPr>
              <w:jc w:val="center"/>
              <w:rPr>
                <w:color w:val="000000"/>
              </w:rPr>
            </w:pPr>
            <w:r>
              <w:rPr>
                <w:color w:val="000000"/>
              </w:rPr>
              <w:t>105,00</w:t>
            </w:r>
          </w:p>
        </w:tc>
      </w:tr>
      <w:tr w:rsidR="00416D78" w14:paraId="374C4953" w14:textId="77777777" w:rsidTr="00416D78">
        <w:trPr>
          <w:trHeight w:val="576"/>
        </w:trPr>
        <w:tc>
          <w:tcPr>
            <w:tcW w:w="837" w:type="dxa"/>
            <w:tcBorders>
              <w:top w:val="nil"/>
              <w:left w:val="single" w:sz="4" w:space="0" w:color="auto"/>
              <w:bottom w:val="single" w:sz="4" w:space="0" w:color="auto"/>
              <w:right w:val="single" w:sz="4" w:space="0" w:color="auto"/>
            </w:tcBorders>
            <w:noWrap/>
            <w:vAlign w:val="center"/>
            <w:hideMark/>
          </w:tcPr>
          <w:p w14:paraId="0B82D1E3" w14:textId="77777777" w:rsidR="00416D78" w:rsidRDefault="00416D78">
            <w:pPr>
              <w:jc w:val="center"/>
              <w:rPr>
                <w:color w:val="000000"/>
              </w:rPr>
            </w:pPr>
            <w:r>
              <w:rPr>
                <w:color w:val="000000"/>
              </w:rPr>
              <w:t>11.7.</w:t>
            </w:r>
          </w:p>
        </w:tc>
        <w:tc>
          <w:tcPr>
            <w:tcW w:w="4083" w:type="dxa"/>
            <w:tcBorders>
              <w:top w:val="nil"/>
              <w:left w:val="nil"/>
              <w:bottom w:val="single" w:sz="4" w:space="0" w:color="auto"/>
              <w:right w:val="single" w:sz="4" w:space="0" w:color="auto"/>
            </w:tcBorders>
            <w:vAlign w:val="bottom"/>
            <w:hideMark/>
          </w:tcPr>
          <w:p w14:paraId="34BA9DE6" w14:textId="77777777" w:rsidR="00416D78" w:rsidRDefault="00416D78">
            <w:pPr>
              <w:rPr>
                <w:color w:val="000000"/>
              </w:rPr>
            </w:pPr>
            <w:r>
              <w:rPr>
                <w:color w:val="000000"/>
              </w:rPr>
              <w:t xml:space="preserve">Ziemassvētkiem paredzētie nocirsti vai podos augoši dažādu sugu skuju koki </w:t>
            </w:r>
          </w:p>
        </w:tc>
        <w:tc>
          <w:tcPr>
            <w:tcW w:w="1460" w:type="dxa"/>
            <w:tcBorders>
              <w:top w:val="nil"/>
              <w:left w:val="nil"/>
              <w:bottom w:val="single" w:sz="4" w:space="0" w:color="auto"/>
              <w:right w:val="single" w:sz="4" w:space="0" w:color="auto"/>
            </w:tcBorders>
            <w:noWrap/>
            <w:vAlign w:val="center"/>
            <w:hideMark/>
          </w:tcPr>
          <w:p w14:paraId="76484F60" w14:textId="77777777" w:rsidR="00416D78" w:rsidRDefault="00416D78">
            <w:pPr>
              <w:jc w:val="center"/>
              <w:rPr>
                <w:color w:val="000000"/>
              </w:rPr>
            </w:pPr>
            <w:r>
              <w:rPr>
                <w:color w:val="000000"/>
              </w:rPr>
              <w:t>6,00</w:t>
            </w:r>
          </w:p>
        </w:tc>
        <w:tc>
          <w:tcPr>
            <w:tcW w:w="1460" w:type="dxa"/>
            <w:tcBorders>
              <w:top w:val="nil"/>
              <w:left w:val="nil"/>
              <w:bottom w:val="single" w:sz="4" w:space="0" w:color="auto"/>
              <w:right w:val="single" w:sz="4" w:space="0" w:color="auto"/>
            </w:tcBorders>
            <w:noWrap/>
            <w:vAlign w:val="center"/>
            <w:hideMark/>
          </w:tcPr>
          <w:p w14:paraId="4F1A1960" w14:textId="77777777" w:rsidR="00416D78" w:rsidRDefault="00416D78">
            <w:pPr>
              <w:jc w:val="center"/>
              <w:rPr>
                <w:color w:val="000000"/>
              </w:rPr>
            </w:pPr>
            <w:r>
              <w:rPr>
                <w:color w:val="000000"/>
              </w:rPr>
              <w:t> -</w:t>
            </w:r>
          </w:p>
        </w:tc>
      </w:tr>
      <w:tr w:rsidR="00416D78" w14:paraId="6FAAB9E6" w14:textId="77777777" w:rsidTr="00416D78">
        <w:trPr>
          <w:trHeight w:val="468"/>
        </w:trPr>
        <w:tc>
          <w:tcPr>
            <w:tcW w:w="837" w:type="dxa"/>
            <w:tcBorders>
              <w:top w:val="nil"/>
              <w:left w:val="single" w:sz="4" w:space="0" w:color="auto"/>
              <w:bottom w:val="single" w:sz="4" w:space="0" w:color="auto"/>
              <w:right w:val="single" w:sz="4" w:space="0" w:color="auto"/>
            </w:tcBorders>
            <w:noWrap/>
            <w:vAlign w:val="center"/>
            <w:hideMark/>
          </w:tcPr>
          <w:p w14:paraId="04A5B9A4" w14:textId="77777777" w:rsidR="00416D78" w:rsidRDefault="00416D78">
            <w:pPr>
              <w:jc w:val="center"/>
              <w:rPr>
                <w:color w:val="000000"/>
              </w:rPr>
            </w:pPr>
            <w:r>
              <w:rPr>
                <w:color w:val="000000"/>
              </w:rPr>
              <w:t>11.8.</w:t>
            </w:r>
          </w:p>
        </w:tc>
        <w:tc>
          <w:tcPr>
            <w:tcW w:w="4083" w:type="dxa"/>
            <w:tcBorders>
              <w:top w:val="nil"/>
              <w:left w:val="nil"/>
              <w:bottom w:val="single" w:sz="4" w:space="0" w:color="auto"/>
              <w:right w:val="single" w:sz="4" w:space="0" w:color="auto"/>
            </w:tcBorders>
            <w:vAlign w:val="bottom"/>
            <w:hideMark/>
          </w:tcPr>
          <w:p w14:paraId="64CF7CCD" w14:textId="77777777" w:rsidR="00416D78" w:rsidRDefault="00416D78">
            <w:pPr>
              <w:rPr>
                <w:color w:val="000000"/>
              </w:rPr>
            </w:pPr>
            <w:r>
              <w:rPr>
                <w:color w:val="000000"/>
              </w:rPr>
              <w:t xml:space="preserve">Alkoholiskie dzērieni un tabakas izstrādājumi </w:t>
            </w:r>
          </w:p>
        </w:tc>
        <w:tc>
          <w:tcPr>
            <w:tcW w:w="1460" w:type="dxa"/>
            <w:tcBorders>
              <w:top w:val="nil"/>
              <w:left w:val="nil"/>
              <w:bottom w:val="single" w:sz="4" w:space="0" w:color="auto"/>
              <w:right w:val="single" w:sz="4" w:space="0" w:color="auto"/>
            </w:tcBorders>
            <w:noWrap/>
            <w:vAlign w:val="center"/>
            <w:hideMark/>
          </w:tcPr>
          <w:p w14:paraId="06F3B578" w14:textId="77777777" w:rsidR="00416D78" w:rsidRDefault="00416D78">
            <w:pPr>
              <w:jc w:val="center"/>
              <w:rPr>
                <w:color w:val="000000"/>
              </w:rPr>
            </w:pPr>
            <w:r>
              <w:rPr>
                <w:color w:val="000000"/>
              </w:rPr>
              <w:t>10,00</w:t>
            </w:r>
          </w:p>
        </w:tc>
        <w:tc>
          <w:tcPr>
            <w:tcW w:w="1460" w:type="dxa"/>
            <w:tcBorders>
              <w:top w:val="nil"/>
              <w:left w:val="nil"/>
              <w:bottom w:val="single" w:sz="4" w:space="0" w:color="auto"/>
              <w:right w:val="single" w:sz="4" w:space="0" w:color="auto"/>
            </w:tcBorders>
            <w:noWrap/>
            <w:vAlign w:val="center"/>
            <w:hideMark/>
          </w:tcPr>
          <w:p w14:paraId="4E856CC6" w14:textId="77777777" w:rsidR="00416D78" w:rsidRDefault="00416D78">
            <w:pPr>
              <w:jc w:val="center"/>
              <w:rPr>
                <w:color w:val="000000"/>
              </w:rPr>
            </w:pPr>
            <w:r>
              <w:rPr>
                <w:color w:val="000000"/>
              </w:rPr>
              <w:t>150,00</w:t>
            </w:r>
          </w:p>
        </w:tc>
      </w:tr>
      <w:tr w:rsidR="00416D78" w14:paraId="2EFEE36A" w14:textId="77777777" w:rsidTr="00416D78">
        <w:trPr>
          <w:trHeight w:val="312"/>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03AAA1D2" w14:textId="77777777" w:rsidR="00416D78" w:rsidRDefault="00416D78">
            <w:pPr>
              <w:jc w:val="center"/>
              <w:rPr>
                <w:color w:val="000000"/>
              </w:rPr>
            </w:pPr>
            <w:r>
              <w:rPr>
                <w:color w:val="000000"/>
              </w:rPr>
              <w:t>11.9.</w:t>
            </w:r>
          </w:p>
        </w:tc>
        <w:tc>
          <w:tcPr>
            <w:tcW w:w="4083" w:type="dxa"/>
            <w:tcBorders>
              <w:top w:val="single" w:sz="4" w:space="0" w:color="auto"/>
              <w:left w:val="single" w:sz="4" w:space="0" w:color="auto"/>
              <w:bottom w:val="single" w:sz="4" w:space="0" w:color="auto"/>
              <w:right w:val="single" w:sz="4" w:space="0" w:color="auto"/>
            </w:tcBorders>
            <w:vAlign w:val="bottom"/>
            <w:hideMark/>
          </w:tcPr>
          <w:p w14:paraId="440EB31B" w14:textId="77777777" w:rsidR="00416D78" w:rsidRDefault="00416D78">
            <w:pPr>
              <w:rPr>
                <w:color w:val="000000"/>
              </w:rPr>
            </w:pPr>
            <w:r>
              <w:rPr>
                <w:color w:val="000000"/>
              </w:rPr>
              <w:t>Citas preces vai izstrādājumi</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02F9E708" w14:textId="77777777" w:rsidR="00416D78" w:rsidRDefault="00416D78">
            <w:pPr>
              <w:jc w:val="center"/>
              <w:rPr>
                <w:color w:val="000000"/>
              </w:rPr>
            </w:pPr>
            <w:r>
              <w:rPr>
                <w:color w:val="000000"/>
              </w:rPr>
              <w:t>4,00</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4820D7AD" w14:textId="77777777" w:rsidR="00416D78" w:rsidRDefault="00416D78">
            <w:pPr>
              <w:jc w:val="center"/>
              <w:rPr>
                <w:color w:val="000000"/>
              </w:rPr>
            </w:pPr>
            <w:r>
              <w:rPr>
                <w:color w:val="000000"/>
              </w:rPr>
              <w:t>60,00</w:t>
            </w:r>
          </w:p>
        </w:tc>
      </w:tr>
    </w:tbl>
    <w:p w14:paraId="036722A4"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26A8ABD8"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t>Nodeva par vienu tirdzniecības vietu publisko pasākumu laikā</w:t>
      </w:r>
      <w:r>
        <w:rPr>
          <w:color w:val="FF0000"/>
        </w:rPr>
        <w:t xml:space="preserve"> </w:t>
      </w:r>
      <w:r>
        <w:t>ir noteikta šādā apmērā:</w:t>
      </w:r>
    </w:p>
    <w:tbl>
      <w:tblPr>
        <w:tblW w:w="7840" w:type="dxa"/>
        <w:tblInd w:w="959" w:type="dxa"/>
        <w:tblLook w:val="04A0" w:firstRow="1" w:lastRow="0" w:firstColumn="1" w:lastColumn="0" w:noHBand="0" w:noVBand="1"/>
      </w:tblPr>
      <w:tblGrid>
        <w:gridCol w:w="810"/>
        <w:gridCol w:w="5570"/>
        <w:gridCol w:w="1460"/>
      </w:tblGrid>
      <w:tr w:rsidR="00416D78" w14:paraId="3C059243" w14:textId="77777777" w:rsidTr="00416D78">
        <w:trPr>
          <w:trHeight w:val="808"/>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2FD55523" w14:textId="77777777" w:rsidR="00416D78" w:rsidRDefault="00416D78">
            <w:pPr>
              <w:jc w:val="center"/>
              <w:rPr>
                <w:color w:val="000000"/>
              </w:rPr>
            </w:pPr>
            <w:r>
              <w:rPr>
                <w:color w:val="000000"/>
              </w:rPr>
              <w:t>N.p.k.</w:t>
            </w:r>
          </w:p>
        </w:tc>
        <w:tc>
          <w:tcPr>
            <w:tcW w:w="5570" w:type="dxa"/>
            <w:tcBorders>
              <w:top w:val="single" w:sz="4" w:space="0" w:color="auto"/>
              <w:left w:val="nil"/>
              <w:bottom w:val="single" w:sz="4" w:space="0" w:color="auto"/>
              <w:right w:val="single" w:sz="4" w:space="0" w:color="000000"/>
            </w:tcBorders>
            <w:vAlign w:val="center"/>
            <w:hideMark/>
          </w:tcPr>
          <w:p w14:paraId="262FE720" w14:textId="77777777" w:rsidR="00416D78" w:rsidRDefault="00416D78">
            <w:pPr>
              <w:jc w:val="center"/>
              <w:rPr>
                <w:color w:val="000000"/>
              </w:rPr>
            </w:pPr>
            <w:r>
              <w:rPr>
                <w:color w:val="000000"/>
              </w:rPr>
              <w:t>Nodevas objekts</w:t>
            </w:r>
          </w:p>
        </w:tc>
        <w:tc>
          <w:tcPr>
            <w:tcW w:w="1460" w:type="dxa"/>
            <w:tcBorders>
              <w:top w:val="single" w:sz="4" w:space="0" w:color="auto"/>
              <w:left w:val="nil"/>
              <w:bottom w:val="single" w:sz="4" w:space="0" w:color="auto"/>
              <w:right w:val="single" w:sz="4" w:space="0" w:color="auto"/>
            </w:tcBorders>
            <w:vAlign w:val="center"/>
            <w:hideMark/>
          </w:tcPr>
          <w:p w14:paraId="16C26E13" w14:textId="77777777" w:rsidR="00416D78" w:rsidRDefault="00416D78">
            <w:pPr>
              <w:jc w:val="center"/>
              <w:rPr>
                <w:b/>
                <w:bCs/>
                <w:color w:val="000000"/>
              </w:rPr>
            </w:pPr>
            <w:r>
              <w:rPr>
                <w:b/>
                <w:bCs/>
                <w:color w:val="000000"/>
              </w:rPr>
              <w:t>Nodevas likme dienā (</w:t>
            </w:r>
            <w:r>
              <w:rPr>
                <w:b/>
                <w:bCs/>
                <w:i/>
                <w:iCs/>
                <w:color w:val="000000"/>
              </w:rPr>
              <w:t>euro</w:t>
            </w:r>
            <w:r>
              <w:rPr>
                <w:b/>
                <w:bCs/>
                <w:color w:val="000000"/>
              </w:rPr>
              <w:t>)</w:t>
            </w:r>
          </w:p>
        </w:tc>
      </w:tr>
      <w:tr w:rsidR="00416D78" w14:paraId="6A1B211D" w14:textId="77777777" w:rsidTr="00416D78">
        <w:trPr>
          <w:trHeight w:val="678"/>
        </w:trPr>
        <w:tc>
          <w:tcPr>
            <w:tcW w:w="810" w:type="dxa"/>
            <w:tcBorders>
              <w:top w:val="nil"/>
              <w:left w:val="single" w:sz="4" w:space="0" w:color="auto"/>
              <w:bottom w:val="single" w:sz="4" w:space="0" w:color="auto"/>
              <w:right w:val="single" w:sz="4" w:space="0" w:color="auto"/>
            </w:tcBorders>
            <w:noWrap/>
            <w:vAlign w:val="center"/>
            <w:hideMark/>
          </w:tcPr>
          <w:p w14:paraId="3CC8F97E" w14:textId="77777777" w:rsidR="00416D78" w:rsidRDefault="00416D78">
            <w:pPr>
              <w:jc w:val="center"/>
              <w:rPr>
                <w:color w:val="000000"/>
              </w:rPr>
            </w:pPr>
            <w:r>
              <w:rPr>
                <w:color w:val="000000"/>
              </w:rPr>
              <w:t>12.1.</w:t>
            </w:r>
          </w:p>
        </w:tc>
        <w:tc>
          <w:tcPr>
            <w:tcW w:w="5570" w:type="dxa"/>
            <w:tcBorders>
              <w:top w:val="single" w:sz="4" w:space="0" w:color="auto"/>
              <w:left w:val="nil"/>
              <w:bottom w:val="single" w:sz="4" w:space="0" w:color="auto"/>
              <w:right w:val="single" w:sz="4" w:space="0" w:color="000000"/>
            </w:tcBorders>
            <w:vAlign w:val="center"/>
            <w:hideMark/>
          </w:tcPr>
          <w:p w14:paraId="051838DC" w14:textId="77777777" w:rsidR="00416D78" w:rsidRDefault="00416D78">
            <w:pPr>
              <w:rPr>
                <w:color w:val="000000"/>
              </w:rPr>
            </w:pPr>
            <w:r>
              <w:rPr>
                <w:color w:val="000000"/>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noWrap/>
            <w:vAlign w:val="center"/>
            <w:hideMark/>
          </w:tcPr>
          <w:p w14:paraId="0D49FA7C" w14:textId="77777777" w:rsidR="00416D78" w:rsidRDefault="00416D78">
            <w:pPr>
              <w:jc w:val="center"/>
              <w:rPr>
                <w:color w:val="000000"/>
              </w:rPr>
            </w:pPr>
            <w:r>
              <w:rPr>
                <w:color w:val="000000"/>
              </w:rPr>
              <w:t>7,00</w:t>
            </w:r>
          </w:p>
        </w:tc>
      </w:tr>
      <w:tr w:rsidR="00416D78" w14:paraId="132AE892" w14:textId="77777777" w:rsidTr="00416D78">
        <w:trPr>
          <w:trHeight w:val="420"/>
        </w:trPr>
        <w:tc>
          <w:tcPr>
            <w:tcW w:w="810" w:type="dxa"/>
            <w:tcBorders>
              <w:top w:val="nil"/>
              <w:left w:val="single" w:sz="4" w:space="0" w:color="auto"/>
              <w:bottom w:val="single" w:sz="4" w:space="0" w:color="auto"/>
              <w:right w:val="single" w:sz="4" w:space="0" w:color="auto"/>
            </w:tcBorders>
            <w:noWrap/>
            <w:vAlign w:val="center"/>
            <w:hideMark/>
          </w:tcPr>
          <w:p w14:paraId="2DD24CF9" w14:textId="77777777" w:rsidR="00416D78" w:rsidRDefault="00416D78">
            <w:pPr>
              <w:jc w:val="center"/>
              <w:rPr>
                <w:color w:val="000000"/>
              </w:rPr>
            </w:pPr>
            <w:r>
              <w:rPr>
                <w:color w:val="000000"/>
              </w:rPr>
              <w:t>12.2.</w:t>
            </w:r>
          </w:p>
        </w:tc>
        <w:tc>
          <w:tcPr>
            <w:tcW w:w="5570" w:type="dxa"/>
            <w:tcBorders>
              <w:top w:val="single" w:sz="4" w:space="0" w:color="auto"/>
              <w:left w:val="nil"/>
              <w:bottom w:val="single" w:sz="4" w:space="0" w:color="auto"/>
              <w:right w:val="single" w:sz="4" w:space="0" w:color="000000"/>
            </w:tcBorders>
            <w:vAlign w:val="center"/>
            <w:hideMark/>
          </w:tcPr>
          <w:p w14:paraId="77DFB476" w14:textId="77777777" w:rsidR="00416D78" w:rsidRDefault="00416D78">
            <w:pPr>
              <w:rPr>
                <w:color w:val="000000"/>
              </w:rPr>
            </w:pPr>
            <w:r>
              <w:rPr>
                <w:color w:val="000000"/>
              </w:rPr>
              <w:t>Ziedi</w:t>
            </w:r>
          </w:p>
        </w:tc>
        <w:tc>
          <w:tcPr>
            <w:tcW w:w="1460" w:type="dxa"/>
            <w:tcBorders>
              <w:top w:val="nil"/>
              <w:left w:val="nil"/>
              <w:bottom w:val="single" w:sz="4" w:space="0" w:color="auto"/>
              <w:right w:val="single" w:sz="4" w:space="0" w:color="auto"/>
            </w:tcBorders>
            <w:noWrap/>
            <w:vAlign w:val="center"/>
            <w:hideMark/>
          </w:tcPr>
          <w:p w14:paraId="5C1B020F" w14:textId="77777777" w:rsidR="00416D78" w:rsidRDefault="00416D78">
            <w:pPr>
              <w:jc w:val="center"/>
              <w:rPr>
                <w:color w:val="000000"/>
              </w:rPr>
            </w:pPr>
            <w:r>
              <w:rPr>
                <w:color w:val="000000"/>
              </w:rPr>
              <w:t>20,00</w:t>
            </w:r>
          </w:p>
        </w:tc>
      </w:tr>
      <w:tr w:rsidR="00416D78" w14:paraId="59FF60DA" w14:textId="77777777" w:rsidTr="00416D78">
        <w:trPr>
          <w:trHeight w:val="54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7028EAD3" w14:textId="77777777" w:rsidR="00416D78" w:rsidRDefault="00416D78">
            <w:pPr>
              <w:jc w:val="center"/>
              <w:rPr>
                <w:color w:val="000000"/>
              </w:rPr>
            </w:pPr>
            <w:r>
              <w:rPr>
                <w:color w:val="000000"/>
              </w:rPr>
              <w:t>12.3.</w:t>
            </w:r>
          </w:p>
        </w:tc>
        <w:tc>
          <w:tcPr>
            <w:tcW w:w="5570" w:type="dxa"/>
            <w:tcBorders>
              <w:top w:val="single" w:sz="4" w:space="0" w:color="auto"/>
              <w:left w:val="single" w:sz="4" w:space="0" w:color="auto"/>
              <w:bottom w:val="single" w:sz="4" w:space="0" w:color="auto"/>
              <w:right w:val="single" w:sz="4" w:space="0" w:color="auto"/>
            </w:tcBorders>
            <w:vAlign w:val="center"/>
            <w:hideMark/>
          </w:tcPr>
          <w:p w14:paraId="6CC58CEC" w14:textId="77777777" w:rsidR="00416D78" w:rsidRDefault="00416D78">
            <w:pPr>
              <w:rPr>
                <w:color w:val="000000"/>
              </w:rPr>
            </w:pPr>
            <w:r>
              <w:rPr>
                <w:color w:val="000000"/>
              </w:rPr>
              <w:t>Puķu un dārzeņu stādi, dēsti, sīpoli, gumi, ziemcietes un sēklas</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71BC25B4" w14:textId="77777777" w:rsidR="00416D78" w:rsidRDefault="00416D78">
            <w:pPr>
              <w:jc w:val="center"/>
              <w:rPr>
                <w:color w:val="000000"/>
              </w:rPr>
            </w:pPr>
            <w:r>
              <w:rPr>
                <w:color w:val="000000"/>
              </w:rPr>
              <w:t>4,00</w:t>
            </w:r>
          </w:p>
        </w:tc>
      </w:tr>
      <w:tr w:rsidR="00416D78" w14:paraId="625C6F06" w14:textId="77777777" w:rsidTr="00416D78">
        <w:trPr>
          <w:trHeight w:val="408"/>
        </w:trPr>
        <w:tc>
          <w:tcPr>
            <w:tcW w:w="810" w:type="dxa"/>
            <w:tcBorders>
              <w:top w:val="nil"/>
              <w:left w:val="single" w:sz="4" w:space="0" w:color="auto"/>
              <w:bottom w:val="single" w:sz="4" w:space="0" w:color="auto"/>
              <w:right w:val="single" w:sz="4" w:space="0" w:color="auto"/>
            </w:tcBorders>
            <w:noWrap/>
            <w:vAlign w:val="center"/>
            <w:hideMark/>
          </w:tcPr>
          <w:p w14:paraId="35336BC7" w14:textId="77777777" w:rsidR="00416D78" w:rsidRDefault="00416D78">
            <w:pPr>
              <w:jc w:val="center"/>
              <w:rPr>
                <w:color w:val="000000"/>
              </w:rPr>
            </w:pPr>
            <w:r>
              <w:rPr>
                <w:color w:val="000000"/>
              </w:rPr>
              <w:t>12.4.</w:t>
            </w:r>
          </w:p>
        </w:tc>
        <w:tc>
          <w:tcPr>
            <w:tcW w:w="5570" w:type="dxa"/>
            <w:tcBorders>
              <w:top w:val="single" w:sz="4" w:space="0" w:color="auto"/>
              <w:left w:val="nil"/>
              <w:bottom w:val="single" w:sz="4" w:space="0" w:color="auto"/>
              <w:right w:val="single" w:sz="4" w:space="0" w:color="000000"/>
            </w:tcBorders>
            <w:vAlign w:val="center"/>
            <w:hideMark/>
          </w:tcPr>
          <w:p w14:paraId="10BA904E" w14:textId="77777777" w:rsidR="00416D78" w:rsidRDefault="00416D78">
            <w:pPr>
              <w:rPr>
                <w:color w:val="000000"/>
              </w:rPr>
            </w:pPr>
            <w:r>
              <w:rPr>
                <w:color w:val="000000"/>
              </w:rPr>
              <w:t>Savvaļas ogas, augļi, rieksti, sēnes un savvaļas ziedi</w:t>
            </w:r>
          </w:p>
        </w:tc>
        <w:tc>
          <w:tcPr>
            <w:tcW w:w="1460" w:type="dxa"/>
            <w:tcBorders>
              <w:top w:val="nil"/>
              <w:left w:val="nil"/>
              <w:bottom w:val="single" w:sz="4" w:space="0" w:color="auto"/>
              <w:right w:val="single" w:sz="4" w:space="0" w:color="auto"/>
            </w:tcBorders>
            <w:noWrap/>
            <w:vAlign w:val="center"/>
            <w:hideMark/>
          </w:tcPr>
          <w:p w14:paraId="603EC019" w14:textId="77777777" w:rsidR="00416D78" w:rsidRDefault="00416D78">
            <w:pPr>
              <w:jc w:val="center"/>
              <w:rPr>
                <w:color w:val="000000"/>
              </w:rPr>
            </w:pPr>
            <w:r>
              <w:rPr>
                <w:color w:val="000000"/>
              </w:rPr>
              <w:t>3,00</w:t>
            </w:r>
          </w:p>
        </w:tc>
      </w:tr>
      <w:tr w:rsidR="00416D78" w14:paraId="6C580939" w14:textId="77777777" w:rsidTr="00416D78">
        <w:trPr>
          <w:trHeight w:val="54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0F1C2142" w14:textId="77777777" w:rsidR="00416D78" w:rsidRDefault="00416D78">
            <w:pPr>
              <w:jc w:val="center"/>
              <w:rPr>
                <w:color w:val="000000"/>
              </w:rPr>
            </w:pPr>
            <w:r>
              <w:rPr>
                <w:color w:val="000000"/>
              </w:rPr>
              <w:t>12.5.</w:t>
            </w:r>
          </w:p>
        </w:tc>
        <w:tc>
          <w:tcPr>
            <w:tcW w:w="5570" w:type="dxa"/>
            <w:tcBorders>
              <w:top w:val="single" w:sz="4" w:space="0" w:color="auto"/>
              <w:left w:val="single" w:sz="4" w:space="0" w:color="auto"/>
              <w:bottom w:val="single" w:sz="4" w:space="0" w:color="auto"/>
              <w:right w:val="single" w:sz="4" w:space="0" w:color="auto"/>
            </w:tcBorders>
            <w:vAlign w:val="center"/>
            <w:hideMark/>
          </w:tcPr>
          <w:p w14:paraId="45349FEB" w14:textId="77777777" w:rsidR="00416D78" w:rsidRDefault="00416D78">
            <w:pPr>
              <w:rPr>
                <w:color w:val="000000"/>
              </w:rPr>
            </w:pPr>
            <w:r>
              <w:rPr>
                <w:color w:val="000000"/>
              </w:rPr>
              <w:t xml:space="preserve">Pašu izgatavoti mākslas darinājumi un amatniecības preces </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0EE7C407" w14:textId="77777777" w:rsidR="00416D78" w:rsidRDefault="00416D78">
            <w:pPr>
              <w:jc w:val="center"/>
              <w:rPr>
                <w:color w:val="000000"/>
              </w:rPr>
            </w:pPr>
            <w:r>
              <w:rPr>
                <w:color w:val="000000"/>
              </w:rPr>
              <w:t>6,00</w:t>
            </w:r>
          </w:p>
        </w:tc>
      </w:tr>
      <w:tr w:rsidR="00416D78" w14:paraId="34850919" w14:textId="77777777" w:rsidTr="00416D78">
        <w:trPr>
          <w:trHeight w:val="291"/>
        </w:trPr>
        <w:tc>
          <w:tcPr>
            <w:tcW w:w="810" w:type="dxa"/>
            <w:tcBorders>
              <w:top w:val="nil"/>
              <w:left w:val="single" w:sz="4" w:space="0" w:color="auto"/>
              <w:bottom w:val="single" w:sz="4" w:space="0" w:color="auto"/>
              <w:right w:val="single" w:sz="4" w:space="0" w:color="auto"/>
            </w:tcBorders>
            <w:noWrap/>
            <w:vAlign w:val="center"/>
            <w:hideMark/>
          </w:tcPr>
          <w:p w14:paraId="0866B0E5" w14:textId="77777777" w:rsidR="00416D78" w:rsidRDefault="00416D78">
            <w:pPr>
              <w:jc w:val="center"/>
              <w:rPr>
                <w:color w:val="000000"/>
              </w:rPr>
            </w:pPr>
            <w:r>
              <w:rPr>
                <w:color w:val="000000"/>
              </w:rPr>
              <w:t>12.6.</w:t>
            </w:r>
          </w:p>
        </w:tc>
        <w:tc>
          <w:tcPr>
            <w:tcW w:w="5570" w:type="dxa"/>
            <w:tcBorders>
              <w:top w:val="single" w:sz="4" w:space="0" w:color="auto"/>
              <w:left w:val="nil"/>
              <w:bottom w:val="single" w:sz="4" w:space="0" w:color="auto"/>
              <w:right w:val="single" w:sz="4" w:space="0" w:color="000000"/>
            </w:tcBorders>
            <w:vAlign w:val="center"/>
            <w:hideMark/>
          </w:tcPr>
          <w:p w14:paraId="669CE4EE" w14:textId="77777777" w:rsidR="00416D78" w:rsidRDefault="00416D78">
            <w:pPr>
              <w:rPr>
                <w:color w:val="000000"/>
              </w:rPr>
            </w:pPr>
            <w:r>
              <w:rPr>
                <w:color w:val="000000"/>
              </w:rPr>
              <w:t xml:space="preserve">Pašu ražotas pārtikas preces </w:t>
            </w:r>
          </w:p>
        </w:tc>
        <w:tc>
          <w:tcPr>
            <w:tcW w:w="1460" w:type="dxa"/>
            <w:tcBorders>
              <w:top w:val="nil"/>
              <w:left w:val="nil"/>
              <w:bottom w:val="single" w:sz="4" w:space="0" w:color="auto"/>
              <w:right w:val="single" w:sz="4" w:space="0" w:color="auto"/>
            </w:tcBorders>
            <w:noWrap/>
            <w:vAlign w:val="center"/>
            <w:hideMark/>
          </w:tcPr>
          <w:p w14:paraId="2C0770F4" w14:textId="77777777" w:rsidR="00416D78" w:rsidRDefault="00416D78">
            <w:pPr>
              <w:jc w:val="center"/>
              <w:rPr>
                <w:color w:val="000000"/>
              </w:rPr>
            </w:pPr>
            <w:r>
              <w:rPr>
                <w:color w:val="000000"/>
              </w:rPr>
              <w:t>7,00</w:t>
            </w:r>
          </w:p>
        </w:tc>
      </w:tr>
      <w:tr w:rsidR="00416D78" w14:paraId="21C61C62" w14:textId="77777777" w:rsidTr="00416D78">
        <w:trPr>
          <w:trHeight w:val="281"/>
        </w:trPr>
        <w:tc>
          <w:tcPr>
            <w:tcW w:w="810" w:type="dxa"/>
            <w:tcBorders>
              <w:top w:val="nil"/>
              <w:left w:val="single" w:sz="4" w:space="0" w:color="auto"/>
              <w:bottom w:val="single" w:sz="4" w:space="0" w:color="auto"/>
              <w:right w:val="single" w:sz="4" w:space="0" w:color="auto"/>
            </w:tcBorders>
            <w:noWrap/>
            <w:vAlign w:val="center"/>
            <w:hideMark/>
          </w:tcPr>
          <w:p w14:paraId="6EBAD05B" w14:textId="77777777" w:rsidR="00416D78" w:rsidRDefault="00416D78">
            <w:pPr>
              <w:jc w:val="center"/>
              <w:rPr>
                <w:color w:val="000000"/>
              </w:rPr>
            </w:pPr>
            <w:r>
              <w:rPr>
                <w:color w:val="000000"/>
              </w:rPr>
              <w:t>12.7.</w:t>
            </w:r>
          </w:p>
        </w:tc>
        <w:tc>
          <w:tcPr>
            <w:tcW w:w="5570" w:type="dxa"/>
            <w:tcBorders>
              <w:top w:val="single" w:sz="4" w:space="0" w:color="auto"/>
              <w:left w:val="nil"/>
              <w:bottom w:val="single" w:sz="4" w:space="0" w:color="auto"/>
              <w:right w:val="single" w:sz="4" w:space="0" w:color="000000"/>
            </w:tcBorders>
            <w:vAlign w:val="center"/>
            <w:hideMark/>
          </w:tcPr>
          <w:p w14:paraId="0FD82FD1" w14:textId="77777777" w:rsidR="00416D78" w:rsidRDefault="00416D78">
            <w:pPr>
              <w:rPr>
                <w:color w:val="000000"/>
              </w:rPr>
            </w:pPr>
            <w:r>
              <w:rPr>
                <w:color w:val="000000"/>
              </w:rPr>
              <w:t xml:space="preserve">Rūpnieciski ražotas pārtikas un nepārtikas preces </w:t>
            </w:r>
          </w:p>
        </w:tc>
        <w:tc>
          <w:tcPr>
            <w:tcW w:w="1460" w:type="dxa"/>
            <w:tcBorders>
              <w:top w:val="nil"/>
              <w:left w:val="nil"/>
              <w:bottom w:val="single" w:sz="4" w:space="0" w:color="auto"/>
              <w:right w:val="single" w:sz="4" w:space="0" w:color="auto"/>
            </w:tcBorders>
            <w:noWrap/>
            <w:vAlign w:val="center"/>
            <w:hideMark/>
          </w:tcPr>
          <w:p w14:paraId="73AF2908" w14:textId="77777777" w:rsidR="00416D78" w:rsidRDefault="00416D78">
            <w:pPr>
              <w:jc w:val="center"/>
              <w:rPr>
                <w:color w:val="000000"/>
              </w:rPr>
            </w:pPr>
            <w:r>
              <w:rPr>
                <w:color w:val="000000"/>
              </w:rPr>
              <w:t>20,00</w:t>
            </w:r>
          </w:p>
        </w:tc>
      </w:tr>
      <w:tr w:rsidR="00416D78" w14:paraId="12113598" w14:textId="77777777" w:rsidTr="00416D78">
        <w:trPr>
          <w:trHeight w:val="408"/>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483B9479" w14:textId="77777777" w:rsidR="00416D78" w:rsidRDefault="00416D78">
            <w:pPr>
              <w:jc w:val="center"/>
              <w:rPr>
                <w:color w:val="000000"/>
              </w:rPr>
            </w:pPr>
            <w:r>
              <w:rPr>
                <w:color w:val="000000"/>
              </w:rPr>
              <w:t>12.8.</w:t>
            </w:r>
          </w:p>
        </w:tc>
        <w:tc>
          <w:tcPr>
            <w:tcW w:w="5570" w:type="dxa"/>
            <w:tcBorders>
              <w:top w:val="single" w:sz="4" w:space="0" w:color="auto"/>
              <w:left w:val="nil"/>
              <w:bottom w:val="single" w:sz="4" w:space="0" w:color="auto"/>
              <w:right w:val="single" w:sz="4" w:space="0" w:color="auto"/>
            </w:tcBorders>
            <w:vAlign w:val="center"/>
            <w:hideMark/>
          </w:tcPr>
          <w:p w14:paraId="30BBBAA1" w14:textId="77777777" w:rsidR="00416D78" w:rsidRDefault="00416D78">
            <w:pPr>
              <w:rPr>
                <w:color w:val="000000"/>
              </w:rPr>
            </w:pPr>
            <w:r>
              <w:rPr>
                <w:color w:val="000000"/>
              </w:rPr>
              <w:t>Sabiedriskā ēdināšana</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2CF36FB5" w14:textId="77777777" w:rsidR="00416D78" w:rsidRDefault="00416D78">
            <w:pPr>
              <w:jc w:val="center"/>
              <w:rPr>
                <w:color w:val="000000"/>
              </w:rPr>
            </w:pPr>
            <w:r>
              <w:rPr>
                <w:color w:val="000000"/>
              </w:rPr>
              <w:t>20,00</w:t>
            </w:r>
          </w:p>
        </w:tc>
      </w:tr>
      <w:tr w:rsidR="00416D78" w14:paraId="0262B884" w14:textId="77777777" w:rsidTr="00416D78">
        <w:trPr>
          <w:trHeight w:val="396"/>
        </w:trPr>
        <w:tc>
          <w:tcPr>
            <w:tcW w:w="810" w:type="dxa"/>
            <w:tcBorders>
              <w:top w:val="nil"/>
              <w:left w:val="single" w:sz="4" w:space="0" w:color="auto"/>
              <w:bottom w:val="single" w:sz="4" w:space="0" w:color="auto"/>
              <w:right w:val="single" w:sz="4" w:space="0" w:color="auto"/>
            </w:tcBorders>
            <w:noWrap/>
            <w:vAlign w:val="center"/>
            <w:hideMark/>
          </w:tcPr>
          <w:p w14:paraId="3941BC98" w14:textId="77777777" w:rsidR="00416D78" w:rsidRDefault="00416D78">
            <w:pPr>
              <w:jc w:val="center"/>
              <w:rPr>
                <w:color w:val="000000"/>
              </w:rPr>
            </w:pPr>
            <w:r>
              <w:rPr>
                <w:color w:val="000000"/>
              </w:rPr>
              <w:t>12.9.</w:t>
            </w:r>
          </w:p>
        </w:tc>
        <w:tc>
          <w:tcPr>
            <w:tcW w:w="5570" w:type="dxa"/>
            <w:tcBorders>
              <w:top w:val="single" w:sz="4" w:space="0" w:color="auto"/>
              <w:left w:val="nil"/>
              <w:bottom w:val="single" w:sz="4" w:space="0" w:color="auto"/>
              <w:right w:val="single" w:sz="4" w:space="0" w:color="000000"/>
            </w:tcBorders>
            <w:vAlign w:val="center"/>
            <w:hideMark/>
          </w:tcPr>
          <w:p w14:paraId="29ECEBC9" w14:textId="77777777" w:rsidR="00416D78" w:rsidRDefault="00416D78">
            <w:pPr>
              <w:rPr>
                <w:color w:val="000000"/>
              </w:rPr>
            </w:pPr>
            <w:r>
              <w:rPr>
                <w:color w:val="000000"/>
              </w:rPr>
              <w:t>Sabiedriskā ēdināšana un alkoholiskie dzērieni</w:t>
            </w:r>
          </w:p>
        </w:tc>
        <w:tc>
          <w:tcPr>
            <w:tcW w:w="1460" w:type="dxa"/>
            <w:tcBorders>
              <w:top w:val="nil"/>
              <w:left w:val="nil"/>
              <w:bottom w:val="single" w:sz="4" w:space="0" w:color="auto"/>
              <w:right w:val="single" w:sz="4" w:space="0" w:color="auto"/>
            </w:tcBorders>
            <w:noWrap/>
            <w:vAlign w:val="center"/>
            <w:hideMark/>
          </w:tcPr>
          <w:p w14:paraId="011E4C53" w14:textId="77777777" w:rsidR="00416D78" w:rsidRDefault="00416D78">
            <w:pPr>
              <w:jc w:val="center"/>
              <w:rPr>
                <w:color w:val="000000"/>
              </w:rPr>
            </w:pPr>
            <w:r>
              <w:rPr>
                <w:color w:val="000000"/>
              </w:rPr>
              <w:t>30,00</w:t>
            </w:r>
          </w:p>
        </w:tc>
      </w:tr>
      <w:tr w:rsidR="00416D78" w14:paraId="50C2A1F7" w14:textId="77777777" w:rsidTr="00416D78">
        <w:trPr>
          <w:trHeight w:val="283"/>
        </w:trPr>
        <w:tc>
          <w:tcPr>
            <w:tcW w:w="810" w:type="dxa"/>
            <w:tcBorders>
              <w:top w:val="nil"/>
              <w:left w:val="single" w:sz="4" w:space="0" w:color="auto"/>
              <w:bottom w:val="single" w:sz="4" w:space="0" w:color="auto"/>
              <w:right w:val="single" w:sz="4" w:space="0" w:color="auto"/>
            </w:tcBorders>
            <w:noWrap/>
            <w:vAlign w:val="center"/>
            <w:hideMark/>
          </w:tcPr>
          <w:p w14:paraId="204D4173" w14:textId="77777777" w:rsidR="00416D78" w:rsidRDefault="00416D78">
            <w:pPr>
              <w:jc w:val="center"/>
              <w:rPr>
                <w:color w:val="000000"/>
              </w:rPr>
            </w:pPr>
            <w:r>
              <w:rPr>
                <w:color w:val="000000"/>
              </w:rPr>
              <w:t>12.10.</w:t>
            </w:r>
          </w:p>
        </w:tc>
        <w:tc>
          <w:tcPr>
            <w:tcW w:w="5570" w:type="dxa"/>
            <w:tcBorders>
              <w:top w:val="single" w:sz="4" w:space="0" w:color="auto"/>
              <w:left w:val="nil"/>
              <w:bottom w:val="single" w:sz="4" w:space="0" w:color="auto"/>
              <w:right w:val="single" w:sz="4" w:space="0" w:color="000000"/>
            </w:tcBorders>
            <w:vAlign w:val="center"/>
            <w:hideMark/>
          </w:tcPr>
          <w:p w14:paraId="4ED49F2B" w14:textId="77777777" w:rsidR="00416D78" w:rsidRDefault="00416D78">
            <w:pPr>
              <w:rPr>
                <w:color w:val="000000"/>
              </w:rPr>
            </w:pPr>
            <w:r>
              <w:rPr>
                <w:color w:val="000000"/>
              </w:rPr>
              <w:t>Alkoholiskie dzērieni un tabakas izstrādājumi</w:t>
            </w:r>
          </w:p>
        </w:tc>
        <w:tc>
          <w:tcPr>
            <w:tcW w:w="1460" w:type="dxa"/>
            <w:tcBorders>
              <w:top w:val="nil"/>
              <w:left w:val="nil"/>
              <w:bottom w:val="single" w:sz="4" w:space="0" w:color="auto"/>
              <w:right w:val="single" w:sz="4" w:space="0" w:color="auto"/>
            </w:tcBorders>
            <w:noWrap/>
            <w:vAlign w:val="center"/>
            <w:hideMark/>
          </w:tcPr>
          <w:p w14:paraId="4DEB23A0" w14:textId="77777777" w:rsidR="00416D78" w:rsidRDefault="00416D78">
            <w:pPr>
              <w:jc w:val="center"/>
              <w:rPr>
                <w:color w:val="000000"/>
              </w:rPr>
            </w:pPr>
            <w:r>
              <w:rPr>
                <w:color w:val="000000"/>
              </w:rPr>
              <w:t>25,00</w:t>
            </w:r>
          </w:p>
        </w:tc>
      </w:tr>
      <w:tr w:rsidR="00416D78" w14:paraId="4A5369A2" w14:textId="77777777" w:rsidTr="00416D78">
        <w:trPr>
          <w:trHeight w:val="408"/>
        </w:trPr>
        <w:tc>
          <w:tcPr>
            <w:tcW w:w="810" w:type="dxa"/>
            <w:tcBorders>
              <w:top w:val="nil"/>
              <w:left w:val="single" w:sz="4" w:space="0" w:color="auto"/>
              <w:bottom w:val="single" w:sz="4" w:space="0" w:color="auto"/>
              <w:right w:val="single" w:sz="4" w:space="0" w:color="auto"/>
            </w:tcBorders>
            <w:noWrap/>
            <w:vAlign w:val="center"/>
            <w:hideMark/>
          </w:tcPr>
          <w:p w14:paraId="55CC6FB3" w14:textId="77777777" w:rsidR="00416D78" w:rsidRDefault="00416D78">
            <w:pPr>
              <w:jc w:val="center"/>
              <w:rPr>
                <w:color w:val="000000"/>
              </w:rPr>
            </w:pPr>
            <w:r>
              <w:rPr>
                <w:color w:val="000000"/>
              </w:rPr>
              <w:t>12.11.</w:t>
            </w:r>
          </w:p>
        </w:tc>
        <w:tc>
          <w:tcPr>
            <w:tcW w:w="5570" w:type="dxa"/>
            <w:tcBorders>
              <w:top w:val="single" w:sz="4" w:space="0" w:color="auto"/>
              <w:left w:val="nil"/>
              <w:bottom w:val="single" w:sz="4" w:space="0" w:color="auto"/>
              <w:right w:val="single" w:sz="4" w:space="0" w:color="000000"/>
            </w:tcBorders>
            <w:vAlign w:val="center"/>
            <w:hideMark/>
          </w:tcPr>
          <w:p w14:paraId="1EE6003E" w14:textId="77777777" w:rsidR="00416D78" w:rsidRDefault="00416D78">
            <w:pPr>
              <w:rPr>
                <w:color w:val="000000"/>
              </w:rPr>
            </w:pPr>
            <w:r>
              <w:rPr>
                <w:color w:val="000000"/>
              </w:rPr>
              <w:t>Citas preces vai izstrādājumi</w:t>
            </w:r>
          </w:p>
        </w:tc>
        <w:tc>
          <w:tcPr>
            <w:tcW w:w="1460" w:type="dxa"/>
            <w:tcBorders>
              <w:top w:val="nil"/>
              <w:left w:val="nil"/>
              <w:bottom w:val="single" w:sz="4" w:space="0" w:color="auto"/>
              <w:right w:val="single" w:sz="4" w:space="0" w:color="auto"/>
            </w:tcBorders>
            <w:noWrap/>
            <w:vAlign w:val="center"/>
            <w:hideMark/>
          </w:tcPr>
          <w:p w14:paraId="78A418AC" w14:textId="77777777" w:rsidR="00416D78" w:rsidRDefault="00416D78">
            <w:pPr>
              <w:jc w:val="center"/>
              <w:rPr>
                <w:color w:val="000000"/>
              </w:rPr>
            </w:pPr>
            <w:r>
              <w:rPr>
                <w:color w:val="000000"/>
              </w:rPr>
              <w:t>7,00</w:t>
            </w:r>
          </w:p>
        </w:tc>
      </w:tr>
      <w:tr w:rsidR="00416D78" w14:paraId="548985D8" w14:textId="77777777" w:rsidTr="00416D78">
        <w:trPr>
          <w:trHeight w:val="600"/>
        </w:trPr>
        <w:tc>
          <w:tcPr>
            <w:tcW w:w="810" w:type="dxa"/>
            <w:tcBorders>
              <w:top w:val="nil"/>
              <w:left w:val="single" w:sz="4" w:space="0" w:color="auto"/>
              <w:bottom w:val="single" w:sz="4" w:space="0" w:color="auto"/>
              <w:right w:val="single" w:sz="4" w:space="0" w:color="auto"/>
            </w:tcBorders>
            <w:noWrap/>
            <w:vAlign w:val="center"/>
            <w:hideMark/>
          </w:tcPr>
          <w:p w14:paraId="7D083C19" w14:textId="77777777" w:rsidR="00416D78" w:rsidRDefault="00416D78">
            <w:pPr>
              <w:jc w:val="center"/>
              <w:rPr>
                <w:color w:val="000000"/>
              </w:rPr>
            </w:pPr>
            <w:r>
              <w:rPr>
                <w:color w:val="000000"/>
              </w:rPr>
              <w:t>12.12.</w:t>
            </w:r>
          </w:p>
        </w:tc>
        <w:tc>
          <w:tcPr>
            <w:tcW w:w="5570" w:type="dxa"/>
            <w:tcBorders>
              <w:top w:val="single" w:sz="4" w:space="0" w:color="auto"/>
              <w:left w:val="nil"/>
              <w:bottom w:val="single" w:sz="4" w:space="0" w:color="auto"/>
              <w:right w:val="single" w:sz="4" w:space="0" w:color="000000"/>
            </w:tcBorders>
            <w:vAlign w:val="center"/>
            <w:hideMark/>
          </w:tcPr>
          <w:p w14:paraId="3FF67987" w14:textId="77777777" w:rsidR="00416D78" w:rsidRDefault="00416D78">
            <w:pPr>
              <w:rPr>
                <w:color w:val="000000"/>
              </w:rPr>
            </w:pPr>
            <w:r>
              <w:rPr>
                <w:color w:val="000000"/>
              </w:rPr>
              <w:t>Produktu un pakalpojumu reklamēšana bez tirdzniecības</w:t>
            </w:r>
          </w:p>
        </w:tc>
        <w:tc>
          <w:tcPr>
            <w:tcW w:w="1460" w:type="dxa"/>
            <w:tcBorders>
              <w:top w:val="nil"/>
              <w:left w:val="nil"/>
              <w:bottom w:val="single" w:sz="4" w:space="0" w:color="auto"/>
              <w:right w:val="single" w:sz="4" w:space="0" w:color="auto"/>
            </w:tcBorders>
            <w:noWrap/>
            <w:vAlign w:val="center"/>
            <w:hideMark/>
          </w:tcPr>
          <w:p w14:paraId="6DA0FFFD" w14:textId="77777777" w:rsidR="00416D78" w:rsidRDefault="00416D78">
            <w:pPr>
              <w:jc w:val="center"/>
              <w:rPr>
                <w:color w:val="000000"/>
              </w:rPr>
            </w:pPr>
            <w:r>
              <w:rPr>
                <w:color w:val="000000"/>
              </w:rPr>
              <w:t>10,00</w:t>
            </w:r>
          </w:p>
        </w:tc>
      </w:tr>
    </w:tbl>
    <w:p w14:paraId="3AE08FE7" w14:textId="77777777" w:rsidR="00416D78" w:rsidRDefault="00416D78" w:rsidP="00416D78">
      <w:pPr>
        <w:pStyle w:val="Paraststmeklis"/>
        <w:shd w:val="clear" w:color="auto" w:fill="FFFFFF"/>
        <w:tabs>
          <w:tab w:val="left" w:pos="993"/>
        </w:tabs>
        <w:spacing w:before="0" w:beforeAutospacing="0" w:after="0" w:afterAutospacing="0" w:line="264" w:lineRule="auto"/>
        <w:jc w:val="both"/>
        <w:rPr>
          <w:color w:val="FF0000"/>
        </w:rPr>
      </w:pPr>
    </w:p>
    <w:p w14:paraId="53FD61FD"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rPr>
          <w:color w:val="FF0000"/>
        </w:rPr>
      </w:pPr>
      <w:r>
        <w:t>Nodeva par vienu tirdzniecības vietu pārvietojamajam mazumtirdzniecības punktam ir noteikta šādā apmērā:</w:t>
      </w:r>
    </w:p>
    <w:p w14:paraId="3AA51548"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tbl>
      <w:tblPr>
        <w:tblpPr w:leftFromText="180" w:rightFromText="180" w:vertAnchor="text" w:horzAnchor="page" w:tblpX="2462" w:tblpYSpec="outside"/>
        <w:tblW w:w="7840" w:type="dxa"/>
        <w:tblLook w:val="04A0" w:firstRow="1" w:lastRow="0" w:firstColumn="1" w:lastColumn="0" w:noHBand="0" w:noVBand="1"/>
      </w:tblPr>
      <w:tblGrid>
        <w:gridCol w:w="810"/>
        <w:gridCol w:w="5570"/>
        <w:gridCol w:w="1460"/>
      </w:tblGrid>
      <w:tr w:rsidR="00416D78" w14:paraId="747DAE8D" w14:textId="77777777" w:rsidTr="00416D78">
        <w:trPr>
          <w:trHeight w:val="936"/>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6A2E33FC" w14:textId="77777777" w:rsidR="00416D78" w:rsidRDefault="00416D78">
            <w:pPr>
              <w:jc w:val="center"/>
              <w:rPr>
                <w:color w:val="000000"/>
              </w:rPr>
            </w:pPr>
            <w:r>
              <w:rPr>
                <w:color w:val="000000"/>
              </w:rPr>
              <w:t>N.p.k.</w:t>
            </w:r>
          </w:p>
        </w:tc>
        <w:tc>
          <w:tcPr>
            <w:tcW w:w="5570" w:type="dxa"/>
            <w:tcBorders>
              <w:top w:val="single" w:sz="4" w:space="0" w:color="auto"/>
              <w:left w:val="nil"/>
              <w:bottom w:val="single" w:sz="4" w:space="0" w:color="auto"/>
              <w:right w:val="single" w:sz="4" w:space="0" w:color="000000"/>
            </w:tcBorders>
            <w:vAlign w:val="center"/>
            <w:hideMark/>
          </w:tcPr>
          <w:p w14:paraId="098D39AB" w14:textId="77777777" w:rsidR="00416D78" w:rsidRDefault="00416D78">
            <w:pPr>
              <w:jc w:val="center"/>
              <w:rPr>
                <w:color w:val="000000"/>
              </w:rPr>
            </w:pPr>
            <w:r>
              <w:rPr>
                <w:color w:val="000000"/>
              </w:rPr>
              <w:t>Nodevas objekts</w:t>
            </w:r>
          </w:p>
        </w:tc>
        <w:tc>
          <w:tcPr>
            <w:tcW w:w="1460" w:type="dxa"/>
            <w:tcBorders>
              <w:top w:val="single" w:sz="4" w:space="0" w:color="auto"/>
              <w:left w:val="nil"/>
              <w:bottom w:val="single" w:sz="4" w:space="0" w:color="auto"/>
              <w:right w:val="single" w:sz="4" w:space="0" w:color="auto"/>
            </w:tcBorders>
            <w:vAlign w:val="center"/>
            <w:hideMark/>
          </w:tcPr>
          <w:p w14:paraId="09EA16E9" w14:textId="77777777" w:rsidR="00416D78" w:rsidRDefault="00416D78">
            <w:pPr>
              <w:jc w:val="center"/>
              <w:rPr>
                <w:b/>
                <w:bCs/>
                <w:color w:val="000000"/>
              </w:rPr>
            </w:pPr>
            <w:r>
              <w:rPr>
                <w:b/>
                <w:bCs/>
                <w:color w:val="000000"/>
              </w:rPr>
              <w:t>Nodevas likme gadā (</w:t>
            </w:r>
            <w:r>
              <w:rPr>
                <w:b/>
                <w:bCs/>
                <w:i/>
                <w:iCs/>
                <w:color w:val="000000"/>
              </w:rPr>
              <w:t>euro</w:t>
            </w:r>
            <w:r>
              <w:rPr>
                <w:b/>
                <w:bCs/>
                <w:color w:val="000000"/>
              </w:rPr>
              <w:t>)</w:t>
            </w:r>
          </w:p>
        </w:tc>
      </w:tr>
      <w:tr w:rsidR="00416D78" w14:paraId="1EA031C8" w14:textId="77777777" w:rsidTr="00416D78">
        <w:trPr>
          <w:trHeight w:val="456"/>
        </w:trPr>
        <w:tc>
          <w:tcPr>
            <w:tcW w:w="810" w:type="dxa"/>
            <w:tcBorders>
              <w:top w:val="nil"/>
              <w:left w:val="single" w:sz="4" w:space="0" w:color="auto"/>
              <w:bottom w:val="single" w:sz="4" w:space="0" w:color="auto"/>
              <w:right w:val="single" w:sz="4" w:space="0" w:color="auto"/>
            </w:tcBorders>
            <w:noWrap/>
            <w:vAlign w:val="center"/>
            <w:hideMark/>
          </w:tcPr>
          <w:p w14:paraId="149E431F" w14:textId="77777777" w:rsidR="00416D78" w:rsidRDefault="00416D78">
            <w:pPr>
              <w:jc w:val="center"/>
              <w:rPr>
                <w:color w:val="000000"/>
              </w:rPr>
            </w:pPr>
            <w:r>
              <w:rPr>
                <w:color w:val="000000"/>
              </w:rPr>
              <w:t>13.1.</w:t>
            </w:r>
          </w:p>
        </w:tc>
        <w:tc>
          <w:tcPr>
            <w:tcW w:w="5570" w:type="dxa"/>
            <w:tcBorders>
              <w:top w:val="single" w:sz="4" w:space="0" w:color="auto"/>
              <w:left w:val="nil"/>
              <w:bottom w:val="single" w:sz="4" w:space="0" w:color="auto"/>
              <w:right w:val="single" w:sz="4" w:space="0" w:color="000000"/>
            </w:tcBorders>
            <w:vAlign w:val="center"/>
            <w:hideMark/>
          </w:tcPr>
          <w:p w14:paraId="1681C552" w14:textId="77777777" w:rsidR="00416D78" w:rsidRDefault="00416D78">
            <w:pPr>
              <w:rPr>
                <w:color w:val="000000"/>
              </w:rPr>
            </w:pPr>
            <w:r>
              <w:rPr>
                <w:color w:val="000000"/>
              </w:rPr>
              <w:t>Pārtikas un rūpniecības preces</w:t>
            </w:r>
          </w:p>
        </w:tc>
        <w:tc>
          <w:tcPr>
            <w:tcW w:w="1460" w:type="dxa"/>
            <w:tcBorders>
              <w:top w:val="nil"/>
              <w:left w:val="nil"/>
              <w:bottom w:val="single" w:sz="4" w:space="0" w:color="auto"/>
              <w:right w:val="single" w:sz="4" w:space="0" w:color="auto"/>
            </w:tcBorders>
            <w:noWrap/>
            <w:vAlign w:val="center"/>
            <w:hideMark/>
          </w:tcPr>
          <w:p w14:paraId="0B7B9217" w14:textId="77777777" w:rsidR="00416D78" w:rsidRDefault="00416D78">
            <w:pPr>
              <w:jc w:val="center"/>
              <w:rPr>
                <w:color w:val="000000"/>
              </w:rPr>
            </w:pPr>
            <w:r>
              <w:rPr>
                <w:color w:val="000000"/>
              </w:rPr>
              <w:t>60</w:t>
            </w:r>
          </w:p>
        </w:tc>
      </w:tr>
      <w:tr w:rsidR="00416D78" w14:paraId="1DD00531" w14:textId="77777777" w:rsidTr="00416D78">
        <w:trPr>
          <w:trHeight w:val="480"/>
        </w:trPr>
        <w:tc>
          <w:tcPr>
            <w:tcW w:w="810" w:type="dxa"/>
            <w:tcBorders>
              <w:top w:val="nil"/>
              <w:left w:val="single" w:sz="4" w:space="0" w:color="auto"/>
              <w:bottom w:val="single" w:sz="4" w:space="0" w:color="auto"/>
              <w:right w:val="single" w:sz="4" w:space="0" w:color="auto"/>
            </w:tcBorders>
            <w:noWrap/>
            <w:vAlign w:val="center"/>
            <w:hideMark/>
          </w:tcPr>
          <w:p w14:paraId="02A28CB1" w14:textId="77777777" w:rsidR="00416D78" w:rsidRDefault="00416D78">
            <w:pPr>
              <w:jc w:val="center"/>
              <w:rPr>
                <w:color w:val="000000"/>
              </w:rPr>
            </w:pPr>
            <w:r>
              <w:rPr>
                <w:color w:val="000000"/>
              </w:rPr>
              <w:t>13.2.</w:t>
            </w:r>
          </w:p>
        </w:tc>
        <w:tc>
          <w:tcPr>
            <w:tcW w:w="5570" w:type="dxa"/>
            <w:tcBorders>
              <w:top w:val="single" w:sz="4" w:space="0" w:color="auto"/>
              <w:left w:val="nil"/>
              <w:bottom w:val="single" w:sz="4" w:space="0" w:color="auto"/>
              <w:right w:val="single" w:sz="4" w:space="0" w:color="000000"/>
            </w:tcBorders>
            <w:vAlign w:val="center"/>
            <w:hideMark/>
          </w:tcPr>
          <w:p w14:paraId="30FC1D45" w14:textId="77777777" w:rsidR="00416D78" w:rsidRDefault="00416D78">
            <w:pPr>
              <w:rPr>
                <w:color w:val="000000"/>
              </w:rPr>
            </w:pPr>
            <w:r>
              <w:rPr>
                <w:color w:val="000000"/>
              </w:rPr>
              <w:t>Alkoholiskie dzērieni un tabakas izstrādājumi</w:t>
            </w:r>
          </w:p>
        </w:tc>
        <w:tc>
          <w:tcPr>
            <w:tcW w:w="1460" w:type="dxa"/>
            <w:tcBorders>
              <w:top w:val="nil"/>
              <w:left w:val="nil"/>
              <w:bottom w:val="single" w:sz="4" w:space="0" w:color="auto"/>
              <w:right w:val="single" w:sz="4" w:space="0" w:color="auto"/>
            </w:tcBorders>
            <w:noWrap/>
            <w:vAlign w:val="center"/>
            <w:hideMark/>
          </w:tcPr>
          <w:p w14:paraId="52FBB809" w14:textId="77777777" w:rsidR="00416D78" w:rsidRDefault="00416D78">
            <w:pPr>
              <w:jc w:val="center"/>
              <w:rPr>
                <w:color w:val="000000"/>
              </w:rPr>
            </w:pPr>
            <w:r>
              <w:rPr>
                <w:color w:val="000000"/>
              </w:rPr>
              <w:t>150</w:t>
            </w:r>
          </w:p>
        </w:tc>
      </w:tr>
    </w:tbl>
    <w:p w14:paraId="5063ED0F"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248A447F"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67729320"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31832E68"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10982852"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384F91C7"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5F985DC7"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73527701"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lastRenderedPageBreak/>
        <w:t>Nodeva par tirdzniecību pašvaldības rīkotajā “Zaļajā tirdziņā” ir noteikta šādā apmērā:</w:t>
      </w:r>
    </w:p>
    <w:tbl>
      <w:tblPr>
        <w:tblW w:w="8363" w:type="dxa"/>
        <w:tblInd w:w="834" w:type="dxa"/>
        <w:tblLook w:val="04A0" w:firstRow="1" w:lastRow="0" w:firstColumn="1" w:lastColumn="0" w:noHBand="0" w:noVBand="1"/>
      </w:tblPr>
      <w:tblGrid>
        <w:gridCol w:w="774"/>
        <w:gridCol w:w="6588"/>
        <w:gridCol w:w="1009"/>
      </w:tblGrid>
      <w:tr w:rsidR="00416D78" w14:paraId="6D020F92" w14:textId="77777777" w:rsidTr="00416D78">
        <w:trPr>
          <w:trHeight w:val="948"/>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3DAC47CA" w14:textId="77777777" w:rsidR="00416D78" w:rsidRDefault="00416D78">
            <w:pPr>
              <w:jc w:val="center"/>
              <w:rPr>
                <w:b/>
                <w:bCs/>
                <w:color w:val="000000"/>
              </w:rPr>
            </w:pPr>
            <w:r>
              <w:rPr>
                <w:b/>
                <w:bCs/>
                <w:color w:val="000000"/>
              </w:rPr>
              <w:t>N.p.k.</w:t>
            </w:r>
          </w:p>
        </w:tc>
        <w:tc>
          <w:tcPr>
            <w:tcW w:w="6588" w:type="dxa"/>
            <w:tcBorders>
              <w:top w:val="single" w:sz="4" w:space="0" w:color="auto"/>
              <w:left w:val="nil"/>
              <w:bottom w:val="single" w:sz="4" w:space="0" w:color="auto"/>
              <w:right w:val="single" w:sz="4" w:space="0" w:color="auto"/>
            </w:tcBorders>
            <w:noWrap/>
            <w:vAlign w:val="center"/>
            <w:hideMark/>
          </w:tcPr>
          <w:p w14:paraId="154AF5EA" w14:textId="77777777" w:rsidR="00416D78" w:rsidRDefault="00416D78">
            <w:pPr>
              <w:jc w:val="center"/>
              <w:rPr>
                <w:b/>
                <w:bCs/>
                <w:color w:val="000000"/>
              </w:rPr>
            </w:pPr>
            <w:r>
              <w:rPr>
                <w:b/>
                <w:bCs/>
                <w:color w:val="000000"/>
              </w:rPr>
              <w:t>Nodevas objekts</w:t>
            </w:r>
          </w:p>
        </w:tc>
        <w:tc>
          <w:tcPr>
            <w:tcW w:w="1083" w:type="dxa"/>
            <w:tcBorders>
              <w:top w:val="single" w:sz="4" w:space="0" w:color="auto"/>
              <w:left w:val="nil"/>
              <w:bottom w:val="single" w:sz="4" w:space="0" w:color="auto"/>
              <w:right w:val="single" w:sz="4" w:space="0" w:color="auto"/>
            </w:tcBorders>
            <w:vAlign w:val="center"/>
            <w:hideMark/>
          </w:tcPr>
          <w:p w14:paraId="77C8CA33" w14:textId="77777777" w:rsidR="00416D78" w:rsidRDefault="00416D78">
            <w:pPr>
              <w:jc w:val="center"/>
              <w:rPr>
                <w:b/>
                <w:bCs/>
                <w:color w:val="000000"/>
              </w:rPr>
            </w:pPr>
            <w:r>
              <w:rPr>
                <w:b/>
                <w:bCs/>
                <w:color w:val="000000"/>
              </w:rPr>
              <w:t>Nodevas likme (</w:t>
            </w:r>
            <w:r>
              <w:rPr>
                <w:b/>
                <w:bCs/>
                <w:i/>
                <w:iCs/>
                <w:color w:val="000000"/>
              </w:rPr>
              <w:t>euro</w:t>
            </w:r>
            <w:r>
              <w:rPr>
                <w:b/>
                <w:bCs/>
                <w:color w:val="000000"/>
              </w:rPr>
              <w:t xml:space="preserve">) </w:t>
            </w:r>
          </w:p>
        </w:tc>
      </w:tr>
      <w:tr w:rsidR="00416D78" w14:paraId="2C472115" w14:textId="77777777" w:rsidTr="00416D78">
        <w:trPr>
          <w:trHeight w:val="938"/>
        </w:trPr>
        <w:tc>
          <w:tcPr>
            <w:tcW w:w="692" w:type="dxa"/>
            <w:tcBorders>
              <w:top w:val="nil"/>
              <w:left w:val="single" w:sz="4" w:space="0" w:color="auto"/>
              <w:bottom w:val="single" w:sz="4" w:space="0" w:color="auto"/>
              <w:right w:val="single" w:sz="4" w:space="0" w:color="auto"/>
            </w:tcBorders>
            <w:noWrap/>
            <w:vAlign w:val="center"/>
            <w:hideMark/>
          </w:tcPr>
          <w:p w14:paraId="031C366D" w14:textId="77777777" w:rsidR="00416D78" w:rsidRDefault="00416D78">
            <w:pPr>
              <w:jc w:val="center"/>
              <w:rPr>
                <w:color w:val="000000"/>
              </w:rPr>
            </w:pPr>
            <w:r>
              <w:rPr>
                <w:color w:val="000000"/>
              </w:rPr>
              <w:t>14.1.</w:t>
            </w:r>
          </w:p>
        </w:tc>
        <w:tc>
          <w:tcPr>
            <w:tcW w:w="6588" w:type="dxa"/>
            <w:tcBorders>
              <w:top w:val="nil"/>
              <w:left w:val="nil"/>
              <w:bottom w:val="single" w:sz="4" w:space="0" w:color="auto"/>
              <w:right w:val="single" w:sz="4" w:space="0" w:color="auto"/>
            </w:tcBorders>
            <w:vAlign w:val="center"/>
            <w:hideMark/>
          </w:tcPr>
          <w:p w14:paraId="6C6093BD" w14:textId="77777777" w:rsidR="00416D78" w:rsidRDefault="00416D78">
            <w:pPr>
              <w:rPr>
                <w:color w:val="000000"/>
              </w:rPr>
            </w:pPr>
            <w:r>
              <w:rPr>
                <w:color w:val="000000"/>
              </w:rPr>
              <w:t>Pašu darināti adījumi, tamborējumi, rotas lietas, tekstilizstrādājumi, ziepes, sveces, rotaļlietas, adventes vainagi u.c. – tirdzniecības vieta līdz 3 m</w:t>
            </w:r>
          </w:p>
        </w:tc>
        <w:tc>
          <w:tcPr>
            <w:tcW w:w="1083" w:type="dxa"/>
            <w:tcBorders>
              <w:top w:val="nil"/>
              <w:left w:val="nil"/>
              <w:bottom w:val="single" w:sz="4" w:space="0" w:color="auto"/>
              <w:right w:val="single" w:sz="4" w:space="0" w:color="auto"/>
            </w:tcBorders>
            <w:vAlign w:val="center"/>
            <w:hideMark/>
          </w:tcPr>
          <w:p w14:paraId="5010B6F1" w14:textId="77777777" w:rsidR="00416D78" w:rsidRDefault="00416D78">
            <w:pPr>
              <w:jc w:val="center"/>
              <w:rPr>
                <w:color w:val="000000"/>
              </w:rPr>
            </w:pPr>
            <w:r>
              <w:rPr>
                <w:color w:val="000000"/>
              </w:rPr>
              <w:t>5,00</w:t>
            </w:r>
          </w:p>
        </w:tc>
      </w:tr>
      <w:tr w:rsidR="00416D78" w14:paraId="287B3EE7" w14:textId="77777777" w:rsidTr="00416D78">
        <w:trPr>
          <w:trHeight w:val="1122"/>
        </w:trPr>
        <w:tc>
          <w:tcPr>
            <w:tcW w:w="692" w:type="dxa"/>
            <w:tcBorders>
              <w:top w:val="nil"/>
              <w:left w:val="single" w:sz="4" w:space="0" w:color="auto"/>
              <w:bottom w:val="single" w:sz="4" w:space="0" w:color="auto"/>
              <w:right w:val="single" w:sz="4" w:space="0" w:color="auto"/>
            </w:tcBorders>
            <w:noWrap/>
            <w:vAlign w:val="center"/>
            <w:hideMark/>
          </w:tcPr>
          <w:p w14:paraId="3FCCDAD3" w14:textId="77777777" w:rsidR="00416D78" w:rsidRDefault="00416D78">
            <w:pPr>
              <w:jc w:val="center"/>
              <w:rPr>
                <w:color w:val="000000"/>
              </w:rPr>
            </w:pPr>
            <w:r>
              <w:rPr>
                <w:color w:val="000000"/>
              </w:rPr>
              <w:t>14.2.</w:t>
            </w:r>
          </w:p>
        </w:tc>
        <w:tc>
          <w:tcPr>
            <w:tcW w:w="6588" w:type="dxa"/>
            <w:tcBorders>
              <w:top w:val="nil"/>
              <w:left w:val="nil"/>
              <w:bottom w:val="single" w:sz="4" w:space="0" w:color="auto"/>
              <w:right w:val="single" w:sz="4" w:space="0" w:color="auto"/>
            </w:tcBorders>
            <w:vAlign w:val="center"/>
            <w:hideMark/>
          </w:tcPr>
          <w:p w14:paraId="30F3B356" w14:textId="77777777" w:rsidR="00416D78" w:rsidRDefault="00416D78">
            <w:pPr>
              <w:rPr>
                <w:color w:val="000000"/>
              </w:rPr>
            </w:pPr>
            <w:r>
              <w:rPr>
                <w:color w:val="000000"/>
              </w:rPr>
              <w:t>Pašu izgatavoti mākslas priekšmeti, lietišķās mākslas un daiļamatniecības izstrādājumi (gleznas, keramika, koka izstrādājumi, metālkalumi, sudraba rotas lietas u.c.) – tirdzniecības vieta līdz 3 m</w:t>
            </w:r>
          </w:p>
        </w:tc>
        <w:tc>
          <w:tcPr>
            <w:tcW w:w="1083" w:type="dxa"/>
            <w:tcBorders>
              <w:top w:val="nil"/>
              <w:left w:val="nil"/>
              <w:bottom w:val="single" w:sz="4" w:space="0" w:color="auto"/>
              <w:right w:val="single" w:sz="4" w:space="0" w:color="auto"/>
            </w:tcBorders>
            <w:vAlign w:val="center"/>
            <w:hideMark/>
          </w:tcPr>
          <w:p w14:paraId="1033A630" w14:textId="77777777" w:rsidR="00416D78" w:rsidRDefault="00416D78">
            <w:pPr>
              <w:jc w:val="center"/>
              <w:rPr>
                <w:color w:val="000000"/>
              </w:rPr>
            </w:pPr>
            <w:r>
              <w:rPr>
                <w:color w:val="000000"/>
              </w:rPr>
              <w:t>7,00</w:t>
            </w:r>
          </w:p>
        </w:tc>
      </w:tr>
      <w:tr w:rsidR="00416D78" w14:paraId="252BA0C7" w14:textId="77777777" w:rsidTr="00416D78">
        <w:trPr>
          <w:trHeight w:val="396"/>
        </w:trPr>
        <w:tc>
          <w:tcPr>
            <w:tcW w:w="692" w:type="dxa"/>
            <w:tcBorders>
              <w:top w:val="nil"/>
              <w:left w:val="single" w:sz="4" w:space="0" w:color="auto"/>
              <w:bottom w:val="single" w:sz="4" w:space="0" w:color="auto"/>
              <w:right w:val="single" w:sz="4" w:space="0" w:color="auto"/>
            </w:tcBorders>
            <w:noWrap/>
            <w:vAlign w:val="center"/>
            <w:hideMark/>
          </w:tcPr>
          <w:p w14:paraId="1B28F7FD" w14:textId="77777777" w:rsidR="00416D78" w:rsidRDefault="00416D78">
            <w:pPr>
              <w:jc w:val="center"/>
              <w:rPr>
                <w:color w:val="000000"/>
              </w:rPr>
            </w:pPr>
            <w:r>
              <w:rPr>
                <w:color w:val="000000"/>
              </w:rPr>
              <w:t>14.3.</w:t>
            </w:r>
          </w:p>
        </w:tc>
        <w:tc>
          <w:tcPr>
            <w:tcW w:w="6588" w:type="dxa"/>
            <w:tcBorders>
              <w:top w:val="nil"/>
              <w:left w:val="nil"/>
              <w:bottom w:val="single" w:sz="4" w:space="0" w:color="auto"/>
              <w:right w:val="single" w:sz="4" w:space="0" w:color="auto"/>
            </w:tcBorders>
            <w:vAlign w:val="center"/>
            <w:hideMark/>
          </w:tcPr>
          <w:p w14:paraId="0DBE771C" w14:textId="77777777" w:rsidR="00416D78" w:rsidRDefault="00416D78">
            <w:pPr>
              <w:rPr>
                <w:color w:val="000000"/>
              </w:rPr>
            </w:pPr>
            <w:r>
              <w:rPr>
                <w:color w:val="000000"/>
              </w:rPr>
              <w:t>Grāmatas un preses izdevumi – tirdzniecības vieta līdz 3 m</w:t>
            </w:r>
          </w:p>
        </w:tc>
        <w:tc>
          <w:tcPr>
            <w:tcW w:w="1083" w:type="dxa"/>
            <w:tcBorders>
              <w:top w:val="nil"/>
              <w:left w:val="nil"/>
              <w:bottom w:val="single" w:sz="4" w:space="0" w:color="auto"/>
              <w:right w:val="single" w:sz="4" w:space="0" w:color="auto"/>
            </w:tcBorders>
            <w:vAlign w:val="center"/>
            <w:hideMark/>
          </w:tcPr>
          <w:p w14:paraId="5EEC2A9D" w14:textId="77777777" w:rsidR="00416D78" w:rsidRDefault="00416D78">
            <w:pPr>
              <w:jc w:val="center"/>
              <w:rPr>
                <w:color w:val="000000"/>
              </w:rPr>
            </w:pPr>
            <w:r>
              <w:rPr>
                <w:color w:val="000000"/>
              </w:rPr>
              <w:t>4,00</w:t>
            </w:r>
          </w:p>
        </w:tc>
      </w:tr>
      <w:tr w:rsidR="00416D78" w14:paraId="19E4D93E" w14:textId="77777777" w:rsidTr="00416D78">
        <w:trPr>
          <w:trHeight w:val="473"/>
        </w:trPr>
        <w:tc>
          <w:tcPr>
            <w:tcW w:w="692" w:type="dxa"/>
            <w:tcBorders>
              <w:top w:val="nil"/>
              <w:left w:val="single" w:sz="4" w:space="0" w:color="auto"/>
              <w:bottom w:val="single" w:sz="4" w:space="0" w:color="auto"/>
              <w:right w:val="single" w:sz="4" w:space="0" w:color="auto"/>
            </w:tcBorders>
            <w:noWrap/>
            <w:vAlign w:val="center"/>
            <w:hideMark/>
          </w:tcPr>
          <w:p w14:paraId="15C3C0AC" w14:textId="77777777" w:rsidR="00416D78" w:rsidRDefault="00416D78">
            <w:pPr>
              <w:jc w:val="center"/>
              <w:rPr>
                <w:color w:val="000000"/>
              </w:rPr>
            </w:pPr>
            <w:r>
              <w:rPr>
                <w:color w:val="000000"/>
              </w:rPr>
              <w:t>14.4.</w:t>
            </w:r>
          </w:p>
        </w:tc>
        <w:tc>
          <w:tcPr>
            <w:tcW w:w="6588" w:type="dxa"/>
            <w:tcBorders>
              <w:top w:val="nil"/>
              <w:left w:val="nil"/>
              <w:bottom w:val="single" w:sz="4" w:space="0" w:color="auto"/>
              <w:right w:val="single" w:sz="4" w:space="0" w:color="auto"/>
            </w:tcBorders>
            <w:vAlign w:val="center"/>
            <w:hideMark/>
          </w:tcPr>
          <w:p w14:paraId="11C339D0" w14:textId="77777777" w:rsidR="00416D78" w:rsidRDefault="00416D78">
            <w:pPr>
              <w:rPr>
                <w:color w:val="000000"/>
              </w:rPr>
            </w:pPr>
            <w:r>
              <w:rPr>
                <w:color w:val="000000"/>
              </w:rPr>
              <w:t>Pašu audzēti puķu dēsti, sīpolpuķes, dēsti, grieztie ziedi u.c. –tirdzniecības vieta līdz 3 m</w:t>
            </w:r>
          </w:p>
        </w:tc>
        <w:tc>
          <w:tcPr>
            <w:tcW w:w="1083" w:type="dxa"/>
            <w:tcBorders>
              <w:top w:val="nil"/>
              <w:left w:val="nil"/>
              <w:bottom w:val="single" w:sz="4" w:space="0" w:color="auto"/>
              <w:right w:val="single" w:sz="4" w:space="0" w:color="auto"/>
            </w:tcBorders>
            <w:vAlign w:val="center"/>
            <w:hideMark/>
          </w:tcPr>
          <w:p w14:paraId="098DA44D" w14:textId="77777777" w:rsidR="00416D78" w:rsidRDefault="00416D78">
            <w:pPr>
              <w:jc w:val="center"/>
              <w:rPr>
                <w:color w:val="000000"/>
              </w:rPr>
            </w:pPr>
            <w:r>
              <w:rPr>
                <w:color w:val="000000"/>
              </w:rPr>
              <w:t>5,00</w:t>
            </w:r>
          </w:p>
        </w:tc>
      </w:tr>
      <w:tr w:rsidR="00416D78" w14:paraId="35A2F0D5" w14:textId="77777777" w:rsidTr="00416D78">
        <w:trPr>
          <w:trHeight w:val="360"/>
        </w:trPr>
        <w:tc>
          <w:tcPr>
            <w:tcW w:w="692" w:type="dxa"/>
            <w:tcBorders>
              <w:top w:val="nil"/>
              <w:left w:val="single" w:sz="4" w:space="0" w:color="auto"/>
              <w:bottom w:val="single" w:sz="4" w:space="0" w:color="auto"/>
              <w:right w:val="single" w:sz="4" w:space="0" w:color="auto"/>
            </w:tcBorders>
            <w:noWrap/>
            <w:vAlign w:val="center"/>
            <w:hideMark/>
          </w:tcPr>
          <w:p w14:paraId="7B6EECFF" w14:textId="77777777" w:rsidR="00416D78" w:rsidRDefault="00416D78">
            <w:pPr>
              <w:jc w:val="center"/>
              <w:rPr>
                <w:color w:val="000000"/>
              </w:rPr>
            </w:pPr>
            <w:r>
              <w:rPr>
                <w:color w:val="000000"/>
              </w:rPr>
              <w:t>14.5.</w:t>
            </w:r>
          </w:p>
        </w:tc>
        <w:tc>
          <w:tcPr>
            <w:tcW w:w="6588" w:type="dxa"/>
            <w:tcBorders>
              <w:top w:val="nil"/>
              <w:left w:val="nil"/>
              <w:bottom w:val="single" w:sz="4" w:space="0" w:color="auto"/>
              <w:right w:val="single" w:sz="4" w:space="0" w:color="auto"/>
            </w:tcBorders>
            <w:vAlign w:val="center"/>
            <w:hideMark/>
          </w:tcPr>
          <w:p w14:paraId="6986EBCB" w14:textId="77777777" w:rsidR="00416D78" w:rsidRDefault="00416D78">
            <w:pPr>
              <w:rPr>
                <w:color w:val="000000"/>
              </w:rPr>
            </w:pPr>
            <w:r>
              <w:rPr>
                <w:color w:val="000000"/>
              </w:rPr>
              <w:t>Puķes podos – tirdzniecības vieta līdz 3 m</w:t>
            </w:r>
          </w:p>
        </w:tc>
        <w:tc>
          <w:tcPr>
            <w:tcW w:w="1083" w:type="dxa"/>
            <w:tcBorders>
              <w:top w:val="nil"/>
              <w:left w:val="nil"/>
              <w:bottom w:val="single" w:sz="4" w:space="0" w:color="auto"/>
              <w:right w:val="single" w:sz="4" w:space="0" w:color="auto"/>
            </w:tcBorders>
            <w:vAlign w:val="center"/>
            <w:hideMark/>
          </w:tcPr>
          <w:p w14:paraId="7810C001" w14:textId="77777777" w:rsidR="00416D78" w:rsidRDefault="00416D78">
            <w:pPr>
              <w:jc w:val="center"/>
              <w:rPr>
                <w:color w:val="000000"/>
              </w:rPr>
            </w:pPr>
            <w:r>
              <w:rPr>
                <w:color w:val="000000"/>
              </w:rPr>
              <w:t>10,00</w:t>
            </w:r>
          </w:p>
        </w:tc>
      </w:tr>
      <w:tr w:rsidR="00416D78" w14:paraId="33CA23A1" w14:textId="77777777" w:rsidTr="00416D78">
        <w:trPr>
          <w:trHeight w:val="624"/>
        </w:trPr>
        <w:tc>
          <w:tcPr>
            <w:tcW w:w="692" w:type="dxa"/>
            <w:tcBorders>
              <w:top w:val="nil"/>
              <w:left w:val="single" w:sz="4" w:space="0" w:color="auto"/>
              <w:bottom w:val="single" w:sz="4" w:space="0" w:color="auto"/>
              <w:right w:val="single" w:sz="4" w:space="0" w:color="auto"/>
            </w:tcBorders>
            <w:noWrap/>
            <w:vAlign w:val="center"/>
            <w:hideMark/>
          </w:tcPr>
          <w:p w14:paraId="46FDE8A1" w14:textId="77777777" w:rsidR="00416D78" w:rsidRDefault="00416D78">
            <w:pPr>
              <w:jc w:val="center"/>
              <w:rPr>
                <w:color w:val="000000"/>
              </w:rPr>
            </w:pPr>
            <w:r>
              <w:rPr>
                <w:color w:val="000000"/>
              </w:rPr>
              <w:t>14.6.</w:t>
            </w:r>
          </w:p>
        </w:tc>
        <w:tc>
          <w:tcPr>
            <w:tcW w:w="6588" w:type="dxa"/>
            <w:tcBorders>
              <w:top w:val="nil"/>
              <w:left w:val="nil"/>
              <w:bottom w:val="single" w:sz="4" w:space="0" w:color="auto"/>
              <w:right w:val="single" w:sz="4" w:space="0" w:color="auto"/>
            </w:tcBorders>
            <w:vAlign w:val="center"/>
            <w:hideMark/>
          </w:tcPr>
          <w:p w14:paraId="15D24CBF" w14:textId="77777777" w:rsidR="00416D78" w:rsidRDefault="00416D78">
            <w:pPr>
              <w:rPr>
                <w:color w:val="000000"/>
              </w:rPr>
            </w:pPr>
            <w:r>
              <w:rPr>
                <w:color w:val="000000"/>
              </w:rPr>
              <w:t>Augļu koku un ogulāju, dekoratīvo koku un krūmu stādi – tirdzniecības vieta līdz 3 m</w:t>
            </w:r>
          </w:p>
        </w:tc>
        <w:tc>
          <w:tcPr>
            <w:tcW w:w="1083" w:type="dxa"/>
            <w:tcBorders>
              <w:top w:val="nil"/>
              <w:left w:val="nil"/>
              <w:bottom w:val="single" w:sz="4" w:space="0" w:color="auto"/>
              <w:right w:val="single" w:sz="4" w:space="0" w:color="auto"/>
            </w:tcBorders>
            <w:vAlign w:val="center"/>
            <w:hideMark/>
          </w:tcPr>
          <w:p w14:paraId="3FD6F036" w14:textId="77777777" w:rsidR="00416D78" w:rsidRDefault="00416D78">
            <w:pPr>
              <w:jc w:val="center"/>
              <w:rPr>
                <w:color w:val="000000"/>
              </w:rPr>
            </w:pPr>
            <w:r>
              <w:rPr>
                <w:color w:val="000000"/>
              </w:rPr>
              <w:t>15,00</w:t>
            </w:r>
          </w:p>
        </w:tc>
      </w:tr>
      <w:tr w:rsidR="00416D78" w14:paraId="5D2DD7BC" w14:textId="77777777" w:rsidTr="00416D78">
        <w:trPr>
          <w:trHeight w:val="836"/>
        </w:trPr>
        <w:tc>
          <w:tcPr>
            <w:tcW w:w="692" w:type="dxa"/>
            <w:tcBorders>
              <w:top w:val="nil"/>
              <w:left w:val="single" w:sz="4" w:space="0" w:color="auto"/>
              <w:bottom w:val="single" w:sz="4" w:space="0" w:color="auto"/>
              <w:right w:val="single" w:sz="4" w:space="0" w:color="auto"/>
            </w:tcBorders>
            <w:noWrap/>
            <w:vAlign w:val="center"/>
            <w:hideMark/>
          </w:tcPr>
          <w:p w14:paraId="6CC5B36C" w14:textId="77777777" w:rsidR="00416D78" w:rsidRDefault="00416D78">
            <w:pPr>
              <w:jc w:val="center"/>
              <w:rPr>
                <w:color w:val="000000"/>
              </w:rPr>
            </w:pPr>
            <w:r>
              <w:rPr>
                <w:color w:val="000000"/>
              </w:rPr>
              <w:t>14.7.</w:t>
            </w:r>
          </w:p>
        </w:tc>
        <w:tc>
          <w:tcPr>
            <w:tcW w:w="6588" w:type="dxa"/>
            <w:tcBorders>
              <w:top w:val="nil"/>
              <w:left w:val="nil"/>
              <w:bottom w:val="single" w:sz="4" w:space="0" w:color="auto"/>
              <w:right w:val="single" w:sz="4" w:space="0" w:color="auto"/>
            </w:tcBorders>
            <w:vAlign w:val="center"/>
            <w:hideMark/>
          </w:tcPr>
          <w:p w14:paraId="77813190" w14:textId="77777777" w:rsidR="00416D78" w:rsidRDefault="00416D78">
            <w:pPr>
              <w:rPr>
                <w:color w:val="000000"/>
              </w:rPr>
            </w:pPr>
            <w:r>
              <w:rPr>
                <w:color w:val="000000"/>
              </w:rPr>
              <w:t>Pašu ražoti lauksaimniecības produkti (dārzeņi, augļi, ogas, medus, siers, maize, smalkmaizītes, sulas, tējas, garšvielas, sukādes, čipši u.c.) – tirdzniecības vieta līdz 3 m</w:t>
            </w:r>
          </w:p>
        </w:tc>
        <w:tc>
          <w:tcPr>
            <w:tcW w:w="1083" w:type="dxa"/>
            <w:tcBorders>
              <w:top w:val="nil"/>
              <w:left w:val="nil"/>
              <w:bottom w:val="single" w:sz="4" w:space="0" w:color="auto"/>
              <w:right w:val="single" w:sz="4" w:space="0" w:color="auto"/>
            </w:tcBorders>
            <w:vAlign w:val="center"/>
            <w:hideMark/>
          </w:tcPr>
          <w:p w14:paraId="325760EB" w14:textId="77777777" w:rsidR="00416D78" w:rsidRDefault="00416D78">
            <w:pPr>
              <w:jc w:val="center"/>
              <w:rPr>
                <w:color w:val="000000"/>
              </w:rPr>
            </w:pPr>
            <w:r>
              <w:rPr>
                <w:color w:val="000000"/>
              </w:rPr>
              <w:t>6,00</w:t>
            </w:r>
          </w:p>
        </w:tc>
      </w:tr>
      <w:tr w:rsidR="00416D78" w14:paraId="3304EC54" w14:textId="77777777" w:rsidTr="00416D78">
        <w:trPr>
          <w:trHeight w:val="574"/>
        </w:trPr>
        <w:tc>
          <w:tcPr>
            <w:tcW w:w="692" w:type="dxa"/>
            <w:tcBorders>
              <w:top w:val="nil"/>
              <w:left w:val="single" w:sz="4" w:space="0" w:color="auto"/>
              <w:bottom w:val="single" w:sz="4" w:space="0" w:color="auto"/>
              <w:right w:val="single" w:sz="4" w:space="0" w:color="auto"/>
            </w:tcBorders>
            <w:noWrap/>
            <w:vAlign w:val="center"/>
            <w:hideMark/>
          </w:tcPr>
          <w:p w14:paraId="42BA2243" w14:textId="77777777" w:rsidR="00416D78" w:rsidRDefault="00416D78">
            <w:pPr>
              <w:jc w:val="center"/>
              <w:rPr>
                <w:color w:val="000000"/>
              </w:rPr>
            </w:pPr>
            <w:r>
              <w:rPr>
                <w:color w:val="000000"/>
              </w:rPr>
              <w:t>14.8.</w:t>
            </w:r>
          </w:p>
        </w:tc>
        <w:tc>
          <w:tcPr>
            <w:tcW w:w="6588" w:type="dxa"/>
            <w:tcBorders>
              <w:top w:val="nil"/>
              <w:left w:val="nil"/>
              <w:bottom w:val="single" w:sz="4" w:space="0" w:color="auto"/>
              <w:right w:val="single" w:sz="4" w:space="0" w:color="auto"/>
            </w:tcBorders>
            <w:vAlign w:val="center"/>
            <w:hideMark/>
          </w:tcPr>
          <w:p w14:paraId="79C12B72" w14:textId="77777777" w:rsidR="00416D78" w:rsidRDefault="00416D78">
            <w:pPr>
              <w:rPr>
                <w:color w:val="000000"/>
              </w:rPr>
            </w:pPr>
            <w:r>
              <w:rPr>
                <w:color w:val="000000"/>
              </w:rPr>
              <w:t>Zivis un zivju produkti (žāvētas zivis, konservi u.c.) – tirdzniecības vieta līdz 3 m</w:t>
            </w:r>
          </w:p>
        </w:tc>
        <w:tc>
          <w:tcPr>
            <w:tcW w:w="1083" w:type="dxa"/>
            <w:tcBorders>
              <w:top w:val="nil"/>
              <w:left w:val="nil"/>
              <w:bottom w:val="single" w:sz="4" w:space="0" w:color="auto"/>
              <w:right w:val="single" w:sz="4" w:space="0" w:color="auto"/>
            </w:tcBorders>
            <w:vAlign w:val="center"/>
            <w:hideMark/>
          </w:tcPr>
          <w:p w14:paraId="02AC9CB8" w14:textId="77777777" w:rsidR="00416D78" w:rsidRDefault="00416D78">
            <w:pPr>
              <w:jc w:val="center"/>
              <w:rPr>
                <w:color w:val="000000"/>
              </w:rPr>
            </w:pPr>
            <w:r>
              <w:rPr>
                <w:color w:val="000000"/>
              </w:rPr>
              <w:t>15,00</w:t>
            </w:r>
          </w:p>
        </w:tc>
      </w:tr>
      <w:tr w:rsidR="00416D78" w14:paraId="144AD0A3" w14:textId="77777777" w:rsidTr="00416D78">
        <w:trPr>
          <w:trHeight w:val="546"/>
        </w:trPr>
        <w:tc>
          <w:tcPr>
            <w:tcW w:w="692" w:type="dxa"/>
            <w:tcBorders>
              <w:top w:val="nil"/>
              <w:left w:val="single" w:sz="4" w:space="0" w:color="auto"/>
              <w:bottom w:val="single" w:sz="4" w:space="0" w:color="auto"/>
              <w:right w:val="single" w:sz="4" w:space="0" w:color="auto"/>
            </w:tcBorders>
            <w:noWrap/>
            <w:vAlign w:val="center"/>
            <w:hideMark/>
          </w:tcPr>
          <w:p w14:paraId="5EEB0FCF" w14:textId="77777777" w:rsidR="00416D78" w:rsidRDefault="00416D78">
            <w:pPr>
              <w:jc w:val="center"/>
              <w:rPr>
                <w:color w:val="000000"/>
              </w:rPr>
            </w:pPr>
            <w:r>
              <w:rPr>
                <w:color w:val="000000"/>
              </w:rPr>
              <w:t>14.9.</w:t>
            </w:r>
          </w:p>
        </w:tc>
        <w:tc>
          <w:tcPr>
            <w:tcW w:w="6588" w:type="dxa"/>
            <w:tcBorders>
              <w:top w:val="nil"/>
              <w:left w:val="nil"/>
              <w:bottom w:val="single" w:sz="4" w:space="0" w:color="auto"/>
              <w:right w:val="single" w:sz="4" w:space="0" w:color="auto"/>
            </w:tcBorders>
            <w:vAlign w:val="center"/>
            <w:hideMark/>
          </w:tcPr>
          <w:p w14:paraId="7ACA5901" w14:textId="77777777" w:rsidR="00416D78" w:rsidRDefault="00416D78">
            <w:pPr>
              <w:rPr>
                <w:color w:val="000000"/>
              </w:rPr>
            </w:pPr>
            <w:r>
              <w:rPr>
                <w:color w:val="000000"/>
              </w:rPr>
              <w:t>Pašu ražota gaļas produkcija (žāvējumi, desas u.c.) – tirdzniecības vieta līdz 3 m</w:t>
            </w:r>
          </w:p>
        </w:tc>
        <w:tc>
          <w:tcPr>
            <w:tcW w:w="1083" w:type="dxa"/>
            <w:tcBorders>
              <w:top w:val="nil"/>
              <w:left w:val="nil"/>
              <w:bottom w:val="single" w:sz="4" w:space="0" w:color="auto"/>
              <w:right w:val="single" w:sz="4" w:space="0" w:color="auto"/>
            </w:tcBorders>
            <w:vAlign w:val="center"/>
            <w:hideMark/>
          </w:tcPr>
          <w:p w14:paraId="3FC56F47" w14:textId="77777777" w:rsidR="00416D78" w:rsidRDefault="00416D78">
            <w:pPr>
              <w:jc w:val="center"/>
              <w:rPr>
                <w:color w:val="000000"/>
              </w:rPr>
            </w:pPr>
            <w:r>
              <w:rPr>
                <w:color w:val="000000"/>
              </w:rPr>
              <w:t>15,00</w:t>
            </w:r>
          </w:p>
        </w:tc>
      </w:tr>
      <w:tr w:rsidR="00416D78" w14:paraId="6099D0F4" w14:textId="77777777" w:rsidTr="00416D78">
        <w:trPr>
          <w:trHeight w:val="684"/>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1532A887" w14:textId="77777777" w:rsidR="00416D78" w:rsidRDefault="00416D78">
            <w:pPr>
              <w:jc w:val="center"/>
              <w:rPr>
                <w:color w:val="000000"/>
              </w:rPr>
            </w:pPr>
            <w:r>
              <w:rPr>
                <w:color w:val="000000"/>
              </w:rPr>
              <w:t>14.10.</w:t>
            </w:r>
          </w:p>
        </w:tc>
        <w:tc>
          <w:tcPr>
            <w:tcW w:w="6588" w:type="dxa"/>
            <w:tcBorders>
              <w:top w:val="single" w:sz="4" w:space="0" w:color="auto"/>
              <w:left w:val="single" w:sz="4" w:space="0" w:color="auto"/>
              <w:bottom w:val="single" w:sz="4" w:space="0" w:color="auto"/>
              <w:right w:val="single" w:sz="4" w:space="0" w:color="auto"/>
            </w:tcBorders>
            <w:vAlign w:val="center"/>
            <w:hideMark/>
          </w:tcPr>
          <w:p w14:paraId="5377F611" w14:textId="77777777" w:rsidR="00416D78" w:rsidRDefault="00416D78">
            <w:pPr>
              <w:rPr>
                <w:color w:val="000000"/>
              </w:rPr>
            </w:pPr>
            <w:r>
              <w:rPr>
                <w:color w:val="000000"/>
              </w:rPr>
              <w:t>Pašu ražots alus un citi alkoholiskie dzērieni – tirdzniecības vieta līdz 3 m</w:t>
            </w:r>
          </w:p>
        </w:tc>
        <w:tc>
          <w:tcPr>
            <w:tcW w:w="1083" w:type="dxa"/>
            <w:tcBorders>
              <w:top w:val="single" w:sz="4" w:space="0" w:color="auto"/>
              <w:left w:val="single" w:sz="4" w:space="0" w:color="auto"/>
              <w:bottom w:val="single" w:sz="4" w:space="0" w:color="auto"/>
              <w:right w:val="single" w:sz="4" w:space="0" w:color="auto"/>
            </w:tcBorders>
            <w:vAlign w:val="center"/>
            <w:hideMark/>
          </w:tcPr>
          <w:p w14:paraId="3C27DEC4" w14:textId="77777777" w:rsidR="00416D78" w:rsidRDefault="00416D78">
            <w:pPr>
              <w:jc w:val="center"/>
              <w:rPr>
                <w:color w:val="000000"/>
              </w:rPr>
            </w:pPr>
            <w:r>
              <w:rPr>
                <w:color w:val="000000"/>
              </w:rPr>
              <w:t>15,00</w:t>
            </w:r>
          </w:p>
        </w:tc>
      </w:tr>
      <w:tr w:rsidR="00416D78" w14:paraId="7772AA4E" w14:textId="77777777" w:rsidTr="00416D78">
        <w:trPr>
          <w:trHeight w:val="660"/>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07F212FC" w14:textId="77777777" w:rsidR="00416D78" w:rsidRDefault="00416D78">
            <w:pPr>
              <w:jc w:val="center"/>
              <w:rPr>
                <w:color w:val="000000"/>
              </w:rPr>
            </w:pPr>
            <w:r>
              <w:rPr>
                <w:color w:val="000000"/>
              </w:rPr>
              <w:t>14.11.</w:t>
            </w:r>
          </w:p>
        </w:tc>
        <w:tc>
          <w:tcPr>
            <w:tcW w:w="6588" w:type="dxa"/>
            <w:tcBorders>
              <w:top w:val="single" w:sz="4" w:space="0" w:color="auto"/>
              <w:left w:val="nil"/>
              <w:bottom w:val="single" w:sz="4" w:space="0" w:color="auto"/>
              <w:right w:val="single" w:sz="4" w:space="0" w:color="auto"/>
            </w:tcBorders>
            <w:vAlign w:val="center"/>
            <w:hideMark/>
          </w:tcPr>
          <w:p w14:paraId="6CCF0810" w14:textId="77777777" w:rsidR="00416D78" w:rsidRDefault="00416D78">
            <w:pPr>
              <w:rPr>
                <w:color w:val="000000"/>
              </w:rPr>
            </w:pPr>
            <w:r>
              <w:rPr>
                <w:color w:val="000000"/>
              </w:rPr>
              <w:t>Lauksaimniecības un mājas dzīvnieki – tirdzniecības vieta līdz 3 m</w:t>
            </w:r>
          </w:p>
        </w:tc>
        <w:tc>
          <w:tcPr>
            <w:tcW w:w="1083" w:type="dxa"/>
            <w:tcBorders>
              <w:top w:val="single" w:sz="4" w:space="0" w:color="auto"/>
              <w:left w:val="nil"/>
              <w:bottom w:val="single" w:sz="4" w:space="0" w:color="auto"/>
              <w:right w:val="single" w:sz="4" w:space="0" w:color="auto"/>
            </w:tcBorders>
            <w:vAlign w:val="center"/>
            <w:hideMark/>
          </w:tcPr>
          <w:p w14:paraId="5D7548B2" w14:textId="77777777" w:rsidR="00416D78" w:rsidRDefault="00416D78">
            <w:pPr>
              <w:jc w:val="center"/>
              <w:rPr>
                <w:color w:val="000000"/>
              </w:rPr>
            </w:pPr>
            <w:r>
              <w:rPr>
                <w:color w:val="000000"/>
              </w:rPr>
              <w:t>7,00</w:t>
            </w:r>
          </w:p>
        </w:tc>
      </w:tr>
    </w:tbl>
    <w:p w14:paraId="04FC63C8" w14:textId="77777777" w:rsidR="00416D78" w:rsidRDefault="00416D78" w:rsidP="00416D78">
      <w:pPr>
        <w:pStyle w:val="Paraststmeklis"/>
        <w:shd w:val="clear" w:color="auto" w:fill="FFFFFF"/>
        <w:tabs>
          <w:tab w:val="left" w:pos="993"/>
        </w:tabs>
        <w:spacing w:before="0" w:beforeAutospacing="0" w:after="0" w:afterAutospacing="0" w:line="264" w:lineRule="auto"/>
        <w:jc w:val="both"/>
      </w:pPr>
    </w:p>
    <w:p w14:paraId="618CA36E"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Ja persona veic tirdzniecību vienā tirdzniecības vietā ar dažāda sortimenta precēm, tad nodevas apmērs tiek noteikts pēc augstākās nodevas likmes.</w:t>
      </w:r>
    </w:p>
    <w:p w14:paraId="6B66A081"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 xml:space="preserve">No nodevas samaksas par tirdzniecību publiskās vietās ir atbrīvotas personas ar I un II grupas invaliditāti </w:t>
      </w:r>
      <w:r>
        <w:rPr>
          <w:shd w:val="clear" w:color="auto" w:fill="FFFFFF"/>
        </w:rPr>
        <w:t>(uzrādot attiecīgu statusu apliecinošu dokumentu)</w:t>
      </w:r>
      <w:r>
        <w:t>.</w:t>
      </w:r>
    </w:p>
    <w:p w14:paraId="5B286421"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Nodevu par tirdzniecību publiskās vietās nemaksā, ja tirdzniecība notiek uz privātpersonu īpašumā, valdījumā vai lietojumā esošās zemes, izņemot valsts un pašvaldības zemi. Šis nosacījums neattiecas uz tirdzniecību pašvaldības rīkotajā “Zaļajā tirdziņā”.</w:t>
      </w:r>
    </w:p>
    <w:p w14:paraId="37963C27"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Nodevu par tirdzniecību publiskās vietās pašvaldības rīkotajā “Zaļajā tirdziņā iekasē Gulbenes novada pašvaldības aģentūra “Gulbenes tūrisma un kultūrvēsturiskā mantojuma centrs”.</w:t>
      </w:r>
    </w:p>
    <w:p w14:paraId="198E68CE"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Veikt tirdzniecību publiskās vietās var tikai ar pašvaldības atļauju. Minētās  prasības izpildes kontroli veic Gulbenes novada pašvaldības policija.</w:t>
      </w:r>
    </w:p>
    <w:p w14:paraId="07576900" w14:textId="77777777" w:rsidR="00416D78" w:rsidRDefault="00416D78" w:rsidP="00416D78">
      <w:pPr>
        <w:pStyle w:val="Paraststmeklis"/>
        <w:shd w:val="clear" w:color="auto" w:fill="FFFFFF"/>
        <w:tabs>
          <w:tab w:val="left" w:pos="993"/>
        </w:tabs>
        <w:spacing w:before="0" w:beforeAutospacing="0" w:after="0" w:afterAutospacing="0" w:line="264" w:lineRule="auto"/>
        <w:jc w:val="both"/>
      </w:pPr>
    </w:p>
    <w:p w14:paraId="3F63E763" w14:textId="77777777" w:rsidR="00416D78" w:rsidRDefault="00416D78" w:rsidP="00416D78">
      <w:pPr>
        <w:pStyle w:val="Paraststmeklis"/>
        <w:numPr>
          <w:ilvl w:val="0"/>
          <w:numId w:val="3"/>
        </w:numPr>
        <w:shd w:val="clear" w:color="auto" w:fill="FFFFFF"/>
        <w:tabs>
          <w:tab w:val="left" w:pos="426"/>
        </w:tabs>
        <w:spacing w:before="0" w:beforeAutospacing="0" w:after="0" w:afterAutospacing="0" w:line="264" w:lineRule="auto"/>
        <w:jc w:val="center"/>
        <w:rPr>
          <w:b/>
        </w:rPr>
      </w:pPr>
      <w:r>
        <w:rPr>
          <w:b/>
          <w:bCs/>
          <w:shd w:val="clear" w:color="auto" w:fill="FFFFFF"/>
        </w:rPr>
        <w:lastRenderedPageBreak/>
        <w:t xml:space="preserve"> Nodeva par dzīvnieku turēšanu Gulbenes pilsētā</w:t>
      </w:r>
    </w:p>
    <w:p w14:paraId="76B09841" w14:textId="77777777" w:rsidR="00416D78" w:rsidRDefault="00416D78" w:rsidP="00416D78">
      <w:pPr>
        <w:pStyle w:val="Paraststmeklis"/>
        <w:shd w:val="clear" w:color="auto" w:fill="FFFFFF"/>
        <w:tabs>
          <w:tab w:val="left" w:pos="426"/>
        </w:tabs>
        <w:spacing w:before="0" w:beforeAutospacing="0" w:after="0" w:afterAutospacing="0" w:line="264" w:lineRule="auto"/>
        <w:jc w:val="both"/>
        <w:rPr>
          <w:color w:val="FF0000"/>
        </w:rPr>
      </w:pPr>
    </w:p>
    <w:p w14:paraId="6FCDE6E7"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t>Nodeva</w:t>
      </w:r>
      <w:r>
        <w:rPr>
          <w:color w:val="FF0000"/>
        </w:rPr>
        <w:t xml:space="preserve"> </w:t>
      </w:r>
      <w:r>
        <w:t>par dzīvnieku turēšanu Gulbenes pilsētā ir noteikta šādā apmērā:</w:t>
      </w:r>
    </w:p>
    <w:tbl>
      <w:tblPr>
        <w:tblW w:w="7933" w:type="dxa"/>
        <w:tblInd w:w="964" w:type="dxa"/>
        <w:tblLook w:val="04A0" w:firstRow="1" w:lastRow="0" w:firstColumn="1" w:lastColumn="0" w:noHBand="0" w:noVBand="1"/>
      </w:tblPr>
      <w:tblGrid>
        <w:gridCol w:w="1000"/>
        <w:gridCol w:w="3814"/>
        <w:gridCol w:w="3119"/>
      </w:tblGrid>
      <w:tr w:rsidR="00416D78" w14:paraId="474014F0" w14:textId="77777777" w:rsidTr="00416D78">
        <w:trPr>
          <w:trHeight w:val="624"/>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49201E55" w14:textId="77777777" w:rsidR="00416D78" w:rsidRDefault="00416D78">
            <w:pPr>
              <w:jc w:val="center"/>
              <w:rPr>
                <w:b/>
                <w:bCs/>
                <w:color w:val="000000"/>
              </w:rPr>
            </w:pPr>
            <w:r>
              <w:rPr>
                <w:b/>
                <w:bCs/>
                <w:color w:val="000000"/>
              </w:rPr>
              <w:t>N.p.k.</w:t>
            </w:r>
          </w:p>
        </w:tc>
        <w:tc>
          <w:tcPr>
            <w:tcW w:w="3814" w:type="dxa"/>
            <w:tcBorders>
              <w:top w:val="single" w:sz="4" w:space="0" w:color="auto"/>
              <w:left w:val="nil"/>
              <w:bottom w:val="single" w:sz="4" w:space="0" w:color="auto"/>
              <w:right w:val="single" w:sz="4" w:space="0" w:color="auto"/>
            </w:tcBorders>
            <w:vAlign w:val="center"/>
            <w:hideMark/>
          </w:tcPr>
          <w:p w14:paraId="70388ACD" w14:textId="77777777" w:rsidR="00416D78" w:rsidRDefault="00416D78">
            <w:pPr>
              <w:jc w:val="center"/>
              <w:rPr>
                <w:b/>
                <w:bCs/>
                <w:color w:val="000000"/>
              </w:rPr>
            </w:pPr>
            <w:r>
              <w:rPr>
                <w:b/>
                <w:bCs/>
                <w:color w:val="000000"/>
              </w:rPr>
              <w:t>Nodevas objekts</w:t>
            </w:r>
          </w:p>
        </w:tc>
        <w:tc>
          <w:tcPr>
            <w:tcW w:w="3119" w:type="dxa"/>
            <w:tcBorders>
              <w:top w:val="single" w:sz="4" w:space="0" w:color="auto"/>
              <w:left w:val="nil"/>
              <w:bottom w:val="single" w:sz="4" w:space="0" w:color="auto"/>
              <w:right w:val="single" w:sz="4" w:space="0" w:color="auto"/>
            </w:tcBorders>
            <w:vAlign w:val="center"/>
            <w:hideMark/>
          </w:tcPr>
          <w:p w14:paraId="4431D834" w14:textId="77777777" w:rsidR="00416D78" w:rsidRDefault="00416D78">
            <w:pPr>
              <w:jc w:val="center"/>
              <w:rPr>
                <w:b/>
                <w:bCs/>
                <w:color w:val="000000"/>
              </w:rPr>
            </w:pPr>
            <w:r>
              <w:rPr>
                <w:b/>
                <w:bCs/>
                <w:color w:val="000000"/>
              </w:rPr>
              <w:t>Nodevas likme gadā  (</w:t>
            </w:r>
            <w:r>
              <w:rPr>
                <w:b/>
                <w:bCs/>
                <w:i/>
                <w:iCs/>
                <w:color w:val="000000"/>
              </w:rPr>
              <w:t>euro</w:t>
            </w:r>
            <w:r>
              <w:rPr>
                <w:b/>
                <w:bCs/>
                <w:color w:val="000000"/>
              </w:rPr>
              <w:t xml:space="preserve">) </w:t>
            </w:r>
          </w:p>
        </w:tc>
      </w:tr>
      <w:tr w:rsidR="00416D78" w14:paraId="62C38D74" w14:textId="77777777" w:rsidTr="00416D78">
        <w:trPr>
          <w:trHeight w:val="312"/>
        </w:trPr>
        <w:tc>
          <w:tcPr>
            <w:tcW w:w="1000" w:type="dxa"/>
            <w:tcBorders>
              <w:top w:val="nil"/>
              <w:left w:val="single" w:sz="4" w:space="0" w:color="auto"/>
              <w:bottom w:val="single" w:sz="4" w:space="0" w:color="auto"/>
              <w:right w:val="single" w:sz="4" w:space="0" w:color="auto"/>
            </w:tcBorders>
            <w:noWrap/>
            <w:vAlign w:val="center"/>
            <w:hideMark/>
          </w:tcPr>
          <w:p w14:paraId="0070110F" w14:textId="77777777" w:rsidR="00416D78" w:rsidRDefault="00416D78">
            <w:pPr>
              <w:jc w:val="center"/>
              <w:rPr>
                <w:color w:val="000000"/>
              </w:rPr>
            </w:pPr>
            <w:r>
              <w:rPr>
                <w:color w:val="000000"/>
              </w:rPr>
              <w:t>20.1.</w:t>
            </w:r>
          </w:p>
        </w:tc>
        <w:tc>
          <w:tcPr>
            <w:tcW w:w="3814" w:type="dxa"/>
            <w:tcBorders>
              <w:top w:val="nil"/>
              <w:left w:val="nil"/>
              <w:bottom w:val="single" w:sz="4" w:space="0" w:color="auto"/>
              <w:right w:val="single" w:sz="4" w:space="0" w:color="auto"/>
            </w:tcBorders>
            <w:vAlign w:val="center"/>
            <w:hideMark/>
          </w:tcPr>
          <w:p w14:paraId="664B2611" w14:textId="77777777" w:rsidR="00416D78" w:rsidRDefault="00416D78">
            <w:pPr>
              <w:rPr>
                <w:color w:val="000000"/>
              </w:rPr>
            </w:pPr>
            <w:r>
              <w:rPr>
                <w:color w:val="000000"/>
              </w:rPr>
              <w:t>Suns</w:t>
            </w:r>
          </w:p>
        </w:tc>
        <w:tc>
          <w:tcPr>
            <w:tcW w:w="3119" w:type="dxa"/>
            <w:tcBorders>
              <w:top w:val="nil"/>
              <w:left w:val="nil"/>
              <w:bottom w:val="single" w:sz="4" w:space="0" w:color="auto"/>
              <w:right w:val="single" w:sz="4" w:space="0" w:color="auto"/>
            </w:tcBorders>
            <w:noWrap/>
            <w:vAlign w:val="center"/>
            <w:hideMark/>
          </w:tcPr>
          <w:p w14:paraId="6C004E2A" w14:textId="77777777" w:rsidR="00416D78" w:rsidRDefault="00416D78">
            <w:pPr>
              <w:jc w:val="center"/>
              <w:rPr>
                <w:color w:val="000000"/>
              </w:rPr>
            </w:pPr>
            <w:r>
              <w:rPr>
                <w:color w:val="000000"/>
              </w:rPr>
              <w:t>4,00</w:t>
            </w:r>
          </w:p>
        </w:tc>
      </w:tr>
      <w:tr w:rsidR="00416D78" w14:paraId="08011185" w14:textId="77777777" w:rsidTr="00416D78">
        <w:trPr>
          <w:trHeight w:val="312"/>
        </w:trPr>
        <w:tc>
          <w:tcPr>
            <w:tcW w:w="1000" w:type="dxa"/>
            <w:tcBorders>
              <w:top w:val="nil"/>
              <w:left w:val="single" w:sz="4" w:space="0" w:color="auto"/>
              <w:bottom w:val="single" w:sz="4" w:space="0" w:color="auto"/>
              <w:right w:val="single" w:sz="4" w:space="0" w:color="auto"/>
            </w:tcBorders>
            <w:noWrap/>
            <w:vAlign w:val="center"/>
            <w:hideMark/>
          </w:tcPr>
          <w:p w14:paraId="03168013" w14:textId="77777777" w:rsidR="00416D78" w:rsidRDefault="00416D78">
            <w:pPr>
              <w:jc w:val="center"/>
              <w:rPr>
                <w:color w:val="000000"/>
              </w:rPr>
            </w:pPr>
            <w:r>
              <w:rPr>
                <w:color w:val="000000"/>
              </w:rPr>
              <w:t>20.2.</w:t>
            </w:r>
          </w:p>
        </w:tc>
        <w:tc>
          <w:tcPr>
            <w:tcW w:w="3814" w:type="dxa"/>
            <w:tcBorders>
              <w:top w:val="nil"/>
              <w:left w:val="nil"/>
              <w:bottom w:val="single" w:sz="4" w:space="0" w:color="auto"/>
              <w:right w:val="single" w:sz="4" w:space="0" w:color="auto"/>
            </w:tcBorders>
            <w:vAlign w:val="center"/>
            <w:hideMark/>
          </w:tcPr>
          <w:p w14:paraId="113BFFB8" w14:textId="77777777" w:rsidR="00416D78" w:rsidRDefault="00416D78">
            <w:pPr>
              <w:rPr>
                <w:color w:val="000000"/>
              </w:rPr>
            </w:pPr>
            <w:r>
              <w:rPr>
                <w:color w:val="000000"/>
              </w:rPr>
              <w:t>Kaķis</w:t>
            </w:r>
          </w:p>
        </w:tc>
        <w:tc>
          <w:tcPr>
            <w:tcW w:w="3119" w:type="dxa"/>
            <w:tcBorders>
              <w:top w:val="nil"/>
              <w:left w:val="nil"/>
              <w:bottom w:val="single" w:sz="4" w:space="0" w:color="auto"/>
              <w:right w:val="single" w:sz="4" w:space="0" w:color="auto"/>
            </w:tcBorders>
            <w:noWrap/>
            <w:vAlign w:val="center"/>
            <w:hideMark/>
          </w:tcPr>
          <w:p w14:paraId="45CDECC5" w14:textId="77777777" w:rsidR="00416D78" w:rsidRDefault="00416D78">
            <w:pPr>
              <w:jc w:val="center"/>
              <w:rPr>
                <w:color w:val="000000"/>
              </w:rPr>
            </w:pPr>
            <w:r>
              <w:rPr>
                <w:color w:val="000000"/>
              </w:rPr>
              <w:t>2,00</w:t>
            </w:r>
          </w:p>
        </w:tc>
      </w:tr>
    </w:tbl>
    <w:p w14:paraId="2C09C787" w14:textId="77777777" w:rsidR="00416D78" w:rsidRDefault="00416D78" w:rsidP="00416D78">
      <w:pPr>
        <w:pStyle w:val="Paraststmeklis"/>
        <w:shd w:val="clear" w:color="auto" w:fill="FFFFFF"/>
        <w:tabs>
          <w:tab w:val="left" w:pos="993"/>
        </w:tabs>
        <w:spacing w:before="0" w:beforeAutospacing="0" w:after="0" w:afterAutospacing="0" w:line="264" w:lineRule="auto"/>
        <w:jc w:val="both"/>
        <w:rPr>
          <w:color w:val="FF0000"/>
        </w:rPr>
      </w:pPr>
    </w:p>
    <w:p w14:paraId="0E383FF7"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480" w:lineRule="auto"/>
        <w:ind w:left="0" w:firstLine="567"/>
        <w:jc w:val="both"/>
        <w:rPr>
          <w:color w:val="FF0000"/>
        </w:rPr>
      </w:pPr>
      <w:r>
        <w:t>Papildus normatīvajos aktos noteiktajam no nodevas samaksas par dzīvnieku turēšanu Gulbenes pilsētā ir atbrīvotas valsts iestādes, kurās audzē un uztur dienesta suņus.</w:t>
      </w:r>
    </w:p>
    <w:p w14:paraId="1EFAA9DE"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480" w:lineRule="auto"/>
        <w:ind w:left="0" w:firstLine="567"/>
        <w:jc w:val="both"/>
        <w:rPr>
          <w:color w:val="FF0000"/>
        </w:rPr>
      </w:pPr>
      <w:r>
        <w:t>Saistošo noteikumu V.nodaļas prasību izpildi kontrolē Gulbenes novada pašvaldības policija.</w:t>
      </w:r>
    </w:p>
    <w:p w14:paraId="115379E6"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4A7834A3" w14:textId="77777777" w:rsidR="00416D78" w:rsidRDefault="00416D78" w:rsidP="00416D78">
      <w:pPr>
        <w:pStyle w:val="Paraststmeklis"/>
        <w:numPr>
          <w:ilvl w:val="0"/>
          <w:numId w:val="3"/>
        </w:numPr>
        <w:shd w:val="clear" w:color="auto" w:fill="FFFFFF"/>
        <w:tabs>
          <w:tab w:val="left" w:pos="426"/>
        </w:tabs>
        <w:spacing w:before="0" w:beforeAutospacing="0" w:after="0" w:afterAutospacing="0" w:line="264" w:lineRule="auto"/>
        <w:jc w:val="center"/>
        <w:rPr>
          <w:b/>
          <w:bCs/>
          <w:shd w:val="clear" w:color="auto" w:fill="FFFFFF"/>
        </w:rPr>
      </w:pPr>
      <w:r>
        <w:rPr>
          <w:b/>
          <w:bCs/>
          <w:shd w:val="clear" w:color="auto" w:fill="FFFFFF"/>
        </w:rPr>
        <w:t>Nodeva par būvatļaujas izdošanu un būvniecības ieceres akceptu</w:t>
      </w:r>
    </w:p>
    <w:p w14:paraId="00882105" w14:textId="77777777" w:rsidR="00416D78" w:rsidRDefault="00416D78" w:rsidP="00416D78">
      <w:pPr>
        <w:pStyle w:val="Paraststmeklis"/>
        <w:shd w:val="clear" w:color="auto" w:fill="FFFFFF"/>
        <w:tabs>
          <w:tab w:val="left" w:pos="993"/>
        </w:tabs>
        <w:spacing w:before="0" w:beforeAutospacing="0" w:after="0" w:afterAutospacing="0" w:line="264" w:lineRule="auto"/>
        <w:jc w:val="both"/>
      </w:pPr>
    </w:p>
    <w:p w14:paraId="01675B17"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t>Nodeva par būvatļaujas un būvniecības ieceres akceptu ēkām</w:t>
      </w:r>
      <w:r>
        <w:rPr>
          <w:color w:val="FF0000"/>
        </w:rPr>
        <w:t xml:space="preserve"> </w:t>
      </w:r>
      <w:r>
        <w:t>ir noteikta šādā apmērā:</w:t>
      </w:r>
    </w:p>
    <w:tbl>
      <w:tblPr>
        <w:tblW w:w="8959" w:type="dxa"/>
        <w:tblInd w:w="392" w:type="dxa"/>
        <w:tblLook w:val="04A0" w:firstRow="1" w:lastRow="0" w:firstColumn="1" w:lastColumn="0" w:noHBand="0" w:noVBand="1"/>
      </w:tblPr>
      <w:tblGrid>
        <w:gridCol w:w="774"/>
        <w:gridCol w:w="1283"/>
        <w:gridCol w:w="4311"/>
        <w:gridCol w:w="1241"/>
        <w:gridCol w:w="1350"/>
      </w:tblGrid>
      <w:tr w:rsidR="00416D78" w14:paraId="2F0FF10E" w14:textId="77777777" w:rsidTr="00416D78">
        <w:trPr>
          <w:trHeight w:val="1656"/>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751E4384" w14:textId="77777777" w:rsidR="00416D78" w:rsidRDefault="00416D78">
            <w:pPr>
              <w:jc w:val="center"/>
              <w:rPr>
                <w:b/>
                <w:bCs/>
                <w:color w:val="000000"/>
              </w:rPr>
            </w:pPr>
            <w:r>
              <w:rPr>
                <w:b/>
                <w:bCs/>
                <w:color w:val="000000"/>
              </w:rPr>
              <w:t>N.p.k.</w:t>
            </w:r>
          </w:p>
        </w:tc>
        <w:tc>
          <w:tcPr>
            <w:tcW w:w="1283" w:type="dxa"/>
            <w:tcBorders>
              <w:top w:val="single" w:sz="4" w:space="0" w:color="auto"/>
              <w:left w:val="nil"/>
              <w:bottom w:val="single" w:sz="4" w:space="0" w:color="auto"/>
              <w:right w:val="single" w:sz="4" w:space="0" w:color="auto"/>
            </w:tcBorders>
            <w:vAlign w:val="center"/>
            <w:hideMark/>
          </w:tcPr>
          <w:p w14:paraId="25111334" w14:textId="77777777" w:rsidR="00416D78" w:rsidRDefault="00416D78">
            <w:pPr>
              <w:jc w:val="center"/>
              <w:rPr>
                <w:b/>
                <w:bCs/>
                <w:color w:val="000000"/>
              </w:rPr>
            </w:pPr>
            <w:r>
              <w:rPr>
                <w:b/>
                <w:bCs/>
                <w:color w:val="000000"/>
              </w:rPr>
              <w:t>Ēku iedalījums grupās</w:t>
            </w:r>
          </w:p>
        </w:tc>
        <w:tc>
          <w:tcPr>
            <w:tcW w:w="4376" w:type="dxa"/>
            <w:tcBorders>
              <w:top w:val="single" w:sz="4" w:space="0" w:color="auto"/>
              <w:left w:val="nil"/>
              <w:bottom w:val="single" w:sz="4" w:space="0" w:color="auto"/>
              <w:right w:val="single" w:sz="4" w:space="0" w:color="auto"/>
            </w:tcBorders>
            <w:vAlign w:val="center"/>
            <w:hideMark/>
          </w:tcPr>
          <w:p w14:paraId="1B1A80F1" w14:textId="77777777" w:rsidR="00416D78" w:rsidRDefault="00416D78">
            <w:pPr>
              <w:jc w:val="center"/>
              <w:rPr>
                <w:b/>
                <w:bCs/>
                <w:color w:val="000000"/>
              </w:rPr>
            </w:pPr>
            <w:r>
              <w:rPr>
                <w:b/>
                <w:bCs/>
                <w:color w:val="000000"/>
              </w:rPr>
              <w:t>Nodevas objekts</w:t>
            </w:r>
          </w:p>
        </w:tc>
        <w:tc>
          <w:tcPr>
            <w:tcW w:w="1241" w:type="dxa"/>
            <w:tcBorders>
              <w:top w:val="single" w:sz="4" w:space="0" w:color="auto"/>
              <w:left w:val="nil"/>
              <w:bottom w:val="single" w:sz="4" w:space="0" w:color="auto"/>
              <w:right w:val="single" w:sz="4" w:space="0" w:color="auto"/>
            </w:tcBorders>
            <w:vAlign w:val="center"/>
            <w:hideMark/>
          </w:tcPr>
          <w:p w14:paraId="62D1693A" w14:textId="77777777" w:rsidR="00416D78" w:rsidRDefault="00416D78">
            <w:pPr>
              <w:jc w:val="center"/>
              <w:rPr>
                <w:b/>
                <w:bCs/>
                <w:color w:val="000000"/>
              </w:rPr>
            </w:pPr>
            <w:r>
              <w:rPr>
                <w:b/>
                <w:bCs/>
                <w:color w:val="000000"/>
              </w:rPr>
              <w:t>Nodevas likme fiziskām personām (</w:t>
            </w:r>
            <w:r>
              <w:rPr>
                <w:b/>
                <w:bCs/>
                <w:i/>
                <w:iCs/>
                <w:color w:val="000000"/>
              </w:rPr>
              <w:t>euro</w:t>
            </w:r>
            <w:r>
              <w:rPr>
                <w:b/>
                <w:bCs/>
                <w:color w:val="000000"/>
              </w:rPr>
              <w:t>)</w:t>
            </w:r>
          </w:p>
        </w:tc>
        <w:tc>
          <w:tcPr>
            <w:tcW w:w="1350" w:type="dxa"/>
            <w:tcBorders>
              <w:top w:val="single" w:sz="4" w:space="0" w:color="auto"/>
              <w:left w:val="nil"/>
              <w:bottom w:val="single" w:sz="4" w:space="0" w:color="auto"/>
              <w:right w:val="single" w:sz="4" w:space="0" w:color="auto"/>
            </w:tcBorders>
            <w:vAlign w:val="center"/>
            <w:hideMark/>
          </w:tcPr>
          <w:p w14:paraId="16BEC172" w14:textId="77777777" w:rsidR="00416D78" w:rsidRDefault="00416D78">
            <w:pPr>
              <w:jc w:val="center"/>
              <w:rPr>
                <w:b/>
                <w:bCs/>
                <w:color w:val="000000"/>
              </w:rPr>
            </w:pPr>
            <w:r>
              <w:rPr>
                <w:b/>
                <w:bCs/>
                <w:color w:val="000000"/>
              </w:rPr>
              <w:t>Nodevas likme juridiskām personām (</w:t>
            </w:r>
            <w:r>
              <w:rPr>
                <w:b/>
                <w:bCs/>
                <w:i/>
                <w:iCs/>
                <w:color w:val="000000"/>
              </w:rPr>
              <w:t>euro</w:t>
            </w:r>
            <w:r>
              <w:rPr>
                <w:b/>
                <w:bCs/>
                <w:color w:val="000000"/>
              </w:rPr>
              <w:t>)</w:t>
            </w:r>
          </w:p>
        </w:tc>
      </w:tr>
      <w:tr w:rsidR="00416D78" w14:paraId="71B19286" w14:textId="77777777" w:rsidTr="00416D78">
        <w:trPr>
          <w:trHeight w:val="684"/>
        </w:trPr>
        <w:tc>
          <w:tcPr>
            <w:tcW w:w="709" w:type="dxa"/>
            <w:tcBorders>
              <w:top w:val="nil"/>
              <w:left w:val="single" w:sz="4" w:space="0" w:color="auto"/>
              <w:bottom w:val="single" w:sz="4" w:space="0" w:color="auto"/>
              <w:right w:val="single" w:sz="4" w:space="0" w:color="auto"/>
            </w:tcBorders>
            <w:noWrap/>
            <w:vAlign w:val="center"/>
            <w:hideMark/>
          </w:tcPr>
          <w:p w14:paraId="119F7A3C" w14:textId="77777777" w:rsidR="00416D78" w:rsidRDefault="00416D78">
            <w:pPr>
              <w:jc w:val="center"/>
              <w:rPr>
                <w:color w:val="000000"/>
              </w:rPr>
            </w:pPr>
            <w:r>
              <w:rPr>
                <w:color w:val="000000"/>
              </w:rPr>
              <w:t>23.1.</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2E21029A" w14:textId="77777777" w:rsidR="00416D78" w:rsidRDefault="00416D78">
            <w:pPr>
              <w:jc w:val="center"/>
              <w:rPr>
                <w:color w:val="000000"/>
              </w:rPr>
            </w:pPr>
            <w:r>
              <w:rPr>
                <w:color w:val="000000"/>
              </w:rPr>
              <w:t>I</w:t>
            </w:r>
          </w:p>
        </w:tc>
        <w:tc>
          <w:tcPr>
            <w:tcW w:w="4376" w:type="dxa"/>
            <w:tcBorders>
              <w:top w:val="nil"/>
              <w:left w:val="nil"/>
              <w:bottom w:val="single" w:sz="4" w:space="0" w:color="auto"/>
              <w:right w:val="single" w:sz="4" w:space="0" w:color="auto"/>
            </w:tcBorders>
            <w:vAlign w:val="center"/>
            <w:hideMark/>
          </w:tcPr>
          <w:p w14:paraId="436D8744" w14:textId="77777777" w:rsidR="00416D78" w:rsidRDefault="00416D78">
            <w:pPr>
              <w:rPr>
                <w:color w:val="000000"/>
              </w:rPr>
            </w:pPr>
            <w:r>
              <w:rPr>
                <w:color w:val="000000"/>
              </w:rPr>
              <w:t>Būvniecības ieceres akcepts jaunai būvniecībai, pārbūvei, atjaunošanai</w:t>
            </w:r>
          </w:p>
        </w:tc>
        <w:tc>
          <w:tcPr>
            <w:tcW w:w="1241" w:type="dxa"/>
            <w:tcBorders>
              <w:top w:val="nil"/>
              <w:left w:val="nil"/>
              <w:bottom w:val="single" w:sz="4" w:space="0" w:color="auto"/>
              <w:right w:val="single" w:sz="4" w:space="0" w:color="auto"/>
            </w:tcBorders>
            <w:noWrap/>
            <w:vAlign w:val="center"/>
            <w:hideMark/>
          </w:tcPr>
          <w:p w14:paraId="5BEB13D1" w14:textId="77777777" w:rsidR="00416D78" w:rsidRDefault="00416D78">
            <w:pPr>
              <w:jc w:val="center"/>
              <w:rPr>
                <w:color w:val="000000"/>
              </w:rPr>
            </w:pPr>
            <w:r>
              <w:rPr>
                <w:color w:val="000000"/>
              </w:rPr>
              <w:t>30,00</w:t>
            </w:r>
          </w:p>
        </w:tc>
        <w:tc>
          <w:tcPr>
            <w:tcW w:w="1350" w:type="dxa"/>
            <w:tcBorders>
              <w:top w:val="nil"/>
              <w:left w:val="nil"/>
              <w:bottom w:val="single" w:sz="4" w:space="0" w:color="auto"/>
              <w:right w:val="single" w:sz="4" w:space="0" w:color="auto"/>
            </w:tcBorders>
            <w:noWrap/>
            <w:vAlign w:val="center"/>
            <w:hideMark/>
          </w:tcPr>
          <w:p w14:paraId="64642A24" w14:textId="77777777" w:rsidR="00416D78" w:rsidRDefault="00416D78">
            <w:pPr>
              <w:jc w:val="center"/>
              <w:rPr>
                <w:color w:val="000000"/>
              </w:rPr>
            </w:pPr>
            <w:r>
              <w:rPr>
                <w:color w:val="000000"/>
              </w:rPr>
              <w:t>60,00</w:t>
            </w:r>
          </w:p>
        </w:tc>
      </w:tr>
      <w:tr w:rsidR="00416D78" w14:paraId="3FABCB03" w14:textId="77777777" w:rsidTr="00416D78">
        <w:trPr>
          <w:trHeight w:val="684"/>
        </w:trPr>
        <w:tc>
          <w:tcPr>
            <w:tcW w:w="709" w:type="dxa"/>
            <w:tcBorders>
              <w:top w:val="nil"/>
              <w:left w:val="single" w:sz="4" w:space="0" w:color="auto"/>
              <w:bottom w:val="single" w:sz="4" w:space="0" w:color="auto"/>
              <w:right w:val="single" w:sz="4" w:space="0" w:color="auto"/>
            </w:tcBorders>
            <w:noWrap/>
            <w:vAlign w:val="center"/>
            <w:hideMark/>
          </w:tcPr>
          <w:p w14:paraId="444F0AA7" w14:textId="77777777" w:rsidR="00416D78" w:rsidRDefault="00416D78">
            <w:pPr>
              <w:jc w:val="center"/>
              <w:rPr>
                <w:color w:val="000000"/>
              </w:rPr>
            </w:pPr>
            <w:r>
              <w:rPr>
                <w:color w:val="000000"/>
              </w:rPr>
              <w:t>23.2.</w:t>
            </w:r>
          </w:p>
        </w:tc>
        <w:tc>
          <w:tcPr>
            <w:tcW w:w="0" w:type="auto"/>
            <w:vMerge/>
            <w:tcBorders>
              <w:top w:val="nil"/>
              <w:left w:val="single" w:sz="4" w:space="0" w:color="auto"/>
              <w:bottom w:val="single" w:sz="4" w:space="0" w:color="auto"/>
              <w:right w:val="single" w:sz="4" w:space="0" w:color="auto"/>
            </w:tcBorders>
            <w:vAlign w:val="center"/>
            <w:hideMark/>
          </w:tcPr>
          <w:p w14:paraId="275878C5"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081DD7B7" w14:textId="77777777" w:rsidR="00416D78" w:rsidRDefault="00416D78">
            <w:pPr>
              <w:rPr>
                <w:color w:val="000000"/>
              </w:rPr>
            </w:pPr>
            <w:r>
              <w:rPr>
                <w:color w:val="000000"/>
              </w:rPr>
              <w:t>Būvniecības ieceres akcepts novietošanai, restaurācijai, konservācijai</w:t>
            </w:r>
          </w:p>
        </w:tc>
        <w:tc>
          <w:tcPr>
            <w:tcW w:w="1241" w:type="dxa"/>
            <w:tcBorders>
              <w:top w:val="nil"/>
              <w:left w:val="nil"/>
              <w:bottom w:val="single" w:sz="4" w:space="0" w:color="auto"/>
              <w:right w:val="single" w:sz="4" w:space="0" w:color="auto"/>
            </w:tcBorders>
            <w:noWrap/>
            <w:vAlign w:val="center"/>
            <w:hideMark/>
          </w:tcPr>
          <w:p w14:paraId="7BE93928" w14:textId="77777777" w:rsidR="00416D78" w:rsidRDefault="00416D78">
            <w:pPr>
              <w:jc w:val="center"/>
              <w:rPr>
                <w:color w:val="000000"/>
              </w:rPr>
            </w:pPr>
            <w:r>
              <w:rPr>
                <w:color w:val="000000"/>
              </w:rPr>
              <w:t>20,00</w:t>
            </w:r>
          </w:p>
        </w:tc>
        <w:tc>
          <w:tcPr>
            <w:tcW w:w="1350" w:type="dxa"/>
            <w:tcBorders>
              <w:top w:val="nil"/>
              <w:left w:val="nil"/>
              <w:bottom w:val="single" w:sz="4" w:space="0" w:color="auto"/>
              <w:right w:val="single" w:sz="4" w:space="0" w:color="auto"/>
            </w:tcBorders>
            <w:noWrap/>
            <w:vAlign w:val="center"/>
            <w:hideMark/>
          </w:tcPr>
          <w:p w14:paraId="3D429DC8" w14:textId="77777777" w:rsidR="00416D78" w:rsidRDefault="00416D78">
            <w:pPr>
              <w:jc w:val="center"/>
              <w:rPr>
                <w:color w:val="000000"/>
              </w:rPr>
            </w:pPr>
            <w:r>
              <w:rPr>
                <w:color w:val="000000"/>
              </w:rPr>
              <w:t>40,00</w:t>
            </w:r>
          </w:p>
        </w:tc>
      </w:tr>
      <w:tr w:rsidR="00416D78" w14:paraId="7D1885AA" w14:textId="77777777" w:rsidTr="00416D78">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3C980543" w14:textId="77777777" w:rsidR="00416D78" w:rsidRDefault="00416D78">
            <w:pPr>
              <w:jc w:val="center"/>
              <w:rPr>
                <w:color w:val="000000"/>
              </w:rPr>
            </w:pPr>
            <w:r>
              <w:rPr>
                <w:color w:val="000000"/>
              </w:rPr>
              <w:t>23.3.</w:t>
            </w:r>
          </w:p>
        </w:tc>
        <w:tc>
          <w:tcPr>
            <w:tcW w:w="1283" w:type="dxa"/>
            <w:vMerge w:val="restart"/>
            <w:tcBorders>
              <w:top w:val="single" w:sz="4" w:space="0" w:color="auto"/>
              <w:left w:val="single" w:sz="4" w:space="0" w:color="auto"/>
              <w:bottom w:val="single" w:sz="4" w:space="0" w:color="auto"/>
              <w:right w:val="single" w:sz="4" w:space="0" w:color="auto"/>
            </w:tcBorders>
            <w:noWrap/>
            <w:vAlign w:val="center"/>
            <w:hideMark/>
          </w:tcPr>
          <w:p w14:paraId="2F0EA6A5" w14:textId="77777777" w:rsidR="00416D78" w:rsidRDefault="00416D78">
            <w:pPr>
              <w:jc w:val="center"/>
              <w:rPr>
                <w:color w:val="000000"/>
              </w:rPr>
            </w:pPr>
            <w:r>
              <w:rPr>
                <w:color w:val="000000"/>
              </w:rPr>
              <w:t>II</w:t>
            </w:r>
          </w:p>
        </w:tc>
        <w:tc>
          <w:tcPr>
            <w:tcW w:w="4376" w:type="dxa"/>
            <w:tcBorders>
              <w:top w:val="single" w:sz="4" w:space="0" w:color="auto"/>
              <w:left w:val="single" w:sz="4" w:space="0" w:color="auto"/>
              <w:bottom w:val="single" w:sz="4" w:space="0" w:color="auto"/>
              <w:right w:val="single" w:sz="4" w:space="0" w:color="auto"/>
            </w:tcBorders>
            <w:vAlign w:val="center"/>
            <w:hideMark/>
          </w:tcPr>
          <w:p w14:paraId="601BD078" w14:textId="77777777" w:rsidR="00416D78" w:rsidRDefault="00416D78">
            <w:pPr>
              <w:rPr>
                <w:color w:val="000000"/>
              </w:rPr>
            </w:pPr>
            <w:r>
              <w:rPr>
                <w:color w:val="000000"/>
              </w:rPr>
              <w:t>Mazstāvu dzīvojamās ēkas un palīgēkas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26198534" w14:textId="77777777" w:rsidR="00416D78" w:rsidRDefault="00416D78">
            <w:pPr>
              <w:jc w:val="center"/>
              <w:rPr>
                <w:color w:val="000000"/>
              </w:rPr>
            </w:pPr>
            <w:r>
              <w:rPr>
                <w:color w:val="000000"/>
              </w:rPr>
              <w:t>50,00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3C17EE2A" w14:textId="77777777" w:rsidR="00416D78" w:rsidRDefault="00416D78">
            <w:pPr>
              <w:jc w:val="center"/>
              <w:rPr>
                <w:color w:val="000000"/>
              </w:rPr>
            </w:pPr>
            <w:r>
              <w:rPr>
                <w:color w:val="000000"/>
              </w:rPr>
              <w:t>100,00</w:t>
            </w:r>
          </w:p>
        </w:tc>
      </w:tr>
      <w:tr w:rsidR="00416D78" w14:paraId="600CD183" w14:textId="77777777" w:rsidTr="00416D78">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30CCC4BE" w14:textId="77777777" w:rsidR="00416D78" w:rsidRDefault="00416D78">
            <w:pPr>
              <w:jc w:val="center"/>
              <w:rPr>
                <w:color w:val="000000"/>
              </w:rPr>
            </w:pPr>
            <w:r>
              <w:rPr>
                <w:color w:val="000000"/>
              </w:rPr>
              <w:t>23.4.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47BC6" w14:textId="77777777" w:rsidR="00416D78" w:rsidRDefault="00416D78">
            <w:pPr>
              <w:rPr>
                <w:color w:val="000000"/>
                <w:sz w:val="24"/>
                <w:szCs w:val="24"/>
              </w:rPr>
            </w:pPr>
          </w:p>
        </w:tc>
        <w:tc>
          <w:tcPr>
            <w:tcW w:w="4376" w:type="dxa"/>
            <w:tcBorders>
              <w:top w:val="single" w:sz="4" w:space="0" w:color="auto"/>
              <w:left w:val="single" w:sz="4" w:space="0" w:color="auto"/>
              <w:bottom w:val="single" w:sz="4" w:space="0" w:color="auto"/>
              <w:right w:val="single" w:sz="4" w:space="0" w:color="auto"/>
            </w:tcBorders>
            <w:vAlign w:val="center"/>
            <w:hideMark/>
          </w:tcPr>
          <w:p w14:paraId="532D3119" w14:textId="77777777" w:rsidR="00416D78" w:rsidRDefault="00416D78">
            <w:pPr>
              <w:rPr>
                <w:color w:val="000000"/>
              </w:rPr>
            </w:pPr>
            <w:r>
              <w:rPr>
                <w:color w:val="000000"/>
              </w:rPr>
              <w:t>Mazstāvu dzīvojamās ēkas un palīgēkas konservācija, nojaukšana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7C16194" w14:textId="77777777" w:rsidR="00416D78" w:rsidRDefault="00416D78">
            <w:pPr>
              <w:jc w:val="center"/>
              <w:rPr>
                <w:color w:val="000000"/>
              </w:rPr>
            </w:pPr>
            <w:r>
              <w:rPr>
                <w:color w:val="000000"/>
              </w:rPr>
              <w:t>40,00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0C927E9" w14:textId="77777777" w:rsidR="00416D78" w:rsidRDefault="00416D78">
            <w:pPr>
              <w:jc w:val="center"/>
              <w:rPr>
                <w:color w:val="000000"/>
              </w:rPr>
            </w:pPr>
            <w:r>
              <w:rPr>
                <w:color w:val="000000"/>
              </w:rPr>
              <w:t>80,00</w:t>
            </w:r>
          </w:p>
        </w:tc>
      </w:tr>
      <w:tr w:rsidR="00416D78" w14:paraId="7AAAED92" w14:textId="77777777" w:rsidTr="00416D78">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6CE6D72" w14:textId="77777777" w:rsidR="00416D78" w:rsidRDefault="00416D78">
            <w:pPr>
              <w:jc w:val="center"/>
              <w:rPr>
                <w:color w:val="000000"/>
              </w:rPr>
            </w:pPr>
            <w:r>
              <w:rPr>
                <w:color w:val="000000"/>
              </w:rPr>
              <w:t>23.5.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9ACF8" w14:textId="77777777" w:rsidR="00416D78" w:rsidRDefault="00416D78">
            <w:pPr>
              <w:rPr>
                <w:color w:val="000000"/>
                <w:sz w:val="24"/>
                <w:szCs w:val="24"/>
              </w:rPr>
            </w:pPr>
          </w:p>
        </w:tc>
        <w:tc>
          <w:tcPr>
            <w:tcW w:w="4376" w:type="dxa"/>
            <w:tcBorders>
              <w:top w:val="single" w:sz="4" w:space="0" w:color="auto"/>
              <w:left w:val="single" w:sz="4" w:space="0" w:color="auto"/>
              <w:bottom w:val="single" w:sz="4" w:space="0" w:color="auto"/>
              <w:right w:val="single" w:sz="4" w:space="0" w:color="auto"/>
            </w:tcBorders>
            <w:vAlign w:val="center"/>
            <w:hideMark/>
          </w:tcPr>
          <w:p w14:paraId="5D7D77EA" w14:textId="77777777" w:rsidR="00416D78" w:rsidRDefault="00416D78">
            <w:pPr>
              <w:rPr>
                <w:color w:val="000000"/>
              </w:rPr>
            </w:pPr>
            <w:r>
              <w:rPr>
                <w:color w:val="000000"/>
              </w:rPr>
              <w:t>Daudzstāvu daudzdzīvokļu dzīvojamās 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316E3356" w14:textId="77777777" w:rsidR="00416D78" w:rsidRDefault="00416D78">
            <w:pPr>
              <w:jc w:val="center"/>
              <w:rPr>
                <w:color w:val="000000"/>
              </w:rPr>
            </w:pPr>
            <w:r>
              <w:rPr>
                <w:color w:val="000000"/>
              </w:rPr>
              <w:t>70,00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6BB43039" w14:textId="77777777" w:rsidR="00416D78" w:rsidRDefault="00416D78">
            <w:pPr>
              <w:jc w:val="center"/>
              <w:rPr>
                <w:color w:val="000000"/>
              </w:rPr>
            </w:pPr>
            <w:r>
              <w:rPr>
                <w:color w:val="000000"/>
              </w:rPr>
              <w:t>140,00</w:t>
            </w:r>
          </w:p>
        </w:tc>
      </w:tr>
      <w:tr w:rsidR="00416D78" w14:paraId="540957C8" w14:textId="77777777" w:rsidTr="00416D78">
        <w:trPr>
          <w:trHeight w:val="708"/>
        </w:trPr>
        <w:tc>
          <w:tcPr>
            <w:tcW w:w="709" w:type="dxa"/>
            <w:tcBorders>
              <w:top w:val="nil"/>
              <w:left w:val="single" w:sz="4" w:space="0" w:color="auto"/>
              <w:bottom w:val="single" w:sz="4" w:space="0" w:color="auto"/>
              <w:right w:val="single" w:sz="4" w:space="0" w:color="auto"/>
            </w:tcBorders>
            <w:noWrap/>
            <w:vAlign w:val="center"/>
            <w:hideMark/>
          </w:tcPr>
          <w:p w14:paraId="0A68E56A" w14:textId="77777777" w:rsidR="00416D78" w:rsidRDefault="00416D78">
            <w:pPr>
              <w:jc w:val="center"/>
              <w:rPr>
                <w:color w:val="000000"/>
              </w:rPr>
            </w:pPr>
            <w:r>
              <w:rPr>
                <w:color w:val="000000"/>
              </w:rPr>
              <w:t>23.6.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5D238" w14:textId="77777777" w:rsidR="00416D78" w:rsidRDefault="00416D78">
            <w:pPr>
              <w:rPr>
                <w:color w:val="000000"/>
                <w:sz w:val="24"/>
                <w:szCs w:val="24"/>
              </w:rPr>
            </w:pPr>
          </w:p>
        </w:tc>
        <w:tc>
          <w:tcPr>
            <w:tcW w:w="4376" w:type="dxa"/>
            <w:tcBorders>
              <w:top w:val="single" w:sz="4" w:space="0" w:color="auto"/>
              <w:left w:val="nil"/>
              <w:bottom w:val="single" w:sz="4" w:space="0" w:color="auto"/>
              <w:right w:val="single" w:sz="4" w:space="0" w:color="auto"/>
            </w:tcBorders>
            <w:vAlign w:val="center"/>
            <w:hideMark/>
          </w:tcPr>
          <w:p w14:paraId="2CCEAFD2" w14:textId="77777777" w:rsidR="00416D78" w:rsidRDefault="00416D78">
            <w:pPr>
              <w:rPr>
                <w:color w:val="000000"/>
              </w:rPr>
            </w:pPr>
            <w:r>
              <w:rPr>
                <w:color w:val="000000"/>
              </w:rPr>
              <w:t>Daudzstāvu daudzdzīvokļu dzīvojamās ēkas  konservācija, nojaukšana</w:t>
            </w:r>
          </w:p>
        </w:tc>
        <w:tc>
          <w:tcPr>
            <w:tcW w:w="1241" w:type="dxa"/>
            <w:tcBorders>
              <w:top w:val="single" w:sz="4" w:space="0" w:color="auto"/>
              <w:left w:val="nil"/>
              <w:bottom w:val="single" w:sz="4" w:space="0" w:color="auto"/>
              <w:right w:val="single" w:sz="4" w:space="0" w:color="auto"/>
            </w:tcBorders>
            <w:noWrap/>
            <w:vAlign w:val="center"/>
            <w:hideMark/>
          </w:tcPr>
          <w:p w14:paraId="103BE056" w14:textId="77777777" w:rsidR="00416D78" w:rsidRDefault="00416D78">
            <w:pPr>
              <w:jc w:val="center"/>
              <w:rPr>
                <w:color w:val="000000"/>
              </w:rPr>
            </w:pPr>
            <w:r>
              <w:rPr>
                <w:color w:val="000000"/>
              </w:rPr>
              <w:t>50,00</w:t>
            </w:r>
          </w:p>
        </w:tc>
        <w:tc>
          <w:tcPr>
            <w:tcW w:w="1350" w:type="dxa"/>
            <w:tcBorders>
              <w:top w:val="single" w:sz="4" w:space="0" w:color="auto"/>
              <w:left w:val="nil"/>
              <w:bottom w:val="single" w:sz="4" w:space="0" w:color="auto"/>
              <w:right w:val="single" w:sz="4" w:space="0" w:color="auto"/>
            </w:tcBorders>
            <w:noWrap/>
            <w:vAlign w:val="center"/>
            <w:hideMark/>
          </w:tcPr>
          <w:p w14:paraId="6419FCEF" w14:textId="77777777" w:rsidR="00416D78" w:rsidRDefault="00416D78">
            <w:pPr>
              <w:jc w:val="center"/>
              <w:rPr>
                <w:color w:val="000000"/>
              </w:rPr>
            </w:pPr>
            <w:r>
              <w:rPr>
                <w:color w:val="000000"/>
              </w:rPr>
              <w:t>100,00</w:t>
            </w:r>
          </w:p>
        </w:tc>
      </w:tr>
      <w:tr w:rsidR="00416D78" w14:paraId="3D49431E"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05797046" w14:textId="77777777" w:rsidR="00416D78" w:rsidRDefault="00416D78">
            <w:pPr>
              <w:jc w:val="center"/>
              <w:rPr>
                <w:color w:val="000000"/>
              </w:rPr>
            </w:pPr>
            <w:r>
              <w:rPr>
                <w:color w:val="000000"/>
              </w:rPr>
              <w:t>23.7.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4CE07"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64F0968B" w14:textId="77777777" w:rsidR="00416D78" w:rsidRDefault="00416D78">
            <w:pPr>
              <w:rPr>
                <w:color w:val="000000"/>
              </w:rPr>
            </w:pPr>
            <w:r>
              <w:rPr>
                <w:color w:val="000000"/>
              </w:rPr>
              <w:t>Darījumu un sabiedrisko iestāžu objekti</w:t>
            </w:r>
          </w:p>
        </w:tc>
        <w:tc>
          <w:tcPr>
            <w:tcW w:w="1241" w:type="dxa"/>
            <w:tcBorders>
              <w:top w:val="nil"/>
              <w:left w:val="nil"/>
              <w:bottom w:val="single" w:sz="4" w:space="0" w:color="auto"/>
              <w:right w:val="single" w:sz="4" w:space="0" w:color="auto"/>
            </w:tcBorders>
            <w:noWrap/>
            <w:vAlign w:val="center"/>
            <w:hideMark/>
          </w:tcPr>
          <w:p w14:paraId="7CCC2E94" w14:textId="77777777" w:rsidR="00416D78" w:rsidRDefault="00416D78">
            <w:pPr>
              <w:jc w:val="center"/>
              <w:rPr>
                <w:color w:val="000000"/>
              </w:rPr>
            </w:pPr>
            <w:r>
              <w:rPr>
                <w:color w:val="000000"/>
              </w:rPr>
              <w:t>100,00</w:t>
            </w:r>
          </w:p>
        </w:tc>
        <w:tc>
          <w:tcPr>
            <w:tcW w:w="1350" w:type="dxa"/>
            <w:tcBorders>
              <w:top w:val="nil"/>
              <w:left w:val="nil"/>
              <w:bottom w:val="single" w:sz="4" w:space="0" w:color="auto"/>
              <w:right w:val="single" w:sz="4" w:space="0" w:color="auto"/>
            </w:tcBorders>
            <w:noWrap/>
            <w:vAlign w:val="center"/>
            <w:hideMark/>
          </w:tcPr>
          <w:p w14:paraId="4023ED09" w14:textId="77777777" w:rsidR="00416D78" w:rsidRDefault="00416D78">
            <w:pPr>
              <w:jc w:val="center"/>
              <w:rPr>
                <w:color w:val="000000"/>
              </w:rPr>
            </w:pPr>
            <w:r>
              <w:rPr>
                <w:color w:val="000000"/>
              </w:rPr>
              <w:t>200,00</w:t>
            </w:r>
          </w:p>
        </w:tc>
      </w:tr>
      <w:tr w:rsidR="00416D78" w14:paraId="5EA42472"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3EA0AF5D" w14:textId="77777777" w:rsidR="00416D78" w:rsidRDefault="00416D78">
            <w:pPr>
              <w:jc w:val="center"/>
              <w:rPr>
                <w:color w:val="000000"/>
              </w:rPr>
            </w:pPr>
            <w:r>
              <w:rPr>
                <w:color w:val="000000"/>
              </w:rPr>
              <w:t>23.8.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57FB"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4B5FFFD1" w14:textId="77777777" w:rsidR="00416D78" w:rsidRDefault="00416D78">
            <w:pPr>
              <w:rPr>
                <w:color w:val="000000"/>
              </w:rPr>
            </w:pPr>
            <w:r>
              <w:rPr>
                <w:color w:val="000000"/>
              </w:rPr>
              <w:t>Ražošanas objekti</w:t>
            </w:r>
          </w:p>
        </w:tc>
        <w:tc>
          <w:tcPr>
            <w:tcW w:w="1241" w:type="dxa"/>
            <w:tcBorders>
              <w:top w:val="nil"/>
              <w:left w:val="nil"/>
              <w:bottom w:val="single" w:sz="4" w:space="0" w:color="auto"/>
              <w:right w:val="single" w:sz="4" w:space="0" w:color="auto"/>
            </w:tcBorders>
            <w:noWrap/>
            <w:vAlign w:val="center"/>
            <w:hideMark/>
          </w:tcPr>
          <w:p w14:paraId="3CE5C147" w14:textId="77777777" w:rsidR="00416D78" w:rsidRDefault="00416D78">
            <w:pPr>
              <w:jc w:val="center"/>
              <w:rPr>
                <w:color w:val="000000"/>
              </w:rPr>
            </w:pPr>
            <w:r>
              <w:rPr>
                <w:color w:val="000000"/>
              </w:rPr>
              <w:t>120,00</w:t>
            </w:r>
          </w:p>
        </w:tc>
        <w:tc>
          <w:tcPr>
            <w:tcW w:w="1350" w:type="dxa"/>
            <w:tcBorders>
              <w:top w:val="nil"/>
              <w:left w:val="nil"/>
              <w:bottom w:val="single" w:sz="4" w:space="0" w:color="auto"/>
              <w:right w:val="single" w:sz="4" w:space="0" w:color="auto"/>
            </w:tcBorders>
            <w:noWrap/>
            <w:vAlign w:val="center"/>
            <w:hideMark/>
          </w:tcPr>
          <w:p w14:paraId="55349E27" w14:textId="77777777" w:rsidR="00416D78" w:rsidRDefault="00416D78">
            <w:pPr>
              <w:jc w:val="center"/>
              <w:rPr>
                <w:color w:val="000000"/>
              </w:rPr>
            </w:pPr>
            <w:r>
              <w:rPr>
                <w:color w:val="000000"/>
              </w:rPr>
              <w:t>240,00</w:t>
            </w:r>
          </w:p>
        </w:tc>
      </w:tr>
      <w:tr w:rsidR="00416D78" w14:paraId="1DD99A15"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5A1700EE" w14:textId="77777777" w:rsidR="00416D78" w:rsidRDefault="00416D78">
            <w:pPr>
              <w:jc w:val="center"/>
              <w:rPr>
                <w:color w:val="000000"/>
              </w:rPr>
            </w:pPr>
            <w:r>
              <w:rPr>
                <w:color w:val="000000"/>
              </w:rPr>
              <w:t>23.9.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B8A4B"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6745454C" w14:textId="77777777" w:rsidR="00416D78" w:rsidRDefault="00416D78">
            <w:pPr>
              <w:rPr>
                <w:color w:val="000000"/>
              </w:rPr>
            </w:pPr>
            <w:r>
              <w:rPr>
                <w:color w:val="000000"/>
              </w:rPr>
              <w:t>Lietošanas veida maiņa bez pārbūves</w:t>
            </w:r>
          </w:p>
        </w:tc>
        <w:tc>
          <w:tcPr>
            <w:tcW w:w="1241" w:type="dxa"/>
            <w:tcBorders>
              <w:top w:val="nil"/>
              <w:left w:val="nil"/>
              <w:bottom w:val="single" w:sz="4" w:space="0" w:color="auto"/>
              <w:right w:val="single" w:sz="4" w:space="0" w:color="auto"/>
            </w:tcBorders>
            <w:noWrap/>
            <w:vAlign w:val="center"/>
            <w:hideMark/>
          </w:tcPr>
          <w:p w14:paraId="67805D95" w14:textId="77777777" w:rsidR="00416D78" w:rsidRDefault="00416D78">
            <w:pPr>
              <w:jc w:val="center"/>
              <w:rPr>
                <w:color w:val="000000"/>
              </w:rPr>
            </w:pPr>
            <w:r>
              <w:rPr>
                <w:color w:val="000000"/>
              </w:rPr>
              <w:t>40,00</w:t>
            </w:r>
          </w:p>
        </w:tc>
        <w:tc>
          <w:tcPr>
            <w:tcW w:w="1350" w:type="dxa"/>
            <w:tcBorders>
              <w:top w:val="nil"/>
              <w:left w:val="nil"/>
              <w:bottom w:val="single" w:sz="4" w:space="0" w:color="auto"/>
              <w:right w:val="single" w:sz="4" w:space="0" w:color="auto"/>
            </w:tcBorders>
            <w:noWrap/>
            <w:vAlign w:val="center"/>
            <w:hideMark/>
          </w:tcPr>
          <w:p w14:paraId="42930953" w14:textId="77777777" w:rsidR="00416D78" w:rsidRDefault="00416D78">
            <w:pPr>
              <w:jc w:val="center"/>
              <w:rPr>
                <w:color w:val="000000"/>
              </w:rPr>
            </w:pPr>
            <w:r>
              <w:rPr>
                <w:color w:val="000000"/>
              </w:rPr>
              <w:t>80,00</w:t>
            </w:r>
          </w:p>
        </w:tc>
      </w:tr>
      <w:tr w:rsidR="00416D78" w14:paraId="343575E9"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3FF8E4CE" w14:textId="77777777" w:rsidR="00416D78" w:rsidRDefault="00416D78">
            <w:pPr>
              <w:jc w:val="center"/>
              <w:rPr>
                <w:color w:val="000000"/>
              </w:rPr>
            </w:pPr>
            <w:r>
              <w:rPr>
                <w:color w:val="000000"/>
              </w:rPr>
              <w:t>23.10.</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4A6E901F" w14:textId="77777777" w:rsidR="00416D78" w:rsidRDefault="00416D78">
            <w:pPr>
              <w:jc w:val="center"/>
              <w:rPr>
                <w:color w:val="000000"/>
              </w:rPr>
            </w:pPr>
            <w:r>
              <w:rPr>
                <w:color w:val="000000"/>
              </w:rPr>
              <w:t>III</w:t>
            </w:r>
          </w:p>
        </w:tc>
        <w:tc>
          <w:tcPr>
            <w:tcW w:w="4376" w:type="dxa"/>
            <w:tcBorders>
              <w:top w:val="nil"/>
              <w:left w:val="nil"/>
              <w:bottom w:val="single" w:sz="4" w:space="0" w:color="auto"/>
              <w:right w:val="single" w:sz="4" w:space="0" w:color="auto"/>
            </w:tcBorders>
            <w:vAlign w:val="center"/>
            <w:hideMark/>
          </w:tcPr>
          <w:p w14:paraId="0E9BD493" w14:textId="77777777" w:rsidR="00416D78" w:rsidRDefault="00416D78">
            <w:pPr>
              <w:rPr>
                <w:color w:val="000000"/>
              </w:rPr>
            </w:pPr>
            <w:r>
              <w:rPr>
                <w:color w:val="000000"/>
              </w:rPr>
              <w:t>Jauna būvniecība</w:t>
            </w:r>
          </w:p>
        </w:tc>
        <w:tc>
          <w:tcPr>
            <w:tcW w:w="1241" w:type="dxa"/>
            <w:tcBorders>
              <w:top w:val="nil"/>
              <w:left w:val="nil"/>
              <w:bottom w:val="single" w:sz="4" w:space="0" w:color="auto"/>
              <w:right w:val="single" w:sz="4" w:space="0" w:color="auto"/>
            </w:tcBorders>
            <w:noWrap/>
            <w:vAlign w:val="center"/>
            <w:hideMark/>
          </w:tcPr>
          <w:p w14:paraId="0B36C0AE" w14:textId="77777777" w:rsidR="00416D78" w:rsidRDefault="00416D78">
            <w:pPr>
              <w:jc w:val="center"/>
              <w:rPr>
                <w:color w:val="000000"/>
              </w:rPr>
            </w:pPr>
            <w:r>
              <w:rPr>
                <w:color w:val="000000"/>
              </w:rPr>
              <w:t>150,00</w:t>
            </w:r>
          </w:p>
        </w:tc>
        <w:tc>
          <w:tcPr>
            <w:tcW w:w="1350" w:type="dxa"/>
            <w:tcBorders>
              <w:top w:val="nil"/>
              <w:left w:val="nil"/>
              <w:bottom w:val="single" w:sz="4" w:space="0" w:color="auto"/>
              <w:right w:val="single" w:sz="4" w:space="0" w:color="auto"/>
            </w:tcBorders>
            <w:noWrap/>
            <w:vAlign w:val="center"/>
            <w:hideMark/>
          </w:tcPr>
          <w:p w14:paraId="4E8A8C4E" w14:textId="77777777" w:rsidR="00416D78" w:rsidRDefault="00416D78">
            <w:pPr>
              <w:jc w:val="center"/>
              <w:rPr>
                <w:color w:val="000000"/>
              </w:rPr>
            </w:pPr>
            <w:r>
              <w:rPr>
                <w:color w:val="000000"/>
              </w:rPr>
              <w:t>300,00</w:t>
            </w:r>
          </w:p>
        </w:tc>
      </w:tr>
      <w:tr w:rsidR="00416D78" w14:paraId="4EE62F82"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01F942DD" w14:textId="77777777" w:rsidR="00416D78" w:rsidRDefault="00416D78">
            <w:pPr>
              <w:jc w:val="center"/>
              <w:rPr>
                <w:color w:val="000000"/>
              </w:rPr>
            </w:pPr>
            <w:r>
              <w:rPr>
                <w:color w:val="000000"/>
              </w:rPr>
              <w:lastRenderedPageBreak/>
              <w:t>23.11.</w:t>
            </w:r>
          </w:p>
        </w:tc>
        <w:tc>
          <w:tcPr>
            <w:tcW w:w="0" w:type="auto"/>
            <w:vMerge/>
            <w:tcBorders>
              <w:top w:val="nil"/>
              <w:left w:val="single" w:sz="4" w:space="0" w:color="auto"/>
              <w:bottom w:val="single" w:sz="4" w:space="0" w:color="auto"/>
              <w:right w:val="single" w:sz="4" w:space="0" w:color="auto"/>
            </w:tcBorders>
            <w:vAlign w:val="center"/>
            <w:hideMark/>
          </w:tcPr>
          <w:p w14:paraId="5286DC3F"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1ABC2D11" w14:textId="77777777" w:rsidR="00416D78" w:rsidRDefault="00416D78">
            <w:pPr>
              <w:rPr>
                <w:color w:val="000000"/>
              </w:rPr>
            </w:pPr>
            <w:r>
              <w:rPr>
                <w:color w:val="000000"/>
              </w:rPr>
              <w:t>Pārbūve</w:t>
            </w:r>
          </w:p>
        </w:tc>
        <w:tc>
          <w:tcPr>
            <w:tcW w:w="1241" w:type="dxa"/>
            <w:tcBorders>
              <w:top w:val="nil"/>
              <w:left w:val="nil"/>
              <w:bottom w:val="single" w:sz="4" w:space="0" w:color="auto"/>
              <w:right w:val="single" w:sz="4" w:space="0" w:color="auto"/>
            </w:tcBorders>
            <w:noWrap/>
            <w:vAlign w:val="center"/>
            <w:hideMark/>
          </w:tcPr>
          <w:p w14:paraId="401996EE" w14:textId="77777777" w:rsidR="00416D78" w:rsidRDefault="00416D78">
            <w:pPr>
              <w:jc w:val="center"/>
              <w:rPr>
                <w:color w:val="000000"/>
              </w:rPr>
            </w:pPr>
            <w:r>
              <w:rPr>
                <w:color w:val="000000"/>
              </w:rPr>
              <w:t>120,00</w:t>
            </w:r>
          </w:p>
        </w:tc>
        <w:tc>
          <w:tcPr>
            <w:tcW w:w="1350" w:type="dxa"/>
            <w:tcBorders>
              <w:top w:val="nil"/>
              <w:left w:val="nil"/>
              <w:bottom w:val="single" w:sz="4" w:space="0" w:color="auto"/>
              <w:right w:val="single" w:sz="4" w:space="0" w:color="auto"/>
            </w:tcBorders>
            <w:noWrap/>
            <w:vAlign w:val="center"/>
            <w:hideMark/>
          </w:tcPr>
          <w:p w14:paraId="30BFF351" w14:textId="77777777" w:rsidR="00416D78" w:rsidRDefault="00416D78">
            <w:pPr>
              <w:jc w:val="center"/>
              <w:rPr>
                <w:color w:val="000000"/>
              </w:rPr>
            </w:pPr>
            <w:r>
              <w:rPr>
                <w:color w:val="000000"/>
              </w:rPr>
              <w:t>240,00</w:t>
            </w:r>
          </w:p>
        </w:tc>
      </w:tr>
      <w:tr w:rsidR="00416D78" w14:paraId="71A70819"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6FB97A32" w14:textId="77777777" w:rsidR="00416D78" w:rsidRDefault="00416D78">
            <w:pPr>
              <w:jc w:val="center"/>
              <w:rPr>
                <w:color w:val="000000"/>
              </w:rPr>
            </w:pPr>
            <w:r>
              <w:rPr>
                <w:color w:val="000000"/>
              </w:rPr>
              <w:t>23.12.</w:t>
            </w:r>
          </w:p>
        </w:tc>
        <w:tc>
          <w:tcPr>
            <w:tcW w:w="0" w:type="auto"/>
            <w:vMerge/>
            <w:tcBorders>
              <w:top w:val="nil"/>
              <w:left w:val="single" w:sz="4" w:space="0" w:color="auto"/>
              <w:bottom w:val="single" w:sz="4" w:space="0" w:color="auto"/>
              <w:right w:val="single" w:sz="4" w:space="0" w:color="auto"/>
            </w:tcBorders>
            <w:vAlign w:val="center"/>
            <w:hideMark/>
          </w:tcPr>
          <w:p w14:paraId="3991C68D"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287AE8C4" w14:textId="77777777" w:rsidR="00416D78" w:rsidRDefault="00416D78">
            <w:pPr>
              <w:rPr>
                <w:color w:val="000000"/>
              </w:rPr>
            </w:pPr>
            <w:r>
              <w:rPr>
                <w:color w:val="000000"/>
              </w:rPr>
              <w:t>Atjaunošana</w:t>
            </w:r>
          </w:p>
        </w:tc>
        <w:tc>
          <w:tcPr>
            <w:tcW w:w="1241" w:type="dxa"/>
            <w:tcBorders>
              <w:top w:val="nil"/>
              <w:left w:val="nil"/>
              <w:bottom w:val="single" w:sz="4" w:space="0" w:color="auto"/>
              <w:right w:val="single" w:sz="4" w:space="0" w:color="auto"/>
            </w:tcBorders>
            <w:noWrap/>
            <w:vAlign w:val="center"/>
            <w:hideMark/>
          </w:tcPr>
          <w:p w14:paraId="0E405D01" w14:textId="77777777" w:rsidR="00416D78" w:rsidRDefault="00416D78">
            <w:pPr>
              <w:jc w:val="center"/>
              <w:rPr>
                <w:color w:val="000000"/>
              </w:rPr>
            </w:pPr>
            <w:r>
              <w:rPr>
                <w:color w:val="000000"/>
              </w:rPr>
              <w:t>110,00</w:t>
            </w:r>
          </w:p>
        </w:tc>
        <w:tc>
          <w:tcPr>
            <w:tcW w:w="1350" w:type="dxa"/>
            <w:tcBorders>
              <w:top w:val="nil"/>
              <w:left w:val="nil"/>
              <w:bottom w:val="single" w:sz="4" w:space="0" w:color="auto"/>
              <w:right w:val="single" w:sz="4" w:space="0" w:color="auto"/>
            </w:tcBorders>
            <w:noWrap/>
            <w:vAlign w:val="center"/>
            <w:hideMark/>
          </w:tcPr>
          <w:p w14:paraId="563CB2DF" w14:textId="77777777" w:rsidR="00416D78" w:rsidRDefault="00416D78">
            <w:pPr>
              <w:jc w:val="center"/>
              <w:rPr>
                <w:color w:val="000000"/>
              </w:rPr>
            </w:pPr>
            <w:r>
              <w:rPr>
                <w:color w:val="000000"/>
              </w:rPr>
              <w:t>220,00</w:t>
            </w:r>
          </w:p>
        </w:tc>
      </w:tr>
      <w:tr w:rsidR="00416D78" w14:paraId="1FF21AE4"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2FEEA749" w14:textId="77777777" w:rsidR="00416D78" w:rsidRDefault="00416D78">
            <w:pPr>
              <w:jc w:val="center"/>
              <w:rPr>
                <w:color w:val="000000"/>
              </w:rPr>
            </w:pPr>
            <w:r>
              <w:rPr>
                <w:color w:val="000000"/>
              </w:rPr>
              <w:t>23.13.</w:t>
            </w:r>
          </w:p>
        </w:tc>
        <w:tc>
          <w:tcPr>
            <w:tcW w:w="0" w:type="auto"/>
            <w:vMerge/>
            <w:tcBorders>
              <w:top w:val="nil"/>
              <w:left w:val="single" w:sz="4" w:space="0" w:color="auto"/>
              <w:bottom w:val="single" w:sz="4" w:space="0" w:color="auto"/>
              <w:right w:val="single" w:sz="4" w:space="0" w:color="auto"/>
            </w:tcBorders>
            <w:vAlign w:val="center"/>
            <w:hideMark/>
          </w:tcPr>
          <w:p w14:paraId="71946D43"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6630AA0F" w14:textId="77777777" w:rsidR="00416D78" w:rsidRDefault="00416D78">
            <w:pPr>
              <w:rPr>
                <w:color w:val="000000"/>
              </w:rPr>
            </w:pPr>
            <w:r>
              <w:rPr>
                <w:color w:val="000000"/>
              </w:rPr>
              <w:t>Novietošana, restaurācija, konservācija</w:t>
            </w:r>
          </w:p>
        </w:tc>
        <w:tc>
          <w:tcPr>
            <w:tcW w:w="1241" w:type="dxa"/>
            <w:tcBorders>
              <w:top w:val="nil"/>
              <w:left w:val="nil"/>
              <w:bottom w:val="single" w:sz="4" w:space="0" w:color="auto"/>
              <w:right w:val="single" w:sz="4" w:space="0" w:color="auto"/>
            </w:tcBorders>
            <w:noWrap/>
            <w:vAlign w:val="center"/>
            <w:hideMark/>
          </w:tcPr>
          <w:p w14:paraId="73F8F210" w14:textId="77777777" w:rsidR="00416D78" w:rsidRDefault="00416D78">
            <w:pPr>
              <w:jc w:val="center"/>
              <w:rPr>
                <w:color w:val="000000"/>
              </w:rPr>
            </w:pPr>
            <w:r>
              <w:rPr>
                <w:color w:val="000000"/>
              </w:rPr>
              <w:t>90,00</w:t>
            </w:r>
          </w:p>
        </w:tc>
        <w:tc>
          <w:tcPr>
            <w:tcW w:w="1350" w:type="dxa"/>
            <w:tcBorders>
              <w:top w:val="nil"/>
              <w:left w:val="nil"/>
              <w:bottom w:val="single" w:sz="4" w:space="0" w:color="auto"/>
              <w:right w:val="single" w:sz="4" w:space="0" w:color="auto"/>
            </w:tcBorders>
            <w:noWrap/>
            <w:vAlign w:val="center"/>
            <w:hideMark/>
          </w:tcPr>
          <w:p w14:paraId="306B503E" w14:textId="77777777" w:rsidR="00416D78" w:rsidRDefault="00416D78">
            <w:pPr>
              <w:jc w:val="center"/>
              <w:rPr>
                <w:color w:val="000000"/>
              </w:rPr>
            </w:pPr>
            <w:r>
              <w:rPr>
                <w:color w:val="000000"/>
              </w:rPr>
              <w:t>180,00</w:t>
            </w:r>
          </w:p>
        </w:tc>
      </w:tr>
      <w:tr w:rsidR="00416D78" w14:paraId="6DC780CF"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25FE516E" w14:textId="77777777" w:rsidR="00416D78" w:rsidRDefault="00416D78">
            <w:pPr>
              <w:jc w:val="center"/>
              <w:rPr>
                <w:color w:val="000000"/>
              </w:rPr>
            </w:pPr>
            <w:r>
              <w:rPr>
                <w:color w:val="000000"/>
              </w:rPr>
              <w:t>23.14.</w:t>
            </w:r>
          </w:p>
        </w:tc>
        <w:tc>
          <w:tcPr>
            <w:tcW w:w="0" w:type="auto"/>
            <w:vMerge/>
            <w:tcBorders>
              <w:top w:val="nil"/>
              <w:left w:val="single" w:sz="4" w:space="0" w:color="auto"/>
              <w:bottom w:val="single" w:sz="4" w:space="0" w:color="auto"/>
              <w:right w:val="single" w:sz="4" w:space="0" w:color="auto"/>
            </w:tcBorders>
            <w:vAlign w:val="center"/>
            <w:hideMark/>
          </w:tcPr>
          <w:p w14:paraId="2886B012"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521D647A" w14:textId="77777777" w:rsidR="00416D78" w:rsidRDefault="00416D78">
            <w:pPr>
              <w:rPr>
                <w:color w:val="000000"/>
              </w:rPr>
            </w:pPr>
            <w:r>
              <w:rPr>
                <w:color w:val="000000"/>
              </w:rPr>
              <w:t>Nojaukšana</w:t>
            </w:r>
          </w:p>
        </w:tc>
        <w:tc>
          <w:tcPr>
            <w:tcW w:w="1241" w:type="dxa"/>
            <w:tcBorders>
              <w:top w:val="nil"/>
              <w:left w:val="nil"/>
              <w:bottom w:val="single" w:sz="4" w:space="0" w:color="auto"/>
              <w:right w:val="single" w:sz="4" w:space="0" w:color="auto"/>
            </w:tcBorders>
            <w:noWrap/>
            <w:vAlign w:val="center"/>
            <w:hideMark/>
          </w:tcPr>
          <w:p w14:paraId="4CA4702A" w14:textId="77777777" w:rsidR="00416D78" w:rsidRDefault="00416D78">
            <w:pPr>
              <w:jc w:val="center"/>
              <w:rPr>
                <w:color w:val="000000"/>
              </w:rPr>
            </w:pPr>
            <w:r>
              <w:rPr>
                <w:color w:val="000000"/>
              </w:rPr>
              <w:t>70,00</w:t>
            </w:r>
          </w:p>
        </w:tc>
        <w:tc>
          <w:tcPr>
            <w:tcW w:w="1350" w:type="dxa"/>
            <w:tcBorders>
              <w:top w:val="nil"/>
              <w:left w:val="nil"/>
              <w:bottom w:val="single" w:sz="4" w:space="0" w:color="auto"/>
              <w:right w:val="single" w:sz="4" w:space="0" w:color="auto"/>
            </w:tcBorders>
            <w:noWrap/>
            <w:vAlign w:val="center"/>
            <w:hideMark/>
          </w:tcPr>
          <w:p w14:paraId="5B6FDEE9" w14:textId="77777777" w:rsidR="00416D78" w:rsidRDefault="00416D78">
            <w:pPr>
              <w:jc w:val="center"/>
              <w:rPr>
                <w:color w:val="000000"/>
              </w:rPr>
            </w:pPr>
            <w:r>
              <w:rPr>
                <w:color w:val="000000"/>
              </w:rPr>
              <w:t>140,00</w:t>
            </w:r>
          </w:p>
        </w:tc>
      </w:tr>
      <w:tr w:rsidR="00416D78" w14:paraId="2FF1B02A" w14:textId="77777777" w:rsidTr="00416D78">
        <w:trPr>
          <w:trHeight w:val="444"/>
        </w:trPr>
        <w:tc>
          <w:tcPr>
            <w:tcW w:w="709" w:type="dxa"/>
            <w:tcBorders>
              <w:top w:val="nil"/>
              <w:left w:val="single" w:sz="4" w:space="0" w:color="auto"/>
              <w:bottom w:val="single" w:sz="4" w:space="0" w:color="auto"/>
              <w:right w:val="single" w:sz="4" w:space="0" w:color="auto"/>
            </w:tcBorders>
            <w:noWrap/>
            <w:vAlign w:val="center"/>
            <w:hideMark/>
          </w:tcPr>
          <w:p w14:paraId="19A5822F" w14:textId="77777777" w:rsidR="00416D78" w:rsidRDefault="00416D78">
            <w:pPr>
              <w:jc w:val="center"/>
              <w:rPr>
                <w:color w:val="000000"/>
              </w:rPr>
            </w:pPr>
            <w:r>
              <w:rPr>
                <w:color w:val="000000"/>
              </w:rPr>
              <w:t>23.15.</w:t>
            </w:r>
          </w:p>
        </w:tc>
        <w:tc>
          <w:tcPr>
            <w:tcW w:w="0" w:type="auto"/>
            <w:vMerge/>
            <w:tcBorders>
              <w:top w:val="nil"/>
              <w:left w:val="single" w:sz="4" w:space="0" w:color="auto"/>
              <w:bottom w:val="single" w:sz="4" w:space="0" w:color="auto"/>
              <w:right w:val="single" w:sz="4" w:space="0" w:color="auto"/>
            </w:tcBorders>
            <w:vAlign w:val="center"/>
            <w:hideMark/>
          </w:tcPr>
          <w:p w14:paraId="7D7FF7A6" w14:textId="77777777" w:rsidR="00416D78" w:rsidRDefault="00416D78">
            <w:pPr>
              <w:rPr>
                <w:color w:val="000000"/>
                <w:sz w:val="24"/>
                <w:szCs w:val="24"/>
              </w:rPr>
            </w:pPr>
          </w:p>
        </w:tc>
        <w:tc>
          <w:tcPr>
            <w:tcW w:w="4376" w:type="dxa"/>
            <w:tcBorders>
              <w:top w:val="nil"/>
              <w:left w:val="nil"/>
              <w:bottom w:val="single" w:sz="4" w:space="0" w:color="auto"/>
              <w:right w:val="single" w:sz="4" w:space="0" w:color="auto"/>
            </w:tcBorders>
            <w:vAlign w:val="center"/>
            <w:hideMark/>
          </w:tcPr>
          <w:p w14:paraId="314C8C73" w14:textId="77777777" w:rsidR="00416D78" w:rsidRDefault="00416D78">
            <w:pPr>
              <w:rPr>
                <w:color w:val="000000"/>
              </w:rPr>
            </w:pPr>
            <w:r>
              <w:rPr>
                <w:color w:val="000000"/>
              </w:rPr>
              <w:t>Lietošanas veida maiņa bez pārbūves</w:t>
            </w:r>
          </w:p>
        </w:tc>
        <w:tc>
          <w:tcPr>
            <w:tcW w:w="1241" w:type="dxa"/>
            <w:tcBorders>
              <w:top w:val="nil"/>
              <w:left w:val="nil"/>
              <w:bottom w:val="single" w:sz="4" w:space="0" w:color="auto"/>
              <w:right w:val="single" w:sz="4" w:space="0" w:color="auto"/>
            </w:tcBorders>
            <w:noWrap/>
            <w:vAlign w:val="center"/>
            <w:hideMark/>
          </w:tcPr>
          <w:p w14:paraId="60B4D60B" w14:textId="77777777" w:rsidR="00416D78" w:rsidRDefault="00416D78">
            <w:pPr>
              <w:jc w:val="center"/>
              <w:rPr>
                <w:color w:val="000000"/>
              </w:rPr>
            </w:pPr>
            <w:r>
              <w:rPr>
                <w:color w:val="000000"/>
              </w:rPr>
              <w:t>50,00</w:t>
            </w:r>
          </w:p>
        </w:tc>
        <w:tc>
          <w:tcPr>
            <w:tcW w:w="1350" w:type="dxa"/>
            <w:tcBorders>
              <w:top w:val="nil"/>
              <w:left w:val="nil"/>
              <w:bottom w:val="single" w:sz="4" w:space="0" w:color="auto"/>
              <w:right w:val="single" w:sz="4" w:space="0" w:color="auto"/>
            </w:tcBorders>
            <w:noWrap/>
            <w:vAlign w:val="center"/>
            <w:hideMark/>
          </w:tcPr>
          <w:p w14:paraId="14843BAA" w14:textId="77777777" w:rsidR="00416D78" w:rsidRDefault="00416D78">
            <w:pPr>
              <w:jc w:val="center"/>
              <w:rPr>
                <w:color w:val="000000"/>
              </w:rPr>
            </w:pPr>
            <w:r>
              <w:rPr>
                <w:color w:val="000000"/>
              </w:rPr>
              <w:t>100,00</w:t>
            </w:r>
          </w:p>
        </w:tc>
      </w:tr>
    </w:tbl>
    <w:p w14:paraId="66001911" w14:textId="77777777" w:rsidR="00416D78" w:rsidRDefault="00416D78" w:rsidP="00416D78">
      <w:pPr>
        <w:pStyle w:val="Paraststmeklis"/>
        <w:shd w:val="clear" w:color="auto" w:fill="FFFFFF"/>
        <w:tabs>
          <w:tab w:val="left" w:pos="993"/>
        </w:tabs>
        <w:spacing w:before="0" w:beforeAutospacing="0" w:after="0" w:afterAutospacing="0" w:line="264" w:lineRule="auto"/>
        <w:jc w:val="both"/>
        <w:rPr>
          <w:color w:val="FF0000"/>
        </w:rPr>
      </w:pPr>
    </w:p>
    <w:p w14:paraId="2CCE8AE7"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264" w:lineRule="auto"/>
        <w:ind w:left="0" w:firstLine="567"/>
        <w:jc w:val="both"/>
      </w:pPr>
      <w:r>
        <w:t>Nodeva par būvatļaujas un būvniecības ieceres akceptu inženierbūvēm ir noteikta šādā apmērā:</w:t>
      </w:r>
    </w:p>
    <w:tbl>
      <w:tblPr>
        <w:tblW w:w="8959" w:type="dxa"/>
        <w:tblInd w:w="392" w:type="dxa"/>
        <w:tblLook w:val="04A0" w:firstRow="1" w:lastRow="0" w:firstColumn="1" w:lastColumn="0" w:noHBand="0" w:noVBand="1"/>
      </w:tblPr>
      <w:tblGrid>
        <w:gridCol w:w="761"/>
        <w:gridCol w:w="1283"/>
        <w:gridCol w:w="4335"/>
        <w:gridCol w:w="1230"/>
        <w:gridCol w:w="1350"/>
      </w:tblGrid>
      <w:tr w:rsidR="00416D78" w14:paraId="56336C61" w14:textId="77777777" w:rsidTr="00416D78">
        <w:trPr>
          <w:trHeight w:val="1560"/>
        </w:trPr>
        <w:tc>
          <w:tcPr>
            <w:tcW w:w="695" w:type="dxa"/>
            <w:tcBorders>
              <w:top w:val="single" w:sz="4" w:space="0" w:color="auto"/>
              <w:left w:val="single" w:sz="4" w:space="0" w:color="auto"/>
              <w:bottom w:val="single" w:sz="4" w:space="0" w:color="auto"/>
              <w:right w:val="single" w:sz="4" w:space="0" w:color="auto"/>
            </w:tcBorders>
            <w:noWrap/>
            <w:vAlign w:val="center"/>
            <w:hideMark/>
          </w:tcPr>
          <w:p w14:paraId="0AB37EB6" w14:textId="77777777" w:rsidR="00416D78" w:rsidRDefault="00416D78">
            <w:pPr>
              <w:jc w:val="center"/>
              <w:rPr>
                <w:b/>
                <w:bCs/>
                <w:color w:val="000000"/>
              </w:rPr>
            </w:pPr>
            <w:r>
              <w:rPr>
                <w:b/>
                <w:bCs/>
                <w:color w:val="000000"/>
              </w:rPr>
              <w:t>N.p.k.</w:t>
            </w:r>
          </w:p>
        </w:tc>
        <w:tc>
          <w:tcPr>
            <w:tcW w:w="1283" w:type="dxa"/>
            <w:tcBorders>
              <w:top w:val="single" w:sz="4" w:space="0" w:color="auto"/>
              <w:left w:val="nil"/>
              <w:bottom w:val="single" w:sz="4" w:space="0" w:color="auto"/>
              <w:right w:val="single" w:sz="4" w:space="0" w:color="auto"/>
            </w:tcBorders>
            <w:vAlign w:val="center"/>
            <w:hideMark/>
          </w:tcPr>
          <w:p w14:paraId="2310C7D6" w14:textId="77777777" w:rsidR="00416D78" w:rsidRDefault="00416D78">
            <w:pPr>
              <w:jc w:val="center"/>
              <w:rPr>
                <w:b/>
                <w:bCs/>
                <w:color w:val="000000"/>
              </w:rPr>
            </w:pPr>
            <w:r>
              <w:rPr>
                <w:b/>
                <w:bCs/>
                <w:color w:val="000000"/>
              </w:rPr>
              <w:t>Ēku iedalījums grupās</w:t>
            </w:r>
          </w:p>
        </w:tc>
        <w:tc>
          <w:tcPr>
            <w:tcW w:w="4401" w:type="dxa"/>
            <w:tcBorders>
              <w:top w:val="single" w:sz="4" w:space="0" w:color="auto"/>
              <w:left w:val="nil"/>
              <w:bottom w:val="single" w:sz="4" w:space="0" w:color="auto"/>
              <w:right w:val="single" w:sz="4" w:space="0" w:color="auto"/>
            </w:tcBorders>
            <w:vAlign w:val="center"/>
            <w:hideMark/>
          </w:tcPr>
          <w:p w14:paraId="55CF2DAA" w14:textId="77777777" w:rsidR="00416D78" w:rsidRDefault="00416D78">
            <w:pPr>
              <w:jc w:val="center"/>
              <w:rPr>
                <w:b/>
                <w:bCs/>
                <w:color w:val="000000"/>
              </w:rPr>
            </w:pPr>
            <w:r>
              <w:rPr>
                <w:b/>
                <w:bCs/>
                <w:color w:val="000000"/>
              </w:rPr>
              <w:t>Nodevas objekts</w:t>
            </w:r>
          </w:p>
        </w:tc>
        <w:tc>
          <w:tcPr>
            <w:tcW w:w="1230" w:type="dxa"/>
            <w:tcBorders>
              <w:top w:val="single" w:sz="4" w:space="0" w:color="auto"/>
              <w:left w:val="nil"/>
              <w:bottom w:val="single" w:sz="4" w:space="0" w:color="auto"/>
              <w:right w:val="single" w:sz="4" w:space="0" w:color="auto"/>
            </w:tcBorders>
            <w:vAlign w:val="center"/>
            <w:hideMark/>
          </w:tcPr>
          <w:p w14:paraId="0817B332" w14:textId="77777777" w:rsidR="00416D78" w:rsidRDefault="00416D78">
            <w:pPr>
              <w:jc w:val="center"/>
              <w:rPr>
                <w:b/>
                <w:bCs/>
                <w:color w:val="000000"/>
              </w:rPr>
            </w:pPr>
            <w:r>
              <w:rPr>
                <w:b/>
                <w:bCs/>
                <w:color w:val="000000"/>
              </w:rPr>
              <w:t>Nodevas likme fiziskām personām (euro)</w:t>
            </w:r>
          </w:p>
        </w:tc>
        <w:tc>
          <w:tcPr>
            <w:tcW w:w="1350" w:type="dxa"/>
            <w:tcBorders>
              <w:top w:val="single" w:sz="4" w:space="0" w:color="auto"/>
              <w:left w:val="nil"/>
              <w:bottom w:val="single" w:sz="4" w:space="0" w:color="auto"/>
              <w:right w:val="single" w:sz="4" w:space="0" w:color="auto"/>
            </w:tcBorders>
            <w:vAlign w:val="center"/>
            <w:hideMark/>
          </w:tcPr>
          <w:p w14:paraId="10422FE0" w14:textId="77777777" w:rsidR="00416D78" w:rsidRDefault="00416D78">
            <w:pPr>
              <w:jc w:val="center"/>
              <w:rPr>
                <w:b/>
                <w:bCs/>
                <w:color w:val="000000"/>
              </w:rPr>
            </w:pPr>
            <w:r>
              <w:rPr>
                <w:b/>
                <w:bCs/>
                <w:color w:val="000000"/>
              </w:rPr>
              <w:t>Nodevas likme juridiskām personām (euro)</w:t>
            </w:r>
          </w:p>
        </w:tc>
      </w:tr>
      <w:tr w:rsidR="00416D78" w14:paraId="66AF66DB" w14:textId="77777777" w:rsidTr="00416D78">
        <w:trPr>
          <w:trHeight w:val="780"/>
        </w:trPr>
        <w:tc>
          <w:tcPr>
            <w:tcW w:w="695" w:type="dxa"/>
            <w:tcBorders>
              <w:top w:val="nil"/>
              <w:left w:val="single" w:sz="4" w:space="0" w:color="auto"/>
              <w:bottom w:val="single" w:sz="4" w:space="0" w:color="auto"/>
              <w:right w:val="single" w:sz="4" w:space="0" w:color="auto"/>
            </w:tcBorders>
            <w:noWrap/>
            <w:vAlign w:val="center"/>
            <w:hideMark/>
          </w:tcPr>
          <w:p w14:paraId="0DD1B46F" w14:textId="77777777" w:rsidR="00416D78" w:rsidRDefault="00416D78">
            <w:pPr>
              <w:jc w:val="center"/>
              <w:rPr>
                <w:color w:val="000000"/>
              </w:rPr>
            </w:pPr>
            <w:r>
              <w:rPr>
                <w:color w:val="000000"/>
              </w:rPr>
              <w:t>24.1.</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4103CF14" w14:textId="77777777" w:rsidR="00416D78" w:rsidRDefault="00416D78">
            <w:pPr>
              <w:jc w:val="center"/>
              <w:rPr>
                <w:color w:val="000000"/>
              </w:rPr>
            </w:pPr>
            <w:r>
              <w:rPr>
                <w:color w:val="000000"/>
              </w:rPr>
              <w:t>I</w:t>
            </w:r>
          </w:p>
        </w:tc>
        <w:tc>
          <w:tcPr>
            <w:tcW w:w="4401" w:type="dxa"/>
            <w:tcBorders>
              <w:top w:val="nil"/>
              <w:left w:val="nil"/>
              <w:bottom w:val="single" w:sz="4" w:space="0" w:color="auto"/>
              <w:right w:val="single" w:sz="4" w:space="0" w:color="auto"/>
            </w:tcBorders>
            <w:vAlign w:val="center"/>
            <w:hideMark/>
          </w:tcPr>
          <w:p w14:paraId="4A2C1A6A" w14:textId="77777777" w:rsidR="00416D78" w:rsidRDefault="00416D78">
            <w:pPr>
              <w:rPr>
                <w:color w:val="000000"/>
              </w:rPr>
            </w:pPr>
            <w:r>
              <w:rPr>
                <w:color w:val="000000"/>
              </w:rPr>
              <w:t>Būvniecības ieceres akcepts jaunai būvniecībai, pārbūvei, atjaunošanai</w:t>
            </w:r>
          </w:p>
        </w:tc>
        <w:tc>
          <w:tcPr>
            <w:tcW w:w="1230" w:type="dxa"/>
            <w:tcBorders>
              <w:top w:val="nil"/>
              <w:left w:val="nil"/>
              <w:bottom w:val="single" w:sz="4" w:space="0" w:color="auto"/>
              <w:right w:val="single" w:sz="4" w:space="0" w:color="auto"/>
            </w:tcBorders>
            <w:noWrap/>
            <w:vAlign w:val="center"/>
            <w:hideMark/>
          </w:tcPr>
          <w:p w14:paraId="18FE40C8" w14:textId="77777777" w:rsidR="00416D78" w:rsidRDefault="00416D78">
            <w:pPr>
              <w:jc w:val="center"/>
              <w:rPr>
                <w:color w:val="000000"/>
              </w:rPr>
            </w:pPr>
            <w:r>
              <w:rPr>
                <w:color w:val="000000"/>
              </w:rPr>
              <w:t>30,00</w:t>
            </w:r>
          </w:p>
        </w:tc>
        <w:tc>
          <w:tcPr>
            <w:tcW w:w="1350" w:type="dxa"/>
            <w:tcBorders>
              <w:top w:val="nil"/>
              <w:left w:val="nil"/>
              <w:bottom w:val="single" w:sz="4" w:space="0" w:color="auto"/>
              <w:right w:val="single" w:sz="4" w:space="0" w:color="auto"/>
            </w:tcBorders>
            <w:noWrap/>
            <w:vAlign w:val="center"/>
            <w:hideMark/>
          </w:tcPr>
          <w:p w14:paraId="6D07FE30" w14:textId="77777777" w:rsidR="00416D78" w:rsidRDefault="00416D78">
            <w:pPr>
              <w:jc w:val="center"/>
              <w:rPr>
                <w:color w:val="000000"/>
              </w:rPr>
            </w:pPr>
            <w:r>
              <w:rPr>
                <w:color w:val="000000"/>
              </w:rPr>
              <w:t>60,00</w:t>
            </w:r>
          </w:p>
        </w:tc>
      </w:tr>
      <w:tr w:rsidR="00416D78" w14:paraId="277C2204" w14:textId="77777777" w:rsidTr="00416D78">
        <w:trPr>
          <w:trHeight w:val="780"/>
        </w:trPr>
        <w:tc>
          <w:tcPr>
            <w:tcW w:w="695" w:type="dxa"/>
            <w:tcBorders>
              <w:top w:val="nil"/>
              <w:left w:val="single" w:sz="4" w:space="0" w:color="auto"/>
              <w:bottom w:val="single" w:sz="4" w:space="0" w:color="auto"/>
              <w:right w:val="single" w:sz="4" w:space="0" w:color="auto"/>
            </w:tcBorders>
            <w:noWrap/>
            <w:vAlign w:val="center"/>
            <w:hideMark/>
          </w:tcPr>
          <w:p w14:paraId="7209BD4B" w14:textId="77777777" w:rsidR="00416D78" w:rsidRDefault="00416D78">
            <w:pPr>
              <w:jc w:val="center"/>
              <w:rPr>
                <w:color w:val="000000"/>
              </w:rPr>
            </w:pPr>
            <w:r>
              <w:rPr>
                <w:color w:val="000000"/>
              </w:rPr>
              <w:t>24.2.</w:t>
            </w:r>
          </w:p>
        </w:tc>
        <w:tc>
          <w:tcPr>
            <w:tcW w:w="0" w:type="auto"/>
            <w:vMerge/>
            <w:tcBorders>
              <w:top w:val="nil"/>
              <w:left w:val="single" w:sz="4" w:space="0" w:color="auto"/>
              <w:bottom w:val="single" w:sz="4" w:space="0" w:color="auto"/>
              <w:right w:val="single" w:sz="4" w:space="0" w:color="auto"/>
            </w:tcBorders>
            <w:vAlign w:val="center"/>
            <w:hideMark/>
          </w:tcPr>
          <w:p w14:paraId="7AAFC900" w14:textId="77777777" w:rsidR="00416D78" w:rsidRDefault="00416D78">
            <w:pPr>
              <w:rPr>
                <w:color w:val="000000"/>
                <w:sz w:val="24"/>
                <w:szCs w:val="24"/>
              </w:rPr>
            </w:pPr>
          </w:p>
        </w:tc>
        <w:tc>
          <w:tcPr>
            <w:tcW w:w="4401" w:type="dxa"/>
            <w:tcBorders>
              <w:top w:val="nil"/>
              <w:left w:val="nil"/>
              <w:bottom w:val="single" w:sz="4" w:space="0" w:color="auto"/>
              <w:right w:val="single" w:sz="4" w:space="0" w:color="auto"/>
            </w:tcBorders>
            <w:vAlign w:val="center"/>
            <w:hideMark/>
          </w:tcPr>
          <w:p w14:paraId="44BEEE6D" w14:textId="77777777" w:rsidR="00416D78" w:rsidRDefault="00416D78">
            <w:pPr>
              <w:rPr>
                <w:color w:val="000000"/>
              </w:rPr>
            </w:pPr>
            <w:r>
              <w:rPr>
                <w:color w:val="000000"/>
              </w:rPr>
              <w:t>Būvniecības ieceres akcepts novietošanai, restaurācijai, konservācijai</w:t>
            </w:r>
          </w:p>
        </w:tc>
        <w:tc>
          <w:tcPr>
            <w:tcW w:w="1230" w:type="dxa"/>
            <w:tcBorders>
              <w:top w:val="nil"/>
              <w:left w:val="nil"/>
              <w:bottom w:val="single" w:sz="4" w:space="0" w:color="auto"/>
              <w:right w:val="single" w:sz="4" w:space="0" w:color="auto"/>
            </w:tcBorders>
            <w:noWrap/>
            <w:vAlign w:val="center"/>
            <w:hideMark/>
          </w:tcPr>
          <w:p w14:paraId="6BCD94F3" w14:textId="77777777" w:rsidR="00416D78" w:rsidRDefault="00416D78">
            <w:pPr>
              <w:jc w:val="center"/>
              <w:rPr>
                <w:color w:val="000000"/>
              </w:rPr>
            </w:pPr>
            <w:r>
              <w:rPr>
                <w:color w:val="000000"/>
              </w:rPr>
              <w:t>20,00</w:t>
            </w:r>
          </w:p>
        </w:tc>
        <w:tc>
          <w:tcPr>
            <w:tcW w:w="1350" w:type="dxa"/>
            <w:tcBorders>
              <w:top w:val="nil"/>
              <w:left w:val="nil"/>
              <w:bottom w:val="single" w:sz="4" w:space="0" w:color="auto"/>
              <w:right w:val="single" w:sz="4" w:space="0" w:color="auto"/>
            </w:tcBorders>
            <w:noWrap/>
            <w:vAlign w:val="center"/>
            <w:hideMark/>
          </w:tcPr>
          <w:p w14:paraId="48D827D0" w14:textId="77777777" w:rsidR="00416D78" w:rsidRDefault="00416D78">
            <w:pPr>
              <w:jc w:val="center"/>
              <w:rPr>
                <w:color w:val="000000"/>
              </w:rPr>
            </w:pPr>
            <w:r>
              <w:rPr>
                <w:color w:val="000000"/>
              </w:rPr>
              <w:t>40,00</w:t>
            </w:r>
          </w:p>
        </w:tc>
      </w:tr>
      <w:tr w:rsidR="00416D78" w14:paraId="583A54A6" w14:textId="77777777" w:rsidTr="00416D78">
        <w:trPr>
          <w:trHeight w:val="408"/>
        </w:trPr>
        <w:tc>
          <w:tcPr>
            <w:tcW w:w="695" w:type="dxa"/>
            <w:tcBorders>
              <w:top w:val="nil"/>
              <w:left w:val="single" w:sz="4" w:space="0" w:color="auto"/>
              <w:bottom w:val="single" w:sz="4" w:space="0" w:color="auto"/>
              <w:right w:val="single" w:sz="4" w:space="0" w:color="auto"/>
            </w:tcBorders>
            <w:noWrap/>
            <w:vAlign w:val="center"/>
            <w:hideMark/>
          </w:tcPr>
          <w:p w14:paraId="6031C9EB" w14:textId="77777777" w:rsidR="00416D78" w:rsidRDefault="00416D78">
            <w:pPr>
              <w:jc w:val="center"/>
              <w:rPr>
                <w:color w:val="000000"/>
              </w:rPr>
            </w:pPr>
            <w:r>
              <w:rPr>
                <w:color w:val="000000"/>
              </w:rPr>
              <w:t>24.3.</w:t>
            </w:r>
          </w:p>
        </w:tc>
        <w:tc>
          <w:tcPr>
            <w:tcW w:w="1283" w:type="dxa"/>
            <w:vMerge w:val="restart"/>
            <w:tcBorders>
              <w:top w:val="nil"/>
              <w:left w:val="single" w:sz="4" w:space="0" w:color="auto"/>
              <w:bottom w:val="single" w:sz="4" w:space="0" w:color="000000"/>
              <w:right w:val="single" w:sz="4" w:space="0" w:color="auto"/>
            </w:tcBorders>
            <w:noWrap/>
            <w:vAlign w:val="center"/>
            <w:hideMark/>
          </w:tcPr>
          <w:p w14:paraId="711C2DBC" w14:textId="77777777" w:rsidR="00416D78" w:rsidRDefault="00416D78">
            <w:pPr>
              <w:jc w:val="center"/>
              <w:rPr>
                <w:color w:val="000000"/>
              </w:rPr>
            </w:pPr>
            <w:r>
              <w:rPr>
                <w:color w:val="000000"/>
              </w:rPr>
              <w:t>II</w:t>
            </w:r>
          </w:p>
        </w:tc>
        <w:tc>
          <w:tcPr>
            <w:tcW w:w="4401" w:type="dxa"/>
            <w:tcBorders>
              <w:top w:val="nil"/>
              <w:left w:val="nil"/>
              <w:bottom w:val="single" w:sz="4" w:space="0" w:color="auto"/>
              <w:right w:val="single" w:sz="4" w:space="0" w:color="auto"/>
            </w:tcBorders>
            <w:vAlign w:val="center"/>
            <w:hideMark/>
          </w:tcPr>
          <w:p w14:paraId="61137EAE" w14:textId="77777777" w:rsidR="00416D78" w:rsidRDefault="00416D78">
            <w:pPr>
              <w:rPr>
                <w:color w:val="000000"/>
              </w:rPr>
            </w:pPr>
            <w:r>
              <w:rPr>
                <w:color w:val="000000"/>
              </w:rPr>
              <w:t>Jauna būvniecība, pārbūve</w:t>
            </w:r>
          </w:p>
        </w:tc>
        <w:tc>
          <w:tcPr>
            <w:tcW w:w="1230" w:type="dxa"/>
            <w:tcBorders>
              <w:top w:val="nil"/>
              <w:left w:val="nil"/>
              <w:bottom w:val="single" w:sz="4" w:space="0" w:color="auto"/>
              <w:right w:val="single" w:sz="4" w:space="0" w:color="auto"/>
            </w:tcBorders>
            <w:noWrap/>
            <w:vAlign w:val="center"/>
            <w:hideMark/>
          </w:tcPr>
          <w:p w14:paraId="43EFBCF1" w14:textId="77777777" w:rsidR="00416D78" w:rsidRDefault="00416D78">
            <w:pPr>
              <w:jc w:val="center"/>
              <w:rPr>
                <w:color w:val="000000"/>
              </w:rPr>
            </w:pPr>
            <w:r>
              <w:rPr>
                <w:color w:val="000000"/>
              </w:rPr>
              <w:t>100,00</w:t>
            </w:r>
          </w:p>
        </w:tc>
        <w:tc>
          <w:tcPr>
            <w:tcW w:w="1350" w:type="dxa"/>
            <w:tcBorders>
              <w:top w:val="nil"/>
              <w:left w:val="nil"/>
              <w:bottom w:val="single" w:sz="4" w:space="0" w:color="auto"/>
              <w:right w:val="single" w:sz="4" w:space="0" w:color="auto"/>
            </w:tcBorders>
            <w:noWrap/>
            <w:vAlign w:val="center"/>
            <w:hideMark/>
          </w:tcPr>
          <w:p w14:paraId="5F303A52" w14:textId="77777777" w:rsidR="00416D78" w:rsidRDefault="00416D78">
            <w:pPr>
              <w:jc w:val="center"/>
              <w:rPr>
                <w:color w:val="000000"/>
              </w:rPr>
            </w:pPr>
            <w:r>
              <w:rPr>
                <w:color w:val="000000"/>
              </w:rPr>
              <w:t>200,00</w:t>
            </w:r>
          </w:p>
        </w:tc>
      </w:tr>
      <w:tr w:rsidR="00416D78" w14:paraId="4948D4EA" w14:textId="77777777" w:rsidTr="00416D78">
        <w:trPr>
          <w:trHeight w:val="408"/>
        </w:trPr>
        <w:tc>
          <w:tcPr>
            <w:tcW w:w="695" w:type="dxa"/>
            <w:tcBorders>
              <w:top w:val="nil"/>
              <w:left w:val="single" w:sz="4" w:space="0" w:color="auto"/>
              <w:bottom w:val="single" w:sz="4" w:space="0" w:color="auto"/>
              <w:right w:val="single" w:sz="4" w:space="0" w:color="auto"/>
            </w:tcBorders>
            <w:noWrap/>
            <w:vAlign w:val="center"/>
            <w:hideMark/>
          </w:tcPr>
          <w:p w14:paraId="50CE3D9E" w14:textId="77777777" w:rsidR="00416D78" w:rsidRDefault="00416D78">
            <w:pPr>
              <w:jc w:val="center"/>
              <w:rPr>
                <w:color w:val="000000"/>
              </w:rPr>
            </w:pPr>
            <w:r>
              <w:rPr>
                <w:color w:val="000000"/>
              </w:rPr>
              <w:t>24.4.</w:t>
            </w:r>
          </w:p>
        </w:tc>
        <w:tc>
          <w:tcPr>
            <w:tcW w:w="0" w:type="auto"/>
            <w:vMerge/>
            <w:tcBorders>
              <w:top w:val="nil"/>
              <w:left w:val="single" w:sz="4" w:space="0" w:color="auto"/>
              <w:bottom w:val="single" w:sz="4" w:space="0" w:color="000000"/>
              <w:right w:val="single" w:sz="4" w:space="0" w:color="auto"/>
            </w:tcBorders>
            <w:vAlign w:val="center"/>
            <w:hideMark/>
          </w:tcPr>
          <w:p w14:paraId="131EC406" w14:textId="77777777" w:rsidR="00416D78" w:rsidRDefault="00416D78">
            <w:pPr>
              <w:rPr>
                <w:color w:val="000000"/>
                <w:sz w:val="24"/>
                <w:szCs w:val="24"/>
              </w:rPr>
            </w:pPr>
          </w:p>
        </w:tc>
        <w:tc>
          <w:tcPr>
            <w:tcW w:w="4401" w:type="dxa"/>
            <w:tcBorders>
              <w:top w:val="nil"/>
              <w:left w:val="nil"/>
              <w:bottom w:val="single" w:sz="4" w:space="0" w:color="auto"/>
              <w:right w:val="single" w:sz="4" w:space="0" w:color="auto"/>
            </w:tcBorders>
            <w:vAlign w:val="center"/>
            <w:hideMark/>
          </w:tcPr>
          <w:p w14:paraId="1E52C3B1" w14:textId="77777777" w:rsidR="00416D78" w:rsidRDefault="00416D78">
            <w:pPr>
              <w:rPr>
                <w:color w:val="000000"/>
              </w:rPr>
            </w:pPr>
            <w:r>
              <w:rPr>
                <w:color w:val="000000"/>
              </w:rPr>
              <w:t>Atjaunošana, novietošana, ierīkošana</w:t>
            </w:r>
          </w:p>
        </w:tc>
        <w:tc>
          <w:tcPr>
            <w:tcW w:w="1230" w:type="dxa"/>
            <w:tcBorders>
              <w:top w:val="nil"/>
              <w:left w:val="nil"/>
              <w:bottom w:val="single" w:sz="4" w:space="0" w:color="auto"/>
              <w:right w:val="single" w:sz="4" w:space="0" w:color="auto"/>
            </w:tcBorders>
            <w:noWrap/>
            <w:vAlign w:val="center"/>
            <w:hideMark/>
          </w:tcPr>
          <w:p w14:paraId="682A28E7" w14:textId="77777777" w:rsidR="00416D78" w:rsidRDefault="00416D78">
            <w:pPr>
              <w:jc w:val="center"/>
              <w:rPr>
                <w:color w:val="000000"/>
              </w:rPr>
            </w:pPr>
            <w:r>
              <w:rPr>
                <w:color w:val="000000"/>
              </w:rPr>
              <w:t>70,00</w:t>
            </w:r>
          </w:p>
        </w:tc>
        <w:tc>
          <w:tcPr>
            <w:tcW w:w="1350" w:type="dxa"/>
            <w:tcBorders>
              <w:top w:val="nil"/>
              <w:left w:val="nil"/>
              <w:bottom w:val="single" w:sz="4" w:space="0" w:color="auto"/>
              <w:right w:val="single" w:sz="4" w:space="0" w:color="auto"/>
            </w:tcBorders>
            <w:noWrap/>
            <w:vAlign w:val="center"/>
            <w:hideMark/>
          </w:tcPr>
          <w:p w14:paraId="34700A53" w14:textId="77777777" w:rsidR="00416D78" w:rsidRDefault="00416D78">
            <w:pPr>
              <w:jc w:val="center"/>
              <w:rPr>
                <w:color w:val="000000"/>
              </w:rPr>
            </w:pPr>
            <w:r>
              <w:rPr>
                <w:color w:val="000000"/>
              </w:rPr>
              <w:t>140,00</w:t>
            </w:r>
          </w:p>
        </w:tc>
      </w:tr>
      <w:tr w:rsidR="00416D78" w14:paraId="01AF447B" w14:textId="77777777" w:rsidTr="00416D78">
        <w:trPr>
          <w:trHeight w:val="408"/>
        </w:trPr>
        <w:tc>
          <w:tcPr>
            <w:tcW w:w="695" w:type="dxa"/>
            <w:tcBorders>
              <w:top w:val="nil"/>
              <w:left w:val="single" w:sz="4" w:space="0" w:color="auto"/>
              <w:bottom w:val="single" w:sz="4" w:space="0" w:color="auto"/>
              <w:right w:val="single" w:sz="4" w:space="0" w:color="auto"/>
            </w:tcBorders>
            <w:noWrap/>
            <w:vAlign w:val="center"/>
            <w:hideMark/>
          </w:tcPr>
          <w:p w14:paraId="0A1CE8C8" w14:textId="77777777" w:rsidR="00416D78" w:rsidRDefault="00416D78">
            <w:pPr>
              <w:jc w:val="center"/>
              <w:rPr>
                <w:color w:val="000000"/>
              </w:rPr>
            </w:pPr>
            <w:r>
              <w:rPr>
                <w:color w:val="000000"/>
              </w:rPr>
              <w:t>24.5.</w:t>
            </w:r>
          </w:p>
        </w:tc>
        <w:tc>
          <w:tcPr>
            <w:tcW w:w="0" w:type="auto"/>
            <w:vMerge/>
            <w:tcBorders>
              <w:top w:val="nil"/>
              <w:left w:val="single" w:sz="4" w:space="0" w:color="auto"/>
              <w:bottom w:val="single" w:sz="4" w:space="0" w:color="000000"/>
              <w:right w:val="single" w:sz="4" w:space="0" w:color="auto"/>
            </w:tcBorders>
            <w:vAlign w:val="center"/>
            <w:hideMark/>
          </w:tcPr>
          <w:p w14:paraId="121AF6FB" w14:textId="77777777" w:rsidR="00416D78" w:rsidRDefault="00416D78">
            <w:pPr>
              <w:rPr>
                <w:color w:val="000000"/>
                <w:sz w:val="24"/>
                <w:szCs w:val="24"/>
              </w:rPr>
            </w:pPr>
          </w:p>
        </w:tc>
        <w:tc>
          <w:tcPr>
            <w:tcW w:w="4401" w:type="dxa"/>
            <w:tcBorders>
              <w:top w:val="nil"/>
              <w:left w:val="nil"/>
              <w:bottom w:val="single" w:sz="4" w:space="0" w:color="auto"/>
              <w:right w:val="single" w:sz="4" w:space="0" w:color="auto"/>
            </w:tcBorders>
            <w:vAlign w:val="center"/>
            <w:hideMark/>
          </w:tcPr>
          <w:p w14:paraId="2F81C91C" w14:textId="77777777" w:rsidR="00416D78" w:rsidRDefault="00416D78">
            <w:pPr>
              <w:rPr>
                <w:color w:val="000000"/>
              </w:rPr>
            </w:pPr>
            <w:r>
              <w:rPr>
                <w:color w:val="000000"/>
              </w:rPr>
              <w:t>Nojaukšana, konservācija</w:t>
            </w:r>
          </w:p>
        </w:tc>
        <w:tc>
          <w:tcPr>
            <w:tcW w:w="1230" w:type="dxa"/>
            <w:tcBorders>
              <w:top w:val="nil"/>
              <w:left w:val="nil"/>
              <w:bottom w:val="single" w:sz="4" w:space="0" w:color="auto"/>
              <w:right w:val="single" w:sz="4" w:space="0" w:color="auto"/>
            </w:tcBorders>
            <w:noWrap/>
            <w:vAlign w:val="center"/>
            <w:hideMark/>
          </w:tcPr>
          <w:p w14:paraId="210D0D6B" w14:textId="77777777" w:rsidR="00416D78" w:rsidRDefault="00416D78">
            <w:pPr>
              <w:jc w:val="center"/>
              <w:rPr>
                <w:color w:val="000000"/>
              </w:rPr>
            </w:pPr>
            <w:r>
              <w:rPr>
                <w:color w:val="000000"/>
              </w:rPr>
              <w:t>40,00</w:t>
            </w:r>
          </w:p>
        </w:tc>
        <w:tc>
          <w:tcPr>
            <w:tcW w:w="1350" w:type="dxa"/>
            <w:tcBorders>
              <w:top w:val="nil"/>
              <w:left w:val="nil"/>
              <w:bottom w:val="single" w:sz="4" w:space="0" w:color="auto"/>
              <w:right w:val="single" w:sz="4" w:space="0" w:color="auto"/>
            </w:tcBorders>
            <w:noWrap/>
            <w:vAlign w:val="center"/>
            <w:hideMark/>
          </w:tcPr>
          <w:p w14:paraId="0CC877F9" w14:textId="77777777" w:rsidR="00416D78" w:rsidRDefault="00416D78">
            <w:pPr>
              <w:jc w:val="center"/>
              <w:rPr>
                <w:color w:val="000000"/>
              </w:rPr>
            </w:pPr>
            <w:r>
              <w:rPr>
                <w:color w:val="000000"/>
              </w:rPr>
              <w:t>80,00</w:t>
            </w:r>
          </w:p>
        </w:tc>
      </w:tr>
      <w:tr w:rsidR="00416D78" w14:paraId="67C11743" w14:textId="77777777" w:rsidTr="00416D78">
        <w:trPr>
          <w:trHeight w:val="408"/>
        </w:trPr>
        <w:tc>
          <w:tcPr>
            <w:tcW w:w="695" w:type="dxa"/>
            <w:tcBorders>
              <w:top w:val="nil"/>
              <w:left w:val="single" w:sz="4" w:space="0" w:color="auto"/>
              <w:bottom w:val="single" w:sz="4" w:space="0" w:color="auto"/>
              <w:right w:val="single" w:sz="4" w:space="0" w:color="auto"/>
            </w:tcBorders>
            <w:noWrap/>
            <w:vAlign w:val="center"/>
            <w:hideMark/>
          </w:tcPr>
          <w:p w14:paraId="3BE2DEED" w14:textId="77777777" w:rsidR="00416D78" w:rsidRDefault="00416D78">
            <w:pPr>
              <w:jc w:val="center"/>
              <w:rPr>
                <w:color w:val="000000"/>
              </w:rPr>
            </w:pPr>
            <w:r>
              <w:rPr>
                <w:color w:val="000000"/>
              </w:rPr>
              <w:t>24.6.</w:t>
            </w:r>
          </w:p>
        </w:tc>
        <w:tc>
          <w:tcPr>
            <w:tcW w:w="1283" w:type="dxa"/>
            <w:vMerge w:val="restart"/>
            <w:tcBorders>
              <w:top w:val="nil"/>
              <w:left w:val="single" w:sz="4" w:space="0" w:color="auto"/>
              <w:bottom w:val="single" w:sz="4" w:space="0" w:color="000000"/>
              <w:right w:val="single" w:sz="4" w:space="0" w:color="auto"/>
            </w:tcBorders>
            <w:noWrap/>
            <w:vAlign w:val="center"/>
            <w:hideMark/>
          </w:tcPr>
          <w:p w14:paraId="098F0571" w14:textId="77777777" w:rsidR="00416D78" w:rsidRDefault="00416D78">
            <w:pPr>
              <w:jc w:val="center"/>
              <w:rPr>
                <w:color w:val="000000"/>
              </w:rPr>
            </w:pPr>
            <w:r>
              <w:rPr>
                <w:color w:val="000000"/>
              </w:rPr>
              <w:t>III</w:t>
            </w:r>
          </w:p>
        </w:tc>
        <w:tc>
          <w:tcPr>
            <w:tcW w:w="4401" w:type="dxa"/>
            <w:tcBorders>
              <w:top w:val="nil"/>
              <w:left w:val="nil"/>
              <w:bottom w:val="single" w:sz="4" w:space="0" w:color="auto"/>
              <w:right w:val="single" w:sz="4" w:space="0" w:color="auto"/>
            </w:tcBorders>
            <w:vAlign w:val="center"/>
            <w:hideMark/>
          </w:tcPr>
          <w:p w14:paraId="4ED07446" w14:textId="77777777" w:rsidR="00416D78" w:rsidRDefault="00416D78">
            <w:pPr>
              <w:rPr>
                <w:color w:val="000000"/>
              </w:rPr>
            </w:pPr>
            <w:r>
              <w:rPr>
                <w:color w:val="000000"/>
              </w:rPr>
              <w:t>Jauna būvniecība, pārbūve</w:t>
            </w:r>
          </w:p>
        </w:tc>
        <w:tc>
          <w:tcPr>
            <w:tcW w:w="1230" w:type="dxa"/>
            <w:tcBorders>
              <w:top w:val="nil"/>
              <w:left w:val="nil"/>
              <w:bottom w:val="single" w:sz="4" w:space="0" w:color="auto"/>
              <w:right w:val="single" w:sz="4" w:space="0" w:color="auto"/>
            </w:tcBorders>
            <w:noWrap/>
            <w:vAlign w:val="center"/>
            <w:hideMark/>
          </w:tcPr>
          <w:p w14:paraId="2E09926C" w14:textId="77777777" w:rsidR="00416D78" w:rsidRDefault="00416D78">
            <w:pPr>
              <w:jc w:val="center"/>
              <w:rPr>
                <w:color w:val="000000"/>
              </w:rPr>
            </w:pPr>
            <w:r>
              <w:rPr>
                <w:color w:val="000000"/>
              </w:rPr>
              <w:t>120,00</w:t>
            </w:r>
          </w:p>
        </w:tc>
        <w:tc>
          <w:tcPr>
            <w:tcW w:w="1350" w:type="dxa"/>
            <w:tcBorders>
              <w:top w:val="nil"/>
              <w:left w:val="nil"/>
              <w:bottom w:val="single" w:sz="4" w:space="0" w:color="auto"/>
              <w:right w:val="single" w:sz="4" w:space="0" w:color="auto"/>
            </w:tcBorders>
            <w:noWrap/>
            <w:vAlign w:val="center"/>
            <w:hideMark/>
          </w:tcPr>
          <w:p w14:paraId="40430FC7" w14:textId="77777777" w:rsidR="00416D78" w:rsidRDefault="00416D78">
            <w:pPr>
              <w:jc w:val="center"/>
              <w:rPr>
                <w:color w:val="000000"/>
              </w:rPr>
            </w:pPr>
            <w:r>
              <w:rPr>
                <w:color w:val="000000"/>
              </w:rPr>
              <w:t>240,00</w:t>
            </w:r>
          </w:p>
        </w:tc>
      </w:tr>
      <w:tr w:rsidR="00416D78" w14:paraId="0021E26D" w14:textId="77777777" w:rsidTr="00416D78">
        <w:trPr>
          <w:trHeight w:val="408"/>
        </w:trPr>
        <w:tc>
          <w:tcPr>
            <w:tcW w:w="695" w:type="dxa"/>
            <w:tcBorders>
              <w:top w:val="nil"/>
              <w:left w:val="single" w:sz="4" w:space="0" w:color="auto"/>
              <w:bottom w:val="single" w:sz="4" w:space="0" w:color="auto"/>
              <w:right w:val="single" w:sz="4" w:space="0" w:color="auto"/>
            </w:tcBorders>
            <w:noWrap/>
            <w:vAlign w:val="center"/>
            <w:hideMark/>
          </w:tcPr>
          <w:p w14:paraId="75A65A9A" w14:textId="77777777" w:rsidR="00416D78" w:rsidRDefault="00416D78">
            <w:pPr>
              <w:jc w:val="center"/>
              <w:rPr>
                <w:color w:val="000000"/>
              </w:rPr>
            </w:pPr>
            <w:r>
              <w:rPr>
                <w:color w:val="000000"/>
              </w:rPr>
              <w:t>24.7.</w:t>
            </w:r>
          </w:p>
        </w:tc>
        <w:tc>
          <w:tcPr>
            <w:tcW w:w="0" w:type="auto"/>
            <w:vMerge/>
            <w:tcBorders>
              <w:top w:val="nil"/>
              <w:left w:val="single" w:sz="4" w:space="0" w:color="auto"/>
              <w:bottom w:val="single" w:sz="4" w:space="0" w:color="000000"/>
              <w:right w:val="single" w:sz="4" w:space="0" w:color="auto"/>
            </w:tcBorders>
            <w:vAlign w:val="center"/>
            <w:hideMark/>
          </w:tcPr>
          <w:p w14:paraId="09EEAA0E" w14:textId="77777777" w:rsidR="00416D78" w:rsidRDefault="00416D78">
            <w:pPr>
              <w:rPr>
                <w:color w:val="000000"/>
                <w:sz w:val="24"/>
                <w:szCs w:val="24"/>
              </w:rPr>
            </w:pPr>
          </w:p>
        </w:tc>
        <w:tc>
          <w:tcPr>
            <w:tcW w:w="4401" w:type="dxa"/>
            <w:tcBorders>
              <w:top w:val="nil"/>
              <w:left w:val="nil"/>
              <w:bottom w:val="single" w:sz="4" w:space="0" w:color="auto"/>
              <w:right w:val="single" w:sz="4" w:space="0" w:color="auto"/>
            </w:tcBorders>
            <w:vAlign w:val="center"/>
            <w:hideMark/>
          </w:tcPr>
          <w:p w14:paraId="23FE81FA" w14:textId="77777777" w:rsidR="00416D78" w:rsidRDefault="00416D78">
            <w:pPr>
              <w:rPr>
                <w:color w:val="000000"/>
              </w:rPr>
            </w:pPr>
            <w:r>
              <w:rPr>
                <w:color w:val="000000"/>
              </w:rPr>
              <w:t>Atjaunošana, novietošana, ierīkošana</w:t>
            </w:r>
          </w:p>
        </w:tc>
        <w:tc>
          <w:tcPr>
            <w:tcW w:w="1230" w:type="dxa"/>
            <w:tcBorders>
              <w:top w:val="nil"/>
              <w:left w:val="nil"/>
              <w:bottom w:val="single" w:sz="4" w:space="0" w:color="auto"/>
              <w:right w:val="single" w:sz="4" w:space="0" w:color="auto"/>
            </w:tcBorders>
            <w:noWrap/>
            <w:vAlign w:val="center"/>
            <w:hideMark/>
          </w:tcPr>
          <w:p w14:paraId="75CD11B5" w14:textId="77777777" w:rsidR="00416D78" w:rsidRDefault="00416D78">
            <w:pPr>
              <w:jc w:val="center"/>
              <w:rPr>
                <w:color w:val="000000"/>
              </w:rPr>
            </w:pPr>
            <w:r>
              <w:rPr>
                <w:color w:val="000000"/>
              </w:rPr>
              <w:t>100,00</w:t>
            </w:r>
          </w:p>
        </w:tc>
        <w:tc>
          <w:tcPr>
            <w:tcW w:w="1350" w:type="dxa"/>
            <w:tcBorders>
              <w:top w:val="nil"/>
              <w:left w:val="nil"/>
              <w:bottom w:val="single" w:sz="4" w:space="0" w:color="auto"/>
              <w:right w:val="single" w:sz="4" w:space="0" w:color="auto"/>
            </w:tcBorders>
            <w:noWrap/>
            <w:vAlign w:val="center"/>
            <w:hideMark/>
          </w:tcPr>
          <w:p w14:paraId="572D4E4E" w14:textId="77777777" w:rsidR="00416D78" w:rsidRDefault="00416D78">
            <w:pPr>
              <w:jc w:val="center"/>
              <w:rPr>
                <w:color w:val="000000"/>
              </w:rPr>
            </w:pPr>
            <w:r>
              <w:rPr>
                <w:color w:val="000000"/>
              </w:rPr>
              <w:t>200,00</w:t>
            </w:r>
          </w:p>
        </w:tc>
      </w:tr>
      <w:tr w:rsidR="00416D78" w14:paraId="71C4A093" w14:textId="77777777" w:rsidTr="00416D78">
        <w:trPr>
          <w:trHeight w:val="408"/>
        </w:trPr>
        <w:tc>
          <w:tcPr>
            <w:tcW w:w="695" w:type="dxa"/>
            <w:tcBorders>
              <w:top w:val="nil"/>
              <w:left w:val="single" w:sz="4" w:space="0" w:color="auto"/>
              <w:bottom w:val="single" w:sz="4" w:space="0" w:color="auto"/>
              <w:right w:val="single" w:sz="4" w:space="0" w:color="auto"/>
            </w:tcBorders>
            <w:noWrap/>
            <w:vAlign w:val="center"/>
            <w:hideMark/>
          </w:tcPr>
          <w:p w14:paraId="2EF82C24" w14:textId="77777777" w:rsidR="00416D78" w:rsidRDefault="00416D78">
            <w:pPr>
              <w:jc w:val="center"/>
              <w:rPr>
                <w:color w:val="000000"/>
              </w:rPr>
            </w:pPr>
            <w:r>
              <w:rPr>
                <w:color w:val="000000"/>
              </w:rPr>
              <w:t>24.8.</w:t>
            </w:r>
          </w:p>
        </w:tc>
        <w:tc>
          <w:tcPr>
            <w:tcW w:w="0" w:type="auto"/>
            <w:vMerge/>
            <w:tcBorders>
              <w:top w:val="nil"/>
              <w:left w:val="single" w:sz="4" w:space="0" w:color="auto"/>
              <w:bottom w:val="single" w:sz="4" w:space="0" w:color="000000"/>
              <w:right w:val="single" w:sz="4" w:space="0" w:color="auto"/>
            </w:tcBorders>
            <w:vAlign w:val="center"/>
            <w:hideMark/>
          </w:tcPr>
          <w:p w14:paraId="01C231EE" w14:textId="77777777" w:rsidR="00416D78" w:rsidRDefault="00416D78">
            <w:pPr>
              <w:rPr>
                <w:color w:val="000000"/>
                <w:sz w:val="24"/>
                <w:szCs w:val="24"/>
              </w:rPr>
            </w:pPr>
          </w:p>
        </w:tc>
        <w:tc>
          <w:tcPr>
            <w:tcW w:w="4401" w:type="dxa"/>
            <w:tcBorders>
              <w:top w:val="nil"/>
              <w:left w:val="nil"/>
              <w:bottom w:val="single" w:sz="4" w:space="0" w:color="auto"/>
              <w:right w:val="single" w:sz="4" w:space="0" w:color="auto"/>
            </w:tcBorders>
            <w:vAlign w:val="center"/>
            <w:hideMark/>
          </w:tcPr>
          <w:p w14:paraId="120238F4" w14:textId="77777777" w:rsidR="00416D78" w:rsidRDefault="00416D78">
            <w:pPr>
              <w:rPr>
                <w:color w:val="000000"/>
              </w:rPr>
            </w:pPr>
            <w:r>
              <w:rPr>
                <w:color w:val="000000"/>
              </w:rPr>
              <w:t>Nojaukšana, konservācija</w:t>
            </w:r>
          </w:p>
        </w:tc>
        <w:tc>
          <w:tcPr>
            <w:tcW w:w="1230" w:type="dxa"/>
            <w:tcBorders>
              <w:top w:val="nil"/>
              <w:left w:val="nil"/>
              <w:bottom w:val="single" w:sz="4" w:space="0" w:color="auto"/>
              <w:right w:val="single" w:sz="4" w:space="0" w:color="auto"/>
            </w:tcBorders>
            <w:noWrap/>
            <w:vAlign w:val="center"/>
            <w:hideMark/>
          </w:tcPr>
          <w:p w14:paraId="7A4F92AD" w14:textId="77777777" w:rsidR="00416D78" w:rsidRDefault="00416D78">
            <w:pPr>
              <w:jc w:val="center"/>
              <w:rPr>
                <w:color w:val="000000"/>
              </w:rPr>
            </w:pPr>
            <w:r>
              <w:rPr>
                <w:color w:val="000000"/>
              </w:rPr>
              <w:t>50,00</w:t>
            </w:r>
          </w:p>
        </w:tc>
        <w:tc>
          <w:tcPr>
            <w:tcW w:w="1350" w:type="dxa"/>
            <w:tcBorders>
              <w:top w:val="nil"/>
              <w:left w:val="nil"/>
              <w:bottom w:val="single" w:sz="4" w:space="0" w:color="auto"/>
              <w:right w:val="single" w:sz="4" w:space="0" w:color="auto"/>
            </w:tcBorders>
            <w:noWrap/>
            <w:vAlign w:val="center"/>
            <w:hideMark/>
          </w:tcPr>
          <w:p w14:paraId="59BAE3DE" w14:textId="77777777" w:rsidR="00416D78" w:rsidRDefault="00416D78">
            <w:pPr>
              <w:jc w:val="center"/>
              <w:rPr>
                <w:color w:val="000000"/>
              </w:rPr>
            </w:pPr>
            <w:r>
              <w:rPr>
                <w:color w:val="000000"/>
              </w:rPr>
              <w:t>100,00</w:t>
            </w:r>
          </w:p>
        </w:tc>
      </w:tr>
    </w:tbl>
    <w:p w14:paraId="1F511AF2" w14:textId="77777777" w:rsidR="00416D78" w:rsidRDefault="00416D78" w:rsidP="00416D78">
      <w:pPr>
        <w:pStyle w:val="Paraststmeklis"/>
        <w:shd w:val="clear" w:color="auto" w:fill="FFFFFF"/>
        <w:tabs>
          <w:tab w:val="left" w:pos="993"/>
        </w:tabs>
        <w:spacing w:before="0" w:beforeAutospacing="0" w:after="0" w:afterAutospacing="0" w:line="264" w:lineRule="auto"/>
        <w:jc w:val="both"/>
        <w:rPr>
          <w:color w:val="FF0000"/>
        </w:rPr>
      </w:pPr>
    </w:p>
    <w:p w14:paraId="05836CFE" w14:textId="77777777" w:rsidR="00416D78" w:rsidRDefault="00416D78" w:rsidP="00416D78">
      <w:pPr>
        <w:pStyle w:val="Paraststmeklis"/>
        <w:numPr>
          <w:ilvl w:val="0"/>
          <w:numId w:val="4"/>
        </w:numPr>
        <w:shd w:val="clear" w:color="auto" w:fill="FFFFFF"/>
        <w:tabs>
          <w:tab w:val="left" w:pos="426"/>
          <w:tab w:val="left" w:pos="851"/>
          <w:tab w:val="left" w:pos="993"/>
        </w:tabs>
        <w:spacing w:before="0" w:beforeAutospacing="0" w:after="0" w:afterAutospacing="0" w:line="360" w:lineRule="auto"/>
        <w:ind w:left="0" w:firstLine="567"/>
        <w:jc w:val="both"/>
        <w:rPr>
          <w:shd w:val="clear" w:color="auto" w:fill="FFFFFF"/>
        </w:rPr>
      </w:pPr>
      <w:r>
        <w:rPr>
          <w:shd w:val="clear" w:color="auto" w:fill="FFFFFF"/>
        </w:rPr>
        <w:t>Papildus normatīvajos aktos noteiktajam no nodevas samaksas par būvatļaujas un būvniecības ieceres akceptu ir atbrīvotas šādas personas (uzrādot attiecīgu statusu apliecinošu dokumentu):</w:t>
      </w:r>
    </w:p>
    <w:p w14:paraId="1DF8ECCB" w14:textId="77777777" w:rsidR="00416D78" w:rsidRDefault="00416D78" w:rsidP="00416D78">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daudzbērnu ģimenes;</w:t>
      </w:r>
    </w:p>
    <w:p w14:paraId="71A0FB23" w14:textId="77777777" w:rsidR="00416D78" w:rsidRDefault="00416D78" w:rsidP="00416D78">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politiski represētās personas;</w:t>
      </w:r>
    </w:p>
    <w:p w14:paraId="47CF7449" w14:textId="77777777" w:rsidR="00416D78" w:rsidRDefault="00416D78" w:rsidP="00416D78">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personas ar I un II grupas invaliditāti (gadījumos, kad attiecīgais pakalpojums ir nepieciešams šo personu nekustamā īpašuma uzturēšanai);</w:t>
      </w:r>
    </w:p>
    <w:p w14:paraId="7CACF70C" w14:textId="77777777" w:rsidR="00416D78" w:rsidRDefault="00416D78" w:rsidP="00416D78">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personas, kuras būvniecības objektu finansē par pašvaldības līdzekļiem, kā arī gadījumos, kad būvniecība nepieciešama pašvaldības funkciju nodrošināšanai;</w:t>
      </w:r>
    </w:p>
    <w:p w14:paraId="128E8218" w14:textId="77777777" w:rsidR="00416D78" w:rsidRDefault="00416D78" w:rsidP="00416D78">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pašvaldības iestādes un kapitālsabiedrības, kurās pašvaldība ir kapitāla daļu turētāja.</w:t>
      </w:r>
    </w:p>
    <w:p w14:paraId="00219A94"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lastRenderedPageBreak/>
        <w:t>No nodevas par būvniecības ieceres akceptu, izdarot atzīmi apliecinājuma kartē, ir atbrīvotas personas, kuras Gulbenes novada būvvaldē ir iesniegušas būvniecības ieceres iesniegumu par pieslēgšanos centralizētajam ūdensapgādes un kanalizācijas tīklam.</w:t>
      </w:r>
    </w:p>
    <w:p w14:paraId="2433DAA9"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Saistošo noteikumu VI.nodaļas prasību izpildi kontrolē Gulbenes novada būvvalde.</w:t>
      </w:r>
    </w:p>
    <w:p w14:paraId="74585664"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7BF7301D" w14:textId="77777777" w:rsidR="00416D78" w:rsidRDefault="00416D78" w:rsidP="00416D78">
      <w:pPr>
        <w:pStyle w:val="Paraststmeklis"/>
        <w:numPr>
          <w:ilvl w:val="0"/>
          <w:numId w:val="3"/>
        </w:numPr>
        <w:shd w:val="clear" w:color="auto" w:fill="FFFFFF"/>
        <w:tabs>
          <w:tab w:val="left" w:pos="426"/>
          <w:tab w:val="left" w:pos="851"/>
        </w:tabs>
        <w:spacing w:before="0" w:beforeAutospacing="0" w:after="0" w:afterAutospacing="0" w:line="264" w:lineRule="auto"/>
        <w:jc w:val="center"/>
        <w:rPr>
          <w:b/>
        </w:rPr>
      </w:pPr>
      <w:r>
        <w:rPr>
          <w:b/>
        </w:rPr>
        <w:t>Noslēguma jautājums</w:t>
      </w:r>
    </w:p>
    <w:p w14:paraId="54FDB70E" w14:textId="77777777" w:rsidR="00416D78" w:rsidRDefault="00416D78" w:rsidP="00416D78">
      <w:pPr>
        <w:pStyle w:val="Paraststmeklis"/>
        <w:shd w:val="clear" w:color="auto" w:fill="FFFFFF"/>
        <w:tabs>
          <w:tab w:val="left" w:pos="426"/>
          <w:tab w:val="left" w:pos="851"/>
        </w:tabs>
        <w:spacing w:before="0" w:beforeAutospacing="0" w:after="0" w:afterAutospacing="0" w:line="264" w:lineRule="auto"/>
        <w:ind w:left="1080"/>
        <w:rPr>
          <w:b/>
        </w:rPr>
      </w:pPr>
    </w:p>
    <w:p w14:paraId="24646AEE" w14:textId="77777777" w:rsidR="00416D78" w:rsidRDefault="00416D78" w:rsidP="00416D78">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t xml:space="preserve">Atzīt par spēku zaudējušiem Gulbenes novada domes </w:t>
      </w:r>
      <w:bookmarkStart w:id="3" w:name="_Hlk163638620"/>
      <w:r>
        <w:t>2009.gada 24.septembra saistošos noteikumus Nr.11 “Par pašvaldības nodevām Gulbenes novadā”</w:t>
      </w:r>
      <w:bookmarkEnd w:id="3"/>
      <w:r>
        <w:t>.</w:t>
      </w:r>
    </w:p>
    <w:p w14:paraId="3B66F3F1" w14:textId="77777777" w:rsidR="00416D78" w:rsidRDefault="00416D78" w:rsidP="00416D78">
      <w:pPr>
        <w:pStyle w:val="Paraststmeklis"/>
        <w:shd w:val="clear" w:color="auto" w:fill="FFFFFF"/>
        <w:tabs>
          <w:tab w:val="left" w:pos="993"/>
        </w:tabs>
        <w:spacing w:before="0" w:beforeAutospacing="0" w:after="0" w:afterAutospacing="0" w:line="264" w:lineRule="auto"/>
        <w:ind w:left="567"/>
        <w:jc w:val="both"/>
        <w:rPr>
          <w:color w:val="FF0000"/>
        </w:rPr>
      </w:pPr>
    </w:p>
    <w:p w14:paraId="77A94954" w14:textId="77777777" w:rsidR="00416D78" w:rsidRDefault="00416D78" w:rsidP="00416D78">
      <w:pPr>
        <w:pStyle w:val="Paraststmeklis"/>
        <w:shd w:val="clear" w:color="auto" w:fill="FFFFFF"/>
        <w:tabs>
          <w:tab w:val="left" w:pos="426"/>
        </w:tabs>
        <w:spacing w:before="0" w:beforeAutospacing="0" w:after="0" w:afterAutospacing="0" w:line="264" w:lineRule="auto"/>
        <w:jc w:val="both"/>
      </w:pPr>
    </w:p>
    <w:p w14:paraId="346F011F" w14:textId="77777777" w:rsidR="00416D78" w:rsidRDefault="00416D78" w:rsidP="00416D78">
      <w:pPr>
        <w:pStyle w:val="Paraststmeklis"/>
        <w:shd w:val="clear" w:color="auto" w:fill="FFFFFF"/>
        <w:tabs>
          <w:tab w:val="left" w:pos="426"/>
        </w:tabs>
        <w:spacing w:before="0" w:beforeAutospacing="0" w:after="0" w:afterAutospacing="0" w:line="264" w:lineRule="auto"/>
        <w:jc w:val="both"/>
      </w:pPr>
      <w:r>
        <w:t>Gulbenes novada pašvaldības domes priekšsēdētājs</w:t>
      </w:r>
      <w:r>
        <w:tab/>
      </w:r>
      <w:r>
        <w:tab/>
      </w:r>
      <w:r>
        <w:tab/>
      </w:r>
      <w:r>
        <w:tab/>
      </w:r>
      <w:r>
        <w:tab/>
        <w:t>A.Caunītis</w:t>
      </w:r>
    </w:p>
    <w:p w14:paraId="218AC16E" w14:textId="77777777" w:rsidR="00416D78" w:rsidRDefault="00416D78" w:rsidP="00416D78">
      <w:pPr>
        <w:jc w:val="both"/>
      </w:pPr>
    </w:p>
    <w:p w14:paraId="76E8F11C" w14:textId="3DC6AFC4" w:rsidR="00416D78" w:rsidRDefault="00416D78">
      <w:r>
        <w:br w:type="page"/>
      </w:r>
    </w:p>
    <w:p w14:paraId="7C4A0752" w14:textId="77777777" w:rsidR="00416D78" w:rsidRPr="00416D78" w:rsidRDefault="00416D78" w:rsidP="00416D78">
      <w:pPr>
        <w:spacing w:after="0" w:line="256" w:lineRule="auto"/>
        <w:jc w:val="center"/>
        <w:rPr>
          <w:rFonts w:ascii="Times New Roman" w:eastAsiaTheme="minorHAnsi" w:hAnsi="Times New Roman" w:cstheme="minorBidi"/>
          <w:b/>
          <w:sz w:val="24"/>
          <w:szCs w:val="24"/>
        </w:rPr>
      </w:pPr>
      <w:r w:rsidRPr="00416D78">
        <w:rPr>
          <w:rFonts w:ascii="Times New Roman" w:eastAsiaTheme="minorHAnsi" w:hAnsi="Times New Roman" w:cstheme="minorBidi"/>
          <w:b/>
          <w:sz w:val="24"/>
          <w:szCs w:val="24"/>
        </w:rPr>
        <w:lastRenderedPageBreak/>
        <w:t xml:space="preserve">PASKAIDROJUMA RAKSTS </w:t>
      </w:r>
    </w:p>
    <w:p w14:paraId="3F07DB49" w14:textId="77777777" w:rsidR="00416D78" w:rsidRPr="00416D78" w:rsidRDefault="00416D78" w:rsidP="00416D78">
      <w:pPr>
        <w:shd w:val="clear" w:color="auto" w:fill="FFFFFF"/>
        <w:spacing w:line="240" w:lineRule="auto"/>
        <w:jc w:val="center"/>
        <w:rPr>
          <w:rFonts w:ascii="Times New Roman" w:eastAsia="Times New Roman" w:hAnsi="Times New Roman"/>
          <w:b/>
          <w:bCs/>
          <w:sz w:val="24"/>
          <w:szCs w:val="24"/>
          <w:lang w:eastAsia="lv-LV"/>
        </w:rPr>
      </w:pPr>
      <w:r w:rsidRPr="00416D78">
        <w:rPr>
          <w:rFonts w:ascii="Times New Roman" w:eastAsia="Times New Roman" w:hAnsi="Times New Roman"/>
          <w:b/>
          <w:bCs/>
          <w:sz w:val="24"/>
          <w:szCs w:val="24"/>
          <w:lang w:eastAsia="lv-LV"/>
        </w:rPr>
        <w:t>Gulbenes novada pašvaldības domes 2024.gada 25.aprīļa saistošajiem noteikumiem Nr. 7 “Par pašvaldības nodevām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16D78" w:rsidRPr="00416D78" w14:paraId="28658F7C" w14:textId="77777777" w:rsidTr="003F3538">
        <w:tc>
          <w:tcPr>
            <w:tcW w:w="1543" w:type="pct"/>
            <w:tcBorders>
              <w:top w:val="outset" w:sz="6" w:space="0" w:color="414142"/>
              <w:left w:val="outset" w:sz="6" w:space="0" w:color="414142"/>
              <w:bottom w:val="outset" w:sz="6" w:space="0" w:color="414142"/>
              <w:right w:val="outset" w:sz="6" w:space="0" w:color="414142"/>
            </w:tcBorders>
            <w:hideMark/>
          </w:tcPr>
          <w:p w14:paraId="2B745B29" w14:textId="77777777" w:rsidR="00416D78" w:rsidRPr="00416D78" w:rsidRDefault="00416D78" w:rsidP="00416D78">
            <w:pPr>
              <w:spacing w:before="195" w:after="0" w:line="240" w:lineRule="auto"/>
              <w:jc w:val="center"/>
              <w:rPr>
                <w:rFonts w:ascii="Times New Roman" w:eastAsia="Times New Roman" w:hAnsi="Times New Roman"/>
                <w:b/>
                <w:bCs/>
                <w:sz w:val="24"/>
                <w:szCs w:val="24"/>
                <w:lang w:eastAsia="lv-LV"/>
              </w:rPr>
            </w:pPr>
            <w:r w:rsidRPr="00416D78">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9D9ECFE" w14:textId="77777777" w:rsidR="00416D78" w:rsidRPr="00416D78" w:rsidRDefault="00416D78" w:rsidP="00416D78">
            <w:pPr>
              <w:spacing w:before="195" w:after="0" w:line="240" w:lineRule="auto"/>
              <w:jc w:val="center"/>
              <w:rPr>
                <w:rFonts w:ascii="Times New Roman" w:eastAsia="Times New Roman" w:hAnsi="Times New Roman"/>
                <w:b/>
                <w:bCs/>
                <w:color w:val="FF0000"/>
                <w:sz w:val="24"/>
                <w:szCs w:val="24"/>
                <w:lang w:eastAsia="lv-LV"/>
              </w:rPr>
            </w:pPr>
            <w:r w:rsidRPr="00416D78">
              <w:rPr>
                <w:rFonts w:ascii="Times New Roman" w:eastAsia="Times New Roman" w:hAnsi="Times New Roman"/>
                <w:b/>
                <w:bCs/>
                <w:sz w:val="24"/>
                <w:szCs w:val="24"/>
                <w:lang w:eastAsia="lv-LV"/>
              </w:rPr>
              <w:t>Norādāmā informācija</w:t>
            </w:r>
          </w:p>
        </w:tc>
      </w:tr>
      <w:tr w:rsidR="00416D78" w:rsidRPr="00416D78" w14:paraId="5BEFD701" w14:textId="77777777" w:rsidTr="003F3538">
        <w:tc>
          <w:tcPr>
            <w:tcW w:w="1543" w:type="pct"/>
            <w:tcBorders>
              <w:top w:val="outset" w:sz="6" w:space="0" w:color="414142"/>
              <w:left w:val="outset" w:sz="6" w:space="0" w:color="414142"/>
              <w:bottom w:val="outset" w:sz="6" w:space="0" w:color="414142"/>
              <w:right w:val="outset" w:sz="6" w:space="0" w:color="414142"/>
            </w:tcBorders>
            <w:hideMark/>
          </w:tcPr>
          <w:p w14:paraId="5B3E5F43" w14:textId="77777777" w:rsidR="00416D78" w:rsidRPr="00416D78" w:rsidRDefault="00416D78" w:rsidP="00416D78">
            <w:pPr>
              <w:spacing w:after="0" w:line="240" w:lineRule="auto"/>
              <w:rPr>
                <w:rFonts w:ascii="Times New Roman" w:eastAsia="Times New Roman" w:hAnsi="Times New Roman"/>
                <w:color w:val="FF0000"/>
                <w:sz w:val="24"/>
                <w:szCs w:val="24"/>
                <w:lang w:eastAsia="lv-LV"/>
              </w:rPr>
            </w:pPr>
            <w:r w:rsidRPr="00416D78">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2D977AB"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 xml:space="preserve">1.1. Saistošo noteikumu projekts “Par pašvaldības nodevām Gulbenes novadā” (turpmāk – Saistošie noteikumi) izstrādāts ar mērķi aktualizēt Gulbenes novada pašvaldības regulējumu, paredzot attiecīgas pašvaldības nodevām un to apmēru Gulbenes novadā. </w:t>
            </w:r>
          </w:p>
          <w:p w14:paraId="6BD084EE" w14:textId="77777777" w:rsidR="00416D78" w:rsidRPr="00416D78" w:rsidRDefault="00416D78" w:rsidP="00416D78">
            <w:pPr>
              <w:spacing w:after="0" w:line="240" w:lineRule="auto"/>
              <w:jc w:val="both"/>
              <w:rPr>
                <w:rFonts w:ascii="Times New Roman" w:eastAsia="Times New Roman" w:hAnsi="Times New Roman"/>
                <w:color w:val="FF0000"/>
                <w:sz w:val="24"/>
                <w:szCs w:val="24"/>
                <w:lang w:eastAsia="lv-LV"/>
              </w:rPr>
            </w:pPr>
          </w:p>
          <w:p w14:paraId="398885F1"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1.2. Saistošie noteikumi ir izdoti pamatojoties uz likuma “Par nodokļiem un nodevām” 12.panta pirmās daļas 1., 2., 4., 5. un 10.punktu, atbilstoši kuriem pašvaldībai ir tiesības uzlikt pašvaldības nodevas par:</w:t>
            </w:r>
          </w:p>
          <w:p w14:paraId="4587331C"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1) pašvaldības domes izstrādāto oficiālo dokumentu un apliecinātu to kopiju saņemšanu;</w:t>
            </w:r>
          </w:p>
          <w:p w14:paraId="6EC09ABA"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2) izklaidējoša rakstura pasākumu sarīkošanu publiskās vietās;</w:t>
            </w:r>
          </w:p>
          <w:p w14:paraId="6DFCBE70"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3) tirdzniecību publiskās vietās;</w:t>
            </w:r>
          </w:p>
          <w:p w14:paraId="1422CC0C"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4) dzīvnieku turēšanu;</w:t>
            </w:r>
          </w:p>
          <w:p w14:paraId="15FA977E"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5) būvatļaujas izdošanu vai būvniecības ieceres akceptu, izdarot atzīmi paskaidrojuma rakstā vai apliecinājuma kartē, būvniecību reglamentējošo normatīvo aktu noteiktajā kārtībā.</w:t>
            </w:r>
          </w:p>
          <w:p w14:paraId="499279EA"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Papildus minētajam saskaņā ar Ministru kabineta 2005.gada 28.jūnija noteikumu Nr.480 “Noteikumi par kārtību, kādā pašvaldības var uzlikt pašvaldības nodevas” 16.</w:t>
            </w:r>
            <w:r w:rsidRPr="00416D78">
              <w:rPr>
                <w:rFonts w:ascii="Times New Roman" w:eastAsia="Times New Roman" w:hAnsi="Times New Roman"/>
                <w:sz w:val="24"/>
                <w:szCs w:val="24"/>
                <w:vertAlign w:val="superscript"/>
                <w:lang w:eastAsia="lv-LV"/>
              </w:rPr>
              <w:t>1</w:t>
            </w:r>
            <w:r w:rsidRPr="00416D78">
              <w:rPr>
                <w:rFonts w:ascii="Times New Roman" w:eastAsia="Times New Roman" w:hAnsi="Times New Roman"/>
                <w:sz w:val="24"/>
                <w:szCs w:val="24"/>
                <w:lang w:eastAsia="lv-LV"/>
              </w:rPr>
              <w:t xml:space="preserve"> punktu Saistošie noteikumi paredz noteiktu personu kategorijas, kuras ir atbrīvotas no pašvaldības nodevas samaksas.</w:t>
            </w:r>
          </w:p>
          <w:p w14:paraId="135BE83E" w14:textId="77777777" w:rsidR="00416D78" w:rsidRPr="00416D78" w:rsidRDefault="00416D78" w:rsidP="00416D78">
            <w:pPr>
              <w:spacing w:after="0" w:line="240" w:lineRule="auto"/>
              <w:jc w:val="both"/>
              <w:rPr>
                <w:rFonts w:ascii="Times New Roman" w:eastAsia="Times New Roman" w:hAnsi="Times New Roman"/>
                <w:color w:val="FF0000"/>
                <w:sz w:val="24"/>
                <w:szCs w:val="24"/>
                <w:lang w:eastAsia="lv-LV"/>
              </w:rPr>
            </w:pPr>
          </w:p>
          <w:p w14:paraId="47E94B05" w14:textId="77777777" w:rsidR="00416D78" w:rsidRPr="00416D78" w:rsidRDefault="00416D78" w:rsidP="00416D78">
            <w:pPr>
              <w:spacing w:after="0" w:line="240" w:lineRule="auto"/>
              <w:jc w:val="both"/>
              <w:rPr>
                <w:rFonts w:ascii="Times New Roman" w:eastAsia="Times New Roman" w:hAnsi="Times New Roman"/>
                <w:color w:val="FF0000"/>
                <w:sz w:val="24"/>
                <w:szCs w:val="24"/>
                <w:lang w:eastAsia="lv-LV"/>
              </w:rPr>
            </w:pPr>
          </w:p>
        </w:tc>
      </w:tr>
      <w:tr w:rsidR="00416D78" w:rsidRPr="00416D78" w14:paraId="4EE92898" w14:textId="77777777" w:rsidTr="003F353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B18398D" w14:textId="77777777" w:rsidR="00416D78" w:rsidRPr="00416D78" w:rsidRDefault="00416D78" w:rsidP="00416D78">
            <w:pPr>
              <w:spacing w:after="0" w:line="240" w:lineRule="auto"/>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2. Fiskālā ietekme uz pašvaldības budžetu</w:t>
            </w:r>
          </w:p>
          <w:p w14:paraId="0B649730" w14:textId="77777777" w:rsidR="00416D78" w:rsidRPr="00416D78" w:rsidRDefault="00416D78" w:rsidP="00416D78">
            <w:pPr>
              <w:spacing w:after="0" w:line="240" w:lineRule="auto"/>
              <w:rPr>
                <w:rFonts w:ascii="Times New Roman" w:eastAsia="Times New Roman" w:hAnsi="Times New Roman"/>
                <w:sz w:val="24"/>
                <w:szCs w:val="24"/>
                <w:lang w:eastAsia="lv-LV"/>
              </w:rPr>
            </w:pPr>
          </w:p>
          <w:p w14:paraId="2D08D26C" w14:textId="77777777" w:rsidR="00416D78" w:rsidRPr="00416D78" w:rsidRDefault="00416D78" w:rsidP="00416D78">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467D45BC" w14:textId="77777777" w:rsidR="00416D78" w:rsidRPr="00416D78" w:rsidRDefault="00416D78" w:rsidP="00416D78">
            <w:pPr>
              <w:spacing w:after="0" w:line="240" w:lineRule="auto"/>
              <w:jc w:val="both"/>
              <w:rPr>
                <w:rFonts w:ascii="Times New Roman" w:eastAsia="Times New Roman" w:hAnsi="Times New Roman"/>
                <w:color w:val="FF0000"/>
                <w:sz w:val="24"/>
                <w:szCs w:val="24"/>
                <w:lang w:eastAsia="lv-LV"/>
              </w:rPr>
            </w:pPr>
            <w:r w:rsidRPr="00416D78">
              <w:rPr>
                <w:rFonts w:ascii="Times New Roman" w:eastAsia="Times New Roman" w:hAnsi="Times New Roman"/>
                <w:sz w:val="24"/>
                <w:szCs w:val="24"/>
                <w:lang w:eastAsia="lv-LV"/>
              </w:rPr>
              <w:t>Saskaņā ar Pašvaldību likuma 46. panta otro daļu, izstrādājot saistošos noteikumus par pašvaldības nodevām, paskaidrojuma rakstā neiekļauj informāciju par plānoto projekta ietekmi uz pašvaldības budžetu.</w:t>
            </w:r>
          </w:p>
        </w:tc>
      </w:tr>
      <w:tr w:rsidR="00416D78" w:rsidRPr="00416D78" w14:paraId="6AB8039F" w14:textId="77777777" w:rsidTr="003F3538">
        <w:tc>
          <w:tcPr>
            <w:tcW w:w="1543" w:type="pct"/>
            <w:tcBorders>
              <w:top w:val="outset" w:sz="6" w:space="0" w:color="414142"/>
              <w:left w:val="outset" w:sz="6" w:space="0" w:color="414142"/>
              <w:bottom w:val="outset" w:sz="6" w:space="0" w:color="414142"/>
              <w:right w:val="outset" w:sz="6" w:space="0" w:color="414142"/>
            </w:tcBorders>
            <w:hideMark/>
          </w:tcPr>
          <w:p w14:paraId="61C72D41" w14:textId="77777777" w:rsidR="00416D78" w:rsidRPr="00416D78" w:rsidRDefault="00416D78" w:rsidP="00416D78">
            <w:pPr>
              <w:spacing w:after="0" w:line="240" w:lineRule="auto"/>
              <w:rPr>
                <w:rFonts w:ascii="Times New Roman" w:eastAsiaTheme="minorHAnsi" w:hAnsi="Times New Roman"/>
                <w:sz w:val="24"/>
                <w:szCs w:val="24"/>
              </w:rPr>
            </w:pPr>
            <w:r w:rsidRPr="00416D78">
              <w:rPr>
                <w:rFonts w:ascii="Times New Roman" w:eastAsiaTheme="minorHAnsi"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11FEEE1" w14:textId="77777777" w:rsidR="00416D78" w:rsidRPr="00416D78" w:rsidRDefault="00416D78" w:rsidP="00416D78">
            <w:pPr>
              <w:spacing w:after="0" w:line="240" w:lineRule="auto"/>
              <w:jc w:val="both"/>
              <w:rPr>
                <w:rFonts w:ascii="Times New Roman" w:eastAsiaTheme="minorHAnsi" w:hAnsi="Times New Roman"/>
                <w:sz w:val="24"/>
                <w:szCs w:val="24"/>
              </w:rPr>
            </w:pPr>
            <w:r w:rsidRPr="00416D78">
              <w:rPr>
                <w:rFonts w:ascii="Times New Roman" w:eastAsiaTheme="minorHAnsi" w:hAnsi="Times New Roman"/>
                <w:sz w:val="24"/>
                <w:szCs w:val="24"/>
              </w:rPr>
              <w:t>Saistošo noteikumu ietekmju vērtējums:</w:t>
            </w:r>
          </w:p>
          <w:p w14:paraId="311C0688" w14:textId="77777777" w:rsidR="00416D78" w:rsidRPr="00416D78" w:rsidRDefault="00416D78" w:rsidP="00416D78">
            <w:pPr>
              <w:spacing w:after="0" w:line="240" w:lineRule="auto"/>
              <w:jc w:val="both"/>
              <w:rPr>
                <w:rFonts w:ascii="Times New Roman" w:eastAsiaTheme="minorHAnsi" w:hAnsi="Times New Roman"/>
                <w:sz w:val="24"/>
                <w:szCs w:val="24"/>
              </w:rPr>
            </w:pPr>
            <w:r w:rsidRPr="00416D78">
              <w:rPr>
                <w:rFonts w:ascii="Times New Roman" w:eastAsiaTheme="minorHAnsi" w:hAnsi="Times New Roman"/>
                <w:sz w:val="24"/>
                <w:szCs w:val="24"/>
              </w:rPr>
              <w:t xml:space="preserve">3.1. sociālā ietekme –  </w:t>
            </w:r>
            <w:r w:rsidRPr="00416D78">
              <w:rPr>
                <w:rFonts w:ascii="Times New Roman" w:eastAsia="Times New Roman" w:hAnsi="Times New Roman"/>
                <w:sz w:val="24"/>
                <w:szCs w:val="24"/>
                <w:lang w:eastAsia="lv-LV"/>
              </w:rPr>
              <w:t>Saistošie noteikumi</w:t>
            </w:r>
            <w:r w:rsidRPr="00416D78">
              <w:rPr>
                <w:rFonts w:ascii="Times New Roman" w:eastAsiaTheme="minorHAnsi" w:hAnsi="Times New Roman"/>
                <w:sz w:val="24"/>
                <w:szCs w:val="24"/>
              </w:rPr>
              <w:t xml:space="preserve"> paredz papildus normatīvajos aktos noteiktajam atbrīvojumu no noteiktām nodevām attiecīgās kategorijas nodevu maksātājiem.</w:t>
            </w:r>
          </w:p>
          <w:p w14:paraId="1B334C40" w14:textId="77777777" w:rsidR="00416D78" w:rsidRPr="00416D78" w:rsidRDefault="00416D78" w:rsidP="00416D78">
            <w:pPr>
              <w:spacing w:after="0" w:line="240" w:lineRule="auto"/>
              <w:jc w:val="both"/>
              <w:rPr>
                <w:rFonts w:ascii="Times New Roman" w:eastAsiaTheme="minorHAnsi" w:hAnsi="Times New Roman"/>
                <w:sz w:val="24"/>
                <w:szCs w:val="24"/>
              </w:rPr>
            </w:pPr>
          </w:p>
          <w:p w14:paraId="1A00F99C" w14:textId="77777777" w:rsidR="00416D78" w:rsidRPr="00416D78" w:rsidRDefault="00416D78" w:rsidP="00416D78">
            <w:pPr>
              <w:spacing w:after="0" w:line="240" w:lineRule="auto"/>
              <w:jc w:val="both"/>
              <w:rPr>
                <w:rFonts w:ascii="Times New Roman" w:eastAsiaTheme="minorHAnsi" w:hAnsi="Times New Roman"/>
                <w:sz w:val="24"/>
                <w:szCs w:val="24"/>
              </w:rPr>
            </w:pPr>
            <w:r w:rsidRPr="00416D78">
              <w:rPr>
                <w:rFonts w:ascii="Times New Roman" w:eastAsiaTheme="minorHAnsi" w:hAnsi="Times New Roman"/>
                <w:sz w:val="24"/>
                <w:szCs w:val="24"/>
              </w:rPr>
              <w:t>3.2. ietekme uz vidi – nav attiecināms;</w:t>
            </w:r>
          </w:p>
          <w:p w14:paraId="32749EA7" w14:textId="77777777" w:rsidR="00416D78" w:rsidRPr="00416D78" w:rsidRDefault="00416D78" w:rsidP="00416D78">
            <w:pPr>
              <w:spacing w:after="0" w:line="240" w:lineRule="auto"/>
              <w:jc w:val="both"/>
              <w:rPr>
                <w:rFonts w:ascii="Times New Roman" w:eastAsiaTheme="minorHAnsi" w:hAnsi="Times New Roman"/>
                <w:sz w:val="24"/>
                <w:szCs w:val="24"/>
              </w:rPr>
            </w:pPr>
          </w:p>
          <w:p w14:paraId="3EF7435C" w14:textId="77777777" w:rsidR="00416D78" w:rsidRPr="00416D78" w:rsidRDefault="00416D78" w:rsidP="00416D78">
            <w:pPr>
              <w:spacing w:after="0" w:line="240" w:lineRule="auto"/>
              <w:jc w:val="both"/>
              <w:rPr>
                <w:rFonts w:ascii="Times New Roman" w:eastAsiaTheme="minorHAnsi" w:hAnsi="Times New Roman"/>
                <w:sz w:val="24"/>
                <w:szCs w:val="24"/>
              </w:rPr>
            </w:pPr>
            <w:r w:rsidRPr="00416D78">
              <w:rPr>
                <w:rFonts w:ascii="Times New Roman" w:eastAsiaTheme="minorHAnsi" w:hAnsi="Times New Roman"/>
                <w:sz w:val="24"/>
                <w:szCs w:val="24"/>
              </w:rPr>
              <w:t>3.3. ietekme uz iedzīvotāju veselību – nav attiecināms;</w:t>
            </w:r>
          </w:p>
          <w:p w14:paraId="2EE00055" w14:textId="77777777" w:rsidR="00416D78" w:rsidRPr="00416D78" w:rsidRDefault="00416D78" w:rsidP="00416D78">
            <w:pPr>
              <w:spacing w:after="0" w:line="240" w:lineRule="auto"/>
              <w:jc w:val="both"/>
              <w:rPr>
                <w:rFonts w:ascii="Times New Roman" w:eastAsiaTheme="minorHAnsi" w:hAnsi="Times New Roman"/>
                <w:sz w:val="24"/>
                <w:szCs w:val="24"/>
              </w:rPr>
            </w:pPr>
          </w:p>
          <w:p w14:paraId="62798389" w14:textId="77777777" w:rsidR="00416D78" w:rsidRPr="00416D78" w:rsidRDefault="00416D78" w:rsidP="00416D78">
            <w:pPr>
              <w:spacing w:after="0" w:line="240" w:lineRule="auto"/>
              <w:rPr>
                <w:rFonts w:ascii="Times New Roman" w:eastAsiaTheme="minorHAnsi" w:hAnsi="Times New Roman"/>
                <w:sz w:val="24"/>
                <w:szCs w:val="24"/>
              </w:rPr>
            </w:pPr>
            <w:r w:rsidRPr="00416D78">
              <w:rPr>
                <w:rFonts w:ascii="Times New Roman" w:eastAsiaTheme="minorHAnsi" w:hAnsi="Times New Roman"/>
                <w:sz w:val="24"/>
                <w:szCs w:val="24"/>
              </w:rPr>
              <w:t>3.4. ietekme uz uzņēmējdarbības vidi Pašvaldības teritorijā – Saistošie noteikumi neierobežo uzņēmējdarbības aktivitātes un komersantu konkurētspēju.</w:t>
            </w:r>
          </w:p>
        </w:tc>
      </w:tr>
      <w:tr w:rsidR="00416D78" w:rsidRPr="00416D78" w14:paraId="1568B54D" w14:textId="77777777" w:rsidTr="003F3538">
        <w:tc>
          <w:tcPr>
            <w:tcW w:w="1543" w:type="pct"/>
            <w:tcBorders>
              <w:top w:val="outset" w:sz="6" w:space="0" w:color="414142"/>
              <w:left w:val="outset" w:sz="6" w:space="0" w:color="414142"/>
              <w:bottom w:val="outset" w:sz="6" w:space="0" w:color="414142"/>
              <w:right w:val="outset" w:sz="6" w:space="0" w:color="414142"/>
            </w:tcBorders>
            <w:hideMark/>
          </w:tcPr>
          <w:p w14:paraId="306FD756" w14:textId="77777777" w:rsidR="00416D78" w:rsidRPr="00416D78" w:rsidRDefault="00416D78" w:rsidP="00416D78">
            <w:pPr>
              <w:spacing w:line="240" w:lineRule="auto"/>
              <w:rPr>
                <w:rFonts w:ascii="Times New Roman" w:eastAsia="Times New Roman" w:hAnsi="Times New Roman"/>
                <w:sz w:val="24"/>
                <w:szCs w:val="24"/>
                <w:lang w:eastAsia="lv-LV"/>
              </w:rPr>
            </w:pPr>
            <w:r w:rsidRPr="00416D78">
              <w:rPr>
                <w:rFonts w:ascii="Times New Roman" w:eastAsiaTheme="minorHAnsi"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DA4B949"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 xml:space="preserve">Administratīvās procedūras pēc būtības noritēs līdzšinējā kārtībā, kā arī </w:t>
            </w:r>
            <w:r w:rsidRPr="00416D78">
              <w:rPr>
                <w:rFonts w:ascii="Times New Roman" w:eastAsiaTheme="minorHAnsi" w:hAnsi="Times New Roman"/>
                <w:sz w:val="24"/>
                <w:szCs w:val="24"/>
              </w:rPr>
              <w:t xml:space="preserve">Saistošie noteikumi </w:t>
            </w:r>
            <w:r w:rsidRPr="00416D78">
              <w:rPr>
                <w:rFonts w:ascii="Times New Roman" w:eastAsia="Times New Roman" w:hAnsi="Times New Roman"/>
                <w:sz w:val="24"/>
                <w:szCs w:val="24"/>
                <w:lang w:eastAsia="lv-LV"/>
              </w:rPr>
              <w:t>neparedz papildu administratīvo procedūru izmaksas.</w:t>
            </w:r>
          </w:p>
          <w:p w14:paraId="43650474" w14:textId="77777777" w:rsidR="00416D78" w:rsidRPr="00416D78" w:rsidRDefault="00416D78" w:rsidP="00416D78">
            <w:pPr>
              <w:spacing w:after="0" w:line="240" w:lineRule="auto"/>
              <w:rPr>
                <w:rFonts w:ascii="Times New Roman" w:eastAsia="Times New Roman" w:hAnsi="Times New Roman"/>
                <w:sz w:val="24"/>
                <w:szCs w:val="24"/>
                <w:lang w:eastAsia="lv-LV"/>
              </w:rPr>
            </w:pPr>
          </w:p>
        </w:tc>
      </w:tr>
      <w:tr w:rsidR="00416D78" w:rsidRPr="00416D78" w14:paraId="44C001E6" w14:textId="77777777" w:rsidTr="003F3538">
        <w:tc>
          <w:tcPr>
            <w:tcW w:w="1543" w:type="pct"/>
            <w:tcBorders>
              <w:top w:val="outset" w:sz="6" w:space="0" w:color="414142"/>
              <w:left w:val="outset" w:sz="6" w:space="0" w:color="414142"/>
              <w:bottom w:val="outset" w:sz="6" w:space="0" w:color="414142"/>
              <w:right w:val="outset" w:sz="6" w:space="0" w:color="414142"/>
            </w:tcBorders>
            <w:hideMark/>
          </w:tcPr>
          <w:p w14:paraId="6D0018AC" w14:textId="77777777" w:rsidR="00416D78" w:rsidRPr="00416D78" w:rsidRDefault="00416D78" w:rsidP="00416D78">
            <w:pPr>
              <w:spacing w:after="0" w:line="240" w:lineRule="auto"/>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7BF6630"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Saistošo noteikumu īstenošana neietekmēs pašvaldībai pieejamos cilvēkresursus, jo nav nepieciešama jaunu iestāžu, institūciju vai darba vietu izveide.</w:t>
            </w:r>
          </w:p>
        </w:tc>
      </w:tr>
      <w:tr w:rsidR="00416D78" w:rsidRPr="00416D78" w14:paraId="663072B9" w14:textId="77777777" w:rsidTr="003F3538">
        <w:tc>
          <w:tcPr>
            <w:tcW w:w="1543" w:type="pct"/>
            <w:tcBorders>
              <w:top w:val="outset" w:sz="6" w:space="0" w:color="414142"/>
              <w:left w:val="outset" w:sz="6" w:space="0" w:color="414142"/>
              <w:bottom w:val="outset" w:sz="6" w:space="0" w:color="414142"/>
              <w:right w:val="outset" w:sz="6" w:space="0" w:color="414142"/>
            </w:tcBorders>
            <w:hideMark/>
          </w:tcPr>
          <w:p w14:paraId="1515B2D1" w14:textId="77777777" w:rsidR="00416D78" w:rsidRPr="00416D78" w:rsidRDefault="00416D78" w:rsidP="00416D78">
            <w:pPr>
              <w:spacing w:after="0" w:line="240" w:lineRule="auto"/>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C79C2BB" w14:textId="77777777" w:rsidR="00416D78" w:rsidRPr="00416D78" w:rsidRDefault="00416D78" w:rsidP="00416D78">
            <w:pPr>
              <w:spacing w:after="0" w:line="240" w:lineRule="auto"/>
              <w:jc w:val="both"/>
              <w:rPr>
                <w:rFonts w:ascii="Times New Roman" w:eastAsia="Times New Roman" w:hAnsi="Times New Roman"/>
                <w:color w:val="FF0000"/>
                <w:sz w:val="24"/>
                <w:szCs w:val="24"/>
                <w:lang w:eastAsia="lv-LV"/>
              </w:rPr>
            </w:pPr>
            <w:r w:rsidRPr="00416D78">
              <w:rPr>
                <w:rFonts w:ascii="Times New Roman" w:eastAsia="Times New Roman" w:hAnsi="Times New Roman"/>
                <w:sz w:val="24"/>
                <w:szCs w:val="24"/>
                <w:lang w:eastAsia="lv-LV"/>
              </w:rPr>
              <w:t>Saistošo noteikumu izpildi savas kompetences ietvaros Gulbenes novada pašvaldības izpilddirektors, attiecīgās pagastu pārvaldes (tajā skaitā Gulbenes pilsētas pārvalde), Gulbenes novada būvvalde un Gulbenes novada pašvaldības policija. Izpildei nepieciešamos resursus paredz Pašvaldības budžeta ietvaros.</w:t>
            </w:r>
          </w:p>
        </w:tc>
      </w:tr>
      <w:tr w:rsidR="00416D78" w:rsidRPr="00416D78" w14:paraId="2BB80024" w14:textId="77777777" w:rsidTr="003F3538">
        <w:tc>
          <w:tcPr>
            <w:tcW w:w="1543" w:type="pct"/>
            <w:tcBorders>
              <w:top w:val="outset" w:sz="6" w:space="0" w:color="414142"/>
              <w:left w:val="outset" w:sz="6" w:space="0" w:color="414142"/>
              <w:bottom w:val="outset" w:sz="6" w:space="0" w:color="414142"/>
              <w:right w:val="outset" w:sz="6" w:space="0" w:color="414142"/>
            </w:tcBorders>
          </w:tcPr>
          <w:p w14:paraId="6BAE0789" w14:textId="77777777" w:rsidR="00416D78" w:rsidRPr="00416D78" w:rsidRDefault="00416D78" w:rsidP="00416D78">
            <w:pPr>
              <w:spacing w:after="0" w:line="240" w:lineRule="auto"/>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E63F4EE"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Saistošie noteikumi ir piemēroti paredzētā mērķa sasniegšanas nodrošināšanai un nosaka tikai to regulējumu, kas ir nepieciešams minētā mērķa sasniegšanai.</w:t>
            </w:r>
            <w:r w:rsidRPr="00416D78">
              <w:rPr>
                <w:rFonts w:asciiTheme="minorHAnsi" w:eastAsiaTheme="minorHAnsi" w:hAnsiTheme="minorHAnsi" w:cstheme="minorBidi"/>
              </w:rPr>
              <w:t xml:space="preserve"> </w:t>
            </w:r>
            <w:r w:rsidRPr="00416D78">
              <w:rPr>
                <w:rFonts w:ascii="Times New Roman" w:eastAsia="Times New Roman" w:hAnsi="Times New Roman"/>
                <w:sz w:val="24"/>
                <w:szCs w:val="24"/>
                <w:lang w:eastAsia="lv-LV"/>
              </w:rPr>
              <w:t>Pašvaldības izraudzītie līdzekļi ir piemēroti leģitīma mērķa sasniegšanai un pašvaldības rīcība ir atbilstoša.</w:t>
            </w:r>
          </w:p>
        </w:tc>
      </w:tr>
      <w:tr w:rsidR="00416D78" w:rsidRPr="00416D78" w14:paraId="6DB40FB7" w14:textId="77777777" w:rsidTr="003F3538">
        <w:tc>
          <w:tcPr>
            <w:tcW w:w="1543" w:type="pct"/>
            <w:tcBorders>
              <w:top w:val="outset" w:sz="6" w:space="0" w:color="414142"/>
              <w:left w:val="outset" w:sz="6" w:space="0" w:color="414142"/>
              <w:bottom w:val="outset" w:sz="6" w:space="0" w:color="414142"/>
              <w:right w:val="outset" w:sz="6" w:space="0" w:color="414142"/>
            </w:tcBorders>
          </w:tcPr>
          <w:p w14:paraId="4CEA28F6" w14:textId="77777777" w:rsidR="00416D78" w:rsidRPr="00416D78" w:rsidRDefault="00416D78" w:rsidP="00416D78">
            <w:pPr>
              <w:spacing w:line="240" w:lineRule="auto"/>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4E3254EF"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 xml:space="preserve">Atbilstoši Pašvaldību likuma 46. panta trešajai daļai, lai informētu sabiedrību par Saistošajiem noteikumiem un dotu iespēju izteikt viedokli par to, Saistošie noteikumi no 2024.gada 3.aprīļa līdz 2024.gada 16.aprīlim ir publicēti Gulbenes novada pašvaldības mājaslapā </w:t>
            </w:r>
            <w:hyperlink r:id="rId6" w:history="1">
              <w:r w:rsidRPr="00416D78">
                <w:rPr>
                  <w:rFonts w:ascii="Times New Roman" w:eastAsia="Times New Roman" w:hAnsi="Times New Roman"/>
                  <w:color w:val="0563C1" w:themeColor="hyperlink"/>
                  <w:sz w:val="24"/>
                  <w:szCs w:val="24"/>
                  <w:u w:val="single"/>
                  <w:lang w:eastAsia="lv-LV"/>
                </w:rPr>
                <w:t>https://www.gulbene.lv/lv</w:t>
              </w:r>
            </w:hyperlink>
            <w:r w:rsidRPr="00416D78">
              <w:rPr>
                <w:rFonts w:ascii="Times New Roman" w:eastAsia="Times New Roman" w:hAnsi="Times New Roman"/>
                <w:sz w:val="24"/>
                <w:szCs w:val="24"/>
                <w:lang w:eastAsia="lv-LV"/>
              </w:rPr>
              <w:t xml:space="preserve"> sadaļā “Saistošie noteikumi - projekti”. </w:t>
            </w:r>
          </w:p>
          <w:p w14:paraId="7BF1406B"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Minētajā termiņā ir iesniegts viena Gulbenes novada iedzīvotāja iesniegums, kurā izteikti šādi priekšlikumi:</w:t>
            </w:r>
          </w:p>
          <w:p w14:paraId="714142C7"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p>
          <w:p w14:paraId="6FABBA83"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“Pasākumi, kas ietver sporta un fizisko aktivitāšu elementus Nodevas likme diennaktī (euro) 20,00 vietā 5,00, lai veicinātu sportu un fiziskās aktivitātes</w:t>
            </w:r>
          </w:p>
          <w:p w14:paraId="2A1F14EC"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p>
          <w:p w14:paraId="057279C7"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Pašu audzētā un ražotā lauksaimniecības – augkopības, lopkopības, biškopības un zivsaimniecības produkcija 4,00 un 60,00 vietā 2,00 un 30,00, lai atbalstītu lauksaimniecībā nodarbinātos</w:t>
            </w:r>
          </w:p>
          <w:p w14:paraId="13B68B2E"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p>
          <w:p w14:paraId="5D062CEA"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V. Nodeva par dzīvnieku turēšanu Gulbenes pilsētā</w:t>
            </w:r>
          </w:p>
          <w:p w14:paraId="50F5F89B"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Suns – 4,00 vietā – istabas, voljera suns 4,00, pagalma suns – 40,00. Tāda atšķirība būtu nepieciešama, jo ļoti bieži ir gadījumi, kad privātmājas sēta ir līdz pat ietvei, garām iet mazs skolnieciņš, kur bijis, kur ne – pie sētas riedams pieskrien agresīvs suns un pārbiedē bērnu, kurš aiziet raudādams, vispār bieži tiek pārbiedēti cilvēki, kas iet kājām, sevišķi vecie cilvēki.”</w:t>
            </w:r>
          </w:p>
          <w:p w14:paraId="074F25DC" w14:textId="77777777" w:rsidR="00416D78" w:rsidRPr="00416D78" w:rsidRDefault="00416D78" w:rsidP="00416D78">
            <w:pPr>
              <w:spacing w:after="0" w:line="240" w:lineRule="auto"/>
              <w:jc w:val="both"/>
              <w:rPr>
                <w:rFonts w:ascii="Times New Roman" w:eastAsia="Times New Roman" w:hAnsi="Times New Roman"/>
                <w:color w:val="FF0000"/>
                <w:sz w:val="24"/>
                <w:szCs w:val="24"/>
                <w:lang w:eastAsia="lv-LV"/>
              </w:rPr>
            </w:pPr>
          </w:p>
          <w:p w14:paraId="026C0A58"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 xml:space="preserve">Gulbenes novada iedzīvotāja priekšlikumi netika ņemti vērā, pamatojoties uz to, ka viens no Saistošo noteikumu izstrādes mērķiem ir aktualizēt Gulbenes novada pašvaldības nodevu apmēru, taču iesniegtajos priekšlikumos nodevas apmērs par pasākumiem, kas ietver sporta un fizisko aktivitāšu elementus, un pašu audzēto un ražoto lauksaimniecības – augkopības, lopkopības, biškopības un zivsaimniecības produkciju ir tādā pašā vai vēl mazākā apmērā nekā to noteica līdz šim spēkā esošie Gulbenes novada pašvaldības domes 2009.gada 24.septembra saistošie noteikumi Nr.11 “Par pašvaldības nodevām Gulbenes novadā”. </w:t>
            </w:r>
          </w:p>
          <w:p w14:paraId="05D585E6" w14:textId="77777777" w:rsidR="00416D78" w:rsidRPr="00416D78" w:rsidRDefault="00416D78" w:rsidP="00416D78">
            <w:pPr>
              <w:spacing w:after="0" w:line="240" w:lineRule="auto"/>
              <w:jc w:val="both"/>
              <w:rPr>
                <w:rFonts w:ascii="Times New Roman" w:eastAsia="Times New Roman" w:hAnsi="Times New Roman"/>
                <w:color w:val="FF0000"/>
                <w:sz w:val="24"/>
                <w:szCs w:val="24"/>
                <w:lang w:eastAsia="lv-LV"/>
              </w:rPr>
            </w:pPr>
          </w:p>
          <w:p w14:paraId="6B7E774F" w14:textId="77777777" w:rsidR="00416D78" w:rsidRPr="00416D78" w:rsidRDefault="00416D78" w:rsidP="00416D78">
            <w:pPr>
              <w:spacing w:after="0" w:line="240" w:lineRule="auto"/>
              <w:jc w:val="both"/>
              <w:rPr>
                <w:rFonts w:ascii="Times New Roman" w:eastAsia="Times New Roman" w:hAnsi="Times New Roman"/>
                <w:sz w:val="24"/>
                <w:szCs w:val="24"/>
                <w:lang w:eastAsia="lv-LV"/>
              </w:rPr>
            </w:pPr>
            <w:r w:rsidRPr="00416D78">
              <w:rPr>
                <w:rFonts w:ascii="Times New Roman" w:eastAsia="Times New Roman" w:hAnsi="Times New Roman"/>
                <w:sz w:val="24"/>
                <w:szCs w:val="24"/>
                <w:lang w:eastAsia="lv-LV"/>
              </w:rPr>
              <w:t xml:space="preserve">Gulbenes novada iedzīvotāja priekšlikums nodevas apmēru par dzīvnieka turēšanu noteikt atkarībā no dzīvnieka (suņa) turēšanas vietas, nosakot augstāku nodevu, proti, 40 </w:t>
            </w:r>
            <w:r w:rsidRPr="00416D78">
              <w:rPr>
                <w:rFonts w:ascii="Times New Roman" w:eastAsia="Times New Roman" w:hAnsi="Times New Roman"/>
                <w:i/>
                <w:iCs/>
                <w:sz w:val="24"/>
                <w:szCs w:val="24"/>
                <w:lang w:eastAsia="lv-LV"/>
              </w:rPr>
              <w:t>euro</w:t>
            </w:r>
            <w:r w:rsidRPr="00416D78">
              <w:rPr>
                <w:rFonts w:ascii="Times New Roman" w:eastAsia="Times New Roman" w:hAnsi="Times New Roman"/>
                <w:sz w:val="24"/>
                <w:szCs w:val="24"/>
                <w:lang w:eastAsia="lv-LV"/>
              </w:rPr>
              <w:t xml:space="preserve"> gadā par suņa turēšanu, ja tas ir pagalma suns, netika ņemts vērā, pamatojoties uz to, ka, nosakot atšķirīgu nodevas apmēru atkarībā no suņa turēšanas vietas, nav iespējams pārliecināties par to, kur persona suni tur - istabā, voljērā vai pagalmā. </w:t>
            </w:r>
          </w:p>
        </w:tc>
      </w:tr>
    </w:tbl>
    <w:p w14:paraId="2FCBE47B" w14:textId="77777777" w:rsidR="00416D78" w:rsidRPr="00416D78" w:rsidRDefault="00416D78" w:rsidP="00416D78">
      <w:pPr>
        <w:spacing w:line="256" w:lineRule="auto"/>
        <w:ind w:right="566"/>
        <w:rPr>
          <w:rFonts w:ascii="Times New Roman" w:eastAsiaTheme="minorHAnsi" w:hAnsi="Times New Roman" w:cstheme="minorBidi"/>
          <w:sz w:val="24"/>
          <w:szCs w:val="24"/>
        </w:rPr>
      </w:pPr>
    </w:p>
    <w:p w14:paraId="3C09060B" w14:textId="77777777" w:rsidR="00416D78" w:rsidRPr="00416D78" w:rsidRDefault="00416D78" w:rsidP="00416D78">
      <w:pPr>
        <w:spacing w:line="256" w:lineRule="auto"/>
        <w:ind w:right="566"/>
        <w:rPr>
          <w:rFonts w:ascii="Times New Roman" w:eastAsiaTheme="minorHAnsi" w:hAnsi="Times New Roman" w:cstheme="minorBidi"/>
          <w:sz w:val="24"/>
          <w:szCs w:val="24"/>
        </w:rPr>
      </w:pPr>
      <w:r w:rsidRPr="00416D78">
        <w:rPr>
          <w:rFonts w:ascii="Times New Roman" w:eastAsiaTheme="minorHAnsi" w:hAnsi="Times New Roman" w:cstheme="minorBidi"/>
          <w:sz w:val="24"/>
          <w:szCs w:val="24"/>
        </w:rPr>
        <w:t>Gulbenes novada pašvaldības domes priekšsēdētājs</w:t>
      </w:r>
      <w:r w:rsidRPr="00416D78">
        <w:rPr>
          <w:rFonts w:ascii="Times New Roman" w:eastAsiaTheme="minorHAnsi" w:hAnsi="Times New Roman" w:cstheme="minorBidi"/>
          <w:sz w:val="24"/>
          <w:szCs w:val="24"/>
        </w:rPr>
        <w:tab/>
      </w:r>
      <w:r w:rsidRPr="00416D78">
        <w:rPr>
          <w:rFonts w:ascii="Times New Roman" w:eastAsiaTheme="minorHAnsi" w:hAnsi="Times New Roman" w:cstheme="minorBidi"/>
          <w:sz w:val="24"/>
          <w:szCs w:val="24"/>
        </w:rPr>
        <w:tab/>
      </w:r>
      <w:r w:rsidRPr="00416D78">
        <w:rPr>
          <w:rFonts w:ascii="Times New Roman" w:eastAsiaTheme="minorHAnsi" w:hAnsi="Times New Roman" w:cstheme="minorBidi"/>
          <w:sz w:val="24"/>
          <w:szCs w:val="24"/>
        </w:rPr>
        <w:tab/>
      </w:r>
      <w:r w:rsidRPr="00416D78">
        <w:rPr>
          <w:rFonts w:ascii="Times New Roman" w:eastAsiaTheme="minorHAnsi" w:hAnsi="Times New Roman" w:cstheme="minorBidi"/>
          <w:sz w:val="24"/>
          <w:szCs w:val="24"/>
        </w:rPr>
        <w:tab/>
        <w:t>A. Caunītis</w:t>
      </w:r>
    </w:p>
    <w:p w14:paraId="0A51CE25" w14:textId="77777777" w:rsidR="008062E4" w:rsidRDefault="008062E4" w:rsidP="008062E4"/>
    <w:p w14:paraId="00F7A20F" w14:textId="77777777" w:rsidR="007A52BF" w:rsidRDefault="007A52BF"/>
    <w:sectPr w:rsidR="007A52BF" w:rsidSect="008062E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B43E6"/>
    <w:multiLevelType w:val="hybridMultilevel"/>
    <w:tmpl w:val="A1EC707E"/>
    <w:lvl w:ilvl="0" w:tplc="E3BEAB4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lvl>
    <w:lvl w:ilvl="2">
      <w:start w:val="1"/>
      <w:numFmt w:val="decimal"/>
      <w:isLgl/>
      <w:lvlText w:val="%1.%2.%3."/>
      <w:lvlJc w:val="left"/>
      <w:pPr>
        <w:ind w:left="1571"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5998579">
    <w:abstractNumId w:val="3"/>
  </w:num>
  <w:num w:numId="2" w16cid:durableId="1030958219">
    <w:abstractNumId w:val="2"/>
  </w:num>
  <w:num w:numId="3" w16cid:durableId="20843760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4775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2E4"/>
    <w:rsid w:val="00090F77"/>
    <w:rsid w:val="000C52FC"/>
    <w:rsid w:val="001B1305"/>
    <w:rsid w:val="002E4E24"/>
    <w:rsid w:val="003F0866"/>
    <w:rsid w:val="00416D78"/>
    <w:rsid w:val="00430253"/>
    <w:rsid w:val="00480F97"/>
    <w:rsid w:val="00650941"/>
    <w:rsid w:val="006A358D"/>
    <w:rsid w:val="00703448"/>
    <w:rsid w:val="007A52BF"/>
    <w:rsid w:val="008062E4"/>
    <w:rsid w:val="008676FA"/>
    <w:rsid w:val="009D4857"/>
    <w:rsid w:val="00A61A96"/>
    <w:rsid w:val="00B12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AF59"/>
  <w15:chartTrackingRefBased/>
  <w15:docId w15:val="{EDC8F0DA-09BA-4A14-8921-374AC1B4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62E4"/>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062E4"/>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8062E4"/>
    <w:pPr>
      <w:ind w:left="720"/>
      <w:contextualSpacing/>
    </w:pPr>
  </w:style>
  <w:style w:type="paragraph" w:styleId="Paraststmeklis">
    <w:name w:val="Normal (Web)"/>
    <w:basedOn w:val="Parasts"/>
    <w:uiPriority w:val="99"/>
    <w:semiHidden/>
    <w:unhideWhenUsed/>
    <w:rsid w:val="00416D78"/>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basedOn w:val="Noklusjumarindkopasfonts"/>
    <w:uiPriority w:val="20"/>
    <w:qFormat/>
    <w:rsid w:val="00416D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16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14384</Words>
  <Characters>8200</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11</cp:revision>
  <cp:lastPrinted>2024-05-31T10:18:00Z</cp:lastPrinted>
  <dcterms:created xsi:type="dcterms:W3CDTF">2024-05-13T11:20:00Z</dcterms:created>
  <dcterms:modified xsi:type="dcterms:W3CDTF">2024-06-04T08:15:00Z</dcterms:modified>
</cp:coreProperties>
</file>