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9E00CE">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9E00CE">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3709A13"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B7AF4">
              <w:rPr>
                <w:rFonts w:ascii="Times New Roman" w:hAnsi="Times New Roman" w:cs="Times New Roman"/>
                <w:b/>
                <w:bCs/>
                <w:sz w:val="24"/>
                <w:szCs w:val="24"/>
              </w:rPr>
              <w:t>30.maijā</w:t>
            </w:r>
          </w:p>
        </w:tc>
        <w:tc>
          <w:tcPr>
            <w:tcW w:w="4678" w:type="dxa"/>
          </w:tcPr>
          <w:p w14:paraId="6A7115E4" w14:textId="1E4D6816"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9E00CE">
              <w:rPr>
                <w:rFonts w:ascii="Times New Roman" w:hAnsi="Times New Roman" w:cs="Times New Roman"/>
                <w:b/>
                <w:bCs/>
                <w:sz w:val="24"/>
                <w:szCs w:val="24"/>
              </w:rPr>
              <w:t>264</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7EB7016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9E00CE">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9E00CE">
              <w:rPr>
                <w:rFonts w:ascii="Times New Roman" w:hAnsi="Times New Roman" w:cs="Times New Roman"/>
                <w:b/>
                <w:bCs/>
                <w:sz w:val="24"/>
                <w:szCs w:val="24"/>
              </w:rPr>
              <w:t>33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253AFAE1" w:rsidR="00325B46" w:rsidRPr="00CE410C" w:rsidRDefault="00B14439" w:rsidP="008B7AF4">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B7AF4">
        <w:rPr>
          <w:b/>
          <w:szCs w:val="24"/>
        </w:rPr>
        <w:t xml:space="preserve">Litenes </w:t>
      </w:r>
      <w:r w:rsidR="00A53637">
        <w:rPr>
          <w:b/>
          <w:szCs w:val="24"/>
        </w:rPr>
        <w:t>pagastā ar nosaukumu “</w:t>
      </w:r>
      <w:r w:rsidR="008B7AF4">
        <w:rPr>
          <w:b/>
          <w:szCs w:val="24"/>
        </w:rPr>
        <w:t>Lāči</w:t>
      </w:r>
      <w:r w:rsidR="00A53637">
        <w:rPr>
          <w:b/>
          <w:szCs w:val="24"/>
        </w:rPr>
        <w:t>”</w:t>
      </w:r>
      <w:r w:rsidR="00AF504D">
        <w:rPr>
          <w:b/>
          <w:szCs w:val="24"/>
        </w:rPr>
        <w:t xml:space="preserve"> </w:t>
      </w:r>
      <w:r w:rsidR="00325B46">
        <w:rPr>
          <w:b/>
          <w:szCs w:val="24"/>
        </w:rPr>
        <w:t>atsavināšanu</w:t>
      </w:r>
    </w:p>
    <w:p w14:paraId="367E1605" w14:textId="1B8E6FB5" w:rsidR="00A53637"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008B7AF4" w:rsidRPr="008B7AF4">
        <w:rPr>
          <w:rFonts w:ascii="Times New Roman" w:hAnsi="Times New Roman" w:cs="Times New Roman"/>
          <w:b/>
          <w:sz w:val="24"/>
          <w:szCs w:val="24"/>
        </w:rPr>
        <w:t>Gulbenes novada Litenes pagasta pārvaldes</w:t>
      </w:r>
      <w:r w:rsidR="008B7AF4" w:rsidRPr="008B7AF4">
        <w:rPr>
          <w:rFonts w:ascii="Times New Roman" w:hAnsi="Times New Roman" w:cs="Times New Roman"/>
          <w:bCs/>
          <w:sz w:val="24"/>
          <w:szCs w:val="24"/>
        </w:rPr>
        <w:t>, reģistrācijas Nr.40900015484, juridiskā adrese: “Pagastnams 1”, Litene, Litenes pagasts, Gulbenes novads, LV – 4405</w:t>
      </w:r>
      <w:r w:rsidRPr="00E5786E">
        <w:rPr>
          <w:rFonts w:ascii="Times New Roman" w:hAnsi="Times New Roman" w:cs="Times New Roman"/>
          <w:bCs/>
          <w:sz w:val="24"/>
          <w:szCs w:val="24"/>
        </w:rPr>
        <w:t>, 202</w:t>
      </w:r>
      <w:r w:rsidR="008B7AF4">
        <w:rPr>
          <w:rFonts w:ascii="Times New Roman" w:hAnsi="Times New Roman" w:cs="Times New Roman"/>
          <w:bCs/>
          <w:sz w:val="24"/>
          <w:szCs w:val="24"/>
        </w:rPr>
        <w:t>3</w:t>
      </w:r>
      <w:r w:rsidRPr="00E5786E">
        <w:rPr>
          <w:rFonts w:ascii="Times New Roman" w:hAnsi="Times New Roman" w:cs="Times New Roman"/>
          <w:bCs/>
          <w:sz w:val="24"/>
          <w:szCs w:val="24"/>
        </w:rPr>
        <w:t xml:space="preserve">.gada </w:t>
      </w:r>
      <w:r w:rsidR="008B7AF4">
        <w:rPr>
          <w:rFonts w:ascii="Times New Roman" w:hAnsi="Times New Roman" w:cs="Times New Roman"/>
          <w:bCs/>
          <w:sz w:val="24"/>
          <w:szCs w:val="24"/>
        </w:rPr>
        <w:t>20.jūlija</w:t>
      </w:r>
      <w:r w:rsidRPr="00E5786E">
        <w:rPr>
          <w:rFonts w:ascii="Times New Roman" w:hAnsi="Times New Roman" w:cs="Times New Roman"/>
          <w:bCs/>
          <w:sz w:val="24"/>
          <w:szCs w:val="24"/>
        </w:rPr>
        <w:t xml:space="preserve"> iesniegums Nr</w:t>
      </w:r>
      <w:r w:rsidR="00F07373">
        <w:rPr>
          <w:rFonts w:ascii="Times New Roman" w:hAnsi="Times New Roman" w:cs="Times New Roman"/>
          <w:bCs/>
          <w:sz w:val="24"/>
          <w:szCs w:val="24"/>
        </w:rPr>
        <w:t xml:space="preserve">. </w:t>
      </w:r>
      <w:r w:rsidR="00245BAA" w:rsidRPr="00245BAA">
        <w:rPr>
          <w:rFonts w:ascii="Times New Roman" w:hAnsi="Times New Roman" w:cs="Times New Roman"/>
          <w:bCs/>
          <w:sz w:val="24"/>
          <w:szCs w:val="24"/>
        </w:rPr>
        <w:t xml:space="preserve">LI/4.2/23/14 </w:t>
      </w:r>
      <w:r w:rsidRPr="00EB00D5">
        <w:rPr>
          <w:rFonts w:ascii="Times New Roman" w:hAnsi="Times New Roman" w:cs="Times New Roman"/>
          <w:bCs/>
          <w:sz w:val="24"/>
          <w:szCs w:val="24"/>
        </w:rPr>
        <w:t>(Gulbenes novada pašvaldībā saņemts 202</w:t>
      </w:r>
      <w:r w:rsidR="008B7AF4">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8B7AF4">
        <w:rPr>
          <w:rFonts w:ascii="Times New Roman" w:hAnsi="Times New Roman" w:cs="Times New Roman"/>
          <w:bCs/>
          <w:sz w:val="24"/>
          <w:szCs w:val="24"/>
        </w:rPr>
        <w:t>20.jūlijā</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8B7AF4" w:rsidRPr="008B7AF4">
        <w:rPr>
          <w:rFonts w:ascii="Times New Roman" w:hAnsi="Times New Roman" w:cs="Times New Roman"/>
          <w:bCs/>
          <w:sz w:val="24"/>
          <w:szCs w:val="24"/>
        </w:rPr>
        <w:t>GND/5.13.2/23/1487-G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8B7AF4">
        <w:rPr>
          <w:rFonts w:ascii="Times New Roman" w:hAnsi="Times New Roman" w:cs="Times New Roman"/>
          <w:bCs/>
          <w:sz w:val="24"/>
          <w:szCs w:val="24"/>
        </w:rPr>
        <w:t>Litenes</w:t>
      </w:r>
      <w:r w:rsidR="00F07373">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pagastā ar nosaukumu </w:t>
      </w:r>
      <w:r w:rsidRPr="00A53637">
        <w:rPr>
          <w:rFonts w:ascii="Times New Roman" w:hAnsi="Times New Roman" w:cs="Times New Roman"/>
          <w:bCs/>
          <w:sz w:val="24"/>
          <w:szCs w:val="24"/>
        </w:rPr>
        <w:t>“</w:t>
      </w:r>
      <w:r w:rsidR="008B7AF4">
        <w:rPr>
          <w:rFonts w:ascii="Times New Roman" w:hAnsi="Times New Roman" w:cs="Times New Roman"/>
          <w:bCs/>
          <w:sz w:val="24"/>
          <w:szCs w:val="24"/>
        </w:rPr>
        <w:t>Lāči</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8B7AF4" w:rsidRPr="008B7AF4">
        <w:rPr>
          <w:rFonts w:ascii="Times New Roman" w:hAnsi="Times New Roman" w:cs="Times New Roman"/>
          <w:bCs/>
          <w:sz w:val="24"/>
          <w:szCs w:val="24"/>
        </w:rPr>
        <w:t>5068</w:t>
      </w:r>
      <w:r w:rsidR="008B7AF4">
        <w:rPr>
          <w:rFonts w:ascii="Times New Roman" w:hAnsi="Times New Roman" w:cs="Times New Roman"/>
          <w:bCs/>
          <w:sz w:val="24"/>
          <w:szCs w:val="24"/>
        </w:rPr>
        <w:t xml:space="preserve"> </w:t>
      </w:r>
      <w:r w:rsidR="008B7AF4" w:rsidRPr="008B7AF4">
        <w:rPr>
          <w:rFonts w:ascii="Times New Roman" w:hAnsi="Times New Roman" w:cs="Times New Roman"/>
          <w:bCs/>
          <w:sz w:val="24"/>
          <w:szCs w:val="24"/>
        </w:rPr>
        <w:t>001</w:t>
      </w:r>
      <w:r w:rsidR="008B7AF4">
        <w:rPr>
          <w:rFonts w:ascii="Times New Roman" w:hAnsi="Times New Roman" w:cs="Times New Roman"/>
          <w:bCs/>
          <w:sz w:val="24"/>
          <w:szCs w:val="24"/>
        </w:rPr>
        <w:t xml:space="preserve"> </w:t>
      </w:r>
      <w:r w:rsidR="008B7AF4" w:rsidRPr="008B7AF4">
        <w:rPr>
          <w:rFonts w:ascii="Times New Roman" w:hAnsi="Times New Roman" w:cs="Times New Roman"/>
          <w:bCs/>
          <w:sz w:val="24"/>
          <w:szCs w:val="24"/>
        </w:rPr>
        <w:t>0043</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8B7AF4" w:rsidRPr="008B7AF4">
        <w:rPr>
          <w:rFonts w:ascii="Times New Roman" w:hAnsi="Times New Roman" w:cs="Times New Roman"/>
          <w:bCs/>
          <w:sz w:val="24"/>
          <w:szCs w:val="24"/>
        </w:rPr>
        <w:t>50680010043</w:t>
      </w:r>
      <w:r w:rsidR="006B3750">
        <w:rPr>
          <w:rFonts w:ascii="Times New Roman" w:hAnsi="Times New Roman" w:cs="Times New Roman"/>
          <w:bCs/>
          <w:sz w:val="24"/>
          <w:szCs w:val="24"/>
        </w:rPr>
        <w:t xml:space="preserve"> ar platību </w:t>
      </w:r>
      <w:r w:rsidR="008B7AF4">
        <w:rPr>
          <w:rFonts w:ascii="Times New Roman" w:hAnsi="Times New Roman" w:cs="Times New Roman"/>
          <w:bCs/>
          <w:sz w:val="24"/>
          <w:szCs w:val="24"/>
        </w:rPr>
        <w:t xml:space="preserve">1,61 ha, t.sk. </w:t>
      </w:r>
      <w:r w:rsidR="008B7AF4" w:rsidRPr="008B7AF4">
        <w:rPr>
          <w:rFonts w:ascii="Times New Roman" w:hAnsi="Times New Roman" w:cs="Times New Roman"/>
          <w:bCs/>
          <w:sz w:val="24"/>
          <w:szCs w:val="24"/>
        </w:rPr>
        <w:t xml:space="preserve">uz tās esošās mežaudzes </w:t>
      </w:r>
      <w:r w:rsidR="008B7AF4">
        <w:rPr>
          <w:rFonts w:ascii="Times New Roman" w:hAnsi="Times New Roman" w:cs="Times New Roman"/>
          <w:bCs/>
          <w:sz w:val="24"/>
          <w:szCs w:val="24"/>
        </w:rPr>
        <w:t>1,16</w:t>
      </w:r>
      <w:r w:rsidR="008B7AF4" w:rsidRPr="008B7AF4">
        <w:rPr>
          <w:rFonts w:ascii="Times New Roman" w:hAnsi="Times New Roman" w:cs="Times New Roman"/>
          <w:bCs/>
          <w:sz w:val="24"/>
          <w:szCs w:val="24"/>
        </w:rPr>
        <w:t xml:space="preserve"> ha platībā </w:t>
      </w:r>
      <w:r w:rsidR="00CF2D94">
        <w:rPr>
          <w:rFonts w:ascii="Times New Roman" w:hAnsi="Times New Roman" w:cs="Times New Roman"/>
          <w:bCs/>
          <w:sz w:val="24"/>
          <w:szCs w:val="24"/>
        </w:rPr>
        <w:t>(turpmāk – Nekustamais īpašums)</w:t>
      </w:r>
      <w:r w:rsidRPr="00EB00D5">
        <w:rPr>
          <w:rFonts w:ascii="Times New Roman" w:hAnsi="Times New Roman" w:cs="Times New Roman"/>
          <w:bCs/>
          <w:sz w:val="24"/>
          <w:szCs w:val="24"/>
        </w:rPr>
        <w:t xml:space="preserve">. Iesniegumā norādīts, ka Gulbenes novada </w:t>
      </w:r>
      <w:r w:rsidR="008B7AF4">
        <w:rPr>
          <w:rFonts w:ascii="Times New Roman" w:hAnsi="Times New Roman" w:cs="Times New Roman"/>
          <w:bCs/>
          <w:sz w:val="24"/>
          <w:szCs w:val="24"/>
        </w:rPr>
        <w:t>Litenes</w:t>
      </w:r>
      <w:r w:rsidRPr="00EB00D5">
        <w:rPr>
          <w:rFonts w:ascii="Times New Roman" w:hAnsi="Times New Roman" w:cs="Times New Roman"/>
          <w:bCs/>
          <w:sz w:val="24"/>
          <w:szCs w:val="24"/>
        </w:rPr>
        <w:t xml:space="preserve"> pagasta pārvalde ir veikusi izvērtēšanu un secinājusi, ka</w:t>
      </w:r>
      <w:r w:rsidR="008B7AF4" w:rsidRPr="008B7AF4">
        <w:rPr>
          <w:rFonts w:ascii="Times New Roman" w:hAnsi="Times New Roman" w:cs="Times New Roman"/>
          <w:bCs/>
          <w:sz w:val="24"/>
          <w:szCs w:val="24"/>
        </w:rPr>
        <w:t xml:space="preserve"> zemes vienīb</w:t>
      </w:r>
      <w:r w:rsidR="008B7AF4">
        <w:rPr>
          <w:rFonts w:ascii="Times New Roman" w:hAnsi="Times New Roman" w:cs="Times New Roman"/>
          <w:bCs/>
          <w:sz w:val="24"/>
          <w:szCs w:val="24"/>
        </w:rPr>
        <w:t>as</w:t>
      </w:r>
      <w:r w:rsidR="008B7AF4" w:rsidRPr="008B7AF4">
        <w:rPr>
          <w:rFonts w:ascii="Times New Roman" w:hAnsi="Times New Roman" w:cs="Times New Roman"/>
          <w:bCs/>
          <w:sz w:val="24"/>
          <w:szCs w:val="24"/>
        </w:rPr>
        <w:t xml:space="preserve"> lietošanas mērķis</w:t>
      </w:r>
      <w:r w:rsidR="008B7AF4">
        <w:rPr>
          <w:rFonts w:ascii="Times New Roman" w:hAnsi="Times New Roman" w:cs="Times New Roman"/>
          <w:bCs/>
          <w:sz w:val="24"/>
          <w:szCs w:val="24"/>
        </w:rPr>
        <w:t xml:space="preserve"> ir</w:t>
      </w:r>
      <w:r w:rsidR="008B7AF4" w:rsidRPr="008B7AF4">
        <w:rPr>
          <w:rFonts w:ascii="Times New Roman" w:hAnsi="Times New Roman" w:cs="Times New Roman"/>
          <w:bCs/>
          <w:sz w:val="24"/>
          <w:szCs w:val="24"/>
        </w:rPr>
        <w:t xml:space="preserve"> zeme, uz kuras galvenā saimnieciskā darbība ir lauksaimniecība</w:t>
      </w:r>
      <w:r w:rsidR="008B7AF4">
        <w:rPr>
          <w:rFonts w:ascii="Times New Roman" w:hAnsi="Times New Roman" w:cs="Times New Roman"/>
          <w:bCs/>
          <w:sz w:val="24"/>
          <w:szCs w:val="24"/>
        </w:rPr>
        <w:t>, un i</w:t>
      </w:r>
      <w:r w:rsidR="008B7AF4" w:rsidRPr="008B7AF4">
        <w:rPr>
          <w:rFonts w:ascii="Times New Roman" w:hAnsi="Times New Roman" w:cs="Times New Roman"/>
          <w:bCs/>
          <w:sz w:val="24"/>
          <w:szCs w:val="24"/>
        </w:rPr>
        <w:t xml:space="preserve">zvērtējot nekustamā īpašuma lietošanas veidu, </w:t>
      </w:r>
      <w:r w:rsidR="008B7AF4" w:rsidRPr="00EB00D5">
        <w:rPr>
          <w:rFonts w:ascii="Times New Roman" w:hAnsi="Times New Roman" w:cs="Times New Roman"/>
          <w:bCs/>
          <w:sz w:val="24"/>
          <w:szCs w:val="24"/>
        </w:rPr>
        <w:t>Gulbenes novada</w:t>
      </w:r>
      <w:r w:rsidR="008B7AF4" w:rsidRPr="008B7AF4">
        <w:rPr>
          <w:rFonts w:ascii="Times New Roman" w:hAnsi="Times New Roman" w:cs="Times New Roman"/>
          <w:bCs/>
          <w:sz w:val="24"/>
          <w:szCs w:val="24"/>
        </w:rPr>
        <w:t xml:space="preserve"> Litenes pagasta pārvalde secinājusi, ka nekustam</w:t>
      </w:r>
      <w:r w:rsidR="008B7AF4">
        <w:rPr>
          <w:rFonts w:ascii="Times New Roman" w:hAnsi="Times New Roman" w:cs="Times New Roman"/>
          <w:bCs/>
          <w:sz w:val="24"/>
          <w:szCs w:val="24"/>
        </w:rPr>
        <w:t>ais</w:t>
      </w:r>
      <w:r w:rsidR="008B7AF4" w:rsidRPr="008B7AF4">
        <w:rPr>
          <w:rFonts w:ascii="Times New Roman" w:hAnsi="Times New Roman" w:cs="Times New Roman"/>
          <w:bCs/>
          <w:sz w:val="24"/>
          <w:szCs w:val="24"/>
        </w:rPr>
        <w:t xml:space="preserve"> īpašum</w:t>
      </w:r>
      <w:r w:rsidR="008B7AF4">
        <w:rPr>
          <w:rFonts w:ascii="Times New Roman" w:hAnsi="Times New Roman" w:cs="Times New Roman"/>
          <w:bCs/>
          <w:sz w:val="24"/>
          <w:szCs w:val="24"/>
        </w:rPr>
        <w:t>s</w:t>
      </w:r>
      <w:r w:rsidR="008B7AF4" w:rsidRPr="008B7AF4">
        <w:rPr>
          <w:rFonts w:ascii="Times New Roman" w:hAnsi="Times New Roman" w:cs="Times New Roman"/>
          <w:bCs/>
          <w:sz w:val="24"/>
          <w:szCs w:val="24"/>
        </w:rPr>
        <w:t xml:space="preserve"> nav nepieciešam</w:t>
      </w:r>
      <w:r w:rsidR="008B7AF4">
        <w:rPr>
          <w:rFonts w:ascii="Times New Roman" w:hAnsi="Times New Roman" w:cs="Times New Roman"/>
          <w:bCs/>
          <w:sz w:val="24"/>
          <w:szCs w:val="24"/>
        </w:rPr>
        <w:t>s</w:t>
      </w:r>
      <w:r w:rsidR="008B7AF4" w:rsidRPr="008B7AF4">
        <w:rPr>
          <w:rFonts w:ascii="Times New Roman" w:hAnsi="Times New Roman" w:cs="Times New Roman"/>
          <w:bCs/>
          <w:sz w:val="24"/>
          <w:szCs w:val="24"/>
        </w:rPr>
        <w:t xml:space="preserve"> pašvaldības autonomo funkciju veikšanai.</w:t>
      </w:r>
      <w:r w:rsidR="00372BE1">
        <w:rPr>
          <w:rFonts w:ascii="Times New Roman" w:hAnsi="Times New Roman" w:cs="Times New Roman"/>
          <w:bCs/>
          <w:sz w:val="24"/>
          <w:szCs w:val="24"/>
        </w:rPr>
        <w:t xml:space="preserve"> </w:t>
      </w:r>
    </w:p>
    <w:p w14:paraId="37BF5D8D" w14:textId="6678BBFC" w:rsidR="00516B11" w:rsidRDefault="00516B11" w:rsidP="00516B11">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Pr>
          <w:rFonts w:ascii="Times New Roman" w:hAnsi="Times New Roman" w:cs="Times New Roman"/>
          <w:sz w:val="24"/>
          <w:szCs w:val="24"/>
        </w:rPr>
        <w:t>24</w:t>
      </w:r>
      <w:r w:rsidRPr="009F327A">
        <w:rPr>
          <w:rFonts w:ascii="Times New Roman" w:hAnsi="Times New Roman" w:cs="Times New Roman"/>
          <w:sz w:val="24"/>
          <w:szCs w:val="24"/>
        </w:rPr>
        <w:t xml:space="preserve">.gada </w:t>
      </w:r>
      <w:r>
        <w:rPr>
          <w:rFonts w:ascii="Times New Roman" w:hAnsi="Times New Roman" w:cs="Times New Roman"/>
          <w:sz w:val="24"/>
          <w:szCs w:val="24"/>
        </w:rPr>
        <w:t>8.aprīlī</w:t>
      </w:r>
      <w:r w:rsidRPr="009F327A">
        <w:rPr>
          <w:rFonts w:ascii="Times New Roman" w:hAnsi="Times New Roman" w:cs="Times New Roman"/>
          <w:sz w:val="24"/>
          <w:szCs w:val="24"/>
        </w:rPr>
        <w:t xml:space="preserve"> </w:t>
      </w:r>
      <w:r w:rsidRPr="00516B11">
        <w:rPr>
          <w:rFonts w:ascii="Times New Roman" w:hAnsi="Times New Roman" w:cs="Times New Roman"/>
          <w:sz w:val="24"/>
          <w:szCs w:val="24"/>
        </w:rPr>
        <w:t xml:space="preserve">Vidzemes rajona tiesas lēmumu ir nostiprinātas </w:t>
      </w:r>
      <w:r>
        <w:rPr>
          <w:rFonts w:ascii="Times New Roman" w:hAnsi="Times New Roman" w:cs="Times New Roman"/>
          <w:sz w:val="24"/>
          <w:szCs w:val="24"/>
        </w:rPr>
        <w:t>Litenes pagasta</w:t>
      </w:r>
      <w:r w:rsidRPr="00516B11">
        <w:rPr>
          <w:rFonts w:ascii="Times New Roman" w:hAnsi="Times New Roman" w:cs="Times New Roman"/>
          <w:sz w:val="24"/>
          <w:szCs w:val="24"/>
        </w:rPr>
        <w:t xml:space="preserve"> zemesgrāmatas nodalījumā Nr. 100000826537</w:t>
      </w:r>
      <w:r>
        <w:rPr>
          <w:rFonts w:ascii="Times New Roman" w:hAnsi="Times New Roman" w:cs="Times New Roman"/>
          <w:sz w:val="24"/>
          <w:szCs w:val="24"/>
        </w:rPr>
        <w:t>.</w:t>
      </w:r>
    </w:p>
    <w:p w14:paraId="06A955DA" w14:textId="75B8FB8C" w:rsidR="00325B46" w:rsidRPr="00F0532A" w:rsidRDefault="00325B46" w:rsidP="00372BE1">
      <w:pPr>
        <w:spacing w:line="360" w:lineRule="auto"/>
        <w:ind w:firstLine="709"/>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w:t>
      </w:r>
      <w:r w:rsidRPr="00325B46">
        <w:rPr>
          <w:rFonts w:ascii="Times New Roman" w:hAnsi="Times New Roman" w:cs="Times New Roman"/>
          <w:sz w:val="24"/>
          <w:szCs w:val="24"/>
        </w:rPr>
        <w:lastRenderedPageBreak/>
        <w:t xml:space="preserve">personas nekustamā īpašuma novērtēšanu organizē attiecīgās atvasinātās publiskās personas lēmējinstitūcijas noteiktajā kārtībā, </w:t>
      </w:r>
      <w:r w:rsidR="00CF1E2A">
        <w:rPr>
          <w:rFonts w:ascii="Times New Roman" w:hAnsi="Times New Roman" w:cs="Times New Roman"/>
          <w:sz w:val="24"/>
          <w:szCs w:val="24"/>
        </w:rPr>
        <w:t xml:space="preserve">šā panta sesto daļu, kas nosaka, ka </w:t>
      </w:r>
      <w:r w:rsidR="00CF1E2A" w:rsidRPr="005D5CBC">
        <w:rPr>
          <w:rFonts w:ascii="Times New Roman" w:hAnsi="Times New Roman" w:cs="Times New Roman"/>
          <w:sz w:val="24"/>
          <w:szCs w:val="24"/>
        </w:rPr>
        <w:t>mantas novērtēšanas komisija novērtēšanai pieaicina vienu vai vairākus sertificētus vērtētājus</w:t>
      </w:r>
      <w:r w:rsidR="00CF1E2A">
        <w:rPr>
          <w:rFonts w:ascii="Times New Roman" w:hAnsi="Times New Roman" w:cs="Times New Roman"/>
          <w:sz w:val="24"/>
          <w:szCs w:val="24"/>
        </w:rPr>
        <w:t xml:space="preserve">, </w:t>
      </w:r>
      <w:r w:rsidR="00CF1E2A" w:rsidRPr="005D5CBC">
        <w:rPr>
          <w:rFonts w:ascii="Times New Roman" w:hAnsi="Times New Roman" w:cs="Times New Roman"/>
          <w:sz w:val="24"/>
          <w:szCs w:val="24"/>
        </w:rPr>
        <w:t>un ņe</w:t>
      </w:r>
      <w:r w:rsidR="00CF1E2A">
        <w:rPr>
          <w:rFonts w:ascii="Times New Roman" w:hAnsi="Times New Roman" w:cs="Times New Roman"/>
          <w:sz w:val="24"/>
          <w:szCs w:val="24"/>
        </w:rPr>
        <w:t xml:space="preserve">mot vērā </w:t>
      </w:r>
      <w:r w:rsidR="00197A19">
        <w:rPr>
          <w:rFonts w:ascii="Times New Roman" w:hAnsi="Times New Roman" w:cs="Times New Roman"/>
          <w:sz w:val="24"/>
          <w:szCs w:val="24"/>
        </w:rPr>
        <w:t xml:space="preserve">Gulbenes novada </w:t>
      </w:r>
      <w:r w:rsidR="00197A19">
        <w:rPr>
          <w:rFonts w:ascii="Times New Roman" w:hAnsi="Times New Roman" w:cs="Times New Roman"/>
          <w:color w:val="000000" w:themeColor="text1"/>
          <w:sz w:val="24"/>
          <w:szCs w:val="24"/>
        </w:rPr>
        <w:t xml:space="preserve">pašvaldības domes </w:t>
      </w:r>
      <w:r w:rsidR="00197A19">
        <w:rPr>
          <w:rFonts w:ascii="Times New Roman" w:hAnsi="Times New Roman" w:cs="Times New Roman"/>
          <w:sz w:val="24"/>
          <w:szCs w:val="24"/>
        </w:rPr>
        <w:t xml:space="preserve">apvienoto </w:t>
      </w:r>
      <w:r w:rsidR="00197A19">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6B3750">
        <w:rPr>
          <w:rFonts w:ascii="Times New Roman" w:hAnsi="Times New Roman" w:cs="Times New Roman"/>
          <w:sz w:val="24"/>
          <w:szCs w:val="24"/>
        </w:rPr>
        <w:t>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9E00CE" w:rsidRPr="009E00C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9E00CE" w:rsidRPr="009E00CE">
        <w:rPr>
          <w:rFonts w:ascii="Times New Roman" w:hAnsi="Times New Roman" w:cs="Times New Roman"/>
          <w:sz w:val="24"/>
          <w:szCs w:val="24"/>
        </w:rPr>
        <w:t>,</w:t>
      </w:r>
      <w:r w:rsidR="009E00CE">
        <w:t xml:space="preserve"> </w:t>
      </w:r>
      <w:r w:rsidR="008A1327" w:rsidRPr="008A1327">
        <w:rPr>
          <w:rFonts w:ascii="Times New Roman" w:hAnsi="Times New Roman" w:cs="Times New Roman"/>
          <w:sz w:val="24"/>
          <w:szCs w:val="24"/>
        </w:rPr>
        <w:t xml:space="preserve">Gulbenes novada </w:t>
      </w:r>
      <w:r w:rsidR="0068097D">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58899F0B" w14:textId="1AEC45BD" w:rsidR="00AD5B0C" w:rsidRPr="00AD5B0C" w:rsidRDefault="00AD5B0C" w:rsidP="009E00CE">
      <w:pPr>
        <w:tabs>
          <w:tab w:val="left" w:pos="851"/>
          <w:tab w:val="left" w:pos="993"/>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NODOT atsavināšanai Gulbenes novada pašvaldībai piederošo nekustamo īpašumu </w:t>
      </w:r>
      <w:r w:rsidR="008B7AF4" w:rsidRPr="008B7AF4">
        <w:rPr>
          <w:rFonts w:ascii="Times New Roman" w:eastAsia="SimSun" w:hAnsi="Times New Roman" w:cs="Mangal"/>
          <w:color w:val="00000A"/>
          <w:sz w:val="24"/>
          <w:szCs w:val="24"/>
          <w:lang w:eastAsia="zh-CN" w:bidi="hi-IN"/>
        </w:rPr>
        <w:t>Litenes pagastā ar nosaukumu “Lāči”, ar kadastra numuru 5068 001 0043, kas sastāv no zemes vienības ar kadastra apzīmējumu 50680010043 ar platību 1,61 ha, t.sk. uz tās esošās mežaudzes 1,16 ha platībā</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DD24428" w14:textId="0227FF0B" w:rsidR="00364273" w:rsidRDefault="00AD5B0C" w:rsidP="009E00CE">
      <w:pPr>
        <w:tabs>
          <w:tab w:val="left" w:pos="993"/>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w:t>
      </w:r>
      <w:r w:rsidR="00F85995">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C85C7AE" w14:textId="536FF222" w:rsidR="002D18E8" w:rsidRPr="008B7AF4" w:rsidRDefault="00364273" w:rsidP="009E00CE">
      <w:pPr>
        <w:tabs>
          <w:tab w:val="left" w:pos="993"/>
        </w:tabs>
        <w:spacing w:line="360" w:lineRule="auto"/>
        <w:ind w:firstLine="567"/>
        <w:jc w:val="both"/>
        <w:rPr>
          <w:rFonts w:ascii="Times New Roman" w:eastAsiaTheme="minorHAnsi" w:hAnsi="Times New Roman" w:cs="Times New Roman"/>
          <w:sz w:val="24"/>
          <w:szCs w:val="24"/>
          <w:lang w:eastAsia="en-US"/>
        </w:rPr>
      </w:pPr>
      <w:r w:rsidRPr="008B7AF4">
        <w:rPr>
          <w:rFonts w:ascii="Times New Roman" w:eastAsia="SimSun" w:hAnsi="Times New Roman" w:cs="Mangal"/>
          <w:sz w:val="24"/>
          <w:szCs w:val="24"/>
          <w:lang w:eastAsia="zh-CN" w:bidi="hi-IN"/>
        </w:rPr>
        <w:t xml:space="preserve">3. </w:t>
      </w:r>
      <w:r w:rsidR="002D18E8" w:rsidRPr="008B7AF4">
        <w:rPr>
          <w:rFonts w:ascii="Times New Roman" w:eastAsia="SimSun" w:hAnsi="Times New Roman" w:cs="Mangal"/>
          <w:sz w:val="24"/>
          <w:szCs w:val="24"/>
          <w:lang w:eastAsia="zh-CN" w:bidi="hi-IN"/>
        </w:rPr>
        <w:tab/>
        <w:t>Par izpildi atbildīga Gulbenes novada pašvaldības īpašuma novērtēšanas un izsoļu komisija.</w:t>
      </w:r>
    </w:p>
    <w:p w14:paraId="69F60F79" w14:textId="08A8D17B" w:rsidR="002D18E8" w:rsidRPr="008B7AF4" w:rsidRDefault="002D18E8" w:rsidP="009E00CE">
      <w:pPr>
        <w:tabs>
          <w:tab w:val="left" w:pos="993"/>
        </w:tabs>
        <w:spacing w:line="360" w:lineRule="auto"/>
        <w:ind w:firstLine="567"/>
        <w:jc w:val="both"/>
        <w:rPr>
          <w:rFonts w:ascii="Times New Roman" w:eastAsiaTheme="minorHAnsi" w:hAnsi="Times New Roman" w:cs="Times New Roman"/>
          <w:sz w:val="24"/>
          <w:szCs w:val="24"/>
          <w:lang w:eastAsia="en-US"/>
        </w:rPr>
      </w:pPr>
      <w:r w:rsidRPr="008B7AF4">
        <w:rPr>
          <w:rFonts w:ascii="Times New Roman" w:eastAsiaTheme="minorHAnsi" w:hAnsi="Times New Roman" w:cs="Times New Roman"/>
          <w:sz w:val="24"/>
          <w:szCs w:val="24"/>
          <w:lang w:eastAsia="en-US"/>
        </w:rPr>
        <w:t xml:space="preserve">4. </w:t>
      </w:r>
      <w:r w:rsidRPr="008B7AF4">
        <w:rPr>
          <w:rFonts w:ascii="Times New Roman" w:eastAsiaTheme="minorHAnsi" w:hAnsi="Times New Roman" w:cs="Times New Roman"/>
          <w:sz w:val="24"/>
          <w:szCs w:val="24"/>
          <w:lang w:eastAsia="en-US"/>
        </w:rPr>
        <w:tab/>
      </w:r>
      <w:r w:rsidRPr="008B7AF4">
        <w:rPr>
          <w:rFonts w:ascii="Times New Roman" w:hAnsi="Times New Roman" w:cs="Times New Roman"/>
          <w:sz w:val="24"/>
          <w:szCs w:val="24"/>
        </w:rPr>
        <w:t>Lēmuma izpildes kontroli veikt Gulbenes novada pašvaldības izpilddirektorei.</w:t>
      </w:r>
    </w:p>
    <w:p w14:paraId="7DEEC0CB" w14:textId="4F791EF8" w:rsidR="00364273" w:rsidRDefault="00364273" w:rsidP="009E00CE">
      <w:pPr>
        <w:tabs>
          <w:tab w:val="left" w:pos="851"/>
        </w:tabs>
        <w:spacing w:line="360" w:lineRule="auto"/>
        <w:ind w:firstLine="567"/>
        <w:jc w:val="both"/>
        <w:rPr>
          <w:rFonts w:ascii="Times New Roman" w:hAnsi="Times New Roman" w:cs="Times New Roman"/>
          <w:sz w:val="24"/>
          <w:szCs w:val="24"/>
        </w:rPr>
      </w:pPr>
      <w:r w:rsidRPr="00364273">
        <w:rPr>
          <w:rFonts w:ascii="Times New Roman" w:eastAsiaTheme="minorHAnsi" w:hAnsi="Times New Roman" w:cs="Times New Roman"/>
          <w:color w:val="000000"/>
          <w:sz w:val="24"/>
          <w:szCs w:val="24"/>
          <w:lang w:eastAsia="en-US"/>
        </w:rPr>
        <w:t xml:space="preserve"> </w:t>
      </w:r>
    </w:p>
    <w:p w14:paraId="2F1FEC55" w14:textId="74A5EE4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2D18E8">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1ED72F6B" w:rsidR="001C4CEC" w:rsidRDefault="001C4CEC" w:rsidP="00D656A6">
      <w:pPr>
        <w:spacing w:line="360" w:lineRule="auto"/>
        <w:rPr>
          <w:rFonts w:ascii="Times New Roman" w:hAnsi="Times New Roman" w:cs="Times New Roman"/>
          <w:sz w:val="24"/>
          <w:szCs w:val="24"/>
        </w:rPr>
      </w:pPr>
    </w:p>
    <w:sectPr w:rsidR="001C4CEC" w:rsidSect="00B2290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803541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6764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0F3B41"/>
    <w:rsid w:val="00106471"/>
    <w:rsid w:val="00115F6C"/>
    <w:rsid w:val="00117E61"/>
    <w:rsid w:val="00126810"/>
    <w:rsid w:val="0014238D"/>
    <w:rsid w:val="001608B5"/>
    <w:rsid w:val="001725B3"/>
    <w:rsid w:val="00181A16"/>
    <w:rsid w:val="00197A19"/>
    <w:rsid w:val="001A5CE0"/>
    <w:rsid w:val="001C4CEC"/>
    <w:rsid w:val="001F55C3"/>
    <w:rsid w:val="002137B3"/>
    <w:rsid w:val="0024186D"/>
    <w:rsid w:val="00245BAA"/>
    <w:rsid w:val="0025044B"/>
    <w:rsid w:val="00250BA5"/>
    <w:rsid w:val="00256149"/>
    <w:rsid w:val="00275C10"/>
    <w:rsid w:val="002869FD"/>
    <w:rsid w:val="002A0D3B"/>
    <w:rsid w:val="002A29A3"/>
    <w:rsid w:val="002B0416"/>
    <w:rsid w:val="002D18E8"/>
    <w:rsid w:val="002D2B5F"/>
    <w:rsid w:val="002F7CD9"/>
    <w:rsid w:val="003144F5"/>
    <w:rsid w:val="00325B46"/>
    <w:rsid w:val="00364273"/>
    <w:rsid w:val="00372BE1"/>
    <w:rsid w:val="00383AB9"/>
    <w:rsid w:val="003A67CD"/>
    <w:rsid w:val="003E3F91"/>
    <w:rsid w:val="003F445B"/>
    <w:rsid w:val="004025A7"/>
    <w:rsid w:val="00434DE3"/>
    <w:rsid w:val="00441EA8"/>
    <w:rsid w:val="00456006"/>
    <w:rsid w:val="004A4424"/>
    <w:rsid w:val="004A7093"/>
    <w:rsid w:val="004C1DC2"/>
    <w:rsid w:val="004D7FB5"/>
    <w:rsid w:val="00516B11"/>
    <w:rsid w:val="0054220B"/>
    <w:rsid w:val="00555D0E"/>
    <w:rsid w:val="00557815"/>
    <w:rsid w:val="005850C7"/>
    <w:rsid w:val="00594091"/>
    <w:rsid w:val="005B5420"/>
    <w:rsid w:val="005B5FCA"/>
    <w:rsid w:val="005C2CAE"/>
    <w:rsid w:val="005D241B"/>
    <w:rsid w:val="005F3E90"/>
    <w:rsid w:val="0060759A"/>
    <w:rsid w:val="0061633D"/>
    <w:rsid w:val="00617E89"/>
    <w:rsid w:val="006225D1"/>
    <w:rsid w:val="00640985"/>
    <w:rsid w:val="0064237A"/>
    <w:rsid w:val="00650941"/>
    <w:rsid w:val="00652902"/>
    <w:rsid w:val="006564F6"/>
    <w:rsid w:val="00656C8F"/>
    <w:rsid w:val="0068097D"/>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B7AF4"/>
    <w:rsid w:val="008C4752"/>
    <w:rsid w:val="008E4CFC"/>
    <w:rsid w:val="008E55EE"/>
    <w:rsid w:val="008F05A0"/>
    <w:rsid w:val="008F66B6"/>
    <w:rsid w:val="0090710D"/>
    <w:rsid w:val="00920681"/>
    <w:rsid w:val="0095290C"/>
    <w:rsid w:val="00960A6B"/>
    <w:rsid w:val="0096740E"/>
    <w:rsid w:val="00984FFB"/>
    <w:rsid w:val="00996CDA"/>
    <w:rsid w:val="009A2327"/>
    <w:rsid w:val="009A33CE"/>
    <w:rsid w:val="009A6BE2"/>
    <w:rsid w:val="009C5B96"/>
    <w:rsid w:val="009E00CE"/>
    <w:rsid w:val="009E433B"/>
    <w:rsid w:val="009F174A"/>
    <w:rsid w:val="00A04BEF"/>
    <w:rsid w:val="00A22A37"/>
    <w:rsid w:val="00A43CEC"/>
    <w:rsid w:val="00A53637"/>
    <w:rsid w:val="00A675CA"/>
    <w:rsid w:val="00A813E4"/>
    <w:rsid w:val="00A81C3D"/>
    <w:rsid w:val="00A94F55"/>
    <w:rsid w:val="00AA3C45"/>
    <w:rsid w:val="00AB4D79"/>
    <w:rsid w:val="00AD5B0C"/>
    <w:rsid w:val="00AF2714"/>
    <w:rsid w:val="00AF504D"/>
    <w:rsid w:val="00B03AEA"/>
    <w:rsid w:val="00B04798"/>
    <w:rsid w:val="00B14439"/>
    <w:rsid w:val="00B203BC"/>
    <w:rsid w:val="00B22904"/>
    <w:rsid w:val="00B24F6B"/>
    <w:rsid w:val="00B73A3D"/>
    <w:rsid w:val="00B84C9D"/>
    <w:rsid w:val="00B9430F"/>
    <w:rsid w:val="00BA237F"/>
    <w:rsid w:val="00BA7189"/>
    <w:rsid w:val="00BB0AB7"/>
    <w:rsid w:val="00BE2829"/>
    <w:rsid w:val="00BF24FF"/>
    <w:rsid w:val="00BF2DCF"/>
    <w:rsid w:val="00C04C9D"/>
    <w:rsid w:val="00C06CA6"/>
    <w:rsid w:val="00C95EDE"/>
    <w:rsid w:val="00CA0DBE"/>
    <w:rsid w:val="00CA7EDC"/>
    <w:rsid w:val="00CE410C"/>
    <w:rsid w:val="00CE6D0B"/>
    <w:rsid w:val="00CF1E2A"/>
    <w:rsid w:val="00CF2D94"/>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762B1"/>
    <w:rsid w:val="00F85995"/>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2769</Words>
  <Characters>1579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2024-05-31T11:06:00Z</cp:lastPrinted>
  <dcterms:created xsi:type="dcterms:W3CDTF">2024-05-10T12:18:00Z</dcterms:created>
  <dcterms:modified xsi:type="dcterms:W3CDTF">2024-05-31T11:06:00Z</dcterms:modified>
</cp:coreProperties>
</file>