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791C90">
        <w:tc>
          <w:tcPr>
            <w:tcW w:w="9354" w:type="dxa"/>
          </w:tcPr>
          <w:p w14:paraId="7D6E35DA" w14:textId="77777777"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877AE1" w:rsidRPr="00877AE1" w14:paraId="49BC745F" w14:textId="77777777" w:rsidTr="00791C90">
        <w:tc>
          <w:tcPr>
            <w:tcW w:w="9354" w:type="dxa"/>
          </w:tcPr>
          <w:p w14:paraId="25C6767E" w14:textId="77777777" w:rsidR="00B97398" w:rsidRPr="00877AE1" w:rsidRDefault="00B97398" w:rsidP="00B97398">
            <w:pPr>
              <w:jc w:val="center"/>
            </w:pPr>
            <w:r w:rsidRPr="00877AE1">
              <w:rPr>
                <w:rFonts w:ascii="Times New Roman" w:hAnsi="Times New Roman" w:cs="Times New Roman"/>
                <w:b/>
                <w:bCs/>
                <w:sz w:val="28"/>
                <w:szCs w:val="28"/>
              </w:rPr>
              <w:t>GULBENES NOVADA PAŠVALDĪBA</w:t>
            </w:r>
          </w:p>
        </w:tc>
      </w:tr>
      <w:tr w:rsidR="00877AE1" w:rsidRPr="00877AE1" w14:paraId="0EC17E7D" w14:textId="77777777" w:rsidTr="00791C90">
        <w:tc>
          <w:tcPr>
            <w:tcW w:w="9354" w:type="dxa"/>
          </w:tcPr>
          <w:p w14:paraId="5DC94DFB" w14:textId="77777777" w:rsidR="00B97398" w:rsidRPr="00877AE1" w:rsidRDefault="00B97398" w:rsidP="00B97398">
            <w:pPr>
              <w:jc w:val="center"/>
            </w:pPr>
            <w:r w:rsidRPr="00877AE1">
              <w:rPr>
                <w:rFonts w:ascii="Times New Roman" w:hAnsi="Times New Roman" w:cs="Times New Roman"/>
                <w:sz w:val="24"/>
                <w:szCs w:val="24"/>
              </w:rPr>
              <w:t>Reģ.Nr.90009116327</w:t>
            </w:r>
          </w:p>
        </w:tc>
      </w:tr>
      <w:tr w:rsidR="00877AE1" w:rsidRPr="00877AE1" w14:paraId="10F9C47C" w14:textId="77777777" w:rsidTr="00791C90">
        <w:tc>
          <w:tcPr>
            <w:tcW w:w="9354" w:type="dxa"/>
          </w:tcPr>
          <w:p w14:paraId="301E2EE5" w14:textId="77777777" w:rsidR="00B97398" w:rsidRPr="00877AE1" w:rsidRDefault="00B97398" w:rsidP="00B97398">
            <w:pPr>
              <w:jc w:val="center"/>
            </w:pPr>
            <w:r w:rsidRPr="00877AE1">
              <w:rPr>
                <w:rFonts w:ascii="Times New Roman" w:hAnsi="Times New Roman" w:cs="Times New Roman"/>
                <w:sz w:val="24"/>
                <w:szCs w:val="24"/>
              </w:rPr>
              <w:t>Ābeļu iela 2, Gulbene, Gulbenes nov., LV-4401</w:t>
            </w:r>
          </w:p>
        </w:tc>
      </w:tr>
      <w:tr w:rsidR="00877AE1" w:rsidRPr="00877AE1" w14:paraId="13558BD1" w14:textId="77777777" w:rsidTr="00791C90">
        <w:tc>
          <w:tcPr>
            <w:tcW w:w="9354" w:type="dxa"/>
          </w:tcPr>
          <w:p w14:paraId="58F392DA" w14:textId="77777777" w:rsidR="00B97398" w:rsidRPr="00877AE1" w:rsidRDefault="00B97398" w:rsidP="00B97398">
            <w:pPr>
              <w:jc w:val="center"/>
            </w:pPr>
            <w:r w:rsidRPr="00877AE1">
              <w:rPr>
                <w:rFonts w:ascii="Times New Roman" w:hAnsi="Times New Roman" w:cs="Times New Roman"/>
                <w:sz w:val="24"/>
                <w:szCs w:val="24"/>
              </w:rPr>
              <w:t>Tālrunis 64497710, mob.26595362, e-pasts; dome@gulbene.lv, www.gulbene.lv</w:t>
            </w:r>
          </w:p>
        </w:tc>
      </w:tr>
    </w:tbl>
    <w:p w14:paraId="6B620EBE" w14:textId="77777777" w:rsidR="00791C90" w:rsidRPr="00B82254" w:rsidRDefault="00791C90" w:rsidP="00791C90">
      <w:pPr>
        <w:pStyle w:val="Bezatstarpm"/>
        <w:jc w:val="center"/>
        <w:rPr>
          <w:rFonts w:ascii="Times New Roman" w:hAnsi="Times New Roman" w:cs="Times New Roman"/>
          <w:b/>
          <w:bCs/>
          <w:sz w:val="24"/>
          <w:szCs w:val="24"/>
        </w:rPr>
      </w:pPr>
      <w:r w:rsidRPr="00B82254">
        <w:rPr>
          <w:rFonts w:ascii="Times New Roman" w:hAnsi="Times New Roman" w:cs="Times New Roman"/>
          <w:b/>
          <w:bCs/>
          <w:sz w:val="24"/>
          <w:szCs w:val="24"/>
        </w:rPr>
        <w:t xml:space="preserve">GULBENES NOVADA </w:t>
      </w:r>
      <w:r w:rsidRPr="00B82254">
        <w:t xml:space="preserve"> </w:t>
      </w:r>
      <w:r w:rsidRPr="00B82254">
        <w:rPr>
          <w:rFonts w:ascii="Times New Roman" w:hAnsi="Times New Roman" w:cs="Times New Roman"/>
          <w:b/>
          <w:bCs/>
          <w:sz w:val="24"/>
          <w:szCs w:val="24"/>
        </w:rPr>
        <w:t>PAŠVALDĪBAS DOMES LĒMUMS</w:t>
      </w:r>
    </w:p>
    <w:p w14:paraId="5131960E" w14:textId="77777777" w:rsidR="00B97398" w:rsidRPr="00B82254" w:rsidRDefault="00B97398" w:rsidP="00B97398">
      <w:pPr>
        <w:pStyle w:val="Bezatstarpm"/>
        <w:jc w:val="center"/>
        <w:rPr>
          <w:rFonts w:ascii="Times New Roman" w:hAnsi="Times New Roman" w:cs="Times New Roman"/>
          <w:sz w:val="24"/>
          <w:szCs w:val="24"/>
        </w:rPr>
      </w:pPr>
      <w:r w:rsidRPr="00B82254">
        <w:rPr>
          <w:rFonts w:ascii="Times New Roman" w:hAnsi="Times New Roman" w:cs="Times New Roman"/>
          <w:sz w:val="24"/>
          <w:szCs w:val="24"/>
        </w:rPr>
        <w:t>Gulbenē</w:t>
      </w:r>
    </w:p>
    <w:p w14:paraId="7656872D" w14:textId="77777777" w:rsidR="00B97398" w:rsidRPr="00B8225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DB5245" w14:paraId="23DFAAD6" w14:textId="77777777" w:rsidTr="00DB5245">
        <w:tc>
          <w:tcPr>
            <w:tcW w:w="4729" w:type="dxa"/>
            <w:hideMark/>
          </w:tcPr>
          <w:p w14:paraId="0423E057" w14:textId="77777777" w:rsidR="00DB5245" w:rsidRDefault="00DB5245">
            <w:pPr>
              <w:rPr>
                <w:rFonts w:ascii="Times New Roman" w:hAnsi="Times New Roman" w:cs="Times New Roman"/>
                <w:b/>
                <w:bCs/>
                <w:sz w:val="24"/>
                <w:szCs w:val="24"/>
              </w:rPr>
            </w:pPr>
            <w:bookmarkStart w:id="0" w:name="_Hlk96680974"/>
            <w:r>
              <w:rPr>
                <w:rFonts w:ascii="Times New Roman" w:hAnsi="Times New Roman" w:cs="Times New Roman"/>
                <w:b/>
                <w:bCs/>
                <w:sz w:val="24"/>
                <w:szCs w:val="24"/>
              </w:rPr>
              <w:t>2024.gada 30.maijā</w:t>
            </w:r>
          </w:p>
        </w:tc>
        <w:tc>
          <w:tcPr>
            <w:tcW w:w="4729" w:type="dxa"/>
            <w:hideMark/>
          </w:tcPr>
          <w:p w14:paraId="6F622984" w14:textId="77777777" w:rsidR="00DB5245" w:rsidRDefault="00DB5245">
            <w:pPr>
              <w:rPr>
                <w:rFonts w:ascii="Times New Roman" w:hAnsi="Times New Roman" w:cs="Times New Roman"/>
                <w:b/>
                <w:bCs/>
                <w:sz w:val="24"/>
                <w:szCs w:val="24"/>
              </w:rPr>
            </w:pPr>
            <w:r>
              <w:rPr>
                <w:rFonts w:ascii="Times New Roman" w:hAnsi="Times New Roman" w:cs="Times New Roman"/>
                <w:b/>
                <w:bCs/>
                <w:sz w:val="24"/>
                <w:szCs w:val="24"/>
              </w:rPr>
              <w:t xml:space="preserve">                      Nr. GND/2024/279</w:t>
            </w:r>
          </w:p>
        </w:tc>
      </w:tr>
      <w:tr w:rsidR="00DB5245" w14:paraId="7A8D2718" w14:textId="77777777" w:rsidTr="00DB5245">
        <w:trPr>
          <w:trHeight w:val="68"/>
        </w:trPr>
        <w:tc>
          <w:tcPr>
            <w:tcW w:w="4729" w:type="dxa"/>
          </w:tcPr>
          <w:p w14:paraId="56A98D36" w14:textId="77777777" w:rsidR="00DB5245" w:rsidRDefault="00DB5245">
            <w:pPr>
              <w:rPr>
                <w:rFonts w:ascii="Times New Roman" w:hAnsi="Times New Roman" w:cs="Times New Roman"/>
                <w:sz w:val="24"/>
                <w:szCs w:val="24"/>
              </w:rPr>
            </w:pPr>
          </w:p>
        </w:tc>
        <w:tc>
          <w:tcPr>
            <w:tcW w:w="4729" w:type="dxa"/>
            <w:hideMark/>
          </w:tcPr>
          <w:p w14:paraId="419B36AB" w14:textId="77777777" w:rsidR="00DB5245" w:rsidRDefault="00DB5245">
            <w:pPr>
              <w:rPr>
                <w:rFonts w:ascii="Times New Roman" w:hAnsi="Times New Roman" w:cs="Times New Roman"/>
                <w:b/>
                <w:bCs/>
                <w:sz w:val="24"/>
                <w:szCs w:val="24"/>
              </w:rPr>
            </w:pPr>
            <w:r>
              <w:rPr>
                <w:rFonts w:ascii="Times New Roman" w:hAnsi="Times New Roman" w:cs="Times New Roman"/>
                <w:b/>
                <w:bCs/>
                <w:sz w:val="24"/>
                <w:szCs w:val="24"/>
              </w:rPr>
              <w:t xml:space="preserve">                      (protokols Nr. 11; 48.p.)</w:t>
            </w:r>
          </w:p>
        </w:tc>
      </w:tr>
    </w:tbl>
    <w:p w14:paraId="1421AFEB" w14:textId="77777777" w:rsidR="00DB5245" w:rsidRDefault="00DB5245" w:rsidP="00DB5245">
      <w:pPr>
        <w:spacing w:line="240" w:lineRule="auto"/>
        <w:rPr>
          <w:rFonts w:ascii="Times New Roman" w:hAnsi="Times New Roman" w:cs="Times New Roman"/>
          <w:sz w:val="24"/>
          <w:szCs w:val="24"/>
        </w:rPr>
      </w:pPr>
    </w:p>
    <w:p w14:paraId="6B6688EF" w14:textId="77777777" w:rsidR="00DB5245" w:rsidRDefault="00DB5245" w:rsidP="00DB5245">
      <w:pPr>
        <w:spacing w:line="240" w:lineRule="auto"/>
        <w:jc w:val="center"/>
        <w:rPr>
          <w:rFonts w:ascii="Times New Roman" w:hAnsi="Times New Roman" w:cs="Times New Roman"/>
          <w:iCs/>
          <w:sz w:val="24"/>
          <w:szCs w:val="24"/>
        </w:rPr>
      </w:pPr>
      <w:r>
        <w:rPr>
          <w:rFonts w:ascii="Times New Roman" w:hAnsi="Times New Roman" w:cs="Times New Roman"/>
          <w:b/>
          <w:bCs/>
          <w:sz w:val="24"/>
          <w:szCs w:val="24"/>
        </w:rPr>
        <w:t>Par aizņēmumu investīciju projektam “</w:t>
      </w:r>
      <w:r>
        <w:rPr>
          <w:rFonts w:ascii="Times New Roman" w:hAnsi="Times New Roman" w:cs="Times New Roman"/>
          <w:b/>
          <w:bCs/>
          <w:sz w:val="24"/>
          <w:szCs w:val="24"/>
          <w:shd w:val="clear" w:color="auto" w:fill="FFFFFF"/>
        </w:rPr>
        <w:t>Divu autobusu piegāde Gulbenes novada pašvaldības skolēnu pārvadājumu nodrošināšanai</w:t>
      </w:r>
      <w:r>
        <w:rPr>
          <w:rFonts w:ascii="Times New Roman" w:hAnsi="Times New Roman" w:cs="Times New Roman"/>
          <w:b/>
          <w:bCs/>
          <w:iCs/>
          <w:sz w:val="24"/>
          <w:szCs w:val="24"/>
        </w:rPr>
        <w:t>”</w:t>
      </w:r>
    </w:p>
    <w:p w14:paraId="57A02C5D" w14:textId="77777777" w:rsidR="00DB5245" w:rsidRDefault="00DB5245" w:rsidP="00DB5245">
      <w:pPr>
        <w:pStyle w:val="Default"/>
        <w:spacing w:line="360" w:lineRule="auto"/>
        <w:ind w:firstLine="567"/>
        <w:jc w:val="both"/>
        <w:rPr>
          <w:color w:val="auto"/>
          <w:shd w:val="clear" w:color="auto" w:fill="FFFFFF"/>
        </w:rPr>
      </w:pPr>
    </w:p>
    <w:p w14:paraId="36D2C939" w14:textId="77777777" w:rsidR="00DB5245" w:rsidRDefault="00DB5245" w:rsidP="00DB524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Investīciju projekts atbilst Gulbenes novada attīstības programmas 2018. – 2024.gadam, Investīciju plānam 2022. – 2024.gadam (IP2.sadaļā </w:t>
      </w:r>
      <w:r>
        <w:rPr>
          <w:rFonts w:ascii="Times New Roman" w:hAnsi="Times New Roman" w:cs="Times New Roman"/>
          <w:sz w:val="24"/>
          <w:szCs w:val="24"/>
          <w:shd w:val="clear" w:color="auto" w:fill="FFFFFF"/>
        </w:rPr>
        <w:t>Ilgtspējīga ekonomika un uzņēmējdarbību atbalstoša vide</w:t>
      </w:r>
      <w:r>
        <w:rPr>
          <w:rFonts w:ascii="Times New Roman" w:hAnsi="Times New Roman" w:cs="Times New Roman"/>
          <w:sz w:val="24"/>
          <w:szCs w:val="24"/>
        </w:rPr>
        <w:t xml:space="preserve"> (RVE) aktivitātei Nr.115.</w:t>
      </w:r>
    </w:p>
    <w:p w14:paraId="4F7E5697" w14:textId="77777777" w:rsidR="00DB5245" w:rsidRDefault="00DB5245" w:rsidP="00DB5245">
      <w:pPr>
        <w:spacing w:after="0" w:line="360" w:lineRule="auto"/>
        <w:ind w:firstLine="720"/>
        <w:jc w:val="both"/>
        <w:rPr>
          <w:rFonts w:ascii="Times New Roman" w:hAnsi="Times New Roman" w:cs="Times New Roman"/>
          <w:sz w:val="24"/>
          <w:szCs w:val="24"/>
          <w:shd w:val="clear" w:color="auto" w:fill="FFFFFF"/>
        </w:rPr>
      </w:pPr>
      <w:bookmarkStart w:id="1" w:name="_Hlk164073218"/>
      <w:r>
        <w:rPr>
          <w:rFonts w:ascii="Times New Roman" w:hAnsi="Times New Roman" w:cs="Times New Roman"/>
          <w:sz w:val="24"/>
          <w:szCs w:val="24"/>
        </w:rPr>
        <w:t xml:space="preserve">Pamatojoties uz Pašvaldību likuma 4.panta pirmās daļas 4.punktu pašvaldības autonomā funkcija ir </w:t>
      </w:r>
      <w:r>
        <w:rPr>
          <w:rFonts w:ascii="Times New Roman" w:hAnsi="Times New Roman" w:cs="Times New Roman"/>
          <w:sz w:val="24"/>
          <w:szCs w:val="24"/>
          <w:shd w:val="clear" w:color="auto" w:fill="FFFFFF"/>
        </w:rPr>
        <w:t xml:space="preserve">gādāt par </w:t>
      </w:r>
      <w:r>
        <w:rPr>
          <w:rFonts w:ascii="Arial" w:hAnsi="Arial" w:cs="Arial"/>
          <w:sz w:val="20"/>
          <w:szCs w:val="20"/>
          <w:shd w:val="clear" w:color="auto" w:fill="FFFFFF"/>
        </w:rPr>
        <w:t> </w:t>
      </w:r>
      <w:r>
        <w:rPr>
          <w:rFonts w:ascii="Times New Roman" w:hAnsi="Times New Roman" w:cs="Times New Roman"/>
          <w:sz w:val="24"/>
          <w:szCs w:val="24"/>
          <w:shd w:val="clear" w:color="auto" w:fill="FFFFFF"/>
        </w:rPr>
        <w:t xml:space="preserve">iedzīvotāju izglītību, tostarp nodrošināt iespēju iegūt obligāto izglītību un gādāt par pirmsskolas izglītības, vidējās izglītības, profesionālās ievirzes izglītības un interešu izglītības pieejamību, tādēļ plānotais aizņēmums nepieciešams skolēnu pārvadājumu nodrošināšanai. </w:t>
      </w:r>
    </w:p>
    <w:p w14:paraId="3CCCB240" w14:textId="77777777" w:rsidR="00DB5245" w:rsidRDefault="00DB5245" w:rsidP="00DB5245">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Kopš 2019.gada Gulbenes novada pašvaldībā notiek mērķtiecīgs darbs pie skolu tīkla sakārtošanas un </w:t>
      </w:r>
      <w:proofErr w:type="spellStart"/>
      <w:r>
        <w:rPr>
          <w:rFonts w:ascii="Times New Roman" w:hAnsi="Times New Roman" w:cs="Times New Roman"/>
          <w:sz w:val="24"/>
          <w:szCs w:val="24"/>
          <w:shd w:val="clear" w:color="auto" w:fill="FFFFFF"/>
        </w:rPr>
        <w:t>efektivizēšanas</w:t>
      </w:r>
      <w:proofErr w:type="spellEnd"/>
      <w:r>
        <w:rPr>
          <w:rFonts w:ascii="Times New Roman" w:hAnsi="Times New Roman" w:cs="Times New Roman"/>
          <w:sz w:val="24"/>
          <w:szCs w:val="24"/>
          <w:shd w:val="clear" w:color="auto" w:fill="FFFFFF"/>
        </w:rPr>
        <w:t>, tādēļ, lai nodrošinātu izglītības pieejamību, nepieciešams organizēt skolēnu pārvadājumus 22 maršrutos visā Gulbenes novada teritorijā.</w:t>
      </w:r>
    </w:p>
    <w:p w14:paraId="13DF2176" w14:textId="77777777" w:rsidR="00DB5245" w:rsidRDefault="00DB5245" w:rsidP="00DB5245">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2023.gada 24.jūlijā Gulbenes novada pašvaldība noslēdza iepirkuma līguma nr. GNP 2023/19 vispārīgo vienošanos ar Sabiedrību ar ierobežotu atbildību “Gulbenes autobuss” par Gulbenes novada skolēnu speciāliem pārvadājumiem 2022./2023. un 2023./2024. mācību gadā.</w:t>
      </w:r>
    </w:p>
    <w:p w14:paraId="72136808" w14:textId="77777777" w:rsidR="00DB5245" w:rsidRDefault="00DB5245" w:rsidP="00DB5245">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Mācību procesa ietvaros Gulbenes novada pašvaldībai ar savu transportu vienu reizi mēnesī ir jānodrošina 1. – 4. klases skolēnu pārvadājumi uz Balvu Sporta skolas peldbaseinu, kur sporta stundu ietvaros, 446 skolēni no Gulbenes novada vidusskolas, 27 skolēni no Gulbīša pamatskolas, 68 skolēni no Lejasciema pamatskolas, 67 skolēni no Lizuma pamatskolas, 38 skolēni no Rankas pamatskolas, 66 skolēni no Stāķu pamatskolas un 43 skolēni no Tirzas pamatskolas, apgūst </w:t>
      </w:r>
      <w:proofErr w:type="spellStart"/>
      <w:r>
        <w:rPr>
          <w:rFonts w:ascii="Times New Roman" w:hAnsi="Times New Roman" w:cs="Times New Roman"/>
          <w:sz w:val="24"/>
          <w:szCs w:val="24"/>
          <w:shd w:val="clear" w:color="auto" w:fill="FFFFFF"/>
        </w:rPr>
        <w:t>peldētapmācību</w:t>
      </w:r>
      <w:proofErr w:type="spellEnd"/>
      <w:r>
        <w:rPr>
          <w:rFonts w:ascii="Times New Roman" w:hAnsi="Times New Roman" w:cs="Times New Roman"/>
          <w:sz w:val="24"/>
          <w:szCs w:val="24"/>
          <w:shd w:val="clear" w:color="auto" w:fill="FFFFFF"/>
        </w:rPr>
        <w:t>.</w:t>
      </w:r>
    </w:p>
    <w:p w14:paraId="6D8AF5A3" w14:textId="77777777" w:rsidR="00DB5245" w:rsidRDefault="00DB5245" w:rsidP="00DB5245">
      <w:pPr>
        <w:spacing w:after="0" w:line="36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Tāpat Gulbenes novada pašvaldībai jānodrošina skolēnu nokļūšana uz izglītības iestādēm situācijās, kad Sabiedrība ar ierobežotu atbildību “Gulbenes autobuss” nevar nodrošināt noslēgtā iepirkuma līguma uzņemtās saistības.</w:t>
      </w:r>
    </w:p>
    <w:bookmarkEnd w:id="1"/>
    <w:p w14:paraId="06FE5C70" w14:textId="77777777" w:rsidR="00DB5245" w:rsidRDefault="00DB5245" w:rsidP="00DB5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2024.gada 15.aprīlī Gulbenes novada pašvaldības iepirkumu komisija ir paziņojusi konkursa rezultātus iepirkumam “</w:t>
      </w:r>
      <w:r>
        <w:rPr>
          <w:rFonts w:ascii="Times New Roman" w:hAnsi="Times New Roman" w:cs="Times New Roman"/>
          <w:sz w:val="24"/>
          <w:szCs w:val="24"/>
          <w:shd w:val="clear" w:color="auto" w:fill="FFFFFF"/>
        </w:rPr>
        <w:t>Divu autobusu piegāde Gulbenes novada pašvaldības vajadzībām</w:t>
      </w:r>
      <w:r>
        <w:rPr>
          <w:rFonts w:ascii="Times New Roman" w:hAnsi="Times New Roman" w:cs="Times New Roman"/>
          <w:sz w:val="24"/>
          <w:szCs w:val="24"/>
        </w:rPr>
        <w:t>”, par uzvarētāju nosakot SIA “M.E.LAT-LUX” par līgumcenu 183 315,00 EUR ar PVN.</w:t>
      </w:r>
    </w:p>
    <w:p w14:paraId="672CEFA7" w14:textId="77777777" w:rsidR="00DB5245" w:rsidRDefault="00DB5245" w:rsidP="00DB524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2024.gada 25.aprīlī Gulbenes novada pašvaldības dome pieņēma lēmumu Nr. GND/2024/211 par aizņēmuma ņemšanu Valsts kasē investīciju projektam  “</w:t>
      </w:r>
      <w:r>
        <w:rPr>
          <w:rFonts w:ascii="Times New Roman" w:hAnsi="Times New Roman" w:cs="Times New Roman"/>
          <w:sz w:val="24"/>
          <w:szCs w:val="24"/>
          <w:shd w:val="clear" w:color="auto" w:fill="FFFFFF"/>
        </w:rPr>
        <w:t>Divu autobusu piegāde Gulbenes novada pašvaldības vajadzībām</w:t>
      </w:r>
      <w:r>
        <w:rPr>
          <w:rFonts w:ascii="Times New Roman" w:hAnsi="Times New Roman" w:cs="Times New Roman"/>
          <w:sz w:val="24"/>
          <w:szCs w:val="24"/>
        </w:rPr>
        <w:t xml:space="preserve">”. Lai saņemtu plānoto aizņēmumu, nepieciešams precizēt investīciju projekta nosaukumu, kā rezultātā jāpieņem jauns Gulbenes novada pašvaldības domes lēmums. </w:t>
      </w:r>
    </w:p>
    <w:p w14:paraId="41F2D7FF" w14:textId="77777777" w:rsidR="00DB5245" w:rsidRDefault="00DB5245" w:rsidP="00DB5245">
      <w:pPr>
        <w:spacing w:after="0" w:line="360" w:lineRule="auto"/>
        <w:ind w:firstLine="539"/>
        <w:jc w:val="both"/>
        <w:rPr>
          <w:rFonts w:ascii="Times New Roman" w:hAnsi="Times New Roman" w:cs="Times New Roman"/>
          <w:sz w:val="24"/>
          <w:szCs w:val="24"/>
        </w:rPr>
      </w:pPr>
      <w:r>
        <w:rPr>
          <w:rFonts w:ascii="Times New Roman" w:hAnsi="Times New Roman" w:cs="Times New Roman"/>
          <w:iCs/>
          <w:sz w:val="24"/>
          <w:szCs w:val="24"/>
        </w:rPr>
        <w:t xml:space="preserve">Lai </w:t>
      </w:r>
      <w:proofErr w:type="spellStart"/>
      <w:r>
        <w:rPr>
          <w:rFonts w:ascii="Times New Roman" w:hAnsi="Times New Roman" w:cs="Times New Roman"/>
          <w:iCs/>
          <w:sz w:val="24"/>
          <w:szCs w:val="24"/>
        </w:rPr>
        <w:t>efektivizētu</w:t>
      </w:r>
      <w:proofErr w:type="spellEnd"/>
      <w:r>
        <w:rPr>
          <w:rFonts w:ascii="Times New Roman" w:hAnsi="Times New Roman" w:cs="Times New Roman"/>
          <w:iCs/>
          <w:sz w:val="24"/>
          <w:szCs w:val="24"/>
        </w:rPr>
        <w:t xml:space="preserve"> 2024.gada pašvaldības budžeta līdzekļu izlietojumu, </w:t>
      </w:r>
      <w:r>
        <w:rPr>
          <w:rFonts w:ascii="Times New Roman" w:hAnsi="Times New Roman" w:cs="Times New Roman"/>
          <w:sz w:val="24"/>
          <w:szCs w:val="24"/>
        </w:rPr>
        <w:t>Gulbenes novada Centrālās pārvaldes Finanšu nodaļa konstatē, ka investīciju projekta “</w:t>
      </w:r>
      <w:r>
        <w:rPr>
          <w:rFonts w:ascii="Times New Roman" w:hAnsi="Times New Roman" w:cs="Times New Roman"/>
          <w:sz w:val="24"/>
          <w:szCs w:val="24"/>
          <w:shd w:val="clear" w:color="auto" w:fill="FFFFFF"/>
        </w:rPr>
        <w:t>Divu autobusu piegāde Gulbenes novada pašvaldības skolēnu pārvadājumu nodrošināšanai</w:t>
      </w:r>
      <w:r>
        <w:rPr>
          <w:rFonts w:ascii="Times New Roman" w:hAnsi="Times New Roman" w:cs="Times New Roman"/>
          <w:sz w:val="24"/>
          <w:szCs w:val="24"/>
        </w:rPr>
        <w:t xml:space="preserve">”  finansēšanai </w:t>
      </w:r>
      <w:r>
        <w:rPr>
          <w:rFonts w:ascii="Times New Roman" w:hAnsi="Times New Roman" w:cs="Times New Roman"/>
          <w:iCs/>
          <w:sz w:val="24"/>
          <w:szCs w:val="24"/>
        </w:rPr>
        <w:t xml:space="preserve">nepieciešams ņemt aizņēmumu autobusu iegādei skolēnu pārvadāšanai 164 983,50 EUR </w:t>
      </w:r>
      <w:r>
        <w:rPr>
          <w:rFonts w:ascii="Times New Roman" w:hAnsi="Times New Roman" w:cs="Times New Roman"/>
          <w:i/>
          <w:iCs/>
          <w:sz w:val="24"/>
          <w:szCs w:val="24"/>
        </w:rPr>
        <w:t xml:space="preserve">(viens simts sešdesmit četri tūkstoši deviņi simti astoņdesmit trīs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50 centi)</w:t>
      </w:r>
      <w:r>
        <w:rPr>
          <w:rFonts w:ascii="Times New Roman" w:hAnsi="Times New Roman" w:cs="Times New Roman"/>
          <w:iCs/>
          <w:sz w:val="24"/>
          <w:szCs w:val="24"/>
        </w:rPr>
        <w:t xml:space="preserve"> apmērā Valsts kasē. </w:t>
      </w:r>
    </w:p>
    <w:p w14:paraId="1C5534EB" w14:textId="77777777" w:rsidR="00DB5245" w:rsidRDefault="00DB5245" w:rsidP="00DB5245">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Plānoto aizņēmumu paredzēts apgūt līdz 2024.gada 30.jūnijam.</w:t>
      </w:r>
    </w:p>
    <w:p w14:paraId="0BDBE8B3" w14:textId="77777777" w:rsidR="00DB5245" w:rsidRDefault="00DB5245" w:rsidP="00DB5245">
      <w:pPr>
        <w:pStyle w:val="Default"/>
        <w:spacing w:line="360" w:lineRule="auto"/>
        <w:ind w:firstLine="567"/>
        <w:jc w:val="both"/>
        <w:rPr>
          <w:color w:val="auto"/>
          <w:shd w:val="clear" w:color="auto" w:fill="FFFFFF"/>
        </w:rPr>
      </w:pPr>
      <w:r>
        <w:rPr>
          <w:color w:val="auto"/>
        </w:rPr>
        <w:t xml:space="preserve">Investīciju projekts atbilst likuma “Par valsts budžetu 2024.gadam un budžeta ietvaru 2024., 2025. un 2026.gadam” 36.panta otrās daļas 6.punktā noteiktajiem kritērijiem par iespēju saņemt valsts budžeta aizdevumu transporta iegādei skolēnu pārvadāšanai ja pašvaldības budžeta ikgadējais līdzfinansējums, sākot ar 2024.gadu, nav mazāks par 10 procentiem un ikgadējais aizņēmuma apmērs nav lielāks par 90 procentiem no pašvaldības kopējām projekta izmaksām attiecīgajā gadā. </w:t>
      </w:r>
      <w:r>
        <w:rPr>
          <w:shd w:val="clear" w:color="auto" w:fill="FFFFFF"/>
        </w:rPr>
        <w:t xml:space="preserve">Ņemot vērā iepriekš minēto, </w:t>
      </w:r>
      <w:r>
        <w:rPr>
          <w:color w:val="auto"/>
        </w:rPr>
        <w:t>2024.gada investīciju projekta “</w:t>
      </w:r>
      <w:r>
        <w:rPr>
          <w:shd w:val="clear" w:color="auto" w:fill="FFFFFF"/>
        </w:rPr>
        <w:t>Divu autobusu piegāde Gulbenes novada pašvaldības skolēnu pārvadājumu nodrošināšanai</w:t>
      </w:r>
      <w:r>
        <w:rPr>
          <w:color w:val="auto"/>
        </w:rPr>
        <w:t xml:space="preserve">” </w:t>
      </w:r>
      <w:r>
        <w:rPr>
          <w:shd w:val="clear" w:color="auto" w:fill="FFFFFF"/>
        </w:rPr>
        <w:t>p</w:t>
      </w:r>
      <w:r>
        <w:rPr>
          <w:color w:val="auto"/>
        </w:rPr>
        <w:t xml:space="preserve">ašvaldības budžeta līdzfinansējuma 10 procentus veido 18 331,50 EUR </w:t>
      </w:r>
      <w:r>
        <w:rPr>
          <w:i/>
          <w:iCs/>
          <w:color w:val="auto"/>
        </w:rPr>
        <w:t xml:space="preserve">(astoņpadsmit tūkstoši trīs simti trīsdesmit viens </w:t>
      </w:r>
      <w:proofErr w:type="spellStart"/>
      <w:r>
        <w:rPr>
          <w:i/>
          <w:iCs/>
          <w:color w:val="auto"/>
        </w:rPr>
        <w:t>euro</w:t>
      </w:r>
      <w:proofErr w:type="spellEnd"/>
      <w:r>
        <w:rPr>
          <w:i/>
          <w:iCs/>
          <w:color w:val="auto"/>
        </w:rPr>
        <w:t xml:space="preserve"> un 50 centi)</w:t>
      </w:r>
      <w:r>
        <w:rPr>
          <w:color w:val="auto"/>
        </w:rPr>
        <w:t xml:space="preserve">. </w:t>
      </w:r>
    </w:p>
    <w:p w14:paraId="0E7ADFE4" w14:textId="77777777" w:rsidR="00DB5245" w:rsidRDefault="00DB5245" w:rsidP="00DB5245">
      <w:pPr>
        <w:pStyle w:val="Default"/>
        <w:spacing w:line="360" w:lineRule="auto"/>
        <w:ind w:firstLine="567"/>
        <w:jc w:val="both"/>
        <w:rPr>
          <w:color w:val="auto"/>
          <w:shd w:val="clear" w:color="auto" w:fill="FFFFFF"/>
        </w:rPr>
      </w:pPr>
      <w:r>
        <w:rPr>
          <w:color w:val="auto"/>
        </w:rPr>
        <w:t>Nepieciešamais Valsts kases aizņēmums investīciju projekta “</w:t>
      </w:r>
      <w:r>
        <w:rPr>
          <w:shd w:val="clear" w:color="auto" w:fill="FFFFFF"/>
        </w:rPr>
        <w:t>Divu autobusu piegāde Gulbenes novada pašvaldības skolēnu pārvadājumu nodrošināšanai</w:t>
      </w:r>
      <w:r>
        <w:rPr>
          <w:color w:val="auto"/>
        </w:rPr>
        <w:t xml:space="preserve">” finansēšanai sastāda </w:t>
      </w:r>
      <w:r>
        <w:rPr>
          <w:iCs/>
          <w:color w:val="auto"/>
        </w:rPr>
        <w:t xml:space="preserve">164 983,50 EUR </w:t>
      </w:r>
      <w:r>
        <w:rPr>
          <w:i/>
          <w:iCs/>
          <w:color w:val="auto"/>
        </w:rPr>
        <w:t xml:space="preserve">(viens simts sešdesmit četri tūkstoši deviņi simti astoņdesmit trīs </w:t>
      </w:r>
      <w:proofErr w:type="spellStart"/>
      <w:r>
        <w:rPr>
          <w:i/>
          <w:iCs/>
          <w:color w:val="auto"/>
        </w:rPr>
        <w:t>euro</w:t>
      </w:r>
      <w:proofErr w:type="spellEnd"/>
      <w:r>
        <w:rPr>
          <w:i/>
          <w:iCs/>
          <w:color w:val="auto"/>
        </w:rPr>
        <w:t xml:space="preserve"> un 50 centi).</w:t>
      </w:r>
    </w:p>
    <w:p w14:paraId="1AEBDE89" w14:textId="77777777" w:rsidR="00DB5245" w:rsidRDefault="00DB5245" w:rsidP="00DB524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p>
    <w:p w14:paraId="65C4E3CA" w14:textId="77777777" w:rsidR="00DB5245" w:rsidRDefault="00DB5245" w:rsidP="00DB5245">
      <w:pPr>
        <w:pStyle w:val="Default"/>
        <w:spacing w:line="360" w:lineRule="auto"/>
        <w:ind w:firstLine="567"/>
        <w:jc w:val="both"/>
        <w:rPr>
          <w:color w:val="auto"/>
          <w:shd w:val="clear" w:color="auto" w:fill="FFFFFF"/>
        </w:rPr>
      </w:pPr>
      <w:r>
        <w:rPr>
          <w:color w:val="auto"/>
        </w:rPr>
        <w:t xml:space="preserve">Pamatojoties uz „Likuma par budžeta un finanšu vadību” 41.panta piekto daļu, kas nosaka pašvaldībai ir tiesības ņemt aizņēmumus un sniegt galvojumus tikai gadskārtējā valsts budžeta </w:t>
      </w:r>
      <w:r>
        <w:rPr>
          <w:color w:val="auto"/>
        </w:rPr>
        <w:lastRenderedPageBreak/>
        <w:t>likumā paredzētajos kopējo pieļaujamo palielinājuma apjomos, likuma „Par pašvaldību budžetiem” 22.pantu, kas paredz pašvaldības tiesības ņemt aizņēmumus, 22.</w:t>
      </w:r>
      <w:r>
        <w:rPr>
          <w:color w:val="auto"/>
          <w:vertAlign w:val="superscript"/>
        </w:rPr>
        <w:t>1</w:t>
      </w:r>
      <w:r>
        <w:rPr>
          <w:color w:val="auto"/>
        </w:rPr>
        <w:t xml:space="preserve"> pantu, kas nosaka, ka pašvaldības ņem aizņēmumus, noslēdzot aizņēmuma līgumu ar Valsts kasi, ievērojot Ministru kabineta 2019.gada 10.decembra noteikumus Nr.590 „Noteikumi par pašvaldību aizņēmumiem un galvojumiem”, kas nosaka kārtību, kādā pašvaldības var ņemt aizņēmumus, Pašvaldību likuma 10.panta pirmās daļas 21.punktu, kurš nosaka, ka tikai domes kompetencē ir pieņemt lēmumus citos ārējos normatīvajos aktos paredzētajos gadījumos un ņemot vērā, ka pašvaldībai nepieciešams finansējums investīciju projekta “</w:t>
      </w:r>
      <w:r>
        <w:rPr>
          <w:shd w:val="clear" w:color="auto" w:fill="FFFFFF"/>
        </w:rPr>
        <w:t>Divu autobusu piegāde Gulbenes novada pašvaldības skolēnu pārvadājumu nodrošināšanai</w:t>
      </w:r>
      <w:r>
        <w:rPr>
          <w:color w:val="auto"/>
        </w:rPr>
        <w:t xml:space="preserve">”  īstenošanas ietvaros paredzēto  izdevumu apmaksai, atklāti balsojot: </w:t>
      </w:r>
      <w:r>
        <w:rPr>
          <w:noProof/>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Pr>
          <w:color w:val="auto"/>
        </w:rPr>
        <w:t>, Gulbenes novada pašvaldības dome NOLEMJ:</w:t>
      </w:r>
    </w:p>
    <w:p w14:paraId="4D63BB29" w14:textId="77777777" w:rsidR="00DB5245" w:rsidRDefault="00DB5245" w:rsidP="00DB5245">
      <w:pPr>
        <w:pStyle w:val="Default"/>
        <w:spacing w:line="360" w:lineRule="auto"/>
        <w:ind w:firstLine="567"/>
        <w:jc w:val="both"/>
        <w:rPr>
          <w:color w:val="auto"/>
          <w:shd w:val="clear" w:color="auto" w:fill="FFFFFF"/>
        </w:rPr>
      </w:pPr>
      <w:r>
        <w:rPr>
          <w:color w:val="auto"/>
        </w:rPr>
        <w:t>1. 2024.gada investīciju projekta “</w:t>
      </w:r>
      <w:r>
        <w:rPr>
          <w:shd w:val="clear" w:color="auto" w:fill="FFFFFF"/>
        </w:rPr>
        <w:t>Divu autobusu piegāde Gulbenes novada pašvaldības skolēnu pārvadājumu nodrošināšanai</w:t>
      </w:r>
      <w:r>
        <w:rPr>
          <w:color w:val="auto"/>
        </w:rPr>
        <w:t xml:space="preserve">”  īstenošanai, kas atbilst pašvaldības apstiprinātajai attīstības programmai “Gulbenes novada attīstības programma 2018. – 2024.gadam” un nodrošina lietderīgu investīciju īstenošanu pašvaldības autonomās funkcijas, </w:t>
      </w:r>
      <w:r>
        <w:rPr>
          <w:shd w:val="clear" w:color="auto" w:fill="FFFFFF"/>
        </w:rPr>
        <w:t xml:space="preserve">gādāt par </w:t>
      </w:r>
      <w:r>
        <w:rPr>
          <w:rFonts w:ascii="Arial" w:hAnsi="Arial" w:cs="Arial"/>
          <w:sz w:val="20"/>
          <w:szCs w:val="20"/>
          <w:shd w:val="clear" w:color="auto" w:fill="FFFFFF"/>
        </w:rPr>
        <w:t> </w:t>
      </w:r>
      <w:r>
        <w:rPr>
          <w:shd w:val="clear" w:color="auto" w:fill="FFFFFF"/>
        </w:rPr>
        <w:t>iedzīvotāju izglītību, tostarp nodrošināt iespēju iegūt obligāto izglītību un gādāt par pirmsskolas izglītības, vidējās izglītības, profesionālās ievirzes izglītības un interešu izglītības pieejamību</w:t>
      </w:r>
      <w:r>
        <w:rPr>
          <w:color w:val="auto"/>
        </w:rPr>
        <w:t>, izpildei:</w:t>
      </w:r>
    </w:p>
    <w:p w14:paraId="060FFAA0" w14:textId="77777777" w:rsidR="00DB5245" w:rsidRDefault="00DB5245" w:rsidP="00DB524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1.1. ņemt ilgtermiņa aizņēmumu investīciju projektam “</w:t>
      </w:r>
      <w:r>
        <w:rPr>
          <w:rFonts w:ascii="Times New Roman" w:hAnsi="Times New Roman" w:cs="Times New Roman"/>
          <w:sz w:val="24"/>
          <w:szCs w:val="24"/>
          <w:shd w:val="clear" w:color="auto" w:fill="FFFFFF"/>
        </w:rPr>
        <w:t>Divu autobusu piegāde Gulbenes novada pašvaldības skolēnu pārvadājumu nodrošināšanai</w:t>
      </w:r>
      <w:r>
        <w:rPr>
          <w:rFonts w:ascii="Times New Roman" w:hAnsi="Times New Roman" w:cs="Times New Roman"/>
          <w:sz w:val="24"/>
          <w:szCs w:val="24"/>
        </w:rPr>
        <w:t xml:space="preserve">” </w:t>
      </w:r>
      <w:r>
        <w:rPr>
          <w:rFonts w:ascii="Times New Roman" w:hAnsi="Times New Roman" w:cs="Times New Roman"/>
          <w:b/>
          <w:bCs/>
          <w:iCs/>
          <w:sz w:val="24"/>
          <w:szCs w:val="24"/>
        </w:rPr>
        <w:t>164 983,50 EUR</w:t>
      </w:r>
      <w:r>
        <w:rPr>
          <w:rFonts w:ascii="Times New Roman" w:hAnsi="Times New Roman" w:cs="Times New Roman"/>
          <w:iCs/>
          <w:sz w:val="24"/>
          <w:szCs w:val="24"/>
        </w:rPr>
        <w:t xml:space="preserve"> </w:t>
      </w:r>
      <w:r>
        <w:rPr>
          <w:rFonts w:ascii="Times New Roman" w:hAnsi="Times New Roman" w:cs="Times New Roman"/>
          <w:i/>
          <w:iCs/>
          <w:sz w:val="24"/>
          <w:szCs w:val="24"/>
        </w:rPr>
        <w:t xml:space="preserve">(viens simts sešdesmit četri tūkstoši deviņi simti astoņdesmit trīs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50 centi)</w:t>
      </w:r>
      <w:r>
        <w:rPr>
          <w:rFonts w:ascii="Times New Roman" w:hAnsi="Times New Roman" w:cs="Times New Roman"/>
          <w:iCs/>
          <w:sz w:val="24"/>
          <w:szCs w:val="24"/>
        </w:rPr>
        <w:t xml:space="preserve"> </w:t>
      </w:r>
      <w:r>
        <w:rPr>
          <w:rFonts w:ascii="Times New Roman" w:hAnsi="Times New Roman" w:cs="Times New Roman"/>
          <w:sz w:val="24"/>
          <w:szCs w:val="24"/>
        </w:rPr>
        <w:t>apmērā no Valsts kases ar tās noteikto procentu likmi uz 7 gadiem ar atlikto pamatsummas maksājumu līdz 2025.gada martam. Aizņēmuma atmaksu garantēt ar Gulbenes novada pašvaldības budžetu. Aizņēmumu izņemt 2024.gadā.</w:t>
      </w:r>
    </w:p>
    <w:p w14:paraId="2E0E80BA" w14:textId="77777777" w:rsidR="00DB5245" w:rsidRDefault="00DB5245" w:rsidP="00DB5245">
      <w:pPr>
        <w:widowControl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paredzēt Gulbenes novada pašvaldības 2024.gada budžetā nepieciešamo līdzfinansējumu līdz 18 331,50 EUR </w:t>
      </w:r>
      <w:r>
        <w:rPr>
          <w:rFonts w:ascii="Times New Roman" w:hAnsi="Times New Roman" w:cs="Times New Roman"/>
          <w:i/>
          <w:iCs/>
          <w:sz w:val="24"/>
          <w:szCs w:val="24"/>
        </w:rPr>
        <w:t xml:space="preserve">(astoņpadsmit tūkstoši trīs simti trīsdesmit viens </w:t>
      </w:r>
      <w:proofErr w:type="spellStart"/>
      <w:r>
        <w:rPr>
          <w:rFonts w:ascii="Times New Roman" w:hAnsi="Times New Roman" w:cs="Times New Roman"/>
          <w:i/>
          <w:iCs/>
          <w:sz w:val="24"/>
          <w:szCs w:val="24"/>
        </w:rPr>
        <w:t>euro</w:t>
      </w:r>
      <w:proofErr w:type="spellEnd"/>
      <w:r>
        <w:rPr>
          <w:rFonts w:ascii="Times New Roman" w:hAnsi="Times New Roman" w:cs="Times New Roman"/>
          <w:i/>
          <w:iCs/>
          <w:sz w:val="24"/>
          <w:szCs w:val="24"/>
        </w:rPr>
        <w:t xml:space="preserve"> un 50 centi)</w:t>
      </w:r>
      <w:r>
        <w:rPr>
          <w:rFonts w:ascii="Times New Roman" w:hAnsi="Times New Roman" w:cs="Times New Roman"/>
          <w:sz w:val="24"/>
          <w:szCs w:val="24"/>
        </w:rPr>
        <w:t xml:space="preserve">. </w:t>
      </w:r>
    </w:p>
    <w:p w14:paraId="7D6D26AD" w14:textId="77777777" w:rsidR="00DB5245" w:rsidRDefault="00DB5245" w:rsidP="00DB524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2. UZDOT Gulbenes novada Centrālās pārvaldes Finanšu nodaļas finanšu ekonomistei A. Zagorskai nodrošināt dokumentu sagatavošanu un iesniegšanu Finanšu ministrijas Pašvaldību aizņēmumu un galvojumu kontroles un pārraudzības padomei.</w:t>
      </w:r>
    </w:p>
    <w:p w14:paraId="5F71A325" w14:textId="77777777" w:rsidR="00DB5245" w:rsidRDefault="00DB5245" w:rsidP="00DB5245">
      <w:pPr>
        <w:spacing w:after="0" w:line="360" w:lineRule="auto"/>
        <w:ind w:firstLine="567"/>
        <w:jc w:val="both"/>
        <w:rPr>
          <w:sz w:val="24"/>
          <w:szCs w:val="24"/>
        </w:rPr>
      </w:pPr>
      <w:r>
        <w:rPr>
          <w:rFonts w:ascii="Times New Roman" w:hAnsi="Times New Roman" w:cs="Times New Roman"/>
          <w:sz w:val="24"/>
          <w:szCs w:val="24"/>
        </w:rPr>
        <w:t>3. PILNVAROT Gulbenes novada domes priekšsēdētāju parakstīt aizdevuma līgumu</w:t>
      </w:r>
      <w:r>
        <w:rPr>
          <w:sz w:val="24"/>
          <w:szCs w:val="24"/>
        </w:rPr>
        <w:t>.</w:t>
      </w:r>
    </w:p>
    <w:p w14:paraId="258CBCA7" w14:textId="77777777" w:rsidR="00DB5245" w:rsidRDefault="00DB5245" w:rsidP="00DB5245">
      <w:pPr>
        <w:spacing w:line="360" w:lineRule="auto"/>
        <w:ind w:firstLine="567"/>
        <w:jc w:val="both"/>
        <w:rPr>
          <w:rFonts w:ascii="Times New Roman" w:hAnsi="Times New Roman" w:cs="Times New Roman"/>
          <w:iCs/>
          <w:sz w:val="24"/>
          <w:szCs w:val="24"/>
        </w:rPr>
      </w:pPr>
      <w:r>
        <w:rPr>
          <w:rFonts w:ascii="Times New Roman" w:hAnsi="Times New Roman" w:cs="Times New Roman"/>
          <w:sz w:val="24"/>
          <w:szCs w:val="24"/>
        </w:rPr>
        <w:t>4. ATZĪT par spēku zaudējušu Gulbenes novada pašvaldības domes 2024.gada 25.aprīļa lēmumu Nr. GND/2024/211 “Par aizņēmumu investīciju projektam “</w:t>
      </w:r>
      <w:r>
        <w:rPr>
          <w:rFonts w:ascii="Times New Roman" w:hAnsi="Times New Roman" w:cs="Times New Roman"/>
          <w:sz w:val="24"/>
          <w:szCs w:val="24"/>
          <w:shd w:val="clear" w:color="auto" w:fill="FFFFFF"/>
        </w:rPr>
        <w:t>Divu autobusu piegāde Gulbenes novada pašvaldības vajadzībām</w:t>
      </w:r>
      <w:r>
        <w:rPr>
          <w:rFonts w:ascii="Times New Roman" w:hAnsi="Times New Roman" w:cs="Times New Roman"/>
          <w:iCs/>
          <w:sz w:val="24"/>
          <w:szCs w:val="24"/>
        </w:rPr>
        <w:t>” (</w:t>
      </w:r>
      <w:r>
        <w:rPr>
          <w:rFonts w:ascii="Times New Roman" w:hAnsi="Times New Roman" w:cs="Times New Roman"/>
          <w:sz w:val="24"/>
          <w:szCs w:val="24"/>
        </w:rPr>
        <w:t>protokols Nr. 10; 43.p.)”.</w:t>
      </w:r>
    </w:p>
    <w:p w14:paraId="77F60E2D" w14:textId="4CFB0A78" w:rsidR="005D6F37" w:rsidRPr="00F11008" w:rsidRDefault="005D6F37" w:rsidP="005D6F37">
      <w:pPr>
        <w:rPr>
          <w:rFonts w:ascii="Times New Roman" w:hAnsi="Times New Roman" w:cs="Times New Roman"/>
          <w:sz w:val="24"/>
          <w:szCs w:val="24"/>
        </w:rPr>
      </w:pPr>
      <w:r w:rsidRPr="00F11008">
        <w:rPr>
          <w:rFonts w:ascii="Times New Roman" w:hAnsi="Times New Roman" w:cs="Times New Roman"/>
          <w:sz w:val="24"/>
          <w:szCs w:val="24"/>
        </w:rPr>
        <w:t>Gulbenes novada</w:t>
      </w:r>
      <w:r w:rsidR="00881E1B" w:rsidRPr="00F11008">
        <w:rPr>
          <w:rFonts w:ascii="Times New Roman" w:hAnsi="Times New Roman" w:cs="Times New Roman"/>
          <w:sz w:val="24"/>
          <w:szCs w:val="24"/>
        </w:rPr>
        <w:t xml:space="preserve"> pašvaldības</w:t>
      </w:r>
      <w:r w:rsidRPr="00F11008">
        <w:rPr>
          <w:rFonts w:ascii="Times New Roman" w:hAnsi="Times New Roman" w:cs="Times New Roman"/>
          <w:sz w:val="24"/>
          <w:szCs w:val="24"/>
        </w:rPr>
        <w:t xml:space="preserve"> domes priekšsēdētājs</w:t>
      </w:r>
      <w:r w:rsidRPr="00F11008">
        <w:rPr>
          <w:rFonts w:ascii="Times New Roman" w:hAnsi="Times New Roman" w:cs="Times New Roman"/>
          <w:sz w:val="24"/>
          <w:szCs w:val="24"/>
        </w:rPr>
        <w:tab/>
      </w:r>
      <w:r w:rsidRPr="00F11008">
        <w:rPr>
          <w:rFonts w:ascii="Times New Roman" w:hAnsi="Times New Roman" w:cs="Times New Roman"/>
          <w:sz w:val="24"/>
          <w:szCs w:val="24"/>
        </w:rPr>
        <w:tab/>
      </w:r>
      <w:r w:rsidRPr="00F11008">
        <w:rPr>
          <w:rFonts w:ascii="Times New Roman" w:hAnsi="Times New Roman" w:cs="Times New Roman"/>
          <w:sz w:val="24"/>
          <w:szCs w:val="24"/>
        </w:rPr>
        <w:tab/>
      </w:r>
      <w:r w:rsidRPr="00F11008">
        <w:rPr>
          <w:rFonts w:ascii="Times New Roman" w:hAnsi="Times New Roman" w:cs="Times New Roman"/>
          <w:sz w:val="24"/>
          <w:szCs w:val="24"/>
        </w:rPr>
        <w:tab/>
        <w:t>A. Caunītis</w:t>
      </w:r>
    </w:p>
    <w:p w14:paraId="709DD9CC" w14:textId="77777777" w:rsidR="00A127DA" w:rsidRPr="00F11008" w:rsidRDefault="00A127DA" w:rsidP="000C3869">
      <w:pPr>
        <w:spacing w:after="0" w:line="240" w:lineRule="auto"/>
        <w:ind w:firstLine="540"/>
        <w:jc w:val="both"/>
        <w:rPr>
          <w:rFonts w:ascii="Times New Roman" w:hAnsi="Times New Roman" w:cs="Times New Roman"/>
          <w:sz w:val="24"/>
          <w:szCs w:val="24"/>
        </w:rPr>
      </w:pPr>
    </w:p>
    <w:bookmarkEnd w:id="0"/>
    <w:p w14:paraId="42A8344F" w14:textId="77777777" w:rsidR="00B97398" w:rsidRPr="00F11008" w:rsidRDefault="00B97398" w:rsidP="00B97398">
      <w:pPr>
        <w:rPr>
          <w:rFonts w:ascii="Times New Roman" w:hAnsi="Times New Roman" w:cs="Times New Roman"/>
          <w:sz w:val="24"/>
          <w:szCs w:val="24"/>
        </w:rPr>
      </w:pPr>
    </w:p>
    <w:sectPr w:rsidR="00B97398" w:rsidRPr="00F11008" w:rsidSect="00476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92048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08B4"/>
    <w:rsid w:val="00005C93"/>
    <w:rsid w:val="000069C4"/>
    <w:rsid w:val="00022B8E"/>
    <w:rsid w:val="0002667F"/>
    <w:rsid w:val="00026D24"/>
    <w:rsid w:val="00030763"/>
    <w:rsid w:val="00034C67"/>
    <w:rsid w:val="00040C28"/>
    <w:rsid w:val="000564B2"/>
    <w:rsid w:val="00061DDE"/>
    <w:rsid w:val="00063494"/>
    <w:rsid w:val="000653FF"/>
    <w:rsid w:val="00074583"/>
    <w:rsid w:val="00083514"/>
    <w:rsid w:val="000844C1"/>
    <w:rsid w:val="000912A9"/>
    <w:rsid w:val="00095830"/>
    <w:rsid w:val="000A2A2C"/>
    <w:rsid w:val="000A3F1F"/>
    <w:rsid w:val="000A534E"/>
    <w:rsid w:val="000B2D19"/>
    <w:rsid w:val="000B5FB8"/>
    <w:rsid w:val="000C0C81"/>
    <w:rsid w:val="000C3869"/>
    <w:rsid w:val="000D710A"/>
    <w:rsid w:val="000E3D27"/>
    <w:rsid w:val="000F2876"/>
    <w:rsid w:val="001007F8"/>
    <w:rsid w:val="001020B9"/>
    <w:rsid w:val="00106A2B"/>
    <w:rsid w:val="00114DB1"/>
    <w:rsid w:val="0011636E"/>
    <w:rsid w:val="001166A1"/>
    <w:rsid w:val="001178B1"/>
    <w:rsid w:val="00117C83"/>
    <w:rsid w:val="00141F16"/>
    <w:rsid w:val="001452D0"/>
    <w:rsid w:val="0014786D"/>
    <w:rsid w:val="00151F98"/>
    <w:rsid w:val="00155E70"/>
    <w:rsid w:val="0016280A"/>
    <w:rsid w:val="0016419A"/>
    <w:rsid w:val="00166494"/>
    <w:rsid w:val="00196118"/>
    <w:rsid w:val="00197314"/>
    <w:rsid w:val="001A327D"/>
    <w:rsid w:val="001B0DD5"/>
    <w:rsid w:val="001C0313"/>
    <w:rsid w:val="001C2F25"/>
    <w:rsid w:val="001C4EFB"/>
    <w:rsid w:val="001E61F8"/>
    <w:rsid w:val="002023ED"/>
    <w:rsid w:val="002144A4"/>
    <w:rsid w:val="00224FEE"/>
    <w:rsid w:val="00234C94"/>
    <w:rsid w:val="0023681E"/>
    <w:rsid w:val="00241146"/>
    <w:rsid w:val="00257D4B"/>
    <w:rsid w:val="00260F5E"/>
    <w:rsid w:val="0026564B"/>
    <w:rsid w:val="00271149"/>
    <w:rsid w:val="002715E3"/>
    <w:rsid w:val="0028040E"/>
    <w:rsid w:val="00285F25"/>
    <w:rsid w:val="00291E4E"/>
    <w:rsid w:val="00292949"/>
    <w:rsid w:val="002A6BEB"/>
    <w:rsid w:val="002C0A42"/>
    <w:rsid w:val="002C49B8"/>
    <w:rsid w:val="002C4D93"/>
    <w:rsid w:val="002C67E3"/>
    <w:rsid w:val="002D14B8"/>
    <w:rsid w:val="002D4567"/>
    <w:rsid w:val="002D6E38"/>
    <w:rsid w:val="002E2A76"/>
    <w:rsid w:val="002E3640"/>
    <w:rsid w:val="002F2F68"/>
    <w:rsid w:val="003146D0"/>
    <w:rsid w:val="00335246"/>
    <w:rsid w:val="00335637"/>
    <w:rsid w:val="0033722B"/>
    <w:rsid w:val="003440AE"/>
    <w:rsid w:val="00345AFC"/>
    <w:rsid w:val="00355F13"/>
    <w:rsid w:val="003564A9"/>
    <w:rsid w:val="00357607"/>
    <w:rsid w:val="0036294C"/>
    <w:rsid w:val="003737B1"/>
    <w:rsid w:val="00380695"/>
    <w:rsid w:val="003817CD"/>
    <w:rsid w:val="003828B5"/>
    <w:rsid w:val="00382BE8"/>
    <w:rsid w:val="00384891"/>
    <w:rsid w:val="003A407B"/>
    <w:rsid w:val="003B377D"/>
    <w:rsid w:val="003C0673"/>
    <w:rsid w:val="003D4633"/>
    <w:rsid w:val="003D7148"/>
    <w:rsid w:val="003E3337"/>
    <w:rsid w:val="003E4813"/>
    <w:rsid w:val="003E6EE6"/>
    <w:rsid w:val="003F2154"/>
    <w:rsid w:val="003F79FA"/>
    <w:rsid w:val="004130B8"/>
    <w:rsid w:val="00414047"/>
    <w:rsid w:val="00415EEA"/>
    <w:rsid w:val="00416135"/>
    <w:rsid w:val="00420443"/>
    <w:rsid w:val="00426AC4"/>
    <w:rsid w:val="00433735"/>
    <w:rsid w:val="00433D25"/>
    <w:rsid w:val="00447BF5"/>
    <w:rsid w:val="00454850"/>
    <w:rsid w:val="004562A8"/>
    <w:rsid w:val="004678EE"/>
    <w:rsid w:val="00470636"/>
    <w:rsid w:val="00470CE4"/>
    <w:rsid w:val="004711ED"/>
    <w:rsid w:val="0047675A"/>
    <w:rsid w:val="0048066A"/>
    <w:rsid w:val="004A42FB"/>
    <w:rsid w:val="004B2155"/>
    <w:rsid w:val="004C2E3E"/>
    <w:rsid w:val="004C4AAF"/>
    <w:rsid w:val="004D0F12"/>
    <w:rsid w:val="004D3662"/>
    <w:rsid w:val="004D3CD8"/>
    <w:rsid w:val="004E5D18"/>
    <w:rsid w:val="004E5D64"/>
    <w:rsid w:val="004F35ED"/>
    <w:rsid w:val="005010F6"/>
    <w:rsid w:val="00510A9D"/>
    <w:rsid w:val="00516B08"/>
    <w:rsid w:val="00526DDB"/>
    <w:rsid w:val="00526EBF"/>
    <w:rsid w:val="00533081"/>
    <w:rsid w:val="00535C47"/>
    <w:rsid w:val="00535F77"/>
    <w:rsid w:val="0055116C"/>
    <w:rsid w:val="00551BDF"/>
    <w:rsid w:val="005719E2"/>
    <w:rsid w:val="005770DA"/>
    <w:rsid w:val="00581C90"/>
    <w:rsid w:val="00585534"/>
    <w:rsid w:val="005A6086"/>
    <w:rsid w:val="005D6F37"/>
    <w:rsid w:val="005E39D5"/>
    <w:rsid w:val="005E4226"/>
    <w:rsid w:val="005E7D7D"/>
    <w:rsid w:val="0061361A"/>
    <w:rsid w:val="00615F48"/>
    <w:rsid w:val="006303CD"/>
    <w:rsid w:val="00640158"/>
    <w:rsid w:val="0064102C"/>
    <w:rsid w:val="0064448F"/>
    <w:rsid w:val="00667E4C"/>
    <w:rsid w:val="00673D2C"/>
    <w:rsid w:val="00676A27"/>
    <w:rsid w:val="00687BD1"/>
    <w:rsid w:val="00695048"/>
    <w:rsid w:val="0069509F"/>
    <w:rsid w:val="00696A9B"/>
    <w:rsid w:val="006A0DF6"/>
    <w:rsid w:val="006C5F17"/>
    <w:rsid w:val="006D6270"/>
    <w:rsid w:val="006D669C"/>
    <w:rsid w:val="006E341B"/>
    <w:rsid w:val="006F501E"/>
    <w:rsid w:val="007009D3"/>
    <w:rsid w:val="00704F9C"/>
    <w:rsid w:val="0070591E"/>
    <w:rsid w:val="00720F81"/>
    <w:rsid w:val="00730F9A"/>
    <w:rsid w:val="00734AF7"/>
    <w:rsid w:val="00735367"/>
    <w:rsid w:val="00736A4B"/>
    <w:rsid w:val="00745DB8"/>
    <w:rsid w:val="00753830"/>
    <w:rsid w:val="00755FDF"/>
    <w:rsid w:val="00757C5B"/>
    <w:rsid w:val="007617A0"/>
    <w:rsid w:val="00762C41"/>
    <w:rsid w:val="007730BD"/>
    <w:rsid w:val="007758A8"/>
    <w:rsid w:val="007779C5"/>
    <w:rsid w:val="00791C90"/>
    <w:rsid w:val="00793792"/>
    <w:rsid w:val="007937E4"/>
    <w:rsid w:val="007977EB"/>
    <w:rsid w:val="007A6BAE"/>
    <w:rsid w:val="007B30FE"/>
    <w:rsid w:val="007B45F9"/>
    <w:rsid w:val="007B5FE0"/>
    <w:rsid w:val="007C1FA2"/>
    <w:rsid w:val="007C3EB5"/>
    <w:rsid w:val="007C5546"/>
    <w:rsid w:val="007D1A0C"/>
    <w:rsid w:val="007D3CFC"/>
    <w:rsid w:val="007E231D"/>
    <w:rsid w:val="007E4E47"/>
    <w:rsid w:val="007F3048"/>
    <w:rsid w:val="00807F95"/>
    <w:rsid w:val="008126A7"/>
    <w:rsid w:val="00813609"/>
    <w:rsid w:val="00826082"/>
    <w:rsid w:val="00834BF0"/>
    <w:rsid w:val="00846A49"/>
    <w:rsid w:val="00850977"/>
    <w:rsid w:val="00854ECD"/>
    <w:rsid w:val="00860D2E"/>
    <w:rsid w:val="008639ED"/>
    <w:rsid w:val="00867A0C"/>
    <w:rsid w:val="00874858"/>
    <w:rsid w:val="00877AE1"/>
    <w:rsid w:val="00881E1B"/>
    <w:rsid w:val="008C1E48"/>
    <w:rsid w:val="008D1A49"/>
    <w:rsid w:val="008D5DF3"/>
    <w:rsid w:val="008D70F8"/>
    <w:rsid w:val="008E65E1"/>
    <w:rsid w:val="009121E4"/>
    <w:rsid w:val="00914771"/>
    <w:rsid w:val="0091720C"/>
    <w:rsid w:val="009172A4"/>
    <w:rsid w:val="0092126F"/>
    <w:rsid w:val="00922348"/>
    <w:rsid w:val="00923C02"/>
    <w:rsid w:val="00924076"/>
    <w:rsid w:val="00927057"/>
    <w:rsid w:val="00930AEC"/>
    <w:rsid w:val="00935AB4"/>
    <w:rsid w:val="009416E8"/>
    <w:rsid w:val="00941A80"/>
    <w:rsid w:val="00941B0A"/>
    <w:rsid w:val="009420FF"/>
    <w:rsid w:val="00942345"/>
    <w:rsid w:val="00952CF1"/>
    <w:rsid w:val="0096057B"/>
    <w:rsid w:val="00966637"/>
    <w:rsid w:val="009922C7"/>
    <w:rsid w:val="00996C35"/>
    <w:rsid w:val="00997162"/>
    <w:rsid w:val="009A05B0"/>
    <w:rsid w:val="009A77DD"/>
    <w:rsid w:val="009B6FE6"/>
    <w:rsid w:val="009C0CFB"/>
    <w:rsid w:val="009C5446"/>
    <w:rsid w:val="009C6668"/>
    <w:rsid w:val="009E57D4"/>
    <w:rsid w:val="009F7D7B"/>
    <w:rsid w:val="00A0320D"/>
    <w:rsid w:val="00A1027F"/>
    <w:rsid w:val="00A127DA"/>
    <w:rsid w:val="00A13E39"/>
    <w:rsid w:val="00A17969"/>
    <w:rsid w:val="00A20684"/>
    <w:rsid w:val="00A22C0B"/>
    <w:rsid w:val="00A319D5"/>
    <w:rsid w:val="00A33CB1"/>
    <w:rsid w:val="00A40DAD"/>
    <w:rsid w:val="00A51F70"/>
    <w:rsid w:val="00A70E4A"/>
    <w:rsid w:val="00A7611D"/>
    <w:rsid w:val="00A8049A"/>
    <w:rsid w:val="00A83B95"/>
    <w:rsid w:val="00A903E8"/>
    <w:rsid w:val="00AA3EFB"/>
    <w:rsid w:val="00AB09AE"/>
    <w:rsid w:val="00AC7001"/>
    <w:rsid w:val="00AF65F7"/>
    <w:rsid w:val="00B000A5"/>
    <w:rsid w:val="00B06E71"/>
    <w:rsid w:val="00B10B54"/>
    <w:rsid w:val="00B17B3C"/>
    <w:rsid w:val="00B2404C"/>
    <w:rsid w:val="00B24278"/>
    <w:rsid w:val="00B24893"/>
    <w:rsid w:val="00B305EE"/>
    <w:rsid w:val="00B34CC0"/>
    <w:rsid w:val="00B50A8F"/>
    <w:rsid w:val="00B522A3"/>
    <w:rsid w:val="00B64E6B"/>
    <w:rsid w:val="00B65779"/>
    <w:rsid w:val="00B70484"/>
    <w:rsid w:val="00B718D6"/>
    <w:rsid w:val="00B82254"/>
    <w:rsid w:val="00B9356C"/>
    <w:rsid w:val="00B9375A"/>
    <w:rsid w:val="00B94401"/>
    <w:rsid w:val="00B97392"/>
    <w:rsid w:val="00B97398"/>
    <w:rsid w:val="00BA3BF7"/>
    <w:rsid w:val="00BA499F"/>
    <w:rsid w:val="00BB2C39"/>
    <w:rsid w:val="00BB3055"/>
    <w:rsid w:val="00BB46DB"/>
    <w:rsid w:val="00BC5BA3"/>
    <w:rsid w:val="00BC5F0E"/>
    <w:rsid w:val="00BD02FC"/>
    <w:rsid w:val="00BD190C"/>
    <w:rsid w:val="00BD30A9"/>
    <w:rsid w:val="00BD737D"/>
    <w:rsid w:val="00BE0197"/>
    <w:rsid w:val="00BE1FFF"/>
    <w:rsid w:val="00BF11E9"/>
    <w:rsid w:val="00BF542C"/>
    <w:rsid w:val="00C03C88"/>
    <w:rsid w:val="00C1464D"/>
    <w:rsid w:val="00C15DAC"/>
    <w:rsid w:val="00C175DF"/>
    <w:rsid w:val="00C17C51"/>
    <w:rsid w:val="00C26729"/>
    <w:rsid w:val="00C269B1"/>
    <w:rsid w:val="00C34399"/>
    <w:rsid w:val="00C40D60"/>
    <w:rsid w:val="00C61817"/>
    <w:rsid w:val="00C64B6C"/>
    <w:rsid w:val="00C679A2"/>
    <w:rsid w:val="00C76CF9"/>
    <w:rsid w:val="00C85C40"/>
    <w:rsid w:val="00C90D91"/>
    <w:rsid w:val="00C91370"/>
    <w:rsid w:val="00C94FE5"/>
    <w:rsid w:val="00C976DC"/>
    <w:rsid w:val="00CA5566"/>
    <w:rsid w:val="00CA78D9"/>
    <w:rsid w:val="00CB1B2B"/>
    <w:rsid w:val="00CB1EBE"/>
    <w:rsid w:val="00CC2331"/>
    <w:rsid w:val="00CC6FC1"/>
    <w:rsid w:val="00CD6E36"/>
    <w:rsid w:val="00CE08F1"/>
    <w:rsid w:val="00CF16FD"/>
    <w:rsid w:val="00CF1E6A"/>
    <w:rsid w:val="00CF2CCE"/>
    <w:rsid w:val="00CF5B68"/>
    <w:rsid w:val="00CF6E24"/>
    <w:rsid w:val="00CF6F5D"/>
    <w:rsid w:val="00CF7158"/>
    <w:rsid w:val="00CF74E6"/>
    <w:rsid w:val="00D00272"/>
    <w:rsid w:val="00D1462F"/>
    <w:rsid w:val="00D1622B"/>
    <w:rsid w:val="00D16B74"/>
    <w:rsid w:val="00D23E47"/>
    <w:rsid w:val="00D25178"/>
    <w:rsid w:val="00D2676F"/>
    <w:rsid w:val="00D2727E"/>
    <w:rsid w:val="00D30B8F"/>
    <w:rsid w:val="00D31A25"/>
    <w:rsid w:val="00D40BED"/>
    <w:rsid w:val="00D41AD1"/>
    <w:rsid w:val="00D4539E"/>
    <w:rsid w:val="00D45D9F"/>
    <w:rsid w:val="00D51C0D"/>
    <w:rsid w:val="00D57689"/>
    <w:rsid w:val="00D576F7"/>
    <w:rsid w:val="00D60C82"/>
    <w:rsid w:val="00D65C05"/>
    <w:rsid w:val="00D66791"/>
    <w:rsid w:val="00D709CD"/>
    <w:rsid w:val="00D7158D"/>
    <w:rsid w:val="00D87F09"/>
    <w:rsid w:val="00D92750"/>
    <w:rsid w:val="00DB36F5"/>
    <w:rsid w:val="00DB439E"/>
    <w:rsid w:val="00DB5245"/>
    <w:rsid w:val="00DC0304"/>
    <w:rsid w:val="00DC1039"/>
    <w:rsid w:val="00DC2328"/>
    <w:rsid w:val="00DC59C0"/>
    <w:rsid w:val="00DE4673"/>
    <w:rsid w:val="00DE4E40"/>
    <w:rsid w:val="00DE7BA1"/>
    <w:rsid w:val="00DF0312"/>
    <w:rsid w:val="00DF4E7C"/>
    <w:rsid w:val="00DF7EA2"/>
    <w:rsid w:val="00E06C37"/>
    <w:rsid w:val="00E112BE"/>
    <w:rsid w:val="00E21BAD"/>
    <w:rsid w:val="00E2452F"/>
    <w:rsid w:val="00E26203"/>
    <w:rsid w:val="00E3013B"/>
    <w:rsid w:val="00E42566"/>
    <w:rsid w:val="00E47507"/>
    <w:rsid w:val="00E55AD1"/>
    <w:rsid w:val="00E62337"/>
    <w:rsid w:val="00E650F8"/>
    <w:rsid w:val="00E76881"/>
    <w:rsid w:val="00E8231A"/>
    <w:rsid w:val="00E835A5"/>
    <w:rsid w:val="00E83670"/>
    <w:rsid w:val="00EA6BEB"/>
    <w:rsid w:val="00EB341C"/>
    <w:rsid w:val="00EE4117"/>
    <w:rsid w:val="00EE699B"/>
    <w:rsid w:val="00F058AF"/>
    <w:rsid w:val="00F073CB"/>
    <w:rsid w:val="00F11008"/>
    <w:rsid w:val="00F11AE1"/>
    <w:rsid w:val="00F17BF5"/>
    <w:rsid w:val="00F304F9"/>
    <w:rsid w:val="00F33235"/>
    <w:rsid w:val="00F364CC"/>
    <w:rsid w:val="00F36CC8"/>
    <w:rsid w:val="00F534BB"/>
    <w:rsid w:val="00F57352"/>
    <w:rsid w:val="00F5767F"/>
    <w:rsid w:val="00F63DFE"/>
    <w:rsid w:val="00F73EA8"/>
    <w:rsid w:val="00F7797F"/>
    <w:rsid w:val="00F879C5"/>
    <w:rsid w:val="00F96803"/>
    <w:rsid w:val="00FA60E2"/>
    <w:rsid w:val="00FA6C95"/>
    <w:rsid w:val="00FA7854"/>
    <w:rsid w:val="00FB69B1"/>
    <w:rsid w:val="00FC1067"/>
    <w:rsid w:val="00FC1DDF"/>
    <w:rsid w:val="00FD196B"/>
    <w:rsid w:val="00FD212D"/>
    <w:rsid w:val="00FE078E"/>
    <w:rsid w:val="00FE1166"/>
    <w:rsid w:val="00FF2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qForma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customStyle="1" w:styleId="tv213">
    <w:name w:val="tv213"/>
    <w:basedOn w:val="Parasts"/>
    <w:rsid w:val="008D70F8"/>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556615">
      <w:bodyDiv w:val="1"/>
      <w:marLeft w:val="0"/>
      <w:marRight w:val="0"/>
      <w:marTop w:val="0"/>
      <w:marBottom w:val="0"/>
      <w:divBdr>
        <w:top w:val="none" w:sz="0" w:space="0" w:color="auto"/>
        <w:left w:val="none" w:sz="0" w:space="0" w:color="auto"/>
        <w:bottom w:val="none" w:sz="0" w:space="0" w:color="auto"/>
        <w:right w:val="none" w:sz="0" w:space="0" w:color="auto"/>
      </w:divBdr>
    </w:div>
    <w:div w:id="965041324">
      <w:bodyDiv w:val="1"/>
      <w:marLeft w:val="0"/>
      <w:marRight w:val="0"/>
      <w:marTop w:val="0"/>
      <w:marBottom w:val="0"/>
      <w:divBdr>
        <w:top w:val="none" w:sz="0" w:space="0" w:color="auto"/>
        <w:left w:val="none" w:sz="0" w:space="0" w:color="auto"/>
        <w:bottom w:val="none" w:sz="0" w:space="0" w:color="auto"/>
        <w:right w:val="none" w:sz="0" w:space="0" w:color="auto"/>
      </w:divBdr>
    </w:div>
    <w:div w:id="1880359382">
      <w:bodyDiv w:val="1"/>
      <w:marLeft w:val="0"/>
      <w:marRight w:val="0"/>
      <w:marTop w:val="0"/>
      <w:marBottom w:val="0"/>
      <w:divBdr>
        <w:top w:val="none" w:sz="0" w:space="0" w:color="auto"/>
        <w:left w:val="none" w:sz="0" w:space="0" w:color="auto"/>
        <w:bottom w:val="none" w:sz="0" w:space="0" w:color="auto"/>
        <w:right w:val="none" w:sz="0" w:space="0" w:color="auto"/>
      </w:divBdr>
    </w:div>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494</TotalTime>
  <Pages>1</Pages>
  <Words>5129</Words>
  <Characters>2924</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71</cp:revision>
  <cp:lastPrinted>2024-05-15T11:19:00Z</cp:lastPrinted>
  <dcterms:created xsi:type="dcterms:W3CDTF">2024-05-14T11:37:00Z</dcterms:created>
  <dcterms:modified xsi:type="dcterms:W3CDTF">2024-06-04T08:29:00Z</dcterms:modified>
</cp:coreProperties>
</file>